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042A8" w:rsidRPr="00390557" w:rsidP="005042A8">
      <w:pPr>
        <w:bidi w:val="0"/>
        <w:jc w:val="center"/>
        <w:rPr>
          <w:rFonts w:ascii="Times New Roman" w:hAnsi="Times New Roman"/>
          <w:b/>
        </w:rPr>
      </w:pPr>
      <w:r w:rsidRPr="00390557">
        <w:rPr>
          <w:rFonts w:ascii="Times New Roman" w:hAnsi="Times New Roman"/>
          <w:b/>
        </w:rPr>
        <w:t xml:space="preserve">DÔVODOVÁ SPRÁVA </w:t>
      </w:r>
    </w:p>
    <w:p w:rsidR="005042A8" w:rsidRPr="00F1134F" w:rsidP="005042A8">
      <w:pPr>
        <w:bidi w:val="0"/>
        <w:rPr>
          <w:rFonts w:ascii="Times New Roman" w:hAnsi="Times New Roman"/>
        </w:rPr>
      </w:pPr>
    </w:p>
    <w:p w:rsidR="005042A8" w:rsidRPr="00390557" w:rsidP="005042A8">
      <w:pPr>
        <w:bidi w:val="0"/>
        <w:rPr>
          <w:rFonts w:ascii="Times New Roman" w:hAnsi="Times New Roman"/>
          <w:b/>
        </w:rPr>
      </w:pPr>
      <w:r w:rsidRPr="00390557">
        <w:rPr>
          <w:rFonts w:ascii="Times New Roman" w:hAnsi="Times New Roman"/>
          <w:b/>
        </w:rPr>
        <w:t>Všeobecná časť</w:t>
      </w:r>
    </w:p>
    <w:p w:rsidR="005042A8" w:rsidRPr="00F1134F" w:rsidP="005042A8">
      <w:pPr>
        <w:bidi w:val="0"/>
        <w:rPr>
          <w:rFonts w:ascii="Times New Roman" w:hAnsi="Times New Roman"/>
        </w:rPr>
      </w:pPr>
    </w:p>
    <w:p w:rsidR="005042A8" w:rsidRPr="00975350" w:rsidP="005042A8">
      <w:pPr>
        <w:bidi w:val="0"/>
        <w:ind w:firstLine="708"/>
        <w:jc w:val="both"/>
        <w:rPr>
          <w:rFonts w:ascii="Times New Roman" w:hAnsi="Times New Roman"/>
        </w:rPr>
      </w:pPr>
      <w:r w:rsidR="008C489B">
        <w:rPr>
          <w:rFonts w:ascii="Times New Roman" w:hAnsi="Times New Roman"/>
        </w:rPr>
        <w:t>Na rokovanie Národnej rady</w:t>
      </w:r>
      <w:r>
        <w:rPr>
          <w:rFonts w:ascii="Times New Roman" w:hAnsi="Times New Roman"/>
        </w:rPr>
        <w:t xml:space="preserve"> Slovenskej republiky</w:t>
      </w:r>
      <w:r w:rsidRPr="009F6410">
        <w:rPr>
          <w:rFonts w:ascii="Times New Roman" w:hAnsi="Times New Roman"/>
        </w:rPr>
        <w:t xml:space="preserve"> </w:t>
      </w:r>
      <w:r w:rsidR="008C489B">
        <w:rPr>
          <w:rFonts w:ascii="Times New Roman" w:hAnsi="Times New Roman"/>
        </w:rPr>
        <w:t>sa p</w:t>
      </w:r>
      <w:r w:rsidRPr="009F6410" w:rsidR="008C489B">
        <w:rPr>
          <w:rFonts w:ascii="Times New Roman" w:hAnsi="Times New Roman"/>
        </w:rPr>
        <w:t xml:space="preserve">redkladá </w:t>
      </w:r>
      <w:r w:rsidR="008C489B">
        <w:rPr>
          <w:rFonts w:ascii="Times New Roman" w:hAnsi="Times New Roman"/>
        </w:rPr>
        <w:t>návrh</w:t>
      </w:r>
      <w:r>
        <w:rPr>
          <w:rFonts w:ascii="Times New Roman" w:hAnsi="Times New Roman"/>
        </w:rPr>
        <w:t xml:space="preserve"> </w:t>
      </w:r>
      <w:r w:rsidRPr="009F6410">
        <w:rPr>
          <w:rFonts w:ascii="Times New Roman" w:hAnsi="Times New Roman"/>
        </w:rPr>
        <w:t xml:space="preserve">zákona, </w:t>
      </w:r>
      <w:r>
        <w:rPr>
          <w:rFonts w:ascii="Times New Roman" w:hAnsi="Times New Roman"/>
        </w:rPr>
        <w:t xml:space="preserve"> </w:t>
      </w:r>
      <w:r w:rsidRPr="00975350">
        <w:rPr>
          <w:rFonts w:ascii="Times New Roman" w:hAnsi="Times New Roman"/>
        </w:rPr>
        <w:t xml:space="preserve">ktorým </w:t>
      </w:r>
      <w:r>
        <w:rPr>
          <w:rFonts w:ascii="Times New Roman" w:hAnsi="Times New Roman"/>
        </w:rPr>
        <w:t xml:space="preserve"> </w:t>
      </w:r>
      <w:r w:rsidR="008C489B">
        <w:rPr>
          <w:rFonts w:ascii="Times New Roman" w:hAnsi="Times New Roman"/>
        </w:rPr>
        <w:t>sa</w:t>
      </w:r>
      <w:r>
        <w:rPr>
          <w:rFonts w:ascii="Times New Roman" w:hAnsi="Times New Roman"/>
        </w:rPr>
        <w:t xml:space="preserve"> </w:t>
      </w:r>
      <w:r w:rsidR="008C489B">
        <w:rPr>
          <w:rFonts w:ascii="Times New Roman" w:hAnsi="Times New Roman"/>
        </w:rPr>
        <w:t>dopĺňa</w:t>
      </w:r>
      <w:r>
        <w:rPr>
          <w:rFonts w:ascii="Times New Roman" w:hAnsi="Times New Roman"/>
        </w:rPr>
        <w:t xml:space="preserve"> </w:t>
      </w:r>
      <w:r w:rsidR="008C489B">
        <w:rPr>
          <w:rFonts w:ascii="Times New Roman" w:hAnsi="Times New Roman"/>
        </w:rPr>
        <w:t>zákon</w:t>
      </w:r>
      <w:r>
        <w:rPr>
          <w:rFonts w:ascii="Times New Roman" w:hAnsi="Times New Roman"/>
        </w:rPr>
        <w:t xml:space="preserve"> </w:t>
      </w:r>
      <w:r w:rsidRPr="00975350">
        <w:rPr>
          <w:rFonts w:ascii="Times New Roman" w:hAnsi="Times New Roman"/>
        </w:rPr>
        <w:t xml:space="preserve">Národnej </w:t>
      </w:r>
      <w:r w:rsidR="008C489B">
        <w:rPr>
          <w:rFonts w:ascii="Times New Roman" w:hAnsi="Times New Roman"/>
        </w:rPr>
        <w:t>rady</w:t>
      </w:r>
      <w:r>
        <w:rPr>
          <w:rFonts w:ascii="Times New Roman" w:hAnsi="Times New Roman"/>
        </w:rPr>
        <w:t xml:space="preserve"> </w:t>
      </w:r>
      <w:r w:rsidR="008C489B">
        <w:rPr>
          <w:rFonts w:ascii="Times New Roman" w:hAnsi="Times New Roman"/>
        </w:rPr>
        <w:t>Slovenskej</w:t>
      </w:r>
      <w:r>
        <w:rPr>
          <w:rFonts w:ascii="Times New Roman" w:hAnsi="Times New Roman"/>
        </w:rPr>
        <w:t xml:space="preserve"> </w:t>
      </w:r>
      <w:r w:rsidR="008C489B">
        <w:rPr>
          <w:rFonts w:ascii="Times New Roman" w:hAnsi="Times New Roman"/>
        </w:rPr>
        <w:t>republiky</w:t>
      </w:r>
      <w:r>
        <w:rPr>
          <w:rFonts w:ascii="Times New Roman" w:hAnsi="Times New Roman"/>
        </w:rPr>
        <w:t xml:space="preserve"> </w:t>
      </w:r>
      <w:r w:rsidRPr="00975350">
        <w:rPr>
          <w:rFonts w:ascii="Times New Roman" w:hAnsi="Times New Roman"/>
        </w:rPr>
        <w:t>č. 120/1993 Z. z. o platových pomeroch niektorých ústavných činiteľov Slovenskej republiky v znení neskorších predpisov a ktorým sa menia a dopĺňajú niektoré zákony.</w:t>
      </w:r>
    </w:p>
    <w:p w:rsidR="005042A8" w:rsidRPr="004A38D2" w:rsidP="008C489B">
      <w:pPr>
        <w:bidi w:val="0"/>
        <w:jc w:val="both"/>
        <w:rPr>
          <w:rFonts w:ascii="Times New Roman" w:hAnsi="Times New Roman"/>
        </w:rPr>
      </w:pPr>
    </w:p>
    <w:p w:rsidR="005042A8" w:rsidRPr="004A38D2" w:rsidP="005042A8">
      <w:pPr>
        <w:bidi w:val="0"/>
        <w:ind w:firstLine="708"/>
        <w:jc w:val="both"/>
        <w:rPr>
          <w:rFonts w:ascii="Times New Roman" w:hAnsi="Times New Roman"/>
        </w:rPr>
      </w:pPr>
      <w:r w:rsidRPr="004A38D2">
        <w:rPr>
          <w:rFonts w:ascii="Times New Roman" w:hAnsi="Times New Roman"/>
        </w:rPr>
        <w:t>Cieľom predkladaného návrhu zákona je</w:t>
      </w:r>
      <w:r>
        <w:rPr>
          <w:rFonts w:ascii="Times New Roman" w:hAnsi="Times New Roman"/>
        </w:rPr>
        <w:t xml:space="preserve"> dosiahnuť stav</w:t>
      </w:r>
      <w:r w:rsidRPr="004A38D2">
        <w:rPr>
          <w:rFonts w:ascii="Times New Roman" w:hAnsi="Times New Roman"/>
        </w:rPr>
        <w:t xml:space="preserve">, aby poslanec </w:t>
      </w:r>
      <w:r>
        <w:rPr>
          <w:rFonts w:ascii="Times New Roman" w:hAnsi="Times New Roman"/>
        </w:rPr>
        <w:t>Národnej rady Slovenskej republiky (ďalej len „poslanec“)</w:t>
      </w:r>
      <w:r w:rsidRPr="004A38D2">
        <w:rPr>
          <w:rFonts w:ascii="Times New Roman" w:hAnsi="Times New Roman"/>
        </w:rPr>
        <w:t>, ktorý vykonáva funkciu poslanca a inú funkciu vo verejnej správe</w:t>
      </w:r>
      <w:r>
        <w:rPr>
          <w:rFonts w:ascii="Times New Roman" w:hAnsi="Times New Roman"/>
        </w:rPr>
        <w:t>,</w:t>
      </w:r>
      <w:r w:rsidRPr="004A38D2">
        <w:rPr>
          <w:rFonts w:ascii="Times New Roman" w:hAnsi="Times New Roman"/>
        </w:rPr>
        <w:t xml:space="preserve"> napríklad funkciu starostu, primátora, predsedu samosprávneho kraja alebo ich zástupcov, poslanca zastupiteľstva samosprávneho kraja</w:t>
      </w:r>
      <w:r w:rsidR="00F753E0">
        <w:rPr>
          <w:rFonts w:ascii="Times New Roman" w:hAnsi="Times New Roman"/>
        </w:rPr>
        <w:t xml:space="preserve"> (ďalej len „poslanec zastupiteľstva“)</w:t>
      </w:r>
      <w:r w:rsidRPr="004A38D2">
        <w:rPr>
          <w:rFonts w:ascii="Times New Roman" w:hAnsi="Times New Roman"/>
        </w:rPr>
        <w:t xml:space="preserve">, štatutára alebo člena štatutárneho orgánu verejnoprávnej inštitúcie alebo právnickej osoby zriadenej subjektom verejnej správy, dostávali v plnej výške len plat poslanca a za výkon každej ďalšej funkcie </w:t>
      </w:r>
      <w:r>
        <w:rPr>
          <w:rFonts w:ascii="Times New Roman" w:hAnsi="Times New Roman"/>
        </w:rPr>
        <w:t>príjem</w:t>
      </w:r>
      <w:r w:rsidRPr="004A38D2">
        <w:rPr>
          <w:rFonts w:ascii="Times New Roman" w:hAnsi="Times New Roman"/>
        </w:rPr>
        <w:t xml:space="preserve"> najviac v sume minimálnej mzdy. </w:t>
      </w:r>
    </w:p>
    <w:p w:rsidR="005042A8" w:rsidRPr="004A38D2" w:rsidP="005042A8">
      <w:pPr>
        <w:bidi w:val="0"/>
        <w:ind w:firstLine="708"/>
        <w:jc w:val="both"/>
        <w:rPr>
          <w:rFonts w:ascii="Times New Roman" w:hAnsi="Times New Roman"/>
        </w:rPr>
      </w:pPr>
      <w:r w:rsidRPr="004A38D2">
        <w:rPr>
          <w:rFonts w:ascii="Times New Roman" w:hAnsi="Times New Roman"/>
        </w:rPr>
        <w:t xml:space="preserve">Navrhovaná právna úprava sa má vzťahovať aj na poslancov </w:t>
      </w:r>
      <w:r>
        <w:rPr>
          <w:rFonts w:ascii="Times New Roman" w:hAnsi="Times New Roman"/>
        </w:rPr>
        <w:t xml:space="preserve">zastupiteľstiev </w:t>
      </w:r>
      <w:r w:rsidRPr="004A38D2">
        <w:rPr>
          <w:rFonts w:ascii="Times New Roman" w:hAnsi="Times New Roman"/>
        </w:rPr>
        <w:t>samosprávn</w:t>
      </w:r>
      <w:r>
        <w:rPr>
          <w:rFonts w:ascii="Times New Roman" w:hAnsi="Times New Roman"/>
        </w:rPr>
        <w:t>ych krajov</w:t>
      </w:r>
      <w:r w:rsidRPr="004A38D2">
        <w:rPr>
          <w:rFonts w:ascii="Times New Roman" w:hAnsi="Times New Roman"/>
        </w:rPr>
        <w:t xml:space="preserve">, </w:t>
      </w:r>
      <w:r>
        <w:rPr>
          <w:rFonts w:ascii="Times New Roman" w:hAnsi="Times New Roman"/>
        </w:rPr>
        <w:t>ktorí</w:t>
      </w:r>
      <w:r w:rsidRPr="004A38D2">
        <w:rPr>
          <w:rFonts w:ascii="Times New Roman" w:hAnsi="Times New Roman"/>
        </w:rPr>
        <w:t xml:space="preserve"> poberajú odmenu od samosprávn</w:t>
      </w:r>
      <w:r>
        <w:rPr>
          <w:rFonts w:ascii="Times New Roman" w:hAnsi="Times New Roman"/>
        </w:rPr>
        <w:t>ych krajov</w:t>
      </w:r>
      <w:r w:rsidRPr="004A38D2">
        <w:rPr>
          <w:rFonts w:ascii="Times New Roman" w:hAnsi="Times New Roman"/>
        </w:rPr>
        <w:t xml:space="preserve"> za výkon funkcie poslanca zastupiteľstva </w:t>
      </w:r>
      <w:r>
        <w:rPr>
          <w:rFonts w:ascii="Times New Roman" w:hAnsi="Times New Roman"/>
        </w:rPr>
        <w:t>a</w:t>
      </w:r>
      <w:r w:rsidRPr="004A38D2">
        <w:rPr>
          <w:rFonts w:ascii="Times New Roman" w:hAnsi="Times New Roman"/>
        </w:rPr>
        <w:t xml:space="preserve"> sú záro</w:t>
      </w:r>
      <w:r>
        <w:rPr>
          <w:rFonts w:ascii="Times New Roman" w:hAnsi="Times New Roman"/>
        </w:rPr>
        <w:t>veň starostami alebo primátormi. Títo poslanci zastupiteľstiev budú poberať</w:t>
      </w:r>
      <w:r w:rsidRPr="004A38D2">
        <w:rPr>
          <w:rFonts w:ascii="Times New Roman" w:hAnsi="Times New Roman"/>
        </w:rPr>
        <w:t xml:space="preserve"> v plnej výške len plat starostu alebo primátora a odmenu za výkon funkcie poslanca zastupiteľstva</w:t>
      </w:r>
      <w:r>
        <w:rPr>
          <w:rFonts w:ascii="Times New Roman" w:hAnsi="Times New Roman"/>
        </w:rPr>
        <w:t xml:space="preserve"> </w:t>
      </w:r>
      <w:r w:rsidRPr="004A38D2">
        <w:rPr>
          <w:rFonts w:ascii="Times New Roman" w:hAnsi="Times New Roman"/>
        </w:rPr>
        <w:t xml:space="preserve">najviac </w:t>
      </w:r>
      <w:r w:rsidR="00590F76">
        <w:rPr>
          <w:rFonts w:ascii="Times New Roman" w:hAnsi="Times New Roman"/>
        </w:rPr>
        <w:t xml:space="preserve">v </w:t>
      </w:r>
      <w:r w:rsidRPr="004A38D2">
        <w:rPr>
          <w:rFonts w:ascii="Times New Roman" w:hAnsi="Times New Roman"/>
        </w:rPr>
        <w:t xml:space="preserve"> sum</w:t>
      </w:r>
      <w:r w:rsidR="00590F76">
        <w:rPr>
          <w:rFonts w:ascii="Times New Roman" w:hAnsi="Times New Roman"/>
        </w:rPr>
        <w:t>e</w:t>
      </w:r>
      <w:r w:rsidRPr="004A38D2">
        <w:rPr>
          <w:rFonts w:ascii="Times New Roman" w:hAnsi="Times New Roman"/>
        </w:rPr>
        <w:t xml:space="preserve"> minimálnej mzdy. </w:t>
      </w:r>
    </w:p>
    <w:p w:rsidR="005042A8" w:rsidRPr="004A38D2" w:rsidP="008C489B">
      <w:pPr>
        <w:bidi w:val="0"/>
        <w:ind w:firstLine="708"/>
        <w:jc w:val="both"/>
        <w:rPr>
          <w:rFonts w:ascii="Times New Roman" w:hAnsi="Times New Roman"/>
        </w:rPr>
      </w:pPr>
      <w:r w:rsidRPr="004A38D2">
        <w:rPr>
          <w:rFonts w:ascii="Times New Roman" w:hAnsi="Times New Roman"/>
        </w:rPr>
        <w:t xml:space="preserve">Návrh sa nemá vzťahovať na poslancov obecných zastupiteľstiev, mestských zastupiteľstiev, vrátane poslancov zastupiteľstiev mestských častí hlavného mesta </w:t>
      </w:r>
      <w:r>
        <w:rPr>
          <w:rFonts w:ascii="Times New Roman" w:hAnsi="Times New Roman"/>
        </w:rPr>
        <w:t>Slovenskej republiky Bratislavy,</w:t>
      </w:r>
      <w:r w:rsidRPr="004A38D2">
        <w:rPr>
          <w:rFonts w:ascii="Times New Roman" w:hAnsi="Times New Roman"/>
        </w:rPr>
        <w:t xml:space="preserve"> ako aj mesta Košice, ktorí nepoberajú za výkon tejto funkcie mzdu alebo plat. </w:t>
      </w:r>
    </w:p>
    <w:p w:rsidR="005042A8" w:rsidP="005042A8">
      <w:pPr>
        <w:bidi w:val="0"/>
        <w:ind w:firstLine="708"/>
        <w:jc w:val="both"/>
        <w:rPr>
          <w:rFonts w:ascii="Times New Roman" w:hAnsi="Times New Roman"/>
        </w:rPr>
      </w:pPr>
      <w:r w:rsidRPr="004A38D2">
        <w:rPr>
          <w:rFonts w:ascii="Times New Roman" w:hAnsi="Times New Roman"/>
        </w:rPr>
        <w:t xml:space="preserve">Rozdiel medzi </w:t>
      </w:r>
      <w:r>
        <w:rPr>
          <w:rFonts w:ascii="Times New Roman" w:hAnsi="Times New Roman"/>
        </w:rPr>
        <w:t>príjmom</w:t>
      </w:r>
      <w:r w:rsidRPr="004A38D2">
        <w:rPr>
          <w:rFonts w:ascii="Times New Roman" w:hAnsi="Times New Roman"/>
        </w:rPr>
        <w:t>, na ktorý by verejnému funkcionárovi vznikol nárok, ak by nebol zároveň aj poslancom a</w:t>
      </w:r>
      <w:r>
        <w:rPr>
          <w:rFonts w:ascii="Times New Roman" w:hAnsi="Times New Roman"/>
        </w:rPr>
        <w:t> príjmom v sume minimálnej mzdy za</w:t>
      </w:r>
      <w:r w:rsidRPr="004A38D2">
        <w:rPr>
          <w:rFonts w:ascii="Times New Roman" w:hAnsi="Times New Roman"/>
        </w:rPr>
        <w:t xml:space="preserve"> výkon inej funkcie vo verejnej správe zostane súčasťou rozpočtu toho ktorého subjektu verejnej správy. </w:t>
      </w:r>
    </w:p>
    <w:p w:rsidR="005042A8" w:rsidRPr="004A38D2" w:rsidP="005042A8">
      <w:pPr>
        <w:bidi w:val="0"/>
        <w:ind w:firstLine="708"/>
        <w:jc w:val="both"/>
        <w:rPr>
          <w:rFonts w:ascii="Times New Roman" w:hAnsi="Times New Roman"/>
        </w:rPr>
      </w:pPr>
      <w:r w:rsidRPr="004A38D2">
        <w:rPr>
          <w:rFonts w:ascii="Times New Roman" w:hAnsi="Times New Roman"/>
        </w:rPr>
        <w:t xml:space="preserve">Uvedené sa obdobne týka aj rozpočtu vyššieho územného celku, ak poslanec zastupiteľstva poberá odmenu podľa § 12 ods. 4 poslednej vety alebo § 12 ods. 6 zákona č. 302/2001 Z. z. v znení neskorších predpisov a je zároveň starostom obce </w:t>
      </w:r>
      <w:r>
        <w:rPr>
          <w:rFonts w:ascii="Times New Roman" w:hAnsi="Times New Roman"/>
        </w:rPr>
        <w:t>alebo</w:t>
      </w:r>
      <w:r w:rsidRPr="004A38D2">
        <w:rPr>
          <w:rFonts w:ascii="Times New Roman" w:hAnsi="Times New Roman"/>
        </w:rPr>
        <w:t xml:space="preserve"> primátorom mesta.</w:t>
      </w:r>
    </w:p>
    <w:p w:rsidR="005042A8" w:rsidRPr="004A38D2" w:rsidP="005042A8">
      <w:pPr>
        <w:bidi w:val="0"/>
        <w:ind w:firstLine="708"/>
        <w:jc w:val="both"/>
        <w:rPr>
          <w:rFonts w:ascii="Times New Roman" w:hAnsi="Times New Roman"/>
        </w:rPr>
      </w:pPr>
      <w:r w:rsidRPr="004A38D2">
        <w:rPr>
          <w:rFonts w:ascii="Times New Roman" w:hAnsi="Times New Roman"/>
        </w:rPr>
        <w:t>Uvedené príjmové obmedzenie</w:t>
      </w:r>
      <w:r w:rsidRPr="00F1134F">
        <w:rPr>
          <w:rFonts w:ascii="Times New Roman" w:hAnsi="Times New Roman"/>
        </w:rPr>
        <w:t xml:space="preserve"> sa nebude vzťahovať na tých poslancov, ktorí majú príjmy z verejných prostriedkov</w:t>
      </w:r>
      <w:r>
        <w:rPr>
          <w:rFonts w:ascii="Times New Roman" w:hAnsi="Times New Roman"/>
        </w:rPr>
        <w:t>,</w:t>
      </w:r>
      <w:r w:rsidRPr="00F1134F">
        <w:rPr>
          <w:rFonts w:ascii="Times New Roman" w:hAnsi="Times New Roman"/>
        </w:rPr>
        <w:t xml:space="preserve"> avšak nárok na ne im nevzniká v súvislosti s výkonom funkcie, ale vzniká v súvislosti s výkonom zamestnania</w:t>
      </w:r>
      <w:r>
        <w:rPr>
          <w:rFonts w:ascii="Times New Roman" w:hAnsi="Times New Roman"/>
        </w:rPr>
        <w:t>,</w:t>
      </w:r>
      <w:r w:rsidRPr="00F1134F">
        <w:rPr>
          <w:rFonts w:ascii="Times New Roman" w:hAnsi="Times New Roman"/>
        </w:rPr>
        <w:t xml:space="preserve"> prípadne povolania, napríklad vedeckí, pedagogickí alebo umeleckí zamestnanci, ako aj osoby vykonávajúce niektoré zo slobodných povolaní</w:t>
      </w:r>
      <w:r>
        <w:rPr>
          <w:rFonts w:ascii="Times New Roman" w:hAnsi="Times New Roman"/>
        </w:rPr>
        <w:t>,</w:t>
      </w:r>
      <w:r w:rsidRPr="00F1134F">
        <w:rPr>
          <w:rFonts w:ascii="Times New Roman" w:hAnsi="Times New Roman"/>
        </w:rPr>
        <w:t xml:space="preserve"> prípadne povolaní</w:t>
      </w:r>
      <w:r>
        <w:rPr>
          <w:rFonts w:ascii="Times New Roman" w:hAnsi="Times New Roman"/>
        </w:rPr>
        <w:t>, výkon</w:t>
      </w:r>
      <w:r w:rsidRPr="00F1134F">
        <w:rPr>
          <w:rFonts w:ascii="Times New Roman" w:hAnsi="Times New Roman"/>
        </w:rPr>
        <w:t xml:space="preserve"> ktorých </w:t>
      </w:r>
      <w:r>
        <w:rPr>
          <w:rFonts w:ascii="Times New Roman" w:hAnsi="Times New Roman"/>
        </w:rPr>
        <w:t>je podmienený</w:t>
      </w:r>
      <w:r w:rsidRPr="00F1134F">
        <w:rPr>
          <w:rFonts w:ascii="Times New Roman" w:hAnsi="Times New Roman"/>
        </w:rPr>
        <w:t xml:space="preserve"> člen</w:t>
      </w:r>
      <w:r>
        <w:rPr>
          <w:rFonts w:ascii="Times New Roman" w:hAnsi="Times New Roman"/>
        </w:rPr>
        <w:t>stvom alebo registráciou v</w:t>
      </w:r>
      <w:r w:rsidRPr="00F1134F">
        <w:rPr>
          <w:rFonts w:ascii="Times New Roman" w:hAnsi="Times New Roman"/>
        </w:rPr>
        <w:t xml:space="preserve"> stavovskej organizáci</w:t>
      </w:r>
      <w:r>
        <w:rPr>
          <w:rFonts w:ascii="Times New Roman" w:hAnsi="Times New Roman"/>
        </w:rPr>
        <w:t>i</w:t>
      </w:r>
      <w:r w:rsidRPr="00F1134F">
        <w:rPr>
          <w:rFonts w:ascii="Times New Roman" w:hAnsi="Times New Roman"/>
        </w:rPr>
        <w:t xml:space="preserve"> – komor</w:t>
      </w:r>
      <w:r>
        <w:rPr>
          <w:rFonts w:ascii="Times New Roman" w:hAnsi="Times New Roman"/>
        </w:rPr>
        <w:t>e</w:t>
      </w:r>
      <w:r w:rsidRPr="00F1134F">
        <w:rPr>
          <w:rFonts w:ascii="Times New Roman" w:hAnsi="Times New Roman"/>
        </w:rPr>
        <w:t>.</w:t>
      </w:r>
    </w:p>
    <w:p w:rsidR="00323508" w:rsidP="00323508">
      <w:pPr>
        <w:bidi w:val="0"/>
        <w:ind w:firstLine="708"/>
        <w:jc w:val="both"/>
        <w:rPr>
          <w:rFonts w:ascii="Times New Roman" w:hAnsi="Times New Roman"/>
        </w:rPr>
      </w:pPr>
    </w:p>
    <w:p w:rsidR="00001992" w:rsidRPr="004A38D2" w:rsidP="00001992">
      <w:pPr>
        <w:bidi w:val="0"/>
        <w:ind w:firstLine="708"/>
        <w:jc w:val="both"/>
        <w:rPr>
          <w:rFonts w:ascii="Times New Roman" w:hAnsi="Times New Roman"/>
        </w:rPr>
      </w:pPr>
      <w:r w:rsidRPr="004A38D2">
        <w:rPr>
          <w:rFonts w:ascii="Times New Roman" w:hAnsi="Times New Roman"/>
        </w:rPr>
        <w:t>Návrh zákona je v súlade s Ústavou Slovenskej republiky, ústavnými zákonmi a ostatnými všeobecne záväznými právnymi predpismi, medzinárodnými zmluvami a inými medzinárodnými dokumentmi, ktorými je Slovenská republika viazaná a s právom Európskej únie.</w:t>
      </w:r>
    </w:p>
    <w:p w:rsidR="007807B1" w:rsidP="008C489B">
      <w:pPr>
        <w:bidi w:val="0"/>
        <w:ind w:firstLine="708"/>
        <w:jc w:val="both"/>
        <w:rPr>
          <w:rFonts w:ascii="Times New Roman" w:hAnsi="Times New Roman"/>
        </w:rPr>
      </w:pPr>
      <w:r w:rsidRPr="004A38D2" w:rsidR="00001992">
        <w:rPr>
          <w:rFonts w:ascii="Times New Roman" w:hAnsi="Times New Roman"/>
        </w:rPr>
        <w:t>Prijatie návrhu zákona bude mať pozitívny vplyv</w:t>
      </w:r>
      <w:r w:rsidRPr="00F1134F" w:rsidR="00001992">
        <w:rPr>
          <w:rFonts w:ascii="Times New Roman" w:hAnsi="Times New Roman"/>
        </w:rPr>
        <w:t xml:space="preserve"> na rozpočet verejnej správy, nebude mať </w:t>
      </w:r>
      <w:r w:rsidRPr="00F1134F" w:rsidR="005042A8">
        <w:rPr>
          <w:rFonts w:ascii="Times New Roman" w:hAnsi="Times New Roman"/>
        </w:rPr>
        <w:t>sociálne vplyvy</w:t>
      </w:r>
      <w:r w:rsidR="005042A8">
        <w:rPr>
          <w:rFonts w:ascii="Times New Roman" w:hAnsi="Times New Roman"/>
        </w:rPr>
        <w:t>,</w:t>
      </w:r>
      <w:r w:rsidRPr="00F1134F" w:rsidR="005042A8">
        <w:rPr>
          <w:rFonts w:ascii="Times New Roman" w:hAnsi="Times New Roman"/>
        </w:rPr>
        <w:t xml:space="preserve"> </w:t>
      </w:r>
      <w:r w:rsidR="005042A8">
        <w:rPr>
          <w:rFonts w:ascii="Times New Roman" w:hAnsi="Times New Roman"/>
        </w:rPr>
        <w:t>vplyv na životné prostredie</w:t>
      </w:r>
      <w:r w:rsidRPr="00F1134F" w:rsidR="00001992">
        <w:rPr>
          <w:rFonts w:ascii="Times New Roman" w:hAnsi="Times New Roman"/>
        </w:rPr>
        <w:t>, podnikateľské prostredie ani informatizáciu spoločnosti.</w:t>
      </w: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B0B83" w:rsidP="005B0B83">
      <w:pPr>
        <w:widowControl w:val="0"/>
        <w:autoSpaceDE w:val="0"/>
        <w:autoSpaceDN w:val="0"/>
        <w:bidi w:val="0"/>
        <w:adjustRightInd w:val="0"/>
        <w:ind w:right="426"/>
        <w:jc w:val="center"/>
        <w:rPr>
          <w:rFonts w:ascii="Times-Roman" w:hAnsi="Times-Roman" w:cs="Times-Roman"/>
          <w:b/>
          <w:bCs/>
          <w:spacing w:val="30"/>
          <w:kern w:val="1"/>
        </w:rPr>
      </w:pPr>
      <w:r>
        <w:rPr>
          <w:rFonts w:ascii="Times-Roman" w:hAnsi="Times-Roman" w:cs="Times-Roman"/>
          <w:b/>
          <w:bCs/>
          <w:spacing w:val="30"/>
          <w:kern w:val="1"/>
        </w:rPr>
        <w:t>DOLOŽKA ZLUČITEĽNOSTI</w:t>
      </w:r>
    </w:p>
    <w:p w:rsidR="005B0B83" w:rsidP="005B0B83">
      <w:pPr>
        <w:widowControl w:val="0"/>
        <w:autoSpaceDE w:val="0"/>
        <w:autoSpaceDN w:val="0"/>
        <w:bidi w:val="0"/>
        <w:adjustRightInd w:val="0"/>
        <w:ind w:right="426"/>
        <w:jc w:val="center"/>
        <w:rPr>
          <w:rFonts w:ascii="Times-Roman" w:hAnsi="Times-Roman" w:cs="Times-Roman"/>
          <w:b/>
          <w:bCs/>
          <w:kern w:val="1"/>
        </w:rPr>
      </w:pPr>
      <w:r>
        <w:rPr>
          <w:rFonts w:ascii="Times-Roman" w:hAnsi="Times-Roman" w:cs="Times-Roman"/>
          <w:b/>
          <w:bCs/>
          <w:kern w:val="1"/>
        </w:rPr>
        <w:t>právneho predpisu s právom Európskej únie </w:t>
      </w:r>
    </w:p>
    <w:p w:rsidR="005B0B83" w:rsidP="005B0B83">
      <w:pPr>
        <w:widowControl w:val="0"/>
        <w:autoSpaceDE w:val="0"/>
        <w:autoSpaceDN w:val="0"/>
        <w:bidi w:val="0"/>
        <w:adjustRightInd w:val="0"/>
        <w:ind w:right="426"/>
        <w:rPr>
          <w:rFonts w:ascii="Times-Roman" w:hAnsi="Times-Roman" w:cs="Times-Roman"/>
          <w:kern w:val="1"/>
        </w:rPr>
      </w:pPr>
    </w:p>
    <w:p w:rsidR="005B0B83" w:rsidP="005B0B83">
      <w:pPr>
        <w:widowControl w:val="0"/>
        <w:autoSpaceDE w:val="0"/>
        <w:autoSpaceDN w:val="0"/>
        <w:bidi w:val="0"/>
        <w:adjustRightInd w:val="0"/>
        <w:ind w:right="426"/>
        <w:rPr>
          <w:rFonts w:ascii="Times-Roman" w:hAnsi="Times-Roman" w:cs="Times-Roman"/>
          <w:kern w:val="1"/>
        </w:rPr>
      </w:pPr>
    </w:p>
    <w:p w:rsidR="005B0B83" w:rsidP="005B0B83">
      <w:pPr>
        <w:widowControl w:val="0"/>
        <w:autoSpaceDE w:val="0"/>
        <w:autoSpaceDN w:val="0"/>
        <w:bidi w:val="0"/>
        <w:adjustRightInd w:val="0"/>
        <w:ind w:left="360" w:right="426" w:hanging="360"/>
        <w:rPr>
          <w:rFonts w:ascii="Times-Roman" w:hAnsi="Times-Roman" w:cs="Times-Roman"/>
          <w:b/>
          <w:bCs/>
          <w:kern w:val="1"/>
        </w:rPr>
      </w:pPr>
      <w:r>
        <w:rPr>
          <w:rFonts w:ascii="Times-Roman" w:hAnsi="Times-Roman" w:cs="Times-Roman"/>
          <w:b/>
          <w:bCs/>
          <w:kern w:val="1"/>
        </w:rPr>
        <w:t>1.</w:t>
        <w:tab/>
        <w:t>Predkladateľ právneho predpisu:</w:t>
      </w:r>
      <w:r>
        <w:rPr>
          <w:rFonts w:ascii="Times-Roman" w:hAnsi="Times-Roman" w:cs="Times-Roman"/>
          <w:kern w:val="1"/>
        </w:rPr>
        <w:t xml:space="preserve"> vláda Slovenskej republiky </w:t>
      </w:r>
    </w:p>
    <w:p w:rsidR="005B0B83" w:rsidP="005B0B83">
      <w:pPr>
        <w:widowControl w:val="0"/>
        <w:tabs>
          <w:tab w:val="left" w:pos="360"/>
        </w:tabs>
        <w:autoSpaceDE w:val="0"/>
        <w:autoSpaceDN w:val="0"/>
        <w:bidi w:val="0"/>
        <w:adjustRightInd w:val="0"/>
        <w:ind w:left="360" w:right="426"/>
        <w:rPr>
          <w:rFonts w:ascii="Times-Roman" w:hAnsi="Times-Roman" w:cs="Times-Roman"/>
          <w:kern w:val="1"/>
        </w:rPr>
      </w:pPr>
      <w:r>
        <w:rPr>
          <w:rFonts w:ascii="Times-Roman" w:hAnsi="Times-Roman" w:cs="Times-Roman"/>
          <w:kern w:val="1"/>
        </w:rPr>
        <w:t xml:space="preserve"> </w:t>
      </w:r>
    </w:p>
    <w:p w:rsidR="005B0B83" w:rsidRPr="009E58C3" w:rsidP="005B0B83">
      <w:pPr>
        <w:widowControl w:val="0"/>
        <w:autoSpaceDE w:val="0"/>
        <w:autoSpaceDN w:val="0"/>
        <w:bidi w:val="0"/>
        <w:adjustRightInd w:val="0"/>
        <w:ind w:left="360" w:right="-6" w:hanging="360"/>
        <w:jc w:val="both"/>
        <w:rPr>
          <w:rFonts w:ascii="Times New Roman" w:hAnsi="Times New Roman"/>
          <w:kern w:val="1"/>
        </w:rPr>
      </w:pPr>
      <w:r>
        <w:rPr>
          <w:rFonts w:ascii="Times-Roman" w:hAnsi="Times-Roman" w:cs="Times-Roman"/>
          <w:b/>
          <w:bCs/>
          <w:kern w:val="1"/>
        </w:rPr>
        <w:t>2.</w:t>
        <w:tab/>
        <w:t>Názov návrhu právneho predpisu:</w:t>
      </w:r>
      <w:r>
        <w:rPr>
          <w:rFonts w:ascii="Times-Roman" w:hAnsi="Times-Roman" w:cs="Times-Roman"/>
          <w:kern w:val="1"/>
        </w:rPr>
        <w:t xml:space="preserve"> Návrh </w:t>
      </w:r>
      <w:r w:rsidRPr="009E58C3">
        <w:rPr>
          <w:rFonts w:ascii="Times New Roman" w:hAnsi="Times New Roman"/>
          <w:kern w:val="1"/>
        </w:rPr>
        <w:t xml:space="preserve">zákona, </w:t>
      </w:r>
      <w:r w:rsidRPr="009E58C3">
        <w:rPr>
          <w:rFonts w:ascii="Times New Roman" w:hAnsi="Times New Roman"/>
        </w:rPr>
        <w:t>ktorým sa dopĺňa zákon Národnej rady Slovenskej republiky č. 120/1993 Z. z. o platových pomeroch niektorých ústavných činiteľov Slovenskej republiky v znení neskorších predpisov a ktorým sa menia a dopĺňajú niektoré zákony</w:t>
      </w:r>
    </w:p>
    <w:p w:rsidR="005B0B83" w:rsidP="005B0B83">
      <w:pPr>
        <w:widowControl w:val="0"/>
        <w:autoSpaceDE w:val="0"/>
        <w:autoSpaceDN w:val="0"/>
        <w:bidi w:val="0"/>
        <w:adjustRightInd w:val="0"/>
        <w:ind w:left="360" w:right="426" w:hanging="360"/>
        <w:jc w:val="both"/>
        <w:rPr>
          <w:rFonts w:ascii="Times-Roman" w:hAnsi="Times-Roman" w:cs="Times-Roman"/>
          <w:kern w:val="1"/>
        </w:rPr>
      </w:pPr>
    </w:p>
    <w:p w:rsidR="005B0B83" w:rsidP="005B0B83">
      <w:pPr>
        <w:widowControl w:val="0"/>
        <w:autoSpaceDE w:val="0"/>
        <w:autoSpaceDN w:val="0"/>
        <w:bidi w:val="0"/>
        <w:adjustRightInd w:val="0"/>
        <w:ind w:left="360" w:right="426" w:hanging="360"/>
        <w:rPr>
          <w:rFonts w:ascii="Times-Roman" w:hAnsi="Times-Roman" w:cs="Times-Roman"/>
          <w:b/>
          <w:bCs/>
          <w:kern w:val="1"/>
        </w:rPr>
      </w:pPr>
      <w:r>
        <w:rPr>
          <w:rFonts w:ascii="Times-Roman" w:hAnsi="Times-Roman" w:cs="Times-Roman"/>
          <w:b/>
          <w:bCs/>
          <w:kern w:val="1"/>
        </w:rPr>
        <w:t>3.</w:t>
        <w:tab/>
        <w:t>Problematika návrhu právneho predpisu:</w:t>
      </w:r>
    </w:p>
    <w:p w:rsidR="005B0B83" w:rsidP="005B0B83">
      <w:pPr>
        <w:widowControl w:val="0"/>
        <w:autoSpaceDE w:val="0"/>
        <w:autoSpaceDN w:val="0"/>
        <w:bidi w:val="0"/>
        <w:adjustRightInd w:val="0"/>
        <w:ind w:right="426" w:firstLine="360"/>
        <w:rPr>
          <w:rFonts w:ascii="Times-Roman" w:hAnsi="Times-Roman" w:cs="Times-Roman"/>
          <w:kern w:val="1"/>
        </w:rPr>
      </w:pPr>
    </w:p>
    <w:p w:rsidR="005B0B83" w:rsidP="005B0B83">
      <w:pPr>
        <w:widowControl w:val="0"/>
        <w:autoSpaceDE w:val="0"/>
        <w:autoSpaceDN w:val="0"/>
        <w:bidi w:val="0"/>
        <w:adjustRightInd w:val="0"/>
        <w:ind w:left="709" w:right="426" w:hanging="349"/>
        <w:rPr>
          <w:rFonts w:ascii="Times-Roman" w:hAnsi="Times-Roman" w:cs="Times-Roman"/>
          <w:kern w:val="1"/>
        </w:rPr>
      </w:pPr>
      <w:r>
        <w:rPr>
          <w:rFonts w:ascii="Times-Roman" w:hAnsi="Times-Roman" w:cs="Times-Roman"/>
          <w:kern w:val="1"/>
        </w:rPr>
        <w:t>a)</w:t>
        <w:tab/>
        <w:t>nie je upravená v práve Európskej únie,</w:t>
      </w:r>
    </w:p>
    <w:p w:rsidR="005B0B83" w:rsidP="005B0B83">
      <w:pPr>
        <w:widowControl w:val="0"/>
        <w:autoSpaceDE w:val="0"/>
        <w:autoSpaceDN w:val="0"/>
        <w:bidi w:val="0"/>
        <w:adjustRightInd w:val="0"/>
        <w:ind w:left="709" w:right="426" w:hanging="349"/>
        <w:rPr>
          <w:rFonts w:ascii="Times-Roman" w:hAnsi="Times-Roman" w:cs="Times-Roman"/>
          <w:kern w:val="1"/>
        </w:rPr>
      </w:pPr>
      <w:r>
        <w:rPr>
          <w:rFonts w:ascii="Times-Roman" w:hAnsi="Times-Roman" w:cs="Times-Roman"/>
          <w:kern w:val="1"/>
        </w:rPr>
        <w:t>b)</w:t>
        <w:tab/>
        <w:t>nie je obsiahnutá v judikatúre Súdneho dvora Európskej únie.</w:t>
      </w:r>
    </w:p>
    <w:p w:rsidR="005B0B83" w:rsidP="005B0B83">
      <w:pPr>
        <w:widowControl w:val="0"/>
        <w:autoSpaceDE w:val="0"/>
        <w:autoSpaceDN w:val="0"/>
        <w:bidi w:val="0"/>
        <w:adjustRightInd w:val="0"/>
        <w:ind w:right="426"/>
        <w:rPr>
          <w:rFonts w:ascii="Times-Roman" w:hAnsi="Times-Roman" w:cs="Times-Roman"/>
          <w:kern w:val="1"/>
        </w:rPr>
      </w:pPr>
    </w:p>
    <w:p w:rsidR="005B0B83" w:rsidRPr="008600E7" w:rsidP="005B0B83">
      <w:pPr>
        <w:widowControl w:val="0"/>
        <w:autoSpaceDE w:val="0"/>
        <w:autoSpaceDN w:val="0"/>
        <w:bidi w:val="0"/>
        <w:adjustRightInd w:val="0"/>
        <w:ind w:right="-6" w:firstLine="426"/>
        <w:jc w:val="both"/>
        <w:rPr>
          <w:rFonts w:ascii="Times-Roman" w:hAnsi="Times-Roman" w:cs="Times-Roman"/>
          <w:bCs/>
          <w:kern w:val="1"/>
        </w:rPr>
      </w:pPr>
      <w:r w:rsidRPr="008600E7">
        <w:rPr>
          <w:rFonts w:ascii="Times-Roman" w:hAnsi="Times-Roman" w:cs="Times-Roman"/>
          <w:bCs/>
          <w:kern w:val="1"/>
        </w:rPr>
        <w:t>Vzhľadom na to, že problematik</w:t>
      </w:r>
      <w:r>
        <w:rPr>
          <w:rFonts w:ascii="Times-Roman" w:hAnsi="Times-Roman" w:cs="Times-Roman"/>
          <w:bCs/>
          <w:kern w:val="1"/>
        </w:rPr>
        <w:t>a</w:t>
      </w:r>
      <w:r w:rsidRPr="008600E7">
        <w:rPr>
          <w:rFonts w:ascii="Times-Roman" w:hAnsi="Times-Roman" w:cs="Times-Roman"/>
          <w:bCs/>
          <w:kern w:val="1"/>
        </w:rPr>
        <w:t xml:space="preserve"> návrhu zákona nie je upravená v práve Európskej únie, je bezpredmetné vyjadrovať sa k bodom 4 až 6.</w:t>
      </w:r>
    </w:p>
    <w:p w:rsidR="005B0B83" w:rsidP="005B0B83">
      <w:pPr>
        <w:pStyle w:val="NoSpacing"/>
        <w:bidi w:val="0"/>
        <w:jc w:val="both"/>
        <w:rPr>
          <w:rFonts w:ascii="Times New Roman" w:hAnsi="Times New Roman"/>
          <w:caps/>
          <w:sz w:val="24"/>
          <w:szCs w:val="24"/>
        </w:rPr>
      </w:pPr>
    </w:p>
    <w:p w:rsidR="005B0B83" w:rsidP="005B0B83">
      <w:pPr>
        <w:pStyle w:val="NoSpacing"/>
        <w:bidi w:val="0"/>
        <w:jc w:val="both"/>
        <w:rPr>
          <w:rFonts w:ascii="Times New Roman" w:hAnsi="Times New Roman"/>
          <w:caps/>
          <w:sz w:val="24"/>
          <w:szCs w:val="24"/>
        </w:rPr>
      </w:pPr>
    </w:p>
    <w:p w:rsidR="005B0B83" w:rsidP="005B0B83">
      <w:pPr>
        <w:pStyle w:val="NoSpacing"/>
        <w:bidi w:val="0"/>
        <w:jc w:val="both"/>
        <w:rPr>
          <w:rFonts w:ascii="Times New Roman" w:hAnsi="Times New Roman"/>
          <w:caps/>
          <w:sz w:val="24"/>
          <w:szCs w:val="24"/>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B0B83" w:rsidP="005259C5">
      <w:pPr>
        <w:pStyle w:val="NormalWeb"/>
        <w:bidi w:val="0"/>
        <w:spacing w:before="0" w:beforeAutospacing="0" w:after="0" w:afterAutospacing="0"/>
        <w:jc w:val="center"/>
        <w:rPr>
          <w:rFonts w:ascii="Times New Roman" w:hAnsi="Times New Roman"/>
          <w:b/>
          <w:bCs/>
          <w:caps/>
          <w:color w:val="000000"/>
          <w:spacing w:val="30"/>
        </w:rPr>
      </w:pPr>
    </w:p>
    <w:p w:rsidR="005259C5" w:rsidRPr="00390557" w:rsidP="005259C5">
      <w:pPr>
        <w:pStyle w:val="NormalWeb"/>
        <w:bidi w:val="0"/>
        <w:spacing w:before="0" w:beforeAutospacing="0" w:after="0" w:afterAutospacing="0"/>
        <w:jc w:val="center"/>
        <w:rPr>
          <w:rFonts w:ascii="Times New Roman" w:hAnsi="Times New Roman"/>
          <w:b/>
        </w:rPr>
      </w:pPr>
      <w:r w:rsidRPr="00390557">
        <w:rPr>
          <w:rFonts w:ascii="Times New Roman" w:hAnsi="Times New Roman"/>
          <w:b/>
          <w:bCs/>
          <w:caps/>
          <w:color w:val="000000"/>
          <w:spacing w:val="30"/>
        </w:rPr>
        <w:t>Doložka</w:t>
      </w:r>
    </w:p>
    <w:p w:rsidR="005259C5" w:rsidRPr="00390557" w:rsidP="005259C5">
      <w:pPr>
        <w:pStyle w:val="NormalWeb"/>
        <w:bidi w:val="0"/>
        <w:spacing w:before="0" w:beforeAutospacing="0" w:after="0" w:afterAutospacing="0"/>
        <w:jc w:val="center"/>
        <w:rPr>
          <w:rFonts w:ascii="Times New Roman" w:hAnsi="Times New Roman"/>
          <w:b/>
        </w:rPr>
      </w:pPr>
      <w:r w:rsidRPr="00390557">
        <w:rPr>
          <w:rFonts w:ascii="Times New Roman" w:hAnsi="Times New Roman"/>
          <w:b/>
          <w:bCs/>
          <w:color w:val="000000"/>
        </w:rPr>
        <w:t>vybraných vplyvov</w:t>
      </w:r>
    </w:p>
    <w:p w:rsidR="005259C5" w:rsidRPr="00F1134F" w:rsidP="005259C5">
      <w:pPr>
        <w:pStyle w:val="NormalWeb"/>
        <w:bidi w:val="0"/>
        <w:spacing w:before="0" w:beforeAutospacing="0" w:after="0" w:afterAutospacing="0"/>
        <w:jc w:val="center"/>
        <w:rPr>
          <w:rFonts w:ascii="Times New Roman" w:hAnsi="Times New Roman"/>
        </w:rPr>
      </w:pPr>
    </w:p>
    <w:p w:rsidR="005259C5" w:rsidRPr="00F1134F" w:rsidP="005259C5">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p w:rsidR="005259C5" w:rsidRPr="00F1134F" w:rsidP="005259C5">
      <w:pPr>
        <w:tabs>
          <w:tab w:val="left" w:pos="2410"/>
        </w:tabs>
        <w:bidi w:val="0"/>
        <w:ind w:left="2410" w:hanging="2410"/>
        <w:jc w:val="both"/>
        <w:rPr>
          <w:rFonts w:ascii="Times New Roman" w:hAnsi="Times New Roman"/>
        </w:rPr>
      </w:pPr>
      <w:r w:rsidRPr="006D2329">
        <w:rPr>
          <w:rFonts w:ascii="Times New Roman" w:hAnsi="Times New Roman"/>
          <w:b/>
          <w:bCs/>
          <w:color w:val="000000"/>
        </w:rPr>
        <w:t>A.1. Názov materiálu:</w:t>
      </w:r>
      <w:r>
        <w:rPr>
          <w:rFonts w:ascii="Times New Roman" w:hAnsi="Times New Roman"/>
        </w:rPr>
        <w:tab/>
        <w:t>N</w:t>
      </w:r>
      <w:r w:rsidRPr="00F1134F">
        <w:rPr>
          <w:rFonts w:ascii="Times New Roman" w:hAnsi="Times New Roman"/>
        </w:rPr>
        <w:t>ávrh zákona, ktorým sa dopĺňa zákon Národnej rady Slovenskej republiky č. 120/1993 Z. z. o platových pomeroch niektorých ústavných činiteľov Slovenskej republiky v znení neskorších predpisov</w:t>
      </w:r>
      <w:r>
        <w:rPr>
          <w:rFonts w:ascii="Times New Roman" w:hAnsi="Times New Roman"/>
        </w:rPr>
        <w:t xml:space="preserve"> </w:t>
      </w:r>
      <w:r w:rsidRPr="00812B19">
        <w:rPr>
          <w:rFonts w:ascii="Times New Roman" w:hAnsi="Times New Roman"/>
        </w:rPr>
        <w:t xml:space="preserve">a ktorým sa </w:t>
      </w:r>
      <w:r>
        <w:rPr>
          <w:rFonts w:ascii="Times New Roman" w:hAnsi="Times New Roman"/>
        </w:rPr>
        <w:t xml:space="preserve">menia a </w:t>
      </w:r>
      <w:r w:rsidRPr="00812B19">
        <w:rPr>
          <w:rFonts w:ascii="Times New Roman" w:hAnsi="Times New Roman"/>
        </w:rPr>
        <w:t>dopĺňajú niektoré zákony</w:t>
      </w:r>
    </w:p>
    <w:p w:rsidR="005259C5" w:rsidRPr="00F1134F" w:rsidP="005259C5">
      <w:pPr>
        <w:bidi w:val="0"/>
        <w:rPr>
          <w:rFonts w:ascii="Times New Roman" w:hAnsi="Times New Roman"/>
        </w:rPr>
      </w:pPr>
    </w:p>
    <w:p w:rsidR="005259C5" w:rsidRPr="00AF5493" w:rsidP="005259C5">
      <w:pPr>
        <w:pStyle w:val="NormalWeb"/>
        <w:bidi w:val="0"/>
        <w:spacing w:before="0" w:beforeAutospacing="0" w:after="0" w:afterAutospacing="0"/>
        <w:rPr>
          <w:rFonts w:ascii="Times New Roman" w:hAnsi="Times New Roman"/>
          <w:b/>
        </w:rPr>
      </w:pPr>
      <w:r w:rsidRPr="00AF5493">
        <w:rPr>
          <w:rFonts w:ascii="Times New Roman" w:hAnsi="Times New Roman"/>
          <w:b/>
          <w:bCs/>
          <w:color w:val="000000"/>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color w:val="000000"/>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jc w:val="center"/>
              <w:rPr>
                <w:rFonts w:ascii="Times New Roman" w:hAnsi="Times New Roman"/>
                <w:bCs/>
                <w:color w:val="000000"/>
              </w:rPr>
            </w:pPr>
          </w:p>
          <w:p w:rsidR="005259C5" w:rsidRPr="00F1134F" w:rsidP="000C377D">
            <w:pPr>
              <w:pStyle w:val="NormalWeb"/>
              <w:bidi w:val="0"/>
              <w:spacing w:before="0" w:beforeAutospacing="0" w:after="0" w:afterAutospacing="0"/>
              <w:jc w:val="center"/>
              <w:rPr>
                <w:rFonts w:ascii="Times New Roman" w:hAnsi="Times New Roman"/>
              </w:rPr>
            </w:pPr>
            <w:r w:rsidRPr="00F1134F">
              <w:rPr>
                <w:rFonts w:ascii="Times New Roman" w:hAnsi="Times New Roman"/>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jc w:val="center"/>
              <w:rPr>
                <w:rFonts w:ascii="Times New Roman" w:hAnsi="Times New Roman"/>
                <w:bCs/>
                <w:color w:val="000000"/>
              </w:rPr>
            </w:pPr>
          </w:p>
          <w:p w:rsidR="005259C5" w:rsidRPr="00F1134F" w:rsidP="000C377D">
            <w:pPr>
              <w:pStyle w:val="NormalWeb"/>
              <w:bidi w:val="0"/>
              <w:spacing w:before="0" w:beforeAutospacing="0" w:after="0" w:afterAutospacing="0"/>
              <w:jc w:val="center"/>
              <w:rPr>
                <w:rFonts w:ascii="Times New Roman" w:hAnsi="Times New Roman"/>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color w:val="000000"/>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jc w:val="center"/>
              <w:rPr>
                <w:rFonts w:ascii="Times New Roman" w:hAnsi="Times New Roman"/>
                <w:bCs/>
                <w:color w:val="000000"/>
              </w:rPr>
            </w:pPr>
          </w:p>
          <w:p w:rsidR="005259C5" w:rsidRPr="00F1134F" w:rsidP="000C377D">
            <w:pPr>
              <w:pStyle w:val="NormalWeb"/>
              <w:bidi w:val="0"/>
              <w:spacing w:before="0" w:beforeAutospacing="0" w:after="0" w:afterAutospacing="0"/>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jc w:val="center"/>
              <w:rPr>
                <w:rFonts w:ascii="Times New Roman" w:hAnsi="Times New Roman"/>
              </w:rPr>
            </w:pPr>
            <w:r w:rsidRPr="00F1134F">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color w:val="000000"/>
              </w:rPr>
              <w:t>3, Sociálne vplyvy</w:t>
            </w:r>
          </w:p>
          <w:p w:rsidR="005259C5" w:rsidRPr="00F1134F" w:rsidP="000C377D">
            <w:pPr>
              <w:pStyle w:val="NormalWeb"/>
              <w:bidi w:val="0"/>
              <w:spacing w:before="0" w:beforeAutospacing="0" w:after="0" w:afterAutospacing="0"/>
              <w:ind w:left="180" w:hanging="180"/>
              <w:rPr>
                <w:rFonts w:ascii="Times New Roman" w:hAnsi="Times New Roman"/>
              </w:rPr>
            </w:pPr>
            <w:r w:rsidRPr="00F1134F">
              <w:rPr>
                <w:rFonts w:ascii="Times New Roman" w:hAnsi="Times New Roman"/>
                <w:color w:val="000000"/>
              </w:rPr>
              <w:t>– vplyvy na hospodárenie    obyvateľstva,</w:t>
            </w:r>
          </w:p>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color w:val="000000"/>
              </w:rPr>
              <w:t>– sociálnu exklúziu,</w:t>
            </w:r>
          </w:p>
          <w:p w:rsidR="005259C5" w:rsidRPr="00F1134F" w:rsidP="000C377D">
            <w:pPr>
              <w:pStyle w:val="NormalWeb"/>
              <w:bidi w:val="0"/>
              <w:spacing w:before="0" w:beforeAutospacing="0" w:after="0" w:afterAutospacing="0"/>
              <w:ind w:left="180" w:hanging="180"/>
              <w:rPr>
                <w:rFonts w:ascii="Times New Roman" w:hAnsi="Times New Roman"/>
              </w:rPr>
            </w:pPr>
            <w:r w:rsidRPr="00F1134F">
              <w:rPr>
                <w:rFonts w:ascii="Times New Roman" w:hAnsi="Times New Roman"/>
                <w:color w:val="000000"/>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jc w:val="center"/>
              <w:rPr>
                <w:rFonts w:ascii="Times New Roman" w:hAnsi="Times New Roman"/>
              </w:rPr>
            </w:pPr>
            <w:r w:rsidRPr="00F1134F">
              <w:rPr>
                <w:rFonts w:ascii="Times New Roman" w:hAnsi="Times New Roman"/>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color w:val="000000"/>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jc w:val="center"/>
              <w:rPr>
                <w:rFonts w:ascii="Times New Roman" w:hAnsi="Times New Roman"/>
              </w:rPr>
            </w:pPr>
            <w:r w:rsidRPr="00F1134F">
              <w:rPr>
                <w:rFonts w:ascii="Times New Roman" w:hAnsi="Times New Roman"/>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color w:val="000000"/>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5259C5" w:rsidRPr="00F1134F" w:rsidP="000C377D">
            <w:pPr>
              <w:pStyle w:val="NormalWeb"/>
              <w:bidi w:val="0"/>
              <w:spacing w:before="0" w:beforeAutospacing="0" w:after="0" w:afterAutospacing="0"/>
              <w:jc w:val="center"/>
              <w:rPr>
                <w:rFonts w:ascii="Times New Roman" w:hAnsi="Times New Roman"/>
              </w:rPr>
            </w:pPr>
            <w:r w:rsidRPr="00F1134F">
              <w:rPr>
                <w:rFonts w:ascii="Times New Roman" w:hAnsi="Times New Roman"/>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259C5" w:rsidRPr="00F1134F" w:rsidP="000C377D">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tc>
      </w:tr>
    </w:tbl>
    <w:p w:rsidR="005259C5" w:rsidRPr="00F1134F" w:rsidP="005259C5">
      <w:pPr>
        <w:pStyle w:val="NormalWeb"/>
        <w:bidi w:val="0"/>
        <w:spacing w:before="0" w:beforeAutospacing="0" w:after="0" w:afterAutospacing="0"/>
        <w:jc w:val="both"/>
        <w:rPr>
          <w:rFonts w:ascii="Times New Roman" w:hAnsi="Times New Roman"/>
        </w:rPr>
      </w:pPr>
      <w:r w:rsidRPr="00F1134F">
        <w:rPr>
          <w:rFonts w:ascii="Times New Roman" w:hAnsi="Times New Roman"/>
          <w:bCs/>
          <w:color w:val="000000"/>
        </w:rPr>
        <w:t> </w:t>
      </w:r>
    </w:p>
    <w:p w:rsidR="005259C5" w:rsidRPr="00F1134F" w:rsidP="005259C5">
      <w:pPr>
        <w:pStyle w:val="NormalWeb"/>
        <w:bidi w:val="0"/>
        <w:spacing w:before="0" w:beforeAutospacing="0" w:after="0" w:afterAutospacing="0"/>
        <w:jc w:val="both"/>
        <w:rPr>
          <w:rFonts w:ascii="Times New Roman" w:hAnsi="Times New Roman"/>
        </w:rPr>
      </w:pPr>
      <w:r w:rsidRPr="00F1134F">
        <w:rPr>
          <w:rFonts w:ascii="Times New Roman" w:hAnsi="Times New Roman"/>
          <w:bCs/>
          <w:color w:val="000000"/>
        </w:rPr>
        <w:t> </w:t>
      </w:r>
    </w:p>
    <w:p w:rsidR="005259C5" w:rsidRPr="006D2329" w:rsidP="005259C5">
      <w:pPr>
        <w:pStyle w:val="NormalWeb"/>
        <w:bidi w:val="0"/>
        <w:spacing w:before="0" w:beforeAutospacing="0" w:after="0" w:afterAutospacing="0"/>
        <w:jc w:val="both"/>
        <w:rPr>
          <w:rFonts w:ascii="Times New Roman" w:hAnsi="Times New Roman"/>
          <w:b/>
        </w:rPr>
      </w:pPr>
      <w:r w:rsidRPr="006D2329">
        <w:rPr>
          <w:rFonts w:ascii="Times New Roman" w:hAnsi="Times New Roman"/>
          <w:b/>
          <w:bCs/>
          <w:color w:val="000000"/>
        </w:rPr>
        <w:t xml:space="preserve">A.3. Poznámky </w:t>
      </w:r>
    </w:p>
    <w:p w:rsidR="005259C5" w:rsidRPr="00F1134F" w:rsidP="005259C5">
      <w:pPr>
        <w:pStyle w:val="NormalWeb"/>
        <w:bidi w:val="0"/>
        <w:spacing w:before="0" w:beforeAutospacing="0" w:after="0" w:afterAutospacing="0"/>
        <w:rPr>
          <w:rFonts w:ascii="Times New Roman" w:hAnsi="Times New Roman"/>
        </w:rPr>
      </w:pPr>
      <w:r>
        <w:rPr>
          <w:rFonts w:ascii="Times New Roman" w:hAnsi="Times New Roman"/>
        </w:rPr>
        <w:t>Bezpredmetné</w:t>
      </w:r>
    </w:p>
    <w:p w:rsidR="005259C5" w:rsidRPr="00F1134F" w:rsidP="005259C5">
      <w:pPr>
        <w:pStyle w:val="NormalWeb"/>
        <w:bidi w:val="0"/>
        <w:spacing w:before="0" w:beforeAutospacing="0" w:after="0" w:afterAutospacing="0"/>
        <w:rPr>
          <w:rFonts w:ascii="Times New Roman" w:hAnsi="Times New Roman"/>
        </w:rPr>
      </w:pPr>
    </w:p>
    <w:p w:rsidR="005259C5" w:rsidRPr="006D2329" w:rsidP="005259C5">
      <w:pPr>
        <w:pStyle w:val="NormalWeb"/>
        <w:bidi w:val="0"/>
        <w:spacing w:before="0" w:beforeAutospacing="0" w:after="0" w:afterAutospacing="0"/>
        <w:jc w:val="both"/>
        <w:rPr>
          <w:rFonts w:ascii="Times New Roman" w:hAnsi="Times New Roman"/>
          <w:b/>
        </w:rPr>
      </w:pPr>
      <w:r w:rsidRPr="006D2329">
        <w:rPr>
          <w:rFonts w:ascii="Times New Roman" w:hAnsi="Times New Roman"/>
          <w:b/>
          <w:bCs/>
          <w:color w:val="000000"/>
        </w:rPr>
        <w:t xml:space="preserve">A.4. Alternatívne riešenia </w:t>
      </w:r>
    </w:p>
    <w:p w:rsidR="005259C5" w:rsidRPr="00F1134F" w:rsidP="005259C5">
      <w:pPr>
        <w:pStyle w:val="NormalWeb"/>
        <w:bidi w:val="0"/>
        <w:spacing w:before="0" w:beforeAutospacing="0" w:after="0" w:afterAutospacing="0"/>
        <w:rPr>
          <w:rFonts w:ascii="Times New Roman" w:hAnsi="Times New Roman"/>
        </w:rPr>
      </w:pPr>
      <w:r>
        <w:rPr>
          <w:rFonts w:ascii="Times New Roman" w:hAnsi="Times New Roman"/>
        </w:rPr>
        <w:t>Bezpredmetné</w:t>
      </w:r>
    </w:p>
    <w:p w:rsidR="005259C5" w:rsidRPr="00F1134F" w:rsidP="005259C5">
      <w:pPr>
        <w:pStyle w:val="NormalWeb"/>
        <w:bidi w:val="0"/>
        <w:spacing w:before="0" w:beforeAutospacing="0" w:after="0" w:afterAutospacing="0"/>
        <w:rPr>
          <w:rFonts w:ascii="Times New Roman" w:hAnsi="Times New Roman"/>
        </w:rPr>
      </w:pPr>
      <w:r w:rsidRPr="00F1134F">
        <w:rPr>
          <w:rFonts w:ascii="Times New Roman" w:hAnsi="Times New Roman"/>
          <w:bCs/>
          <w:color w:val="000000"/>
        </w:rPr>
        <w:t> </w:t>
      </w:r>
    </w:p>
    <w:p w:rsidR="005259C5" w:rsidRPr="006D2329" w:rsidP="005259C5">
      <w:pPr>
        <w:pStyle w:val="NormalWeb"/>
        <w:bidi w:val="0"/>
        <w:spacing w:before="0" w:beforeAutospacing="0" w:after="0" w:afterAutospacing="0"/>
        <w:rPr>
          <w:rFonts w:ascii="Times New Roman" w:hAnsi="Times New Roman"/>
          <w:b/>
          <w:bCs/>
          <w:color w:val="000000"/>
        </w:rPr>
      </w:pPr>
      <w:r w:rsidRPr="006D2329">
        <w:rPr>
          <w:rFonts w:ascii="Times New Roman" w:hAnsi="Times New Roman"/>
          <w:b/>
          <w:bCs/>
          <w:color w:val="000000"/>
        </w:rPr>
        <w:t>A.5. Stanovisko gestorov</w:t>
      </w:r>
    </w:p>
    <w:p w:rsidR="005259C5" w:rsidRPr="00F1134F" w:rsidP="005259C5">
      <w:pPr>
        <w:bidi w:val="0"/>
        <w:rPr>
          <w:rFonts w:ascii="Times New Roman" w:hAnsi="Times New Roman"/>
        </w:rPr>
      </w:pPr>
      <w:r>
        <w:rPr>
          <w:rFonts w:ascii="Times New Roman" w:hAnsi="Times New Roman"/>
        </w:rPr>
        <w:t>Bezpredmetné</w:t>
      </w:r>
    </w:p>
    <w:p w:rsidR="005259C5" w:rsidRPr="00F1134F" w:rsidP="005259C5">
      <w:pPr>
        <w:bidi w:val="0"/>
        <w:rPr>
          <w:rFonts w:ascii="Times New Roman" w:hAnsi="Times New Roman"/>
        </w:rPr>
      </w:pPr>
    </w:p>
    <w:p w:rsidR="005259C5" w:rsidRPr="00F1134F" w:rsidP="005259C5">
      <w:pPr>
        <w:bidi w:val="0"/>
        <w:rPr>
          <w:rFonts w:ascii="Times New Roman" w:hAnsi="Times New Roman"/>
        </w:rPr>
      </w:pPr>
    </w:p>
    <w:p w:rsidR="005259C5" w:rsidRPr="00F1134F" w:rsidP="005259C5">
      <w:pPr>
        <w:bidi w:val="0"/>
        <w:ind w:firstLine="708"/>
        <w:rPr>
          <w:rFonts w:ascii="Times New Roman" w:hAnsi="Times New Roman"/>
        </w:rPr>
      </w:pPr>
    </w:p>
    <w:p w:rsidR="005259C5" w:rsidRPr="00F1134F" w:rsidP="005259C5">
      <w:pPr>
        <w:bidi w:val="0"/>
        <w:jc w:val="both"/>
        <w:rPr>
          <w:rFonts w:ascii="Times New Roman" w:hAnsi="Times New Roman"/>
        </w:rPr>
      </w:pPr>
    </w:p>
    <w:p w:rsidR="005259C5" w:rsidRPr="00F1134F" w:rsidP="005259C5">
      <w:pPr>
        <w:bidi w:val="0"/>
        <w:ind w:firstLine="748"/>
        <w:jc w:val="both"/>
        <w:rPr>
          <w:rFonts w:ascii="Times New Roman" w:hAnsi="Times New Roman"/>
        </w:rPr>
      </w:pPr>
    </w:p>
    <w:p w:rsidR="005259C5" w:rsidRPr="00F1134F" w:rsidP="005259C5">
      <w:pPr>
        <w:bidi w:val="0"/>
        <w:rPr>
          <w:rFonts w:ascii="Times New Roman" w:hAnsi="Times New Roman"/>
        </w:rPr>
      </w:pPr>
    </w:p>
    <w:p w:rsidR="005259C5" w:rsidRPr="00F1134F" w:rsidP="005259C5">
      <w:pPr>
        <w:bidi w:val="0"/>
        <w:rPr>
          <w:rFonts w:ascii="Times New Roman" w:hAnsi="Times New Roman"/>
        </w:rPr>
      </w:pPr>
    </w:p>
    <w:p w:rsidR="005259C5" w:rsidP="005259C5">
      <w:pPr>
        <w:bidi w:val="0"/>
        <w:rPr>
          <w:rFonts w:ascii="Times New Roman" w:hAnsi="Times New Roman"/>
        </w:rPr>
      </w:pPr>
    </w:p>
    <w:p w:rsidR="005259C5" w:rsidRPr="00F1134F" w:rsidP="005259C5">
      <w:pPr>
        <w:bidi w:val="0"/>
        <w:rPr>
          <w:rFonts w:ascii="Times New Roman" w:hAnsi="Times New Roman"/>
        </w:rPr>
      </w:pPr>
    </w:p>
    <w:p w:rsidR="005259C5" w:rsidRPr="00F1134F" w:rsidP="005259C5">
      <w:pPr>
        <w:bidi w:val="0"/>
        <w:jc w:val="center"/>
        <w:rPr>
          <w:rFonts w:ascii="Times New Roman" w:hAnsi="Times New Roman"/>
        </w:rPr>
      </w:pPr>
    </w:p>
    <w:p w:rsidR="005259C5" w:rsidP="005259C5">
      <w:pPr>
        <w:bidi w:val="0"/>
        <w:rPr>
          <w:rFonts w:ascii="Times New Roman" w:hAnsi="Times New Roman"/>
        </w:rPr>
      </w:pPr>
    </w:p>
    <w:p w:rsidR="005259C5" w:rsidRPr="00390557" w:rsidP="005259C5">
      <w:pPr>
        <w:bidi w:val="0"/>
        <w:rPr>
          <w:rFonts w:ascii="Times New Roman" w:hAnsi="Times New Roman"/>
          <w:b/>
        </w:rPr>
      </w:pPr>
      <w:r w:rsidRPr="00390557">
        <w:rPr>
          <w:rFonts w:ascii="Times New Roman" w:hAnsi="Times New Roman"/>
          <w:b/>
        </w:rPr>
        <w:t>Osobitná časť</w:t>
      </w:r>
    </w:p>
    <w:p w:rsidR="005259C5" w:rsidP="005259C5">
      <w:pPr>
        <w:bidi w:val="0"/>
        <w:rPr>
          <w:rFonts w:ascii="Times New Roman" w:hAnsi="Times New Roman"/>
        </w:rPr>
      </w:pPr>
    </w:p>
    <w:p w:rsidR="005259C5" w:rsidP="005259C5">
      <w:pPr>
        <w:bidi w:val="0"/>
        <w:rPr>
          <w:rFonts w:ascii="Times New Roman" w:hAnsi="Times New Roman"/>
        </w:rPr>
      </w:pPr>
    </w:p>
    <w:p w:rsidR="005259C5" w:rsidRPr="00390557" w:rsidP="005259C5">
      <w:pPr>
        <w:bidi w:val="0"/>
        <w:rPr>
          <w:rFonts w:ascii="Times New Roman" w:hAnsi="Times New Roman"/>
          <w:b/>
        </w:rPr>
      </w:pPr>
      <w:r w:rsidRPr="00390557">
        <w:rPr>
          <w:rFonts w:ascii="Times New Roman" w:hAnsi="Times New Roman"/>
          <w:b/>
        </w:rPr>
        <w:t>K čl. I</w:t>
      </w:r>
    </w:p>
    <w:p w:rsidR="005259C5" w:rsidP="005259C5">
      <w:pPr>
        <w:bidi w:val="0"/>
        <w:rPr>
          <w:rFonts w:ascii="Times New Roman" w:hAnsi="Times New Roman"/>
        </w:rPr>
      </w:pPr>
    </w:p>
    <w:p w:rsidR="005259C5" w:rsidRPr="006810E7" w:rsidP="005259C5">
      <w:pPr>
        <w:bidi w:val="0"/>
        <w:rPr>
          <w:rFonts w:ascii="Times New Roman" w:hAnsi="Times New Roman"/>
          <w:b/>
        </w:rPr>
      </w:pPr>
      <w:r w:rsidRPr="006810E7">
        <w:rPr>
          <w:rFonts w:ascii="Times New Roman" w:hAnsi="Times New Roman"/>
          <w:b/>
        </w:rPr>
        <w:t>K bodu 1</w:t>
      </w:r>
    </w:p>
    <w:p w:rsidR="005259C5" w:rsidP="005259C5">
      <w:pPr>
        <w:bidi w:val="0"/>
        <w:ind w:firstLine="708"/>
        <w:jc w:val="both"/>
        <w:rPr>
          <w:rFonts w:ascii="Times New Roman" w:hAnsi="Times New Roman"/>
          <w:b/>
        </w:rPr>
      </w:pPr>
    </w:p>
    <w:p w:rsidR="005259C5" w:rsidRPr="00F1134F" w:rsidP="005259C5">
      <w:pPr>
        <w:bidi w:val="0"/>
        <w:ind w:firstLine="708"/>
        <w:jc w:val="both"/>
        <w:rPr>
          <w:rFonts w:ascii="Times New Roman" w:hAnsi="Times New Roman"/>
        </w:rPr>
      </w:pPr>
      <w:r w:rsidRPr="000720BC">
        <w:rPr>
          <w:rFonts w:ascii="Times New Roman" w:hAnsi="Times New Roman"/>
          <w:b/>
        </w:rPr>
        <w:t>V odseku 4</w:t>
      </w:r>
      <w:r w:rsidRPr="00F1134F">
        <w:rPr>
          <w:rFonts w:ascii="Times New Roman" w:hAnsi="Times New Roman"/>
        </w:rPr>
        <w:t xml:space="preserve"> sa navrhuje </w:t>
      </w:r>
      <w:r>
        <w:rPr>
          <w:rFonts w:ascii="Times New Roman" w:hAnsi="Times New Roman"/>
        </w:rPr>
        <w:t xml:space="preserve">aby poslancovi prináležal </w:t>
      </w:r>
      <w:r w:rsidRPr="00F1134F">
        <w:rPr>
          <w:rFonts w:ascii="Times New Roman" w:hAnsi="Times New Roman"/>
        </w:rPr>
        <w:t xml:space="preserve"> pri výkone viacerých funkcií plat poslanca za výkon funkcie poslanca a za výkon inej funkcie, za ktorú vzniká nárok na príjem z verejných prostriedkov len </w:t>
      </w:r>
      <w:r>
        <w:rPr>
          <w:rFonts w:ascii="Times New Roman" w:hAnsi="Times New Roman"/>
        </w:rPr>
        <w:t>príjem najviac</w:t>
      </w:r>
      <w:r w:rsidRPr="00F1134F">
        <w:rPr>
          <w:rFonts w:ascii="Times New Roman" w:hAnsi="Times New Roman"/>
        </w:rPr>
        <w:t xml:space="preserve"> v sume minimálnej mzdy. </w:t>
      </w:r>
    </w:p>
    <w:p w:rsidR="005259C5" w:rsidP="005259C5">
      <w:pPr>
        <w:bidi w:val="0"/>
        <w:ind w:firstLine="708"/>
        <w:jc w:val="both"/>
        <w:rPr>
          <w:rFonts w:ascii="Times New Roman" w:hAnsi="Times New Roman"/>
        </w:rPr>
      </w:pPr>
      <w:r w:rsidRPr="00F1134F">
        <w:rPr>
          <w:rFonts w:ascii="Times New Roman" w:hAnsi="Times New Roman"/>
        </w:rPr>
        <w:t xml:space="preserve">Navrhovaná zmena sa tak dotkne tých poslancov, ktorí vykonávajú aj inú funkciu vo verejnej správe najmä ako </w:t>
      </w:r>
      <w:r>
        <w:rPr>
          <w:rFonts w:ascii="Times New Roman" w:hAnsi="Times New Roman"/>
        </w:rPr>
        <w:t xml:space="preserve">starostovia, primátori, predsedovia alebo poslanci samosprávnych krajov, prípadne sú </w:t>
      </w:r>
      <w:r w:rsidRPr="00F1134F">
        <w:rPr>
          <w:rFonts w:ascii="Times New Roman" w:hAnsi="Times New Roman"/>
        </w:rPr>
        <w:t>štatutár</w:t>
      </w:r>
      <w:r>
        <w:rPr>
          <w:rFonts w:ascii="Times New Roman" w:hAnsi="Times New Roman"/>
        </w:rPr>
        <w:t>nymi orgánmi alebo členmi štatutárnych</w:t>
      </w:r>
      <w:r w:rsidRPr="00F1134F">
        <w:rPr>
          <w:rFonts w:ascii="Times New Roman" w:hAnsi="Times New Roman"/>
        </w:rPr>
        <w:t xml:space="preserve"> orgán</w:t>
      </w:r>
      <w:r>
        <w:rPr>
          <w:rFonts w:ascii="Times New Roman" w:hAnsi="Times New Roman"/>
        </w:rPr>
        <w:t>ov</w:t>
      </w:r>
      <w:r w:rsidRPr="00F1134F">
        <w:rPr>
          <w:rFonts w:ascii="Times New Roman" w:hAnsi="Times New Roman"/>
        </w:rPr>
        <w:t xml:space="preserve"> verejnoprávn</w:t>
      </w:r>
      <w:r>
        <w:rPr>
          <w:rFonts w:ascii="Times New Roman" w:hAnsi="Times New Roman"/>
        </w:rPr>
        <w:t>ych</w:t>
      </w:r>
      <w:r w:rsidRPr="00F1134F">
        <w:rPr>
          <w:rFonts w:ascii="Times New Roman" w:hAnsi="Times New Roman"/>
        </w:rPr>
        <w:t xml:space="preserve"> inštitúci</w:t>
      </w:r>
      <w:r>
        <w:rPr>
          <w:rFonts w:ascii="Times New Roman" w:hAnsi="Times New Roman"/>
        </w:rPr>
        <w:t>í</w:t>
      </w:r>
      <w:r w:rsidRPr="00F1134F">
        <w:rPr>
          <w:rFonts w:ascii="Times New Roman" w:hAnsi="Times New Roman"/>
        </w:rPr>
        <w:t xml:space="preserve"> alebo právnick</w:t>
      </w:r>
      <w:r>
        <w:rPr>
          <w:rFonts w:ascii="Times New Roman" w:hAnsi="Times New Roman"/>
        </w:rPr>
        <w:t>ých</w:t>
      </w:r>
      <w:r w:rsidRPr="00F1134F">
        <w:rPr>
          <w:rFonts w:ascii="Times New Roman" w:hAnsi="Times New Roman"/>
        </w:rPr>
        <w:t xml:space="preserve"> os</w:t>
      </w:r>
      <w:r>
        <w:rPr>
          <w:rFonts w:ascii="Times New Roman" w:hAnsi="Times New Roman"/>
        </w:rPr>
        <w:t>ô</w:t>
      </w:r>
      <w:r w:rsidRPr="00F1134F">
        <w:rPr>
          <w:rFonts w:ascii="Times New Roman" w:hAnsi="Times New Roman"/>
        </w:rPr>
        <w:t>b zriaden</w:t>
      </w:r>
      <w:r>
        <w:rPr>
          <w:rFonts w:ascii="Times New Roman" w:hAnsi="Times New Roman"/>
        </w:rPr>
        <w:t>ých</w:t>
      </w:r>
      <w:r w:rsidRPr="00F1134F">
        <w:rPr>
          <w:rFonts w:ascii="Times New Roman" w:hAnsi="Times New Roman"/>
        </w:rPr>
        <w:t xml:space="preserve"> subjektm</w:t>
      </w:r>
      <w:r>
        <w:rPr>
          <w:rFonts w:ascii="Times New Roman" w:hAnsi="Times New Roman"/>
        </w:rPr>
        <w:t>i</w:t>
      </w:r>
      <w:r w:rsidRPr="00F1134F">
        <w:rPr>
          <w:rFonts w:ascii="Times New Roman" w:hAnsi="Times New Roman"/>
        </w:rPr>
        <w:t xml:space="preserve"> verejnej správy</w:t>
      </w:r>
      <w:r>
        <w:rPr>
          <w:rFonts w:ascii="Times New Roman" w:hAnsi="Times New Roman"/>
        </w:rPr>
        <w:t>.</w:t>
      </w:r>
    </w:p>
    <w:p w:rsidR="005259C5" w:rsidP="005259C5">
      <w:pPr>
        <w:bidi w:val="0"/>
        <w:ind w:firstLine="708"/>
        <w:jc w:val="both"/>
        <w:rPr>
          <w:rFonts w:ascii="Times New Roman" w:hAnsi="Times New Roman"/>
        </w:rPr>
      </w:pPr>
    </w:p>
    <w:p w:rsidR="005259C5" w:rsidRPr="004A38D2" w:rsidP="005259C5">
      <w:pPr>
        <w:bidi w:val="0"/>
        <w:ind w:firstLine="708"/>
        <w:jc w:val="both"/>
        <w:rPr>
          <w:rFonts w:ascii="Times New Roman" w:hAnsi="Times New Roman"/>
        </w:rPr>
      </w:pPr>
      <w:r w:rsidRPr="00F1134F">
        <w:rPr>
          <w:rFonts w:ascii="Times New Roman" w:hAnsi="Times New Roman"/>
        </w:rPr>
        <w:t xml:space="preserve">Z povahy veci vyplýva, že uvedené ustanovenie sa nevzťahuje na tých poslancov, ktorí vykonávajú funkcie v rámci výkonu </w:t>
      </w:r>
      <w:r w:rsidRPr="004A38D2">
        <w:rPr>
          <w:rFonts w:ascii="Times New Roman" w:hAnsi="Times New Roman"/>
        </w:rPr>
        <w:t xml:space="preserve">mandátu poslanca, ako sú predseda </w:t>
      </w:r>
      <w:r>
        <w:rPr>
          <w:rFonts w:ascii="Times New Roman" w:hAnsi="Times New Roman"/>
        </w:rPr>
        <w:t xml:space="preserve">a podpredsedovia Národnej rady Slovenskej republiky </w:t>
      </w:r>
      <w:r w:rsidRPr="004A38D2">
        <w:rPr>
          <w:rFonts w:ascii="Times New Roman" w:hAnsi="Times New Roman"/>
        </w:rPr>
        <w:t>a</w:t>
      </w:r>
      <w:r>
        <w:rPr>
          <w:rFonts w:ascii="Times New Roman" w:hAnsi="Times New Roman"/>
        </w:rPr>
        <w:t xml:space="preserve"> predsedovia a </w:t>
      </w:r>
      <w:r w:rsidRPr="004A38D2">
        <w:rPr>
          <w:rFonts w:ascii="Times New Roman" w:hAnsi="Times New Roman"/>
        </w:rPr>
        <w:t>podpredsedovia výborov</w:t>
      </w:r>
      <w:r>
        <w:rPr>
          <w:rFonts w:ascii="Times New Roman" w:hAnsi="Times New Roman"/>
        </w:rPr>
        <w:t xml:space="preserve"> Národnej rady Slovenskej republiky</w:t>
      </w:r>
      <w:r w:rsidRPr="004A38D2">
        <w:rPr>
          <w:rFonts w:ascii="Times New Roman" w:hAnsi="Times New Roman"/>
        </w:rPr>
        <w:t>.</w:t>
      </w:r>
    </w:p>
    <w:p w:rsidR="005259C5" w:rsidRPr="007C142A" w:rsidP="005259C5">
      <w:pPr>
        <w:bidi w:val="0"/>
        <w:ind w:firstLine="708"/>
        <w:jc w:val="both"/>
        <w:rPr>
          <w:rFonts w:ascii="Times New Roman" w:hAnsi="Times New Roman"/>
        </w:rPr>
      </w:pPr>
      <w:r w:rsidRPr="004A38D2">
        <w:rPr>
          <w:rFonts w:ascii="Times New Roman" w:hAnsi="Times New Roman"/>
        </w:rPr>
        <w:t xml:space="preserve">Obmedzenie sa nevzťahuje na tých poslancov </w:t>
      </w:r>
      <w:r>
        <w:rPr>
          <w:rFonts w:ascii="Times New Roman" w:hAnsi="Times New Roman"/>
        </w:rPr>
        <w:t>Národnej rady Slovenskej republiky</w:t>
      </w:r>
      <w:r w:rsidRPr="004A38D2">
        <w:rPr>
          <w:rFonts w:ascii="Times New Roman" w:hAnsi="Times New Roman"/>
        </w:rPr>
        <w:t xml:space="preserve">, ktorí za výkon inej funkcie vo verejnej správe nepoberajú </w:t>
      </w:r>
      <w:r>
        <w:rPr>
          <w:rFonts w:ascii="Times New Roman" w:hAnsi="Times New Roman"/>
        </w:rPr>
        <w:t>pravidelný príjem</w:t>
      </w:r>
      <w:r w:rsidRPr="004A38D2">
        <w:rPr>
          <w:rFonts w:ascii="Times New Roman" w:hAnsi="Times New Roman"/>
        </w:rPr>
        <w:t xml:space="preserve">, </w:t>
      </w:r>
      <w:r>
        <w:rPr>
          <w:rFonts w:ascii="Times New Roman" w:hAnsi="Times New Roman"/>
        </w:rPr>
        <w:t>teda napríklad poslancov</w:t>
      </w:r>
      <w:r w:rsidRPr="004A38D2">
        <w:rPr>
          <w:rFonts w:ascii="Times New Roman" w:hAnsi="Times New Roman"/>
        </w:rPr>
        <w:t xml:space="preserve"> ob</w:t>
      </w:r>
      <w:r>
        <w:rPr>
          <w:rFonts w:ascii="Times New Roman" w:hAnsi="Times New Roman"/>
        </w:rPr>
        <w:t>ecnej alebo mestskej samosprávy</w:t>
      </w:r>
      <w:r w:rsidRPr="004A38D2">
        <w:rPr>
          <w:rFonts w:ascii="Times New Roman" w:hAnsi="Times New Roman"/>
        </w:rPr>
        <w:t>.</w:t>
      </w:r>
    </w:p>
    <w:p w:rsidR="005259C5" w:rsidP="005259C5">
      <w:pPr>
        <w:bidi w:val="0"/>
        <w:ind w:firstLine="708"/>
        <w:jc w:val="both"/>
        <w:rPr>
          <w:rFonts w:ascii="Times New Roman" w:hAnsi="Times New Roman"/>
          <w:highlight w:val="yellow"/>
        </w:rPr>
      </w:pPr>
      <w:r w:rsidRPr="004A38D2">
        <w:rPr>
          <w:rFonts w:ascii="Times New Roman" w:hAnsi="Times New Roman"/>
        </w:rPr>
        <w:t xml:space="preserve">Rozdiel medzi </w:t>
      </w:r>
      <w:r>
        <w:rPr>
          <w:rFonts w:ascii="Times New Roman" w:hAnsi="Times New Roman"/>
        </w:rPr>
        <w:t>príjmom</w:t>
      </w:r>
      <w:r w:rsidRPr="004A38D2">
        <w:rPr>
          <w:rFonts w:ascii="Times New Roman" w:hAnsi="Times New Roman"/>
        </w:rPr>
        <w:t>, na ktorý by verejnému funkcionárovi vznikol nárok, ak by nebol zároveň aj poslancom a</w:t>
      </w:r>
      <w:r>
        <w:rPr>
          <w:rFonts w:ascii="Times New Roman" w:hAnsi="Times New Roman"/>
        </w:rPr>
        <w:t> príjmom v sume minimálnej mzdy za</w:t>
      </w:r>
      <w:r w:rsidRPr="004A38D2">
        <w:rPr>
          <w:rFonts w:ascii="Times New Roman" w:hAnsi="Times New Roman"/>
        </w:rPr>
        <w:t xml:space="preserve"> výkon inej funkcie vo verejnej správe zostane súčasťou rozpočtu toho ktorého subjektu verejnej správy.</w:t>
      </w:r>
    </w:p>
    <w:p w:rsidR="005259C5" w:rsidP="005259C5">
      <w:pPr>
        <w:bidi w:val="0"/>
        <w:ind w:firstLine="708"/>
        <w:jc w:val="both"/>
        <w:rPr>
          <w:rFonts w:ascii="Times New Roman" w:hAnsi="Times New Roman"/>
        </w:rPr>
      </w:pPr>
      <w:r w:rsidRPr="004A38D2">
        <w:rPr>
          <w:rFonts w:ascii="Times New Roman" w:hAnsi="Times New Roman"/>
        </w:rPr>
        <w:t>Ak poslancovi vykonávajúcemu aj inú funkciu vo verejnej správe zanikne mandát poslanca, ale zároveň bude naďalej vykonávať inú funkciu</w:t>
      </w:r>
      <w:r w:rsidRPr="00F1134F">
        <w:rPr>
          <w:rFonts w:ascii="Times New Roman" w:hAnsi="Times New Roman"/>
        </w:rPr>
        <w:t xml:space="preserve"> vo verejnej správe, odo dňa nasledujúceho po dni zániku mandátu poslanca vznikne nárok na </w:t>
      </w:r>
      <w:r>
        <w:rPr>
          <w:rFonts w:ascii="Times New Roman" w:hAnsi="Times New Roman"/>
        </w:rPr>
        <w:t>príjem z verejných prostriedkov</w:t>
      </w:r>
      <w:r w:rsidRPr="00F1134F">
        <w:rPr>
          <w:rFonts w:ascii="Times New Roman" w:hAnsi="Times New Roman"/>
        </w:rPr>
        <w:t xml:space="preserve"> za výkon inej funkcie vo verejnej správe v plnej sume</w:t>
      </w:r>
      <w:r>
        <w:rPr>
          <w:rFonts w:ascii="Times New Roman" w:hAnsi="Times New Roman"/>
        </w:rPr>
        <w:t>. Ak takýto poslanec Národnej rady Slovenskej republiky bude mať nárok na plat poslanca Národnej rady Slovenskej republiky</w:t>
      </w:r>
      <w:r w:rsidRPr="004A38D2">
        <w:rPr>
          <w:rFonts w:ascii="Times New Roman" w:hAnsi="Times New Roman"/>
        </w:rPr>
        <w:t xml:space="preserve"> </w:t>
      </w:r>
      <w:r>
        <w:rPr>
          <w:rFonts w:ascii="Times New Roman" w:hAnsi="Times New Roman"/>
        </w:rPr>
        <w:t>po zániku mandátu poslanca</w:t>
      </w:r>
      <w:r w:rsidRPr="00A65DD7">
        <w:rPr>
          <w:rFonts w:ascii="Times New Roman" w:hAnsi="Times New Roman"/>
        </w:rPr>
        <w:t xml:space="preserve"> </w:t>
      </w:r>
      <w:r>
        <w:rPr>
          <w:rFonts w:ascii="Times New Roman" w:hAnsi="Times New Roman"/>
        </w:rPr>
        <w:t>Národnej rady Slovenskej republiky, nárok na príjem z verejných prostriedkov za výkon inej funkcie mu vznikne až po uplynutí obdobia za ktoré mu prináleží tento ďalší poslanecký plat</w:t>
      </w:r>
      <w:r w:rsidRPr="00F1134F">
        <w:rPr>
          <w:rFonts w:ascii="Times New Roman" w:hAnsi="Times New Roman"/>
        </w:rPr>
        <w:t xml:space="preserve">. </w:t>
      </w:r>
    </w:p>
    <w:p w:rsidR="005259C5" w:rsidRPr="00F1134F" w:rsidP="005259C5">
      <w:pPr>
        <w:bidi w:val="0"/>
        <w:ind w:firstLine="708"/>
        <w:jc w:val="both"/>
        <w:rPr>
          <w:rFonts w:ascii="Times New Roman" w:hAnsi="Times New Roman"/>
        </w:rPr>
      </w:pPr>
      <w:r w:rsidRPr="00F1134F">
        <w:rPr>
          <w:rFonts w:ascii="Times New Roman" w:hAnsi="Times New Roman"/>
        </w:rPr>
        <w:t>Uvedené nie je explicitne vyjadrené v navrhovanom § 2 ods. 4, predkladateľ má však za to, že tento právny následok vyplýva implicitne z navrhovaného znenia § 2 ods. 4</w:t>
      </w:r>
      <w:r>
        <w:rPr>
          <w:rFonts w:ascii="Times New Roman" w:hAnsi="Times New Roman"/>
        </w:rPr>
        <w:t>,</w:t>
      </w:r>
      <w:r w:rsidRPr="00F1134F">
        <w:rPr>
          <w:rFonts w:ascii="Times New Roman" w:hAnsi="Times New Roman"/>
        </w:rPr>
        <w:t xml:space="preserve"> keďže ten sa vzťahuje len na poslanca</w:t>
      </w:r>
      <w:r>
        <w:rPr>
          <w:rFonts w:ascii="Times New Roman" w:hAnsi="Times New Roman"/>
        </w:rPr>
        <w:t xml:space="preserve"> Národnej rady Slovenskej republiky</w:t>
      </w:r>
      <w:r w:rsidRPr="00F1134F">
        <w:rPr>
          <w:rFonts w:ascii="Times New Roman" w:hAnsi="Times New Roman"/>
        </w:rPr>
        <w:t xml:space="preserve">, ktorý počas výkonu poslaneckého mandátu poslanca </w:t>
      </w:r>
      <w:r>
        <w:rPr>
          <w:rFonts w:ascii="Times New Roman" w:hAnsi="Times New Roman"/>
        </w:rPr>
        <w:t>Národnej rady Slovenskej republiky</w:t>
      </w:r>
      <w:r w:rsidRPr="004A38D2">
        <w:rPr>
          <w:rFonts w:ascii="Times New Roman" w:hAnsi="Times New Roman"/>
        </w:rPr>
        <w:t xml:space="preserve"> </w:t>
      </w:r>
      <w:r w:rsidRPr="00F1134F">
        <w:rPr>
          <w:rFonts w:ascii="Times New Roman" w:hAnsi="Times New Roman"/>
        </w:rPr>
        <w:t>zároveň vykoná aj inú funkciu vo verejnej správe.</w:t>
      </w:r>
    </w:p>
    <w:p w:rsidR="005259C5" w:rsidP="005259C5">
      <w:pPr>
        <w:bidi w:val="0"/>
        <w:ind w:firstLine="708"/>
        <w:jc w:val="both"/>
        <w:rPr>
          <w:rFonts w:ascii="Times New Roman" w:hAnsi="Times New Roman"/>
        </w:rPr>
      </w:pPr>
    </w:p>
    <w:p w:rsidR="005259C5" w:rsidP="005259C5">
      <w:pPr>
        <w:bidi w:val="0"/>
        <w:ind w:firstLine="708"/>
        <w:jc w:val="both"/>
        <w:rPr>
          <w:rFonts w:ascii="Times New Roman" w:hAnsi="Times New Roman"/>
        </w:rPr>
      </w:pPr>
      <w:r w:rsidRPr="000720BC">
        <w:rPr>
          <w:rFonts w:ascii="Times New Roman" w:hAnsi="Times New Roman"/>
          <w:b/>
        </w:rPr>
        <w:t>V odseku 5</w:t>
      </w:r>
      <w:r>
        <w:rPr>
          <w:rFonts w:ascii="Times New Roman" w:hAnsi="Times New Roman"/>
        </w:rPr>
        <w:t xml:space="preserve"> sa navrhuje prostredníctvom demonštratívneho výpočtu spresniť pojem „príjem z verejných prostriedkov“. Navrhovanou legálnou explikáciou sa majú v miere akej to je možné a účelné odstrániť prípadné výkladové problémy. Posúdenie či konkrétny príjem z verejných prostriedkov, výslovne neuvedený v § 2 ods. 5, je príjmom podľa § 2 ods. 4 sa vykoná prostredníctvom argumentu a simili, ktorý je na rozdiel od argumentum per analogiam vo verejnom práve v zásade prípustný.</w:t>
      </w:r>
    </w:p>
    <w:p w:rsidR="005259C5" w:rsidRPr="00F1134F" w:rsidP="005259C5">
      <w:pPr>
        <w:bidi w:val="0"/>
        <w:jc w:val="both"/>
        <w:rPr>
          <w:rFonts w:ascii="Times New Roman" w:hAnsi="Times New Roman"/>
        </w:rPr>
      </w:pPr>
    </w:p>
    <w:p w:rsidR="005259C5" w:rsidRPr="00F1134F" w:rsidP="005259C5">
      <w:pPr>
        <w:bidi w:val="0"/>
        <w:ind w:firstLine="708"/>
        <w:jc w:val="both"/>
        <w:rPr>
          <w:rFonts w:ascii="Times New Roman" w:hAnsi="Times New Roman"/>
        </w:rPr>
      </w:pPr>
      <w:r w:rsidRPr="000720BC">
        <w:rPr>
          <w:rFonts w:ascii="Times New Roman" w:hAnsi="Times New Roman"/>
          <w:b/>
        </w:rPr>
        <w:t>V odseku 6</w:t>
      </w:r>
      <w:r w:rsidRPr="00F1134F">
        <w:rPr>
          <w:rFonts w:ascii="Times New Roman" w:hAnsi="Times New Roman"/>
        </w:rPr>
        <w:t xml:space="preserve"> sa navrhuje ponechať poslancom </w:t>
      </w:r>
      <w:r>
        <w:rPr>
          <w:rFonts w:ascii="Times New Roman" w:hAnsi="Times New Roman"/>
        </w:rPr>
        <w:t>Národnej rady Slovenskej republiky</w:t>
      </w:r>
      <w:r w:rsidRPr="004A38D2">
        <w:rPr>
          <w:rFonts w:ascii="Times New Roman" w:hAnsi="Times New Roman"/>
        </w:rPr>
        <w:t xml:space="preserve"> </w:t>
      </w:r>
      <w:r w:rsidRPr="00F1134F">
        <w:rPr>
          <w:rFonts w:ascii="Times New Roman" w:hAnsi="Times New Roman"/>
        </w:rPr>
        <w:t>vykonávajúcim inú funkciu paušálne náhrady a funkčné príplatky súvisiace s výkonom tejto inej funkcie. </w:t>
      </w:r>
    </w:p>
    <w:p w:rsidR="005259C5" w:rsidP="005259C5">
      <w:pPr>
        <w:bidi w:val="0"/>
        <w:ind w:firstLine="708"/>
        <w:jc w:val="both"/>
        <w:rPr>
          <w:rFonts w:ascii="Times New Roman" w:hAnsi="Times New Roman"/>
        </w:rPr>
      </w:pPr>
      <w:r w:rsidRPr="00F1134F">
        <w:rPr>
          <w:rFonts w:ascii="Times New Roman" w:hAnsi="Times New Roman"/>
        </w:rPr>
        <w:t>Súčasne sa navrhuje</w:t>
      </w:r>
      <w:r>
        <w:rPr>
          <w:rFonts w:ascii="Times New Roman" w:hAnsi="Times New Roman"/>
        </w:rPr>
        <w:t xml:space="preserve"> aby sa § 2 ods. 4 nevzťahoval na tých poslancov Národnej rady Slovenskej republiky, ktorí sú zároveň poslancami obecných alebo mestských zastupiteľstiev ako aj na </w:t>
      </w:r>
      <w:r w:rsidRPr="00F1134F">
        <w:rPr>
          <w:rFonts w:ascii="Times New Roman" w:hAnsi="Times New Roman"/>
        </w:rPr>
        <w:t>poslanc</w:t>
      </w:r>
      <w:r>
        <w:rPr>
          <w:rFonts w:ascii="Times New Roman" w:hAnsi="Times New Roman"/>
        </w:rPr>
        <w:t>ov</w:t>
      </w:r>
      <w:r w:rsidRPr="00F1134F">
        <w:rPr>
          <w:rFonts w:ascii="Times New Roman" w:hAnsi="Times New Roman"/>
        </w:rPr>
        <w:t xml:space="preserve"> vykonávajúci</w:t>
      </w:r>
      <w:r>
        <w:rPr>
          <w:rFonts w:ascii="Times New Roman" w:hAnsi="Times New Roman"/>
        </w:rPr>
        <w:t>ch</w:t>
      </w:r>
      <w:r w:rsidRPr="00F1134F">
        <w:rPr>
          <w:rFonts w:ascii="Times New Roman" w:hAnsi="Times New Roman"/>
        </w:rPr>
        <w:t xml:space="preserve"> povolanie, výkon ktorého </w:t>
      </w:r>
      <w:r>
        <w:rPr>
          <w:rFonts w:ascii="Times New Roman" w:hAnsi="Times New Roman"/>
        </w:rPr>
        <w:t>je podmienený členstvom alebo registráciou v</w:t>
      </w:r>
      <w:r w:rsidRPr="00F1134F">
        <w:rPr>
          <w:rFonts w:ascii="Times New Roman" w:hAnsi="Times New Roman"/>
        </w:rPr>
        <w:t xml:space="preserve"> stavovskej organizáci</w:t>
      </w:r>
      <w:r>
        <w:rPr>
          <w:rFonts w:ascii="Times New Roman" w:hAnsi="Times New Roman"/>
        </w:rPr>
        <w:t>i</w:t>
      </w:r>
      <w:r w:rsidRPr="00F1134F">
        <w:rPr>
          <w:rFonts w:ascii="Times New Roman" w:hAnsi="Times New Roman"/>
        </w:rPr>
        <w:t xml:space="preserve"> (napr. advokáti, notári, exekútori, audítori, veterinárn</w:t>
      </w:r>
      <w:r w:rsidR="009F39BB">
        <w:rPr>
          <w:rFonts w:ascii="Times New Roman" w:hAnsi="Times New Roman"/>
        </w:rPr>
        <w:t>i</w:t>
      </w:r>
      <w:r w:rsidRPr="00F1134F">
        <w:rPr>
          <w:rFonts w:ascii="Times New Roman" w:hAnsi="Times New Roman"/>
        </w:rPr>
        <w:t xml:space="preserve"> lekár</w:t>
      </w:r>
      <w:r w:rsidR="009F39BB">
        <w:rPr>
          <w:rFonts w:ascii="Times New Roman" w:hAnsi="Times New Roman"/>
        </w:rPr>
        <w:t>i</w:t>
      </w:r>
      <w:r w:rsidRPr="00F1134F">
        <w:rPr>
          <w:rFonts w:ascii="Times New Roman" w:hAnsi="Times New Roman"/>
        </w:rPr>
        <w:t>, zdravotníck</w:t>
      </w:r>
      <w:r>
        <w:rPr>
          <w:rFonts w:ascii="Times New Roman" w:hAnsi="Times New Roman"/>
        </w:rPr>
        <w:t>i</w:t>
      </w:r>
      <w:r w:rsidRPr="00F1134F">
        <w:rPr>
          <w:rFonts w:ascii="Times New Roman" w:hAnsi="Times New Roman"/>
        </w:rPr>
        <w:t xml:space="preserve"> pracovníci, geodeti, kartografi, patentoví zástupcovia, reštaurátori, architekti, krajinn</w:t>
      </w:r>
      <w:r>
        <w:rPr>
          <w:rFonts w:ascii="Times New Roman" w:hAnsi="Times New Roman"/>
        </w:rPr>
        <w:t>í</w:t>
      </w:r>
      <w:r w:rsidRPr="00F1134F">
        <w:rPr>
          <w:rFonts w:ascii="Times New Roman" w:hAnsi="Times New Roman"/>
        </w:rPr>
        <w:t xml:space="preserve"> architekti, stavebn</w:t>
      </w:r>
      <w:r>
        <w:rPr>
          <w:rFonts w:ascii="Times New Roman" w:hAnsi="Times New Roman"/>
        </w:rPr>
        <w:t>í</w:t>
      </w:r>
      <w:r w:rsidRPr="00F1134F">
        <w:rPr>
          <w:rFonts w:ascii="Times New Roman" w:hAnsi="Times New Roman"/>
        </w:rPr>
        <w:t xml:space="preserve"> inžinieri)</w:t>
      </w:r>
      <w:r>
        <w:rPr>
          <w:rFonts w:ascii="Times New Roman" w:hAnsi="Times New Roman"/>
        </w:rPr>
        <w:t xml:space="preserve">. </w:t>
      </w:r>
    </w:p>
    <w:p w:rsidR="005259C5" w:rsidRPr="00F1134F" w:rsidP="005259C5">
      <w:pPr>
        <w:bidi w:val="0"/>
        <w:ind w:firstLine="708"/>
        <w:jc w:val="both"/>
        <w:rPr>
          <w:rFonts w:ascii="Times New Roman" w:hAnsi="Times New Roman"/>
        </w:rPr>
      </w:pPr>
      <w:r>
        <w:rPr>
          <w:rFonts w:ascii="Times New Roman" w:hAnsi="Times New Roman"/>
        </w:rPr>
        <w:t>Rovnako sa nemá § 2 ods. 4 vzťahovať na tých poslancov Národnej rady Slovenskej republiky, ktorí zároveň</w:t>
      </w:r>
      <w:r w:rsidRPr="00F1134F">
        <w:rPr>
          <w:rFonts w:ascii="Times New Roman" w:hAnsi="Times New Roman"/>
        </w:rPr>
        <w:t xml:space="preserve"> vykonávajú vedeckú, pedagogickú, literárnu alebo umeleckú činnosť vo verejnoprávnej inštitúcii</w:t>
      </w:r>
      <w:r>
        <w:rPr>
          <w:rFonts w:ascii="Times New Roman" w:hAnsi="Times New Roman"/>
        </w:rPr>
        <w:t>,</w:t>
      </w:r>
      <w:r w:rsidRPr="00F1134F">
        <w:rPr>
          <w:rFonts w:ascii="Times New Roman" w:hAnsi="Times New Roman"/>
        </w:rPr>
        <w:t xml:space="preserve"> nakoľko tieto činnosti nie sú volenými alebo menovacími verejnými funkciami a vykonávajú sa ako zamestnanie prípadne ako povolanie a preto vykonávanie týchto činností nemožno považovať za vykonávanie funkcie.</w:t>
      </w:r>
    </w:p>
    <w:p w:rsidR="005259C5" w:rsidP="005259C5">
      <w:pPr>
        <w:bidi w:val="0"/>
        <w:jc w:val="both"/>
        <w:rPr>
          <w:rFonts w:ascii="Times New Roman" w:hAnsi="Times New Roman"/>
        </w:rPr>
      </w:pPr>
    </w:p>
    <w:p w:rsidR="005259C5" w:rsidRPr="00AD1202" w:rsidP="005259C5">
      <w:pPr>
        <w:bidi w:val="0"/>
        <w:rPr>
          <w:rFonts w:ascii="Times New Roman" w:hAnsi="Times New Roman"/>
          <w:b/>
        </w:rPr>
      </w:pPr>
      <w:r w:rsidRPr="00AD1202">
        <w:rPr>
          <w:rFonts w:ascii="Times New Roman" w:hAnsi="Times New Roman"/>
          <w:b/>
        </w:rPr>
        <w:t>K bodu 2</w:t>
      </w:r>
    </w:p>
    <w:p w:rsidR="005259C5" w:rsidRPr="00AD1202" w:rsidP="005259C5">
      <w:pPr>
        <w:bidi w:val="0"/>
        <w:jc w:val="both"/>
        <w:rPr>
          <w:rFonts w:ascii="Times New Roman" w:hAnsi="Times New Roman"/>
        </w:rPr>
      </w:pPr>
    </w:p>
    <w:p w:rsidR="005259C5" w:rsidP="005259C5">
      <w:pPr>
        <w:bidi w:val="0"/>
        <w:ind w:firstLine="708"/>
        <w:jc w:val="both"/>
        <w:rPr>
          <w:rFonts w:ascii="Times New Roman" w:hAnsi="Times New Roman"/>
        </w:rPr>
      </w:pPr>
      <w:r w:rsidRPr="00AD1202">
        <w:rPr>
          <w:rFonts w:ascii="Times New Roman" w:hAnsi="Times New Roman"/>
        </w:rPr>
        <w:t>Legislatívna úprava zohľadňujúca úpravu v bode 1 a zabezpečujúca vnútornú bezrozpornosť právneho predpisu.</w:t>
      </w: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RPr="00390557" w:rsidP="005259C5">
      <w:pPr>
        <w:bidi w:val="0"/>
        <w:jc w:val="both"/>
        <w:rPr>
          <w:rFonts w:ascii="Times New Roman" w:hAnsi="Times New Roman"/>
          <w:b/>
        </w:rPr>
      </w:pPr>
      <w:r w:rsidRPr="00390557">
        <w:rPr>
          <w:rFonts w:ascii="Times New Roman" w:hAnsi="Times New Roman"/>
          <w:b/>
        </w:rPr>
        <w:t>K čl. II</w:t>
      </w:r>
      <w:r>
        <w:rPr>
          <w:rFonts w:ascii="Times New Roman" w:hAnsi="Times New Roman"/>
          <w:b/>
        </w:rPr>
        <w:t xml:space="preserve"> </w:t>
      </w:r>
      <w:r w:rsidRPr="00390557">
        <w:rPr>
          <w:rFonts w:ascii="Times New Roman" w:hAnsi="Times New Roman"/>
          <w:b/>
        </w:rPr>
        <w:t xml:space="preserve">až </w:t>
      </w:r>
      <w:r>
        <w:rPr>
          <w:rFonts w:ascii="Times New Roman" w:hAnsi="Times New Roman"/>
          <w:b/>
        </w:rPr>
        <w:t>čl. IX</w:t>
      </w:r>
    </w:p>
    <w:p w:rsidR="005259C5" w:rsidP="005259C5">
      <w:pPr>
        <w:bidi w:val="0"/>
        <w:ind w:firstLine="708"/>
        <w:jc w:val="both"/>
        <w:rPr>
          <w:rFonts w:ascii="Times New Roman" w:hAnsi="Times New Roman"/>
        </w:rPr>
      </w:pPr>
    </w:p>
    <w:p w:rsidR="005259C5" w:rsidRPr="00F1134F" w:rsidP="005259C5">
      <w:pPr>
        <w:bidi w:val="0"/>
        <w:ind w:firstLine="708"/>
        <w:jc w:val="both"/>
        <w:rPr>
          <w:rFonts w:ascii="Times New Roman" w:hAnsi="Times New Roman"/>
        </w:rPr>
      </w:pPr>
      <w:r w:rsidRPr="00F1134F">
        <w:rPr>
          <w:rFonts w:ascii="Times New Roman" w:hAnsi="Times New Roman"/>
        </w:rPr>
        <w:t xml:space="preserve">Legislatívna </w:t>
      </w:r>
      <w:r>
        <w:rPr>
          <w:rFonts w:ascii="Times New Roman" w:hAnsi="Times New Roman"/>
        </w:rPr>
        <w:t xml:space="preserve">a </w:t>
      </w:r>
      <w:r w:rsidRPr="00F1134F">
        <w:rPr>
          <w:rFonts w:ascii="Times New Roman" w:hAnsi="Times New Roman"/>
        </w:rPr>
        <w:t>legislatívno-technická úprava súvisiaca s navrhovanou úpravou čl. I, ktorú je potrebné konzekventne premietnuť do súvisiacich právnych predpisov, aby sa predišlo možnej nepriamej novelizácii dotknutých predpisov navrhovanou právnou úpravou v čl. I.</w:t>
      </w:r>
    </w:p>
    <w:p w:rsidR="005259C5" w:rsidP="005259C5">
      <w:pPr>
        <w:bidi w:val="0"/>
        <w:jc w:val="both"/>
        <w:rPr>
          <w:rFonts w:ascii="Times New Roman" w:hAnsi="Times New Roman"/>
        </w:rPr>
      </w:pPr>
      <w:r>
        <w:rPr>
          <w:rFonts w:ascii="Times New Roman" w:hAnsi="Times New Roman"/>
        </w:rPr>
        <w:tab/>
        <w:t>V každom z novelizačných článkov sa navrhuje, z hľadiska systematiky  novelizovaných zákonov, doplniť nový odsek prípadne pripojiť slová alebo vety. Dopĺňaným normatívnym textom sa limituje verejnému funkcionárovi prípadne štatutárnemu orgánu alebo jeho členovi (generálny riaditeľ štátneho podniku, starosta obce, predseda vyššieho územného celku, generálny riaditeľ Sociálnej poisťovne a pod.), ktorý zároveň poberá plat poslanca Národnej rady Slovenskej republiky a zároveň príjem, označovaný v tom ktorom zákone ako mzda, plat, odmena a pod. obmedziť počas poberania platu poslanca Národnej rady Slovenskej republiky výšku tohto príjmu najviac sumou minimálnej mzdy.</w:t>
      </w:r>
    </w:p>
    <w:p w:rsidR="005259C5" w:rsidP="005259C5">
      <w:pPr>
        <w:bidi w:val="0"/>
        <w:ind w:firstLine="708"/>
        <w:jc w:val="both"/>
        <w:rPr>
          <w:rFonts w:ascii="Times New Roman" w:hAnsi="Times New Roman"/>
        </w:rPr>
      </w:pPr>
      <w:r>
        <w:rPr>
          <w:rFonts w:ascii="Times New Roman" w:hAnsi="Times New Roman"/>
        </w:rPr>
        <w:t>Zároveň sa navrhuje v príslušných ustanoveniach novelizovaných právnych predpisov toto pravidlo vztiahnuť aj na fakultatívne odmeny ako aj na odstupné, ak naň vzniká nárok.</w:t>
      </w:r>
    </w:p>
    <w:p w:rsidR="005259C5" w:rsidP="005259C5">
      <w:pPr>
        <w:bidi w:val="0"/>
        <w:ind w:firstLine="708"/>
        <w:jc w:val="both"/>
        <w:rPr>
          <w:rFonts w:ascii="Times New Roman" w:hAnsi="Times New Roman"/>
        </w:rPr>
      </w:pPr>
      <w:r>
        <w:rPr>
          <w:rFonts w:ascii="Times New Roman" w:hAnsi="Times New Roman"/>
        </w:rPr>
        <w:t xml:space="preserve">V čl. V sa toto pravidlo rozširuje o obmedzenie výšky odmeny pre poslanca zastupiteľstva vyššieho územného celku o prípad, ak je takýto poslanec zároveň starostom obce alebo jeho zástupcom (uvedené platí aj vtedy ak je poslanec zastupiteľstva samosprávneho kraja primátorom mesta alebo jeho zástupcom). </w:t>
      </w: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RPr="00390557" w:rsidP="005259C5">
      <w:pPr>
        <w:bidi w:val="0"/>
        <w:jc w:val="both"/>
        <w:rPr>
          <w:rFonts w:ascii="Times New Roman" w:hAnsi="Times New Roman"/>
          <w:b/>
        </w:rPr>
      </w:pPr>
      <w:r w:rsidRPr="00390557">
        <w:rPr>
          <w:rFonts w:ascii="Times New Roman" w:hAnsi="Times New Roman"/>
          <w:b/>
        </w:rPr>
        <w:t xml:space="preserve">K čl. </w:t>
      </w:r>
      <w:r w:rsidRPr="007C142A">
        <w:rPr>
          <w:rFonts w:ascii="Times New Roman" w:hAnsi="Times New Roman"/>
          <w:b/>
        </w:rPr>
        <w:t>X</w:t>
      </w:r>
    </w:p>
    <w:p w:rsidR="005259C5" w:rsidP="005259C5">
      <w:pPr>
        <w:bidi w:val="0"/>
        <w:ind w:firstLine="708"/>
        <w:jc w:val="both"/>
        <w:rPr>
          <w:rFonts w:ascii="Times New Roman" w:hAnsi="Times New Roman"/>
        </w:rPr>
      </w:pPr>
    </w:p>
    <w:p w:rsidR="005259C5" w:rsidRPr="00D90D48" w:rsidP="005259C5">
      <w:pPr>
        <w:bidi w:val="0"/>
        <w:ind w:firstLine="708"/>
        <w:jc w:val="both"/>
        <w:rPr>
          <w:rFonts w:ascii="Times New Roman" w:hAnsi="Times New Roman"/>
        </w:rPr>
      </w:pPr>
      <w:r w:rsidRPr="00F1134F">
        <w:rPr>
          <w:rFonts w:ascii="Times New Roman" w:hAnsi="Times New Roman"/>
        </w:rPr>
        <w:t>Navrhuje sa účinnosť dňom vykonanie najbližších volieb do Národnej rady Slovenskej republiky</w:t>
      </w:r>
      <w:r>
        <w:rPr>
          <w:rFonts w:ascii="Times New Roman" w:hAnsi="Times New Roman"/>
        </w:rPr>
        <w:t xml:space="preserve"> a dňom </w:t>
      </w:r>
      <w:r w:rsidRPr="00D90D48">
        <w:rPr>
          <w:rFonts w:ascii="Times New Roman" w:hAnsi="Times New Roman"/>
        </w:rPr>
        <w:t>vykonania najbližších volieb starostov obcí a primátorov miest. Navrhovanou účinnosťou sa zabezpečí dostatočná legisvakncia, a to aj z hľadiska pôsobenia a účinku zákona len do budúcnosti. Vo vzťahu k voľbám starostov obcí a primátorov miest  účinnosť nastane selektívne, teda, ak dôjde k predčasnému skončeniu výkonu funkcie starostu obce alebo primátora mesta  nastúpia účinky čl. V len voči jeho nástupcovi dňom vykonania tzv. doplňujúcich volieb. Nemenia sa teda pravidlá počas prebiehajúceho volebného obdobia.</w:t>
      </w:r>
    </w:p>
    <w:p w:rsidR="005259C5" w:rsidRPr="00F1134F" w:rsidP="005259C5">
      <w:pPr>
        <w:bidi w:val="0"/>
        <w:ind w:firstLine="708"/>
        <w:jc w:val="both"/>
        <w:rPr>
          <w:rFonts w:ascii="Times New Roman" w:hAnsi="Times New Roman"/>
        </w:rPr>
      </w:pPr>
      <w:r w:rsidRPr="00D90D48">
        <w:rPr>
          <w:rFonts w:ascii="Times New Roman" w:hAnsi="Times New Roman"/>
        </w:rPr>
        <w:t>V dôsledku uvedeného nie je potrebné</w:t>
      </w:r>
      <w:r w:rsidRPr="00F1134F">
        <w:rPr>
          <w:rFonts w:ascii="Times New Roman" w:hAnsi="Times New Roman"/>
        </w:rPr>
        <w:t xml:space="preserve"> v prechodných ustanoveniach upravovať otázku nepravej spätnej účinnosti návrhu zákona, keďže nový právny režim sa bude vzťahovať až na poslancov </w:t>
      </w:r>
      <w:r>
        <w:rPr>
          <w:rFonts w:ascii="Times New Roman" w:hAnsi="Times New Roman"/>
        </w:rPr>
        <w:t>Národnej rady</w:t>
      </w:r>
      <w:r w:rsidRPr="00F1134F">
        <w:rPr>
          <w:rFonts w:ascii="Times New Roman" w:hAnsi="Times New Roman"/>
        </w:rPr>
        <w:t>, ktorí začnú vykonávať poslanecký mandát už v novom právnom režime, teda vedomí si navrhovaného príjmového obmedzenia.</w:t>
      </w:r>
      <w:r>
        <w:rPr>
          <w:rFonts w:ascii="Times New Roman" w:hAnsi="Times New Roman"/>
        </w:rPr>
        <w:t xml:space="preserve"> Uvedené sa týka obdobne aj starostov obcí a primátorov miest. </w:t>
      </w: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r>
        <w:rPr>
          <w:rFonts w:ascii="Times New Roman" w:hAnsi="Times New Roman"/>
          <w:color w:val="000000"/>
        </w:rPr>
        <w:t>Schválené na rokovaní vlády Slovenskej republiky 5. novembra 2014.</w:t>
      </w: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RPr="00CC3C7C" w:rsidP="005259C5">
      <w:pPr>
        <w:bidi w:val="0"/>
        <w:jc w:val="center"/>
        <w:rPr>
          <w:rFonts w:ascii="Times New Roman" w:hAnsi="Times New Roman"/>
          <w:b/>
        </w:rPr>
      </w:pPr>
      <w:r w:rsidRPr="00CC3C7C">
        <w:rPr>
          <w:rFonts w:ascii="Times New Roman" w:hAnsi="Times New Roman"/>
          <w:b/>
        </w:rPr>
        <w:t>Robert Fico</w:t>
      </w:r>
      <w:r>
        <w:rPr>
          <w:rFonts w:ascii="Times New Roman" w:hAnsi="Times New Roman"/>
          <w:b/>
        </w:rPr>
        <w:t xml:space="preserve"> </w:t>
      </w:r>
      <w:r w:rsidRPr="00F53278">
        <w:rPr>
          <w:rFonts w:ascii="Times New Roman" w:hAnsi="Times New Roman"/>
        </w:rPr>
        <w:t>v. r.</w:t>
      </w:r>
    </w:p>
    <w:p w:rsidR="005259C5" w:rsidP="005259C5">
      <w:pPr>
        <w:bidi w:val="0"/>
        <w:jc w:val="center"/>
        <w:rPr>
          <w:rFonts w:ascii="Times New Roman" w:hAnsi="Times New Roman"/>
        </w:rPr>
      </w:pPr>
      <w:r>
        <w:rPr>
          <w:rFonts w:ascii="Times New Roman" w:hAnsi="Times New Roman"/>
        </w:rPr>
        <w:t>predseda vlády Slovenskej republiky</w:t>
      </w: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p w:rsidR="005259C5" w:rsidP="005259C5">
      <w:pPr>
        <w:bidi w:val="0"/>
        <w:jc w:val="both"/>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Roman">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doNotUseIndentAsNumberingTabStop/>
    <w:allowSpaceOfSameStyleInTable/>
    <w:splitPgBreakAndParaMark/>
    <w:useAnsiKerningPairs/>
  </w:compat>
  <w:rsids>
    <w:rsidRoot w:val="00001992"/>
    <w:rsid w:val="00001992"/>
    <w:rsid w:val="000720BC"/>
    <w:rsid w:val="000C377D"/>
    <w:rsid w:val="002848DB"/>
    <w:rsid w:val="00323508"/>
    <w:rsid w:val="0037080E"/>
    <w:rsid w:val="00390557"/>
    <w:rsid w:val="004445B1"/>
    <w:rsid w:val="00457406"/>
    <w:rsid w:val="004A38D2"/>
    <w:rsid w:val="005042A8"/>
    <w:rsid w:val="005259C5"/>
    <w:rsid w:val="00590F76"/>
    <w:rsid w:val="005B0B83"/>
    <w:rsid w:val="0062080C"/>
    <w:rsid w:val="006810E7"/>
    <w:rsid w:val="006D2329"/>
    <w:rsid w:val="007500FF"/>
    <w:rsid w:val="007807B1"/>
    <w:rsid w:val="007C142A"/>
    <w:rsid w:val="007D188D"/>
    <w:rsid w:val="00812B19"/>
    <w:rsid w:val="008600E7"/>
    <w:rsid w:val="008C489B"/>
    <w:rsid w:val="008E409B"/>
    <w:rsid w:val="00975350"/>
    <w:rsid w:val="00981B82"/>
    <w:rsid w:val="009E58C3"/>
    <w:rsid w:val="009F39BB"/>
    <w:rsid w:val="009F6410"/>
    <w:rsid w:val="00A65DD7"/>
    <w:rsid w:val="00AD1202"/>
    <w:rsid w:val="00AF5493"/>
    <w:rsid w:val="00B559CB"/>
    <w:rsid w:val="00C22DB6"/>
    <w:rsid w:val="00CC3C7C"/>
    <w:rsid w:val="00D90D48"/>
    <w:rsid w:val="00F1134F"/>
    <w:rsid w:val="00F26BE5"/>
    <w:rsid w:val="00F53278"/>
    <w:rsid w:val="00F753E0"/>
    <w:rsid w:val="00FB5183"/>
    <w:rsid w:val="00FD4180"/>
    <w:rsid w:val="00FE32F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92"/>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5259C5"/>
    <w:pPr>
      <w:spacing w:before="100" w:beforeAutospacing="1" w:after="100" w:afterAutospacing="1"/>
      <w:jc w:val="left"/>
    </w:pPr>
    <w:rPr>
      <w:lang w:eastAsia="sk-SK"/>
    </w:rPr>
  </w:style>
  <w:style w:type="paragraph" w:styleId="NoSpacing">
    <w:name w:val="No Spacing"/>
    <w:uiPriority w:val="1"/>
    <w:qFormat/>
    <w:rsid w:val="005B0B83"/>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alloonText">
    <w:name w:val="Balloon Text"/>
    <w:basedOn w:val="Normal"/>
    <w:link w:val="BalloonTextChar"/>
    <w:uiPriority w:val="99"/>
    <w:semiHidden/>
    <w:unhideWhenUsed/>
    <w:rsid w:val="005B0B83"/>
    <w:pPr>
      <w:jc w:val="left"/>
    </w:pPr>
    <w:rPr>
      <w:rFonts w:ascii="Tahoma" w:hAnsi="Tahoma" w:cs="Tahoma"/>
      <w:sz w:val="16"/>
      <w:szCs w:val="16"/>
    </w:rPr>
  </w:style>
  <w:style w:type="character" w:customStyle="1" w:styleId="BalloonTextChar">
    <w:name w:val="Balloon Text Char"/>
    <w:link w:val="BalloonText"/>
    <w:uiPriority w:val="99"/>
    <w:semiHidden/>
    <w:locked/>
    <w:rsid w:val="005B0B83"/>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1679</Words>
  <Characters>9574</Characters>
  <Application>Microsoft Office Word</Application>
  <DocSecurity>0</DocSecurity>
  <Lines>0</Lines>
  <Paragraphs>0</Paragraphs>
  <ScaleCrop>false</ScaleCrop>
  <Company>Hewlett-Packard Company</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Bonko Andrej</dc:creator>
  <cp:lastModifiedBy>Gašparíková, Jarmila</cp:lastModifiedBy>
  <cp:revision>2</cp:revision>
  <cp:lastPrinted>2014-11-06T08:46:00Z</cp:lastPrinted>
  <dcterms:created xsi:type="dcterms:W3CDTF">2014-11-07T10:11:00Z</dcterms:created>
  <dcterms:modified xsi:type="dcterms:W3CDTF">2014-11-07T10:11:00Z</dcterms:modified>
</cp:coreProperties>
</file>