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29E7" w:rsidRPr="00995C65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RPr="009A4E1F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9A4E1F" w:rsidRPr="009A4E1F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9A4E1F">
        <w:rPr>
          <w:rFonts w:ascii="Times New Roman" w:hAnsi="Times New Roman"/>
          <w:b/>
          <w:sz w:val="36"/>
          <w:szCs w:val="24"/>
        </w:rPr>
        <w:t xml:space="preserve">Ústavný </w:t>
      </w:r>
    </w:p>
    <w:p w:rsidR="003C023A" w:rsidRPr="009A4E1F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9A4E1F" w:rsidR="009A4E1F">
        <w:rPr>
          <w:rFonts w:ascii="Times New Roman" w:hAnsi="Times New Roman"/>
          <w:b/>
          <w:sz w:val="36"/>
          <w:szCs w:val="24"/>
        </w:rPr>
        <w:t>zákon</w:t>
      </w:r>
    </w:p>
    <w:p w:rsidR="003C023A" w:rsidRPr="00FA4A84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RPr="00FA4A84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A84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 21. októbra</w:t>
      </w:r>
      <w:r w:rsidRPr="00FA4A84">
        <w:rPr>
          <w:rFonts w:ascii="Times New Roman" w:hAnsi="Times New Roman"/>
          <w:b/>
          <w:sz w:val="24"/>
          <w:szCs w:val="24"/>
        </w:rPr>
        <w:t xml:space="preserve"> 2014,</w:t>
      </w:r>
    </w:p>
    <w:p w:rsidR="00CC29E7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A84">
        <w:rPr>
          <w:rFonts w:ascii="Times New Roman" w:hAnsi="Times New Roman"/>
          <w:b/>
          <w:sz w:val="24"/>
          <w:szCs w:val="24"/>
        </w:rPr>
        <w:t>ktorým sa dopĺňa Ústava Slovenskej republiky č. 460/1992 Zb. v znení neskorších predpisov</w:t>
      </w:r>
    </w:p>
    <w:p w:rsidR="00CC29E7" w:rsidRPr="00FA4A84" w:rsidP="00CC29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RPr="00FA4A84" w:rsidP="00CC29E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A84">
        <w:rPr>
          <w:rFonts w:ascii="Times New Roman" w:hAnsi="Times New Roman"/>
          <w:sz w:val="24"/>
          <w:szCs w:val="24"/>
        </w:rPr>
        <w:t>Národná rada Slovenskej republiky sa uzniesla na tomto ústavnom zákone:</w:t>
      </w:r>
    </w:p>
    <w:p w:rsidR="00CC29E7" w:rsidP="00CC29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P="00CC29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A84">
        <w:rPr>
          <w:rFonts w:ascii="Times New Roman" w:hAnsi="Times New Roman"/>
          <w:b/>
          <w:sz w:val="24"/>
          <w:szCs w:val="24"/>
        </w:rPr>
        <w:t>Čl. I</w:t>
      </w:r>
    </w:p>
    <w:p w:rsidR="00CC29E7" w:rsidRPr="00FA4A84" w:rsidP="00CC29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RPr="00DD5CB5" w:rsidP="00CC29E7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CB5">
        <w:rPr>
          <w:rFonts w:ascii="Times New Roman" w:hAnsi="Times New Roman"/>
          <w:color w:val="000000"/>
          <w:sz w:val="24"/>
          <w:szCs w:val="24"/>
        </w:rPr>
        <w:t>Ústava Slovenskej republiky č. 460/1992 Zb. v znení ústavného zákona č. 244/1998 Z. z., ústavného zákona č. 9/1999 Z. z., ústavného zákona č. 90/2001 Z. z, ústavného zákona č. 140/2004 Z. z., ústavného zákona č. 323/2004 Z. z., ústavného zákona č. 463/2005 Z. z., ústavného zákona č. 92/2006 Z. z., ústavného zákona č. 210/2006 Z. z., ústa</w:t>
      </w:r>
      <w:r>
        <w:rPr>
          <w:rFonts w:ascii="Times New Roman" w:hAnsi="Times New Roman"/>
          <w:color w:val="000000"/>
          <w:sz w:val="24"/>
          <w:szCs w:val="24"/>
        </w:rPr>
        <w:t>vného zákona č. 100/2010 Z. z.,</w:t>
      </w:r>
      <w:r w:rsidRPr="00DD5CB5">
        <w:rPr>
          <w:rFonts w:ascii="Times New Roman" w:hAnsi="Times New Roman"/>
          <w:color w:val="000000"/>
          <w:sz w:val="24"/>
          <w:szCs w:val="24"/>
        </w:rPr>
        <w:t xml:space="preserve"> ústavného zákona č. 356/2011 Z. z.</w:t>
      </w:r>
      <w:r>
        <w:rPr>
          <w:rFonts w:ascii="Times New Roman" w:hAnsi="Times New Roman"/>
          <w:color w:val="000000"/>
          <w:sz w:val="24"/>
          <w:szCs w:val="24"/>
        </w:rPr>
        <w:t>, ústavného zákona č. 232/2012 Z. z. a ústavného zákona č. 161/2014 Z. z.</w:t>
      </w:r>
      <w:r w:rsidRPr="00DD5CB5">
        <w:rPr>
          <w:rFonts w:ascii="Times New Roman" w:hAnsi="Times New Roman"/>
          <w:color w:val="000000"/>
          <w:sz w:val="24"/>
          <w:szCs w:val="24"/>
        </w:rPr>
        <w:t xml:space="preserve"> sa dopĺňa takto:</w:t>
      </w:r>
    </w:p>
    <w:p w:rsidR="00CC29E7" w:rsidRPr="00FA4A84" w:rsidP="00CC29E7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29E7" w:rsidP="00CC29E7">
      <w:pPr>
        <w:numPr>
          <w:numId w:val="1"/>
        </w:numPr>
        <w:bidi w:val="0"/>
        <w:spacing w:after="0" w:line="360" w:lineRule="auto"/>
        <w:ind w:left="0" w:firstLine="36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B607ED">
        <w:rPr>
          <w:rFonts w:ascii="Times New Roman" w:hAnsi="Times New Roman"/>
          <w:bCs/>
          <w:color w:val="000000"/>
          <w:sz w:val="24"/>
          <w:szCs w:val="24"/>
          <w:lang w:eastAsia="sk-SK"/>
        </w:rPr>
        <w:t>V čl. 4  sa na konci pripája táto veta: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B607ED">
        <w:rPr>
          <w:rFonts w:ascii="Times New Roman" w:hAnsi="Times New Roman"/>
          <w:bCs/>
          <w:color w:val="000000"/>
          <w:sz w:val="24"/>
          <w:szCs w:val="24"/>
          <w:lang w:eastAsia="sk-SK"/>
        </w:rPr>
        <w:t>„Slovenská republika chráni a zveľaďuje  toto bohatstvo, šetrne a efektívne využíva nerastné bohatstvo a prírodné dedičstvo v prospech svojich občanov a nasledujúcich generácií.“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:rsidR="00CC29E7" w:rsidP="00CC29E7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29E7" w:rsidP="00CC29E7">
      <w:pPr>
        <w:bidi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Doterajší text čl. 4 sa označuje ako odsek 1 a dopĺňa sa odsekom 2, ktorý znie:</w:t>
      </w:r>
    </w:p>
    <w:p w:rsidR="00CC29E7" w:rsidRPr="00FA4A84" w:rsidP="00CC29E7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A8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(2) </w:t>
      </w:r>
      <w:r w:rsidRPr="00FA4A84">
        <w:rPr>
          <w:rFonts w:ascii="Times New Roman" w:hAnsi="Times New Roman"/>
          <w:sz w:val="24"/>
          <w:szCs w:val="24"/>
        </w:rPr>
        <w:t>Preprav</w:t>
      </w:r>
      <w:r>
        <w:rPr>
          <w:rFonts w:ascii="Times New Roman" w:hAnsi="Times New Roman"/>
          <w:sz w:val="24"/>
          <w:szCs w:val="24"/>
        </w:rPr>
        <w:t>a vody odobratej z vodných útvarov nachádzajúcich sa na území Slovenskej republiky</w:t>
      </w:r>
      <w:r w:rsidRPr="00FA4A84">
        <w:rPr>
          <w:rFonts w:ascii="Times New Roman" w:hAnsi="Times New Roman"/>
          <w:sz w:val="24"/>
          <w:szCs w:val="24"/>
        </w:rPr>
        <w:t xml:space="preserve"> cez hranice Slovenskej republiky </w:t>
      </w:r>
      <w:r>
        <w:rPr>
          <w:rFonts w:ascii="Times New Roman" w:hAnsi="Times New Roman"/>
          <w:sz w:val="24"/>
          <w:szCs w:val="24"/>
        </w:rPr>
        <w:t>dopravnými prostriedkami alebo potrubím sa zakazuje; zákaz sa nevzťahuje na vodu na osobnú spotrebu, pitnú vodu balenú</w:t>
      </w:r>
      <w:r w:rsidRPr="00A26FB8">
        <w:rPr>
          <w:rFonts w:ascii="Times New Roman" w:hAnsi="Times New Roman"/>
          <w:sz w:val="24"/>
          <w:szCs w:val="24"/>
        </w:rPr>
        <w:t xml:space="preserve"> do spotrebiteľských obalov na území Slovenskej republiky</w:t>
      </w:r>
      <w:r>
        <w:rPr>
          <w:rFonts w:ascii="Times New Roman" w:hAnsi="Times New Roman"/>
          <w:sz w:val="24"/>
          <w:szCs w:val="24"/>
        </w:rPr>
        <w:t xml:space="preserve"> a prírodnú </w:t>
      </w:r>
      <w:r w:rsidRPr="00A26FB8">
        <w:rPr>
          <w:rFonts w:ascii="Times New Roman" w:hAnsi="Times New Roman"/>
          <w:sz w:val="24"/>
          <w:szCs w:val="24"/>
        </w:rPr>
        <w:t>mineráln</w:t>
      </w:r>
      <w:r>
        <w:rPr>
          <w:rFonts w:ascii="Times New Roman" w:hAnsi="Times New Roman"/>
          <w:sz w:val="24"/>
          <w:szCs w:val="24"/>
        </w:rPr>
        <w:t>u vodu balenú</w:t>
      </w:r>
      <w:r w:rsidRPr="00A26FB8">
        <w:rPr>
          <w:rFonts w:ascii="Times New Roman" w:hAnsi="Times New Roman"/>
          <w:sz w:val="24"/>
          <w:szCs w:val="24"/>
        </w:rPr>
        <w:t xml:space="preserve"> do spotrebiteľských obalov na území Slovenskej republiky</w:t>
      </w:r>
      <w:r>
        <w:rPr>
          <w:rFonts w:ascii="Times New Roman" w:hAnsi="Times New Roman"/>
          <w:sz w:val="24"/>
          <w:szCs w:val="24"/>
        </w:rPr>
        <w:t xml:space="preserve"> a na poskytnutie</w:t>
      </w:r>
      <w:r w:rsidRPr="00FA4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humanitárnej pomoci a pomoci v núdzových stavoch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A4A84">
        <w:rPr>
          <w:rFonts w:ascii="Times New Roman" w:hAnsi="Times New Roman"/>
          <w:sz w:val="24"/>
          <w:szCs w:val="24"/>
        </w:rPr>
        <w:t xml:space="preserve">Podrobnosti </w:t>
      </w:r>
      <w:r>
        <w:rPr>
          <w:rFonts w:ascii="Times New Roman" w:hAnsi="Times New Roman"/>
          <w:sz w:val="24"/>
          <w:szCs w:val="24"/>
        </w:rPr>
        <w:t>o podmienkach prepravy vody na osobnú spotrebu a vody na poskytnutie humanitárnej pomoci a pomoci</w:t>
      </w:r>
      <w:r>
        <w:rPr>
          <w:rFonts w:ascii="Times New Roman" w:hAnsi="Times New Roman"/>
          <w:color w:val="000000"/>
          <w:sz w:val="24"/>
          <w:szCs w:val="24"/>
        </w:rPr>
        <w:t xml:space="preserve"> v núdzových stavoch </w:t>
      </w:r>
      <w:r w:rsidRPr="00FA4A84">
        <w:rPr>
          <w:rFonts w:ascii="Times New Roman" w:hAnsi="Times New Roman"/>
          <w:sz w:val="24"/>
          <w:szCs w:val="24"/>
        </w:rPr>
        <w:t>ustanoví zákon.“.</w:t>
      </w:r>
    </w:p>
    <w:p w:rsidR="00CC29E7" w:rsidP="00CC29E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P="00CC29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A84">
        <w:rPr>
          <w:rFonts w:ascii="Times New Roman" w:hAnsi="Times New Roman"/>
          <w:b/>
          <w:sz w:val="24"/>
          <w:szCs w:val="24"/>
        </w:rPr>
        <w:t>Čl. II</w:t>
      </w:r>
    </w:p>
    <w:p w:rsidR="00CC29E7" w:rsidRPr="00FA4A84" w:rsidP="00CC29E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9E7" w:rsidP="00CC29E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A4A84">
        <w:rPr>
          <w:rFonts w:ascii="Times New Roman" w:hAnsi="Times New Roman"/>
          <w:sz w:val="24"/>
          <w:szCs w:val="24"/>
        </w:rPr>
        <w:t>Tento ústavný zákon nadobúda účinnosť 1. decembra 2014.</w:t>
      </w:r>
    </w:p>
    <w:p w:rsidR="00CC29E7" w:rsidP="00CC29E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C29E7" w:rsidP="00CC29E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CC29E7" w:rsidRPr="00B834F5" w:rsidP="00CC29E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CC29E7" w:rsidRPr="00B834F5" w:rsidP="00CC29E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CC29E7" w:rsidRPr="00B834F5" w:rsidP="00CC29E7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834F5">
        <w:rPr>
          <w:rFonts w:ascii="Times New Roman" w:hAnsi="Times New Roman"/>
          <w:sz w:val="24"/>
          <w:szCs w:val="24"/>
        </w:rPr>
        <w:t>prezident Slovenskej republiky</w:t>
      </w: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834F5">
        <w:rPr>
          <w:rFonts w:ascii="Times New Roman" w:hAnsi="Times New Roman"/>
          <w:sz w:val="24"/>
          <w:szCs w:val="24"/>
        </w:rPr>
        <w:t>predseda Národnej rady Slovenskej republiky</w:t>
      </w: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rPr>
          <w:rFonts w:ascii="Times New Roman" w:hAnsi="Times New Roman"/>
          <w:sz w:val="24"/>
          <w:szCs w:val="24"/>
        </w:rPr>
      </w:pPr>
    </w:p>
    <w:p w:rsidR="00CC29E7" w:rsidRPr="00B834F5" w:rsidP="00CC29E7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B834F5">
        <w:rPr>
          <w:rFonts w:ascii="Times New Roman" w:hAnsi="Times New Roman"/>
          <w:sz w:val="24"/>
          <w:szCs w:val="24"/>
        </w:rPr>
        <w:t>predseda vlády Slovenskej republiky</w:t>
      </w:r>
    </w:p>
    <w:p w:rsidR="00CC29E7" w:rsidRPr="00B834F5" w:rsidP="00CC29E7">
      <w:pPr>
        <w:widowControl w:val="0"/>
        <w:suppressAutoHyphens/>
        <w:bidi w:val="0"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CC29E7" w:rsidRPr="00B834F5" w:rsidP="00CC29E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C29E7" w:rsidRPr="00B834F5" w:rsidP="00CC29E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11B87">
      <w:pPr>
        <w:bidi w:val="0"/>
      </w:pPr>
    </w:p>
    <w:sectPr w:rsidSect="00B834F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||||||||||ˇ¦||||||||||||ˇ¦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F5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9A4E1F">
      <w:rPr>
        <w:noProof/>
      </w:rPr>
      <w:t>2</w:t>
    </w:r>
    <w:r>
      <w:fldChar w:fldCharType="end"/>
    </w:r>
  </w:p>
  <w:p w:rsidR="00B834F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6D29"/>
    <w:multiLevelType w:val="hybridMultilevel"/>
    <w:tmpl w:val="A0DA46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C29E7"/>
    <w:rsid w:val="00114488"/>
    <w:rsid w:val="003C023A"/>
    <w:rsid w:val="00811B87"/>
    <w:rsid w:val="00995C65"/>
    <w:rsid w:val="009A4E1F"/>
    <w:rsid w:val="00A26FB8"/>
    <w:rsid w:val="00B607ED"/>
    <w:rsid w:val="00B834F5"/>
    <w:rsid w:val="00C06F97"/>
    <w:rsid w:val="00CC29E7"/>
    <w:rsid w:val="00DD5CB5"/>
    <w:rsid w:val="00FA4A8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E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CC29E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C29E7"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C29E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C29E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271</Words>
  <Characters>1550</Characters>
  <Application>Microsoft Office Word</Application>
  <DocSecurity>0</DocSecurity>
  <Lines>0</Lines>
  <Paragraphs>0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2014-10-21T11:28:00Z</cp:lastPrinted>
  <dcterms:created xsi:type="dcterms:W3CDTF">2014-11-05T13:08:00Z</dcterms:created>
  <dcterms:modified xsi:type="dcterms:W3CDTF">2014-11-05T13:08:00Z</dcterms:modified>
</cp:coreProperties>
</file>