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0A4" w:rsidRPr="00D25732" w:rsidP="00D350A4">
      <w:pPr>
        <w:tabs>
          <w:tab w:val="left" w:pos="0"/>
          <w:tab w:val="decimal" w:pos="180"/>
        </w:tabs>
        <w:bidi w:val="0"/>
        <w:ind w:left="567"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Návrh rozpočtu 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Úradu pre dohľad nad zdravotnou starostlivosťou </w:t>
      </w:r>
    </w:p>
    <w:p w:rsidR="00D350A4" w:rsidRPr="00D25732" w:rsidP="00D350A4">
      <w:pPr>
        <w:tabs>
          <w:tab w:val="left" w:pos="0"/>
          <w:tab w:val="decimal" w:pos="180"/>
        </w:tabs>
        <w:bidi w:val="0"/>
        <w:ind w:left="567" w:right="-108"/>
        <w:jc w:val="center"/>
        <w:rPr>
          <w:rFonts w:ascii="Arial" w:hAnsi="Arial" w:cs="Arial"/>
          <w:b/>
          <w:bCs/>
          <w:sz w:val="22"/>
          <w:szCs w:val="22"/>
        </w:rPr>
      </w:pPr>
    </w:p>
    <w:p w:rsidR="00D350A4" w:rsidRPr="00D25732" w:rsidP="00FC61E3">
      <w:pPr>
        <w:tabs>
          <w:tab w:val="left" w:pos="0"/>
          <w:tab w:val="decimal" w:pos="180"/>
        </w:tabs>
        <w:bidi w:val="0"/>
        <w:ind w:left="567"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D25732" w:rsidR="00622529">
        <w:rPr>
          <w:rFonts w:ascii="Arial" w:hAnsi="Arial" w:cs="Arial"/>
          <w:b/>
          <w:bCs/>
          <w:sz w:val="22"/>
          <w:szCs w:val="22"/>
        </w:rPr>
        <w:t>na rok</w:t>
      </w:r>
      <w:r w:rsidRPr="00D25732" w:rsidR="001C2FAE">
        <w:rPr>
          <w:rFonts w:ascii="Arial" w:hAnsi="Arial" w:cs="Arial"/>
          <w:b/>
          <w:bCs/>
          <w:sz w:val="22"/>
          <w:szCs w:val="22"/>
        </w:rPr>
        <w:t>y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201</w:t>
      </w:r>
      <w:r w:rsidR="00ED64EC">
        <w:rPr>
          <w:rFonts w:ascii="Arial" w:hAnsi="Arial" w:cs="Arial"/>
          <w:b/>
          <w:bCs/>
          <w:sz w:val="22"/>
          <w:szCs w:val="22"/>
        </w:rPr>
        <w:t>5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až 201</w:t>
      </w:r>
      <w:r w:rsidR="00ED64EC">
        <w:rPr>
          <w:rFonts w:ascii="Arial" w:hAnsi="Arial" w:cs="Arial"/>
          <w:b/>
          <w:bCs/>
          <w:sz w:val="22"/>
          <w:szCs w:val="22"/>
        </w:rPr>
        <w:t>7</w:t>
      </w:r>
    </w:p>
    <w:p w:rsidR="0035575F" w:rsidRPr="00D25732" w:rsidP="00D350A4">
      <w:pPr>
        <w:tabs>
          <w:tab w:val="decimal" w:pos="180"/>
          <w:tab w:val="left" w:pos="540"/>
        </w:tabs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F43163">
      <w:pPr>
        <w:tabs>
          <w:tab w:val="decimal" w:pos="180"/>
          <w:tab w:val="left" w:pos="540"/>
        </w:tabs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 xml:space="preserve">Úvod </w:t>
      </w:r>
    </w:p>
    <w:p w:rsidR="00622529" w:rsidRPr="00D25732" w:rsidP="00F43163">
      <w:pPr>
        <w:tabs>
          <w:tab w:val="decimal" w:pos="180"/>
          <w:tab w:val="left" w:pos="540"/>
        </w:tabs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5D72EC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 w:rsidR="005D72EC">
        <w:rPr>
          <w:rFonts w:ascii="Arial" w:hAnsi="Arial" w:cs="Arial"/>
          <w:sz w:val="22"/>
          <w:szCs w:val="22"/>
        </w:rPr>
        <w:t xml:space="preserve">V súlade so zákonom č. 581/2004 Z. z. o zdravotných poisťovniach, dohľade nad zdravotnou starostlivosťou a o zmene a doplnení niektorých zákonov (ďalej len „zákon č. 581/2004 Z. z.“) je </w:t>
      </w:r>
      <w:r w:rsidRPr="00D25732" w:rsidR="005637C0">
        <w:rPr>
          <w:rFonts w:ascii="Arial" w:hAnsi="Arial" w:cs="Arial"/>
          <w:sz w:val="22"/>
          <w:szCs w:val="22"/>
        </w:rPr>
        <w:t>Úrad pre dohľad nad zdravotnou starostlivosťou  (ďalej len „úrad“)</w:t>
      </w:r>
      <w:r w:rsidR="00E637B7">
        <w:rPr>
          <w:rFonts w:ascii="Arial" w:hAnsi="Arial" w:cs="Arial"/>
          <w:sz w:val="22"/>
          <w:szCs w:val="22"/>
        </w:rPr>
        <w:t xml:space="preserve"> </w:t>
      </w:r>
      <w:r w:rsidRPr="00D25732" w:rsidR="005D72EC">
        <w:rPr>
          <w:rFonts w:ascii="Arial" w:hAnsi="Arial" w:cs="Arial"/>
          <w:sz w:val="22"/>
          <w:szCs w:val="22"/>
        </w:rPr>
        <w:t xml:space="preserve">povinný pripraviť návrh rozpočtu a predložiť ho vláde Slovenskej republiky (SR) a Národnej rade SR (NR SR). </w:t>
      </w:r>
      <w:r w:rsidR="005637C0">
        <w:rPr>
          <w:rFonts w:ascii="Arial" w:hAnsi="Arial" w:cs="Arial"/>
          <w:sz w:val="22"/>
          <w:szCs w:val="22"/>
        </w:rPr>
        <w:t>Ú</w:t>
      </w:r>
      <w:r w:rsidRPr="00D25732" w:rsidR="005D72EC">
        <w:rPr>
          <w:rFonts w:ascii="Arial" w:hAnsi="Arial" w:cs="Arial"/>
          <w:sz w:val="22"/>
          <w:szCs w:val="22"/>
        </w:rPr>
        <w:t>rad bol zriadený zákonom č. 581/2004 Z. z. ako právnická osoba, nie je zapísaný v obchodnom registri.</w:t>
      </w:r>
    </w:p>
    <w:p w:rsidR="005D72EC" w:rsidRPr="00D25732" w:rsidP="00F43163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622529" w:rsidRPr="00D25732" w:rsidP="00F43163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 xml:space="preserve">Východiská zostavenia rozpočtu úradu </w:t>
      </w:r>
    </w:p>
    <w:p w:rsidR="00622529" w:rsidRPr="00D25732" w:rsidP="00F43163">
      <w:pPr>
        <w:bidi w:val="0"/>
        <w:ind w:left="900" w:right="-108"/>
        <w:jc w:val="both"/>
        <w:rPr>
          <w:rFonts w:ascii="Arial" w:hAnsi="Arial" w:cs="Arial"/>
          <w:sz w:val="22"/>
          <w:szCs w:val="22"/>
        </w:rPr>
      </w:pPr>
    </w:p>
    <w:p w:rsidR="005D72EC" w:rsidRPr="00D25732" w:rsidP="005D72EC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Návrh rozpočtu úradu vychádza z rozpočtového rámca schváleného NR SR na roky              201</w:t>
      </w:r>
      <w:r w:rsidR="00214C6B">
        <w:rPr>
          <w:rFonts w:ascii="Arial" w:hAnsi="Arial" w:cs="Arial"/>
          <w:sz w:val="22"/>
          <w:szCs w:val="22"/>
        </w:rPr>
        <w:t>4</w:t>
      </w:r>
      <w:r w:rsidRPr="00D25732">
        <w:rPr>
          <w:rFonts w:ascii="Arial" w:hAnsi="Arial" w:cs="Arial"/>
          <w:sz w:val="22"/>
          <w:szCs w:val="22"/>
        </w:rPr>
        <w:t xml:space="preserve"> - 201</w:t>
      </w:r>
      <w:r w:rsidR="00214C6B">
        <w:rPr>
          <w:rFonts w:ascii="Arial" w:hAnsi="Arial" w:cs="Arial"/>
          <w:sz w:val="22"/>
          <w:szCs w:val="22"/>
        </w:rPr>
        <w:t>6</w:t>
      </w:r>
      <w:r w:rsidRPr="00D25732">
        <w:rPr>
          <w:rFonts w:ascii="Arial" w:hAnsi="Arial" w:cs="Arial"/>
          <w:sz w:val="22"/>
          <w:szCs w:val="22"/>
        </w:rPr>
        <w:t xml:space="preserve"> a z východísk rozpočtu verejnej správy na roky 201</w:t>
      </w:r>
      <w:r w:rsidR="00214C6B">
        <w:rPr>
          <w:rFonts w:ascii="Arial" w:hAnsi="Arial" w:cs="Arial"/>
          <w:sz w:val="22"/>
          <w:szCs w:val="22"/>
        </w:rPr>
        <w:t>5</w:t>
      </w:r>
      <w:r w:rsidRPr="00D25732">
        <w:rPr>
          <w:rFonts w:ascii="Arial" w:hAnsi="Arial" w:cs="Arial"/>
          <w:sz w:val="22"/>
          <w:szCs w:val="22"/>
        </w:rPr>
        <w:t xml:space="preserve"> – 201</w:t>
      </w:r>
      <w:r w:rsidR="00214C6B">
        <w:rPr>
          <w:rFonts w:ascii="Arial" w:hAnsi="Arial" w:cs="Arial"/>
          <w:sz w:val="22"/>
          <w:szCs w:val="22"/>
        </w:rPr>
        <w:t>7</w:t>
      </w:r>
      <w:r w:rsidRPr="00D25732">
        <w:rPr>
          <w:rFonts w:ascii="Arial" w:hAnsi="Arial" w:cs="Arial"/>
          <w:sz w:val="22"/>
          <w:szCs w:val="22"/>
        </w:rPr>
        <w:t>, s prihli</w:t>
      </w:r>
      <w:r w:rsidR="002A7C32">
        <w:rPr>
          <w:rFonts w:ascii="Arial" w:hAnsi="Arial" w:cs="Arial"/>
          <w:sz w:val="22"/>
          <w:szCs w:val="22"/>
        </w:rPr>
        <w:t>adnutím na vykonané zmeny</w:t>
      </w:r>
      <w:r w:rsidR="006C672B">
        <w:rPr>
          <w:rFonts w:ascii="Arial" w:hAnsi="Arial" w:cs="Arial"/>
          <w:sz w:val="22"/>
          <w:szCs w:val="22"/>
        </w:rPr>
        <w:t>,</w:t>
      </w:r>
      <w:r w:rsidR="002A7C32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ako aj na všetky právne normy, u ktorých sa predpokladá, že budú v roku 201</w:t>
      </w:r>
      <w:r w:rsidR="00736D29">
        <w:rPr>
          <w:rFonts w:ascii="Arial" w:hAnsi="Arial" w:cs="Arial"/>
          <w:sz w:val="22"/>
          <w:szCs w:val="22"/>
        </w:rPr>
        <w:t>5</w:t>
      </w:r>
      <w:r w:rsidRPr="00D25732">
        <w:rPr>
          <w:rFonts w:ascii="Arial" w:hAnsi="Arial" w:cs="Arial"/>
          <w:sz w:val="22"/>
          <w:szCs w:val="22"/>
        </w:rPr>
        <w:t xml:space="preserve"> ovplyvňovať hospodárenie úradu. Návrh rozpočtu na rok 201</w:t>
      </w:r>
      <w:r w:rsidR="00736D29">
        <w:rPr>
          <w:rFonts w:ascii="Arial" w:hAnsi="Arial" w:cs="Arial"/>
          <w:sz w:val="22"/>
          <w:szCs w:val="22"/>
        </w:rPr>
        <w:t>5</w:t>
      </w:r>
      <w:r w:rsidRPr="00D25732">
        <w:rPr>
          <w:rFonts w:ascii="Arial" w:hAnsi="Arial" w:cs="Arial"/>
          <w:sz w:val="22"/>
          <w:szCs w:val="22"/>
        </w:rPr>
        <w:t xml:space="preserve"> počíta s efektívnym a hospodárnym využitím príjmov na krytie výdavkov spojených s činnosťou úradu. </w:t>
      </w:r>
    </w:p>
    <w:p w:rsidR="005D72EC" w:rsidRPr="00D25732" w:rsidP="005D72EC">
      <w:pPr>
        <w:pStyle w:val="CharCharChar"/>
        <w:bidi w:val="0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D25732">
        <w:rPr>
          <w:rFonts w:ascii="Arial" w:hAnsi="Arial" w:cs="Arial"/>
          <w:sz w:val="22"/>
          <w:szCs w:val="22"/>
          <w:lang w:val="sk-SK" w:eastAsia="sk-SK"/>
        </w:rPr>
        <w:t xml:space="preserve">Úradu bola </w:t>
      </w:r>
      <w:r w:rsidR="00EF56C2">
        <w:rPr>
          <w:rFonts w:ascii="Arial" w:hAnsi="Arial" w:cs="Arial"/>
          <w:sz w:val="22"/>
          <w:szCs w:val="22"/>
          <w:lang w:val="sk-SK" w:eastAsia="sk-SK"/>
        </w:rPr>
        <w:t>MZ</w:t>
      </w:r>
      <w:r w:rsidR="003B6202">
        <w:rPr>
          <w:rFonts w:ascii="Arial" w:hAnsi="Arial" w:cs="Arial"/>
          <w:sz w:val="22"/>
          <w:szCs w:val="22"/>
          <w:lang w:val="sk-SK" w:eastAsia="sk-SK"/>
        </w:rPr>
        <w:t xml:space="preserve"> SR</w:t>
      </w:r>
      <w:r w:rsidR="00EF56C2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D25732">
        <w:rPr>
          <w:rFonts w:ascii="Arial" w:hAnsi="Arial" w:cs="Arial"/>
          <w:sz w:val="22"/>
          <w:szCs w:val="22"/>
          <w:lang w:val="sk-SK" w:eastAsia="sk-SK"/>
        </w:rPr>
        <w:t xml:space="preserve">schválená zmena harmonogramu, </w:t>
      </w:r>
      <w:r w:rsidR="00EF56C2">
        <w:rPr>
          <w:rFonts w:ascii="Arial" w:hAnsi="Arial" w:cs="Arial"/>
          <w:sz w:val="22"/>
          <w:szCs w:val="22"/>
          <w:lang w:val="sk-SK" w:eastAsia="sk-SK"/>
        </w:rPr>
        <w:t>p</w:t>
      </w:r>
      <w:r w:rsidRPr="00D25732">
        <w:rPr>
          <w:rFonts w:ascii="Arial" w:hAnsi="Arial" w:cs="Arial"/>
          <w:sz w:val="22"/>
          <w:szCs w:val="22"/>
          <w:lang w:val="sk-SK"/>
        </w:rPr>
        <w:t>rojekt</w:t>
      </w:r>
      <w:r w:rsidR="00EF56C2">
        <w:rPr>
          <w:rFonts w:ascii="Arial" w:hAnsi="Arial" w:cs="Arial"/>
          <w:sz w:val="22"/>
          <w:szCs w:val="22"/>
          <w:lang w:val="sk-SK"/>
        </w:rPr>
        <w:t>u</w:t>
      </w:r>
      <w:r w:rsidRPr="00D25732">
        <w:rPr>
          <w:rFonts w:ascii="Arial" w:hAnsi="Arial" w:cs="Arial"/>
          <w:sz w:val="22"/>
          <w:szCs w:val="22"/>
          <w:lang w:val="sk-SK"/>
        </w:rPr>
        <w:t xml:space="preserve"> “Vzdelávanie užívateľov systému DRG</w:t>
      </w:r>
      <w:r w:rsidR="002A7C32">
        <w:rPr>
          <w:rFonts w:ascii="Arial" w:hAnsi="Arial" w:cs="Arial"/>
          <w:sz w:val="22"/>
          <w:szCs w:val="22"/>
          <w:lang w:val="sk-SK"/>
        </w:rPr>
        <w:t>.“</w:t>
      </w:r>
      <w:r w:rsidRPr="00D25732">
        <w:rPr>
          <w:rFonts w:ascii="Arial" w:hAnsi="Arial" w:cs="Arial"/>
          <w:sz w:val="22"/>
          <w:szCs w:val="22"/>
          <w:lang w:val="sk-SK"/>
        </w:rPr>
        <w:t xml:space="preserve"> Tým </w:t>
      </w:r>
      <w:r w:rsidRPr="00BB0916">
        <w:rPr>
          <w:rFonts w:ascii="Arial" w:hAnsi="Arial" w:cs="Arial"/>
          <w:sz w:val="22"/>
          <w:szCs w:val="22"/>
          <w:lang w:val="sk-SK"/>
        </w:rPr>
        <w:t>d</w:t>
      </w:r>
      <w:r w:rsidRPr="00BB0916" w:rsidR="00450A48">
        <w:rPr>
          <w:rFonts w:ascii="Arial" w:hAnsi="Arial" w:cs="Arial"/>
          <w:sz w:val="22"/>
          <w:szCs w:val="22"/>
          <w:lang w:val="sk-SK"/>
        </w:rPr>
        <w:t>ošlo</w:t>
      </w:r>
      <w:r w:rsidRPr="00D25732">
        <w:rPr>
          <w:rFonts w:ascii="Arial" w:hAnsi="Arial" w:cs="Arial"/>
          <w:sz w:val="22"/>
          <w:szCs w:val="22"/>
          <w:lang w:val="sk-SK"/>
        </w:rPr>
        <w:t xml:space="preserve"> k ovplyvneniu čerpania poskytnutých zdrojov na uvedený projekt v rok</w:t>
      </w:r>
      <w:r w:rsidR="00E4304F">
        <w:rPr>
          <w:rFonts w:ascii="Arial" w:hAnsi="Arial" w:cs="Arial"/>
          <w:sz w:val="22"/>
          <w:szCs w:val="22"/>
          <w:lang w:val="sk-SK"/>
        </w:rPr>
        <w:t>u</w:t>
      </w:r>
      <w:r w:rsidRPr="00D25732">
        <w:rPr>
          <w:rFonts w:ascii="Arial" w:hAnsi="Arial" w:cs="Arial"/>
          <w:sz w:val="22"/>
          <w:szCs w:val="22"/>
          <w:lang w:val="sk-SK"/>
        </w:rPr>
        <w:t xml:space="preserve"> 2014. V návrhu rozpočtu </w:t>
      </w:r>
      <w:r w:rsidRPr="001F1544" w:rsidR="00BD58AD">
        <w:rPr>
          <w:rFonts w:ascii="Arial" w:hAnsi="Arial" w:cs="Arial"/>
          <w:sz w:val="22"/>
          <w:szCs w:val="22"/>
          <w:lang w:val="sk-SK"/>
        </w:rPr>
        <w:t xml:space="preserve">nie </w:t>
      </w:r>
      <w:r w:rsidRPr="001F1544">
        <w:rPr>
          <w:rFonts w:ascii="Arial" w:hAnsi="Arial" w:cs="Arial"/>
          <w:sz w:val="22"/>
          <w:szCs w:val="22"/>
          <w:lang w:val="sk-SK"/>
        </w:rPr>
        <w:t>sú dopady zo schválenej zmeny harmonogramu premietnuté. Reálne použitie doteraz nečerpaných finančných prostriedkov je riešené presunom prostriedkov schválených na roky 2012 a</w:t>
      </w:r>
      <w:r w:rsidRPr="001F1544" w:rsidR="00411A7D">
        <w:rPr>
          <w:rFonts w:ascii="Arial" w:hAnsi="Arial" w:cs="Arial"/>
          <w:sz w:val="22"/>
          <w:szCs w:val="22"/>
          <w:lang w:val="sk-SK"/>
        </w:rPr>
        <w:t> </w:t>
      </w:r>
      <w:r w:rsidRPr="001F1544">
        <w:rPr>
          <w:rFonts w:ascii="Arial" w:hAnsi="Arial" w:cs="Arial"/>
          <w:sz w:val="22"/>
          <w:szCs w:val="22"/>
          <w:lang w:val="sk-SK"/>
        </w:rPr>
        <w:t>2013</w:t>
      </w:r>
      <w:r w:rsidRPr="001F1544" w:rsidR="00411A7D">
        <w:rPr>
          <w:rFonts w:ascii="Arial" w:hAnsi="Arial" w:cs="Arial"/>
          <w:sz w:val="22"/>
          <w:szCs w:val="22"/>
          <w:lang w:val="sk-SK"/>
        </w:rPr>
        <w:t xml:space="preserve">, ktorý ovplyvní </w:t>
      </w:r>
      <w:r w:rsidRPr="001F1544">
        <w:rPr>
          <w:rFonts w:ascii="Arial" w:hAnsi="Arial" w:cs="Arial"/>
          <w:sz w:val="22"/>
          <w:szCs w:val="22"/>
          <w:lang w:val="sk-SK"/>
        </w:rPr>
        <w:t>skutočné čerpanie rozpočtu 2014</w:t>
      </w:r>
      <w:r w:rsidR="006C672B">
        <w:rPr>
          <w:rFonts w:ascii="Arial" w:hAnsi="Arial" w:cs="Arial"/>
          <w:sz w:val="22"/>
          <w:szCs w:val="22"/>
          <w:lang w:val="sk-SK"/>
        </w:rPr>
        <w:t>,</w:t>
      </w:r>
      <w:r w:rsidRPr="001F1544" w:rsidR="0081040E">
        <w:rPr>
          <w:rFonts w:ascii="Arial" w:hAnsi="Arial" w:cs="Arial"/>
          <w:sz w:val="22"/>
          <w:szCs w:val="22"/>
          <w:lang w:val="sk-SK"/>
        </w:rPr>
        <w:t xml:space="preserve"> a tým východiská </w:t>
      </w:r>
      <w:r w:rsidRPr="001F1544" w:rsidR="002778AD">
        <w:rPr>
          <w:rFonts w:ascii="Arial" w:hAnsi="Arial" w:cs="Arial"/>
          <w:sz w:val="22"/>
          <w:szCs w:val="22"/>
          <w:lang w:val="sk-SK"/>
        </w:rPr>
        <w:t>skutočnosti</w:t>
      </w:r>
      <w:r w:rsidRPr="001F1544" w:rsidR="0081040E">
        <w:rPr>
          <w:rFonts w:ascii="Arial" w:hAnsi="Arial" w:cs="Arial"/>
          <w:sz w:val="22"/>
          <w:szCs w:val="22"/>
          <w:lang w:val="sk-SK"/>
        </w:rPr>
        <w:t xml:space="preserve"> roku</w:t>
      </w:r>
      <w:r w:rsidR="0081040E">
        <w:rPr>
          <w:rFonts w:ascii="Arial" w:hAnsi="Arial" w:cs="Arial"/>
          <w:sz w:val="22"/>
          <w:szCs w:val="22"/>
          <w:lang w:val="sk-SK"/>
        </w:rPr>
        <w:t xml:space="preserve"> 2015</w:t>
      </w:r>
      <w:r w:rsidRPr="00D25732">
        <w:rPr>
          <w:rFonts w:ascii="Arial" w:hAnsi="Arial" w:cs="Arial"/>
          <w:sz w:val="22"/>
          <w:szCs w:val="22"/>
          <w:lang w:val="sk-SK"/>
        </w:rPr>
        <w:t>.</w:t>
      </w:r>
    </w:p>
    <w:p w:rsidR="005D72EC" w:rsidRPr="00D25732" w:rsidP="005D72EC">
      <w:pPr>
        <w:bidi w:val="0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5F0A4C" w:rsidRPr="00D25732" w:rsidP="00F43163">
      <w:pPr>
        <w:bidi w:val="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25732">
        <w:rPr>
          <w:rFonts w:ascii="Arial" w:hAnsi="Arial" w:cs="Arial"/>
          <w:b/>
          <w:sz w:val="22"/>
          <w:szCs w:val="22"/>
        </w:rPr>
        <w:t>Projekt DRG</w:t>
      </w:r>
    </w:p>
    <w:p w:rsidR="0056542B" w:rsidRPr="00D25732" w:rsidP="0056542B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5D72EC" w:rsidRPr="00D25732" w:rsidP="005D72EC">
      <w:pPr>
        <w:autoSpaceDE w:val="0"/>
        <w:autoSpaceDN w:val="0"/>
        <w:bidi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NR SR schválila 09.12.2010 novelu zákona č</w:t>
      </w:r>
      <w:r w:rsidR="002A7C32">
        <w:rPr>
          <w:rFonts w:ascii="Arial" w:hAnsi="Arial" w:cs="Arial"/>
          <w:sz w:val="22"/>
          <w:szCs w:val="22"/>
        </w:rPr>
        <w:t xml:space="preserve">. 581/2004 Z. z, ktorou sa </w:t>
      </w:r>
      <w:r w:rsidRPr="00D25732">
        <w:rPr>
          <w:rFonts w:ascii="Arial" w:hAnsi="Arial" w:cs="Arial"/>
          <w:sz w:val="22"/>
          <w:szCs w:val="22"/>
        </w:rPr>
        <w:t xml:space="preserve">stal </w:t>
      </w:r>
      <w:r w:rsidR="002A7C32">
        <w:rPr>
          <w:rFonts w:ascii="Arial" w:hAnsi="Arial" w:cs="Arial"/>
          <w:sz w:val="22"/>
          <w:szCs w:val="22"/>
        </w:rPr>
        <w:t xml:space="preserve">úrad </w:t>
      </w:r>
      <w:r w:rsidRPr="00D25732">
        <w:rPr>
          <w:rFonts w:ascii="Arial" w:hAnsi="Arial" w:cs="Arial"/>
          <w:sz w:val="22"/>
          <w:szCs w:val="22"/>
        </w:rPr>
        <w:t>centrom pre klasifikačný systém diagnosticko-terapeutických skupín (DRG)</w:t>
      </w:r>
      <w:r w:rsidRPr="00D25732" w:rsidR="00411A7D">
        <w:rPr>
          <w:rFonts w:ascii="Arial" w:hAnsi="Arial" w:cs="Arial"/>
          <w:sz w:val="22"/>
          <w:szCs w:val="22"/>
        </w:rPr>
        <w:t xml:space="preserve">. </w:t>
      </w:r>
      <w:r w:rsidRPr="00D25732">
        <w:rPr>
          <w:rFonts w:ascii="Arial" w:hAnsi="Arial" w:cs="Arial"/>
          <w:sz w:val="22"/>
          <w:szCs w:val="22"/>
        </w:rPr>
        <w:t>Okrem zavedenia DRG systému</w:t>
      </w:r>
      <w:r w:rsidR="002A7C32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 xml:space="preserve">bude úrad zabezpečovať aj jeho prevádzku a rozvíjanie. </w:t>
      </w:r>
    </w:p>
    <w:p w:rsidR="005D72EC" w:rsidRPr="00D25732" w:rsidP="005D72EC">
      <w:pPr>
        <w:autoSpaceDE w:val="0"/>
        <w:autoSpaceDN w:val="0"/>
        <w:bidi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Financovanie implementácie DRG systému počíta:</w:t>
      </w:r>
    </w:p>
    <w:p w:rsidR="006A3B49" w:rsidRPr="00BB0916" w:rsidP="006A3B49">
      <w:pPr>
        <w:numPr>
          <w:numId w:val="35"/>
        </w:numPr>
        <w:bidi w:val="0"/>
        <w:ind w:left="993" w:right="-108" w:hanging="284"/>
        <w:jc w:val="both"/>
        <w:rPr>
          <w:rFonts w:ascii="Arial" w:hAnsi="Arial" w:cs="Arial"/>
          <w:sz w:val="22"/>
          <w:szCs w:val="22"/>
        </w:rPr>
      </w:pPr>
      <w:r w:rsidRPr="00BB0916">
        <w:rPr>
          <w:rFonts w:ascii="Arial" w:hAnsi="Arial" w:cs="Arial"/>
          <w:sz w:val="22"/>
          <w:szCs w:val="22"/>
        </w:rPr>
        <w:t>s nenávratným finančným príspevkom poskytnutým z Európskeho sociálneho fondu prostredníctvom operačného programu Vzdelávanie na realizáciu projektu Vzdelávanie užívateľov systému DRG vo</w:t>
      </w:r>
      <w:r w:rsidRPr="00BB0916" w:rsidR="009A6844">
        <w:rPr>
          <w:rFonts w:ascii="Arial" w:hAnsi="Arial" w:cs="Arial"/>
          <w:sz w:val="22"/>
          <w:szCs w:val="22"/>
        </w:rPr>
        <w:t xml:space="preserve"> výške najviac 4 926 033,45 </w:t>
      </w:r>
      <w:r w:rsidRPr="00BB0916">
        <w:rPr>
          <w:rFonts w:ascii="Arial" w:hAnsi="Arial" w:cs="Arial"/>
          <w:sz w:val="22"/>
          <w:szCs w:val="22"/>
        </w:rPr>
        <w:t xml:space="preserve"> eur  (na základe  upraveného Dodatku č. 4 k Zmluve o poskytnutí </w:t>
      </w:r>
      <w:r w:rsidR="001B1FD7">
        <w:rPr>
          <w:rFonts w:ascii="Arial" w:hAnsi="Arial" w:cs="Arial"/>
          <w:sz w:val="22"/>
          <w:szCs w:val="22"/>
        </w:rPr>
        <w:t>nenávratného finančného príspevku</w:t>
      </w:r>
      <w:r w:rsidRPr="00BB0916">
        <w:rPr>
          <w:rFonts w:ascii="Arial" w:hAnsi="Arial" w:cs="Arial"/>
          <w:sz w:val="22"/>
          <w:szCs w:val="22"/>
        </w:rPr>
        <w:t>)</w:t>
      </w:r>
      <w:r w:rsidR="001B1FD7">
        <w:rPr>
          <w:rFonts w:ascii="Arial" w:hAnsi="Arial" w:cs="Arial"/>
          <w:sz w:val="22"/>
          <w:szCs w:val="22"/>
        </w:rPr>
        <w:t>,</w:t>
      </w:r>
    </w:p>
    <w:p w:rsidR="006A3B49" w:rsidRPr="00BB0916" w:rsidP="006A3B49">
      <w:pPr>
        <w:numPr>
          <w:numId w:val="35"/>
        </w:numPr>
        <w:autoSpaceDE w:val="0"/>
        <w:autoSpaceDN w:val="0"/>
        <w:bidi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BB0916">
        <w:rPr>
          <w:rFonts w:ascii="Arial" w:hAnsi="Arial" w:cs="Arial"/>
          <w:sz w:val="22"/>
          <w:szCs w:val="22"/>
        </w:rPr>
        <w:t>so spolufinancovaním projektu Vzdelávanie užívateľov systému DRG zo štá</w:t>
      </w:r>
      <w:r w:rsidR="001B1FD7">
        <w:rPr>
          <w:rFonts w:ascii="Arial" w:hAnsi="Arial" w:cs="Arial"/>
          <w:sz w:val="22"/>
          <w:szCs w:val="22"/>
        </w:rPr>
        <w:t>tneho rozpočtu vo výške 848 241</w:t>
      </w:r>
      <w:r w:rsidRPr="00BB0916">
        <w:rPr>
          <w:rFonts w:ascii="Arial" w:hAnsi="Arial" w:cs="Arial"/>
          <w:sz w:val="22"/>
          <w:szCs w:val="22"/>
        </w:rPr>
        <w:t xml:space="preserve"> eur (povinné 5% spolufinancovanie + tzv.  zdroje pro rata),</w:t>
      </w:r>
    </w:p>
    <w:p w:rsidR="006A3B49" w:rsidRPr="00BB0916" w:rsidP="006A3B49">
      <w:pPr>
        <w:numPr>
          <w:numId w:val="35"/>
        </w:numPr>
        <w:autoSpaceDE w:val="0"/>
        <w:autoSpaceDN w:val="0"/>
        <w:bidi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BB0916">
        <w:rPr>
          <w:rFonts w:ascii="Arial" w:hAnsi="Arial" w:cs="Arial"/>
          <w:sz w:val="22"/>
          <w:szCs w:val="22"/>
        </w:rPr>
        <w:t>s prostriedkami úradu na finančné krytie 25% korekcie z hodnoty zákazky VO „Komplexné zabezpečenie služieb ďalšieho vzdelávania“, ktorá sa vzťahuje k projektu Vzdelávanie užívateľov systému DRG</w:t>
      </w:r>
      <w:r w:rsidR="001B1FD7">
        <w:rPr>
          <w:rFonts w:ascii="Arial" w:hAnsi="Arial" w:cs="Arial"/>
          <w:sz w:val="22"/>
          <w:szCs w:val="22"/>
        </w:rPr>
        <w:t>,</w:t>
      </w:r>
    </w:p>
    <w:p w:rsidR="005D72EC" w:rsidRPr="00D25732" w:rsidP="005D72EC">
      <w:pPr>
        <w:numPr>
          <w:numId w:val="35"/>
        </w:numPr>
        <w:autoSpaceDE w:val="0"/>
        <w:autoSpaceDN w:val="0"/>
        <w:bidi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s finančnými prostriedkami pre nemeckú spoločnosť InEK za spoluprácu pri vývoji slovenskej ve</w:t>
      </w:r>
      <w:r w:rsidR="002A7C32">
        <w:rPr>
          <w:rFonts w:ascii="Arial" w:hAnsi="Arial" w:cs="Arial"/>
          <w:sz w:val="22"/>
          <w:szCs w:val="22"/>
        </w:rPr>
        <w:t>rzie DRG vo výške 1 666 000 eur.</w:t>
      </w:r>
    </w:p>
    <w:p w:rsidR="000B7F08" w:rsidRPr="00D25732" w:rsidP="005D72EC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92380" w:rsidRPr="00FA3F16" w:rsidP="00E92380">
      <w:pPr>
        <w:bidi w:val="0"/>
        <w:ind w:right="-108" w:firstLine="709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 xml:space="preserve">V rozpočte úradu </w:t>
      </w:r>
      <w:r w:rsidR="00A57D99">
        <w:rPr>
          <w:rFonts w:ascii="Arial" w:hAnsi="Arial" w:cs="Arial"/>
          <w:sz w:val="22"/>
          <w:szCs w:val="22"/>
        </w:rPr>
        <w:t xml:space="preserve">na </w:t>
      </w:r>
      <w:r w:rsidRPr="00FA3F16" w:rsidR="00A57D99">
        <w:rPr>
          <w:rFonts w:ascii="Arial" w:hAnsi="Arial" w:cs="Arial"/>
          <w:sz w:val="22"/>
          <w:szCs w:val="22"/>
        </w:rPr>
        <w:t>rok 2014 bol</w:t>
      </w:r>
      <w:r w:rsidRPr="00FA3F16">
        <w:rPr>
          <w:rFonts w:ascii="Arial" w:hAnsi="Arial" w:cs="Arial"/>
          <w:sz w:val="22"/>
          <w:szCs w:val="22"/>
        </w:rPr>
        <w:t xml:space="preserve"> zohľadnený transfer prostriedkov z Ministerstva zdravotníctva SR (MZ SR) v čiastke 620 010 eur pre rok 2014, ktoré slúžia </w:t>
      </w:r>
      <w:r w:rsidR="008B785A">
        <w:rPr>
          <w:rFonts w:ascii="Arial" w:hAnsi="Arial" w:cs="Arial"/>
          <w:sz w:val="22"/>
          <w:szCs w:val="22"/>
        </w:rPr>
        <w:t xml:space="preserve">v rámci projektu Vzdelávanie užívateľov systému DRG </w:t>
      </w:r>
      <w:r w:rsidRPr="00FA3F16">
        <w:rPr>
          <w:rFonts w:ascii="Arial" w:hAnsi="Arial" w:cs="Arial"/>
          <w:sz w:val="22"/>
          <w:szCs w:val="22"/>
        </w:rPr>
        <w:t>ako vlastné zdroje úradu na povinné spolufin</w:t>
      </w:r>
      <w:r w:rsidR="002667DA">
        <w:rPr>
          <w:rFonts w:ascii="Arial" w:hAnsi="Arial" w:cs="Arial"/>
          <w:sz w:val="22"/>
          <w:szCs w:val="22"/>
        </w:rPr>
        <w:t>ancovanie a na tzv. zdroje pro</w:t>
      </w:r>
      <w:r w:rsidRPr="00FA3F16">
        <w:rPr>
          <w:rFonts w:ascii="Arial" w:hAnsi="Arial" w:cs="Arial"/>
          <w:sz w:val="22"/>
          <w:szCs w:val="22"/>
        </w:rPr>
        <w:t xml:space="preserve"> rata.</w:t>
      </w:r>
    </w:p>
    <w:p w:rsidR="00E92380" w:rsidRPr="00D25732" w:rsidP="00E92380">
      <w:pPr>
        <w:bidi w:val="0"/>
        <w:ind w:right="-108" w:firstLine="709"/>
        <w:jc w:val="both"/>
        <w:rPr>
          <w:rFonts w:ascii="Arial" w:hAnsi="Arial" w:cs="Arial"/>
          <w:sz w:val="22"/>
          <w:szCs w:val="22"/>
        </w:rPr>
      </w:pPr>
      <w:r w:rsidRPr="00FA3F16">
        <w:rPr>
          <w:rFonts w:ascii="Arial" w:hAnsi="Arial" w:cs="Arial"/>
          <w:sz w:val="22"/>
          <w:szCs w:val="22"/>
        </w:rPr>
        <w:t xml:space="preserve">Úradu bola v návrhu rozpočtu na </w:t>
      </w:r>
      <w:r w:rsidRPr="00FA3F16" w:rsidR="00FC1B79">
        <w:rPr>
          <w:rFonts w:ascii="Arial" w:hAnsi="Arial" w:cs="Arial"/>
          <w:sz w:val="22"/>
          <w:szCs w:val="22"/>
        </w:rPr>
        <w:t>rok</w:t>
      </w:r>
      <w:r w:rsidRPr="00FA3F16">
        <w:rPr>
          <w:rFonts w:ascii="Arial" w:hAnsi="Arial" w:cs="Arial"/>
          <w:sz w:val="22"/>
          <w:szCs w:val="22"/>
        </w:rPr>
        <w:t xml:space="preserve"> 2014 priznaná z Ministerstva</w:t>
      </w:r>
      <w:r w:rsidRPr="00D25732">
        <w:rPr>
          <w:rFonts w:ascii="Arial" w:hAnsi="Arial" w:cs="Arial"/>
          <w:sz w:val="22"/>
          <w:szCs w:val="22"/>
        </w:rPr>
        <w:t xml:space="preserve"> financií SR (MF SR) čiastka 476 000 eur na financovanie spolupráce s nemeckou spoločnosťou InEK.</w:t>
      </w:r>
    </w:p>
    <w:p w:rsidR="00E92380" w:rsidRPr="00D25732" w:rsidP="00E92380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V pôvodných návrhoch rozpočtu úrad nerozpisoval ani v príjmoch, ani vo výdavkoch zmluvne stanovený nenávratný finančný príspevok. Vo vykazovaní skutočnosti sa vo výkazoch rozpočtu skutočné príjmy a výdavky premietajú a všetky časovo nepokryté finančné prostriedky spôsobujú rozdiely voči schválenému rozpočtu, ktoré v konečnom efekte nepriaznivo ovplyvňujú schodok v salde rozpočtu úradu</w:t>
      </w:r>
      <w:r w:rsidR="004C5C5A">
        <w:rPr>
          <w:rFonts w:ascii="Arial" w:hAnsi="Arial" w:cs="Arial"/>
          <w:sz w:val="22"/>
          <w:szCs w:val="22"/>
        </w:rPr>
        <w:t xml:space="preserve"> v očakávanej skutočnosti roku 2014</w:t>
      </w:r>
      <w:r w:rsidRPr="00D25732">
        <w:rPr>
          <w:rFonts w:ascii="Arial" w:hAnsi="Arial" w:cs="Arial"/>
          <w:sz w:val="22"/>
          <w:szCs w:val="22"/>
        </w:rPr>
        <w:t xml:space="preserve">. </w:t>
      </w:r>
    </w:p>
    <w:p w:rsidR="000D0BC1" w:rsidRPr="00D25732" w:rsidP="000D0BC1">
      <w:pPr>
        <w:bidi w:val="0"/>
        <w:ind w:right="-108" w:firstLine="708"/>
        <w:jc w:val="both"/>
        <w:rPr>
          <w:rFonts w:ascii="Arial" w:hAnsi="Arial" w:cs="Arial"/>
          <w:sz w:val="16"/>
          <w:szCs w:val="16"/>
        </w:rPr>
      </w:pPr>
      <w:r w:rsidRPr="00D25732" w:rsidR="00A51AEA">
        <w:rPr>
          <w:rFonts w:ascii="Arial" w:hAnsi="Arial" w:cs="Arial"/>
          <w:sz w:val="22"/>
          <w:szCs w:val="22"/>
        </w:rPr>
        <w:t xml:space="preserve">V zmysle zákona č. 581/2004 </w:t>
      </w:r>
      <w:r w:rsidRPr="00D25732" w:rsidR="00BB4DFB">
        <w:rPr>
          <w:rFonts w:ascii="Arial" w:hAnsi="Arial" w:cs="Arial"/>
          <w:sz w:val="22"/>
          <w:szCs w:val="22"/>
        </w:rPr>
        <w:t>Z.</w:t>
      </w:r>
      <w:r w:rsidRPr="00D25732" w:rsidR="00323C30">
        <w:rPr>
          <w:rFonts w:ascii="Arial" w:hAnsi="Arial" w:cs="Arial"/>
          <w:sz w:val="22"/>
          <w:szCs w:val="22"/>
        </w:rPr>
        <w:t xml:space="preserve"> </w:t>
      </w:r>
      <w:r w:rsidRPr="00D25732" w:rsidR="00BB4DFB">
        <w:rPr>
          <w:rFonts w:ascii="Arial" w:hAnsi="Arial" w:cs="Arial"/>
          <w:sz w:val="22"/>
          <w:szCs w:val="22"/>
        </w:rPr>
        <w:t xml:space="preserve">z. </w:t>
      </w:r>
      <w:r w:rsidRPr="00D25732" w:rsidR="000F4E0C">
        <w:rPr>
          <w:rFonts w:ascii="Arial" w:hAnsi="Arial" w:cs="Arial"/>
          <w:sz w:val="22"/>
          <w:szCs w:val="22"/>
        </w:rPr>
        <w:t xml:space="preserve">sa </w:t>
      </w:r>
      <w:r w:rsidRPr="00D25732" w:rsidR="00323C30">
        <w:rPr>
          <w:rFonts w:ascii="Arial" w:hAnsi="Arial" w:cs="Arial"/>
          <w:sz w:val="22"/>
          <w:szCs w:val="22"/>
        </w:rPr>
        <w:t xml:space="preserve">v </w:t>
      </w:r>
      <w:r w:rsidRPr="00D25732" w:rsidR="001E0611">
        <w:rPr>
          <w:rFonts w:ascii="Arial" w:hAnsi="Arial" w:cs="Arial"/>
          <w:sz w:val="22"/>
          <w:szCs w:val="22"/>
        </w:rPr>
        <w:t>§ 28</w:t>
      </w:r>
      <w:r w:rsidRPr="00D25732" w:rsidR="0008746D">
        <w:rPr>
          <w:rFonts w:ascii="Arial" w:hAnsi="Arial" w:cs="Arial"/>
          <w:sz w:val="22"/>
          <w:szCs w:val="22"/>
        </w:rPr>
        <w:t xml:space="preserve"> </w:t>
      </w:r>
      <w:r w:rsidRPr="00D25732" w:rsidR="00C76BA2">
        <w:rPr>
          <w:rFonts w:ascii="Arial" w:hAnsi="Arial" w:cs="Arial"/>
          <w:sz w:val="22"/>
          <w:szCs w:val="22"/>
        </w:rPr>
        <w:t>písm. g) a h)</w:t>
      </w:r>
      <w:r w:rsidRPr="00D25732" w:rsidR="00C76BA2">
        <w:rPr>
          <w:rFonts w:ascii="Arial" w:hAnsi="Arial" w:cs="Arial"/>
          <w:color w:val="FF3399"/>
          <w:sz w:val="22"/>
          <w:szCs w:val="22"/>
        </w:rPr>
        <w:t xml:space="preserve"> </w:t>
      </w:r>
      <w:r w:rsidRPr="00D25732" w:rsidR="0008746D">
        <w:rPr>
          <w:rFonts w:ascii="Arial" w:hAnsi="Arial" w:cs="Arial"/>
          <w:sz w:val="22"/>
          <w:szCs w:val="22"/>
        </w:rPr>
        <w:t>pre hospodárenie úradu stanovuje</w:t>
      </w:r>
      <w:r w:rsidRPr="00D25732" w:rsidR="00957704">
        <w:rPr>
          <w:rFonts w:ascii="Arial" w:hAnsi="Arial" w:cs="Arial"/>
          <w:sz w:val="22"/>
          <w:szCs w:val="22"/>
        </w:rPr>
        <w:t>, že</w:t>
      </w:r>
      <w:r w:rsidRPr="00D25732">
        <w:rPr>
          <w:rFonts w:ascii="Arial" w:hAnsi="Arial" w:cs="Arial"/>
          <w:sz w:val="22"/>
          <w:szCs w:val="22"/>
        </w:rPr>
        <w:t xml:space="preserve"> p</w:t>
      </w:r>
      <w:r w:rsidRPr="00D25732" w:rsidR="00C76BA2">
        <w:rPr>
          <w:rFonts w:ascii="Arial" w:hAnsi="Arial" w:cs="Arial"/>
          <w:sz w:val="22"/>
          <w:szCs w:val="22"/>
        </w:rPr>
        <w:t>ríjmami úradu sú okrem iných príjmov aj:</w:t>
      </w:r>
      <w:r w:rsidRPr="00D25732" w:rsidR="00C76BA2">
        <w:rPr>
          <w:rFonts w:ascii="Arial" w:hAnsi="Arial" w:cs="Arial"/>
          <w:sz w:val="16"/>
          <w:szCs w:val="16"/>
        </w:rPr>
        <w:t xml:space="preserve"> </w:t>
      </w:r>
    </w:p>
    <w:p w:rsidR="00C76BA2" w:rsidRPr="00D25732" w:rsidP="00C76BA2">
      <w:pPr>
        <w:numPr>
          <w:numId w:val="36"/>
        </w:numPr>
        <w:bidi w:val="0"/>
        <w:ind w:right="-108"/>
        <w:jc w:val="both"/>
        <w:rPr>
          <w:rFonts w:ascii="Arial" w:hAnsi="Arial" w:cs="Arial"/>
          <w:sz w:val="16"/>
          <w:szCs w:val="16"/>
        </w:rPr>
      </w:pPr>
      <w:r w:rsidRPr="00D25732">
        <w:rPr>
          <w:rFonts w:ascii="Arial" w:hAnsi="Arial" w:cs="Arial"/>
          <w:sz w:val="22"/>
          <w:szCs w:val="22"/>
        </w:rPr>
        <w:t>zisk z predchádzajúcich účtovných období,</w:t>
      </w:r>
    </w:p>
    <w:p w:rsidR="00C76BA2" w:rsidRPr="00D25732" w:rsidP="00C76BA2">
      <w:pPr>
        <w:numPr>
          <w:numId w:val="36"/>
        </w:numPr>
        <w:bidi w:val="0"/>
        <w:ind w:right="-108"/>
        <w:jc w:val="both"/>
        <w:rPr>
          <w:rFonts w:ascii="Arial" w:hAnsi="Arial" w:cs="Arial"/>
          <w:sz w:val="16"/>
          <w:szCs w:val="16"/>
        </w:rPr>
      </w:pPr>
      <w:r w:rsidRPr="00D25732">
        <w:rPr>
          <w:rFonts w:ascii="Arial" w:hAnsi="Arial" w:cs="Arial"/>
          <w:sz w:val="22"/>
          <w:szCs w:val="22"/>
        </w:rPr>
        <w:t>úhrady zo štátneho rozpočtu súvisiace so zavádzaním centra pre klasifikačný systém.</w:t>
      </w:r>
    </w:p>
    <w:p w:rsidR="0017191C" w:rsidRPr="00D25732" w:rsidP="00013564">
      <w:pPr>
        <w:bidi w:val="0"/>
        <w:ind w:right="-108"/>
        <w:jc w:val="both"/>
        <w:rPr>
          <w:rFonts w:ascii="Arial" w:hAnsi="Arial" w:cs="Arial"/>
          <w:sz w:val="22"/>
          <w:szCs w:val="22"/>
          <w:highlight w:val="green"/>
        </w:rPr>
      </w:pPr>
    </w:p>
    <w:p w:rsidR="00391AA9" w:rsidRPr="00D25732" w:rsidP="00F4315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AF62B8">
        <w:rPr>
          <w:rFonts w:ascii="Arial" w:hAnsi="Arial" w:cs="Arial"/>
          <w:b/>
          <w:sz w:val="22"/>
          <w:szCs w:val="22"/>
        </w:rPr>
        <w:t>Úrad v očakávanej skutočnosti roku 2014</w:t>
      </w:r>
      <w:r>
        <w:rPr>
          <w:rFonts w:ascii="Arial" w:hAnsi="Arial" w:cs="Arial"/>
          <w:sz w:val="22"/>
          <w:szCs w:val="22"/>
        </w:rPr>
        <w:t xml:space="preserve"> z</w:t>
      </w:r>
      <w:r w:rsidR="001C6D94">
        <w:rPr>
          <w:rFonts w:ascii="Arial" w:hAnsi="Arial" w:cs="Arial"/>
          <w:sz w:val="22"/>
          <w:szCs w:val="22"/>
        </w:rPr>
        <w:t xml:space="preserve"> vyššie </w:t>
      </w:r>
      <w:r>
        <w:rPr>
          <w:rFonts w:ascii="Arial" w:hAnsi="Arial" w:cs="Arial"/>
          <w:sz w:val="22"/>
          <w:szCs w:val="22"/>
        </w:rPr>
        <w:t xml:space="preserve">uvedených dôvodov a neuhradenia </w:t>
      </w:r>
      <w:r w:rsidR="001F587C">
        <w:rPr>
          <w:rFonts w:ascii="Arial" w:hAnsi="Arial" w:cs="Arial"/>
          <w:sz w:val="22"/>
          <w:szCs w:val="22"/>
        </w:rPr>
        <w:t xml:space="preserve">refundácií uznaných výdavkov </w:t>
      </w:r>
      <w:r w:rsidRPr="00AF62B8" w:rsidR="001F587C">
        <w:rPr>
          <w:rFonts w:ascii="Arial" w:hAnsi="Arial" w:cs="Arial"/>
          <w:sz w:val="22"/>
          <w:szCs w:val="22"/>
        </w:rPr>
        <w:t>v roku 2014</w:t>
      </w:r>
      <w:r w:rsidRPr="00B70591" w:rsidR="001F587C">
        <w:rPr>
          <w:rFonts w:ascii="Arial" w:hAnsi="Arial" w:cs="Arial"/>
          <w:b/>
          <w:sz w:val="22"/>
          <w:szCs w:val="22"/>
        </w:rPr>
        <w:t xml:space="preserve"> uvažuje s čerpaním vlastných zdrojov</w:t>
      </w:r>
      <w:r w:rsidR="008B1429">
        <w:rPr>
          <w:rFonts w:ascii="Arial" w:hAnsi="Arial" w:cs="Arial"/>
          <w:b/>
          <w:sz w:val="22"/>
          <w:szCs w:val="22"/>
        </w:rPr>
        <w:t xml:space="preserve"> na DRG</w:t>
      </w:r>
      <w:r w:rsidRPr="00B70591" w:rsidR="001F587C">
        <w:rPr>
          <w:rFonts w:ascii="Arial" w:hAnsi="Arial" w:cs="Arial"/>
          <w:b/>
          <w:sz w:val="22"/>
          <w:szCs w:val="22"/>
        </w:rPr>
        <w:t xml:space="preserve"> vo výške 1 227 177 </w:t>
      </w:r>
      <w:r w:rsidRPr="00B70591" w:rsidR="00D809B6">
        <w:rPr>
          <w:rFonts w:ascii="Arial" w:hAnsi="Arial" w:cs="Arial"/>
          <w:b/>
          <w:sz w:val="22"/>
          <w:szCs w:val="22"/>
        </w:rPr>
        <w:t>eur</w:t>
      </w:r>
      <w:r w:rsidR="00D809B6">
        <w:rPr>
          <w:rFonts w:ascii="Arial" w:hAnsi="Arial" w:cs="Arial"/>
          <w:sz w:val="22"/>
          <w:szCs w:val="22"/>
        </w:rPr>
        <w:t xml:space="preserve">, čo ovplyvní východiská zostatku </w:t>
      </w:r>
      <w:r w:rsidRPr="00A94986" w:rsidR="00A94986">
        <w:rPr>
          <w:rFonts w:ascii="Arial" w:hAnsi="Arial" w:cs="Arial"/>
          <w:sz w:val="22"/>
          <w:szCs w:val="22"/>
        </w:rPr>
        <w:t>finančných prostriedkov z predchádzajúcich rokov</w:t>
      </w:r>
      <w:r w:rsidR="00A94986">
        <w:rPr>
          <w:rFonts w:ascii="Arial" w:hAnsi="Arial" w:cs="Arial"/>
          <w:sz w:val="22"/>
          <w:szCs w:val="22"/>
        </w:rPr>
        <w:t xml:space="preserve"> a saldo za rok 2014</w:t>
      </w:r>
      <w:r w:rsidR="00EE3EE1">
        <w:rPr>
          <w:rFonts w:ascii="Arial" w:hAnsi="Arial" w:cs="Arial"/>
          <w:sz w:val="22"/>
          <w:szCs w:val="22"/>
        </w:rPr>
        <w:t xml:space="preserve">, </w:t>
      </w:r>
      <w:r w:rsidRPr="003740DB" w:rsidR="00EE3EE1">
        <w:rPr>
          <w:rFonts w:ascii="Arial" w:hAnsi="Arial" w:cs="Arial"/>
          <w:b/>
          <w:sz w:val="22"/>
          <w:szCs w:val="22"/>
        </w:rPr>
        <w:t>ktoré MF SR vo svojom návrhu rozpočtu nezohľadnilo</w:t>
      </w:r>
      <w:r w:rsidRPr="003740DB" w:rsidR="00A94986">
        <w:rPr>
          <w:rFonts w:ascii="Arial" w:hAnsi="Arial" w:cs="Arial"/>
          <w:sz w:val="22"/>
          <w:szCs w:val="22"/>
        </w:rPr>
        <w:t>.</w:t>
      </w:r>
    </w:p>
    <w:p w:rsidR="00C76BA2" w:rsidRPr="00D25732" w:rsidP="00F43163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B0647F" w:rsidRPr="00D25732" w:rsidP="00F43163">
      <w:pPr>
        <w:bidi w:val="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25732" w:rsidR="003309E3">
        <w:rPr>
          <w:rFonts w:ascii="Arial" w:hAnsi="Arial" w:cs="Arial"/>
          <w:b/>
          <w:sz w:val="22"/>
          <w:szCs w:val="22"/>
        </w:rPr>
        <w:t xml:space="preserve">Projekt </w:t>
      </w:r>
      <w:r w:rsidRPr="00D25732" w:rsidR="004D343B">
        <w:rPr>
          <w:rFonts w:ascii="Arial" w:hAnsi="Arial" w:cs="Arial"/>
          <w:b/>
          <w:sz w:val="22"/>
          <w:szCs w:val="22"/>
        </w:rPr>
        <w:t>E</w:t>
      </w:r>
      <w:r w:rsidRPr="00D25732" w:rsidR="003309E3">
        <w:rPr>
          <w:rFonts w:ascii="Arial" w:hAnsi="Arial" w:cs="Arial"/>
          <w:b/>
          <w:sz w:val="22"/>
          <w:szCs w:val="22"/>
        </w:rPr>
        <w:t>ESSI</w:t>
      </w:r>
    </w:p>
    <w:p w:rsidR="00C76BA2" w:rsidRPr="00D25732" w:rsidP="00C76BA2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C76BA2" w:rsidRPr="00D25732" w:rsidP="00C76BA2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Úrad ako prístupový bod pre vecné dávky v chorobe, materstve, pri pracovných úrazoch a chorobách z povolania je v súlade s Nariadením Európskeho parlamentu a Rady Európskeho spoločenstva o koordinácii systémov s</w:t>
      </w:r>
      <w:r w:rsidR="002A7C32">
        <w:rPr>
          <w:rFonts w:ascii="Arial" w:hAnsi="Arial" w:cs="Arial"/>
          <w:sz w:val="22"/>
          <w:szCs w:val="22"/>
        </w:rPr>
        <w:t xml:space="preserve">ociálneho zabezpečenia povinný </w:t>
      </w:r>
      <w:r w:rsidRPr="00D25732">
        <w:rPr>
          <w:rFonts w:ascii="Arial" w:hAnsi="Arial" w:cs="Arial"/>
          <w:sz w:val="22"/>
          <w:szCs w:val="22"/>
        </w:rPr>
        <w:t xml:space="preserve">byť pripravený na komplexnú medzištátnu výmenu dát. Dodržanie tohto medzinárodného záväzku </w:t>
      </w:r>
      <w:r w:rsidR="00C333FA">
        <w:rPr>
          <w:rFonts w:ascii="Arial" w:hAnsi="Arial" w:cs="Arial"/>
          <w:sz w:val="22"/>
          <w:szCs w:val="22"/>
        </w:rPr>
        <w:t xml:space="preserve">pre </w:t>
      </w:r>
      <w:r w:rsidRPr="00D25732">
        <w:rPr>
          <w:rFonts w:ascii="Arial" w:hAnsi="Arial" w:cs="Arial"/>
          <w:sz w:val="22"/>
          <w:szCs w:val="22"/>
        </w:rPr>
        <w:t>SR znamená, že úrad musí byť pripravený na elektronické prijímanie a zasielanie SED-ov (</w:t>
      </w:r>
      <w:r w:rsidRPr="00D25732">
        <w:rPr>
          <w:rStyle w:val="Emphasis"/>
          <w:rFonts w:ascii="Arial" w:hAnsi="Arial" w:cs="Arial"/>
          <w:b w:val="0"/>
          <w:bCs/>
          <w:sz w:val="22"/>
        </w:rPr>
        <w:t xml:space="preserve">Standardized Electronic Document) </w:t>
      </w:r>
      <w:r w:rsidRPr="00D25732">
        <w:rPr>
          <w:rFonts w:ascii="Arial" w:hAnsi="Arial" w:cs="Arial"/>
          <w:sz w:val="22"/>
          <w:szCs w:val="22"/>
        </w:rPr>
        <w:t>z členských štátov Európskej únie</w:t>
      </w:r>
      <w:r w:rsidRPr="00D25732" w:rsidR="000D0BC1">
        <w:rPr>
          <w:rFonts w:ascii="Arial" w:hAnsi="Arial" w:cs="Arial"/>
          <w:sz w:val="22"/>
          <w:szCs w:val="22"/>
        </w:rPr>
        <w:t xml:space="preserve"> </w:t>
      </w:r>
      <w:r w:rsidR="002A7C32">
        <w:rPr>
          <w:rFonts w:ascii="Arial" w:hAnsi="Arial" w:cs="Arial"/>
          <w:sz w:val="22"/>
          <w:szCs w:val="22"/>
        </w:rPr>
        <w:t xml:space="preserve">do SR </w:t>
      </w:r>
      <w:r w:rsidRPr="00D25732">
        <w:rPr>
          <w:rFonts w:ascii="Arial" w:hAnsi="Arial" w:cs="Arial"/>
          <w:sz w:val="22"/>
          <w:szCs w:val="22"/>
        </w:rPr>
        <w:t>a naopak. Financovanie tohto projektu úrad zabezpečuje aj z vlastných zdrojov, čím boli znížené finančné prostriedky na rozvoj vlastného informačného systému. V súčasnej dobe prebieha koordinácia technickej a vecnej špecifikácie na úrovni Európskej únie. Technická komisia projektu predĺžila termín komplexnej aplikácie na roky 2014 – 2016</w:t>
      </w:r>
      <w:r w:rsidR="002A7C32">
        <w:rPr>
          <w:rFonts w:ascii="Arial" w:hAnsi="Arial" w:cs="Arial"/>
          <w:sz w:val="22"/>
          <w:szCs w:val="22"/>
        </w:rPr>
        <w:t>.</w:t>
      </w:r>
    </w:p>
    <w:p w:rsidR="00C76BA2" w:rsidRPr="00D25732" w:rsidP="00C76BA2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Na rozpočtové roky 2014 a 2016 je preto potrebné zabezpečiť zdroje na prevádzkové náklady úradu ako prístupového bodu.</w:t>
      </w:r>
    </w:p>
    <w:p w:rsidR="00C76BA2" w:rsidRPr="00D25732" w:rsidP="00C76BA2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370C1E" w:rsidRPr="00D25732" w:rsidP="009747DB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370C1E" w:rsidRPr="00D25732" w:rsidP="009747DB">
      <w:pPr>
        <w:bidi w:val="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25732" w:rsidR="00B773E0">
        <w:rPr>
          <w:rFonts w:ascii="Arial" w:hAnsi="Arial" w:cs="Arial"/>
          <w:b/>
          <w:sz w:val="22"/>
          <w:szCs w:val="22"/>
        </w:rPr>
        <w:t xml:space="preserve">Ďalšie </w:t>
      </w:r>
      <w:r w:rsidRPr="00D25732">
        <w:rPr>
          <w:rFonts w:ascii="Arial" w:hAnsi="Arial" w:cs="Arial"/>
          <w:b/>
          <w:sz w:val="22"/>
          <w:szCs w:val="22"/>
        </w:rPr>
        <w:t>činnosti úradu</w:t>
      </w:r>
    </w:p>
    <w:p w:rsidR="009C339F" w:rsidRPr="00D25732" w:rsidP="00370C1E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C76BA2" w:rsidRPr="00D25732" w:rsidP="00C76BA2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 xml:space="preserve">    Schválením </w:t>
      </w:r>
      <w:r w:rsidRPr="00D25732">
        <w:rPr>
          <w:rFonts w:ascii="Arial" w:hAnsi="Arial" w:cs="Arial"/>
          <w:bCs/>
          <w:sz w:val="22"/>
          <w:szCs w:val="22"/>
        </w:rPr>
        <w:t xml:space="preserve">Zákona o národnom zdravotníckom informačnom systéme (NZIS), ktorý nadobudol platnosť 01.07.2013, vznikli pre úrad nové povinnosti, na plnenie ktorých </w:t>
      </w:r>
      <w:r w:rsidR="003A3610">
        <w:rPr>
          <w:rFonts w:ascii="Arial" w:hAnsi="Arial" w:cs="Arial"/>
          <w:bCs/>
          <w:sz w:val="22"/>
          <w:szCs w:val="22"/>
        </w:rPr>
        <w:t xml:space="preserve">bolo a </w:t>
      </w:r>
      <w:r w:rsidRPr="00D25732">
        <w:rPr>
          <w:rFonts w:ascii="Arial" w:hAnsi="Arial" w:cs="Arial"/>
          <w:bCs/>
          <w:sz w:val="22"/>
          <w:szCs w:val="22"/>
        </w:rPr>
        <w:t xml:space="preserve">je potrebné technické vybavenie a kvalifikované personálne obsadenie. </w:t>
      </w:r>
      <w:r w:rsidRPr="00D25732">
        <w:rPr>
          <w:rFonts w:ascii="Arial" w:hAnsi="Arial" w:cs="Arial"/>
          <w:sz w:val="22"/>
          <w:szCs w:val="22"/>
        </w:rPr>
        <w:t>Pre úrad vypl</w:t>
      </w:r>
      <w:r w:rsidR="00450A48">
        <w:rPr>
          <w:rFonts w:ascii="Arial" w:hAnsi="Arial" w:cs="Arial"/>
          <w:sz w:val="22"/>
          <w:szCs w:val="22"/>
        </w:rPr>
        <w:t>ynuli</w:t>
      </w:r>
      <w:r w:rsidR="002A7C32">
        <w:rPr>
          <w:rFonts w:ascii="Arial" w:hAnsi="Arial" w:cs="Arial"/>
          <w:sz w:val="22"/>
          <w:szCs w:val="22"/>
        </w:rPr>
        <w:t xml:space="preserve"> zo zákona nové povinnosti, </w:t>
      </w:r>
      <w:r w:rsidRPr="00D25732">
        <w:rPr>
          <w:rFonts w:ascii="Arial" w:hAnsi="Arial" w:cs="Arial"/>
          <w:sz w:val="22"/>
          <w:szCs w:val="22"/>
        </w:rPr>
        <w:t>a to zaviesť nový register poskytovateľov zdravotnej starostlivosti a register zdravotníckych pracovníkov</w:t>
      </w:r>
      <w:r w:rsidRPr="00BB0916" w:rsidR="00450A48">
        <w:rPr>
          <w:rFonts w:ascii="Arial" w:hAnsi="Arial" w:cs="Arial"/>
          <w:sz w:val="22"/>
          <w:szCs w:val="22"/>
        </w:rPr>
        <w:t>, ktorých zavedenie a úpravy budú pokračovať i v roku 2015</w:t>
      </w:r>
      <w:r w:rsidR="00450A48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 xml:space="preserve">. Už tento rok musí úrad zaviesť a prevádzkovať technologické </w:t>
      </w:r>
      <w:r w:rsidR="00E81EA1">
        <w:rPr>
          <w:rFonts w:ascii="Arial" w:hAnsi="Arial" w:cs="Arial"/>
          <w:sz w:val="22"/>
          <w:szCs w:val="22"/>
        </w:rPr>
        <w:t>komponenty</w:t>
      </w:r>
      <w:r w:rsidRPr="00D25732">
        <w:rPr>
          <w:rFonts w:ascii="Arial" w:hAnsi="Arial" w:cs="Arial"/>
          <w:sz w:val="22"/>
          <w:szCs w:val="22"/>
        </w:rPr>
        <w:t xml:space="preserve"> na zosúladenie dátových rozhraní s ostatnými registrami v rámci zákona.</w:t>
      </w:r>
    </w:p>
    <w:p w:rsidR="009747DB" w:rsidRPr="00D25732" w:rsidP="00F43163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6B1D5D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42A10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42A10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42A10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8B785A" w:rsidP="00C76BA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C76BA2" w:rsidRPr="00D25732" w:rsidP="00C76BA2">
      <w:pPr>
        <w:bidi w:val="0"/>
        <w:ind w:right="-1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="001B1FD7">
        <w:rPr>
          <w:rFonts w:ascii="Arial" w:hAnsi="Arial" w:cs="Arial"/>
          <w:b/>
          <w:bCs/>
          <w:sz w:val="22"/>
          <w:szCs w:val="22"/>
        </w:rPr>
        <w:br w:type="page"/>
      </w:r>
      <w:r w:rsidRPr="00D25732">
        <w:rPr>
          <w:rFonts w:ascii="Arial" w:hAnsi="Arial" w:cs="Arial"/>
          <w:b/>
          <w:bCs/>
          <w:sz w:val="22"/>
          <w:szCs w:val="22"/>
        </w:rPr>
        <w:t>Rozpočet príjmov a výdavkov na základe východísk na roky 201</w:t>
      </w:r>
      <w:r w:rsidR="006B1D5D">
        <w:rPr>
          <w:rFonts w:ascii="Arial" w:hAnsi="Arial" w:cs="Arial"/>
          <w:b/>
          <w:bCs/>
          <w:sz w:val="22"/>
          <w:szCs w:val="22"/>
        </w:rPr>
        <w:t>5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až 201</w:t>
      </w:r>
      <w:r w:rsidR="006B1D5D">
        <w:rPr>
          <w:rFonts w:ascii="Arial" w:hAnsi="Arial" w:cs="Arial"/>
          <w:b/>
          <w:bCs/>
          <w:sz w:val="22"/>
          <w:szCs w:val="22"/>
        </w:rPr>
        <w:t>7</w:t>
      </w:r>
    </w:p>
    <w:p w:rsidR="00C76BA2" w:rsidRPr="00D25732" w:rsidP="00C76BA2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015" w:type="dxa"/>
        <w:tblInd w:w="55" w:type="dxa"/>
        <w:tblCellMar>
          <w:left w:w="70" w:type="dxa"/>
          <w:right w:w="70" w:type="dxa"/>
        </w:tblCellMar>
      </w:tblPr>
      <w:tblGrid>
        <w:gridCol w:w="3860"/>
        <w:gridCol w:w="960"/>
        <w:gridCol w:w="960"/>
        <w:gridCol w:w="1075"/>
        <w:gridCol w:w="1080"/>
        <w:gridCol w:w="1080"/>
      </w:tblGrid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D25732" w:rsidP="00E63503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732">
              <w:rPr>
                <w:rFonts w:ascii="Arial" w:hAnsi="Arial" w:cs="Arial"/>
                <w:b/>
                <w:sz w:val="22"/>
                <w:szCs w:val="22"/>
              </w:rPr>
              <w:t>Príjmy a  výdavky úradu*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D25732" w:rsidP="009F028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73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F028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C76BA2" w:rsidRPr="00D25732" w:rsidP="009F028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732">
              <w:rPr>
                <w:rFonts w:ascii="Arial" w:hAnsi="Arial" w:cs="Arial"/>
                <w:b/>
                <w:bCs/>
                <w:sz w:val="22"/>
                <w:szCs w:val="22"/>
              </w:rPr>
              <w:t>OS 201</w:t>
            </w:r>
            <w:r w:rsidR="009F028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D25732" w:rsidP="009F028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73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F028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D25732" w:rsidP="009F028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73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F028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BA2" w:rsidRPr="00D25732" w:rsidP="00E63503">
            <w:pPr>
              <w:bidi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76BA2" w:rsidRPr="00D25732" w:rsidP="00E63503">
            <w:pPr>
              <w:bidi w:val="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76BA2" w:rsidRPr="00D25732" w:rsidP="009F028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73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9F028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C76BA2" w:rsidRPr="001F1544" w:rsidP="00E63503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príjmy úradu spolu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A53046">
              <w:rPr>
                <w:rFonts w:ascii="Arial" w:hAnsi="Arial" w:cs="Arial"/>
                <w:b/>
                <w:bCs/>
                <w:sz w:val="22"/>
                <w:szCs w:val="22"/>
              </w:rPr>
              <w:t>37 881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F4316A">
              <w:rPr>
                <w:rFonts w:ascii="Arial" w:hAnsi="Arial" w:cs="Arial"/>
                <w:b/>
                <w:bCs/>
                <w:sz w:val="22"/>
                <w:szCs w:val="22"/>
              </w:rPr>
              <w:t>43 593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6BA2" w:rsidRPr="00961162" w:rsidP="006E171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 w:rsidR="00B31A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39 </w:t>
            </w:r>
            <w:r w:rsidRPr="00961162" w:rsidR="004C5214"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  <w:r w:rsidRPr="00961162" w:rsidR="006E171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C76BA2" w:rsidRPr="00961162" w:rsidP="00040C0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 w:rsidR="00B31A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39 </w:t>
            </w:r>
            <w:r w:rsidRPr="00961162" w:rsidR="004C5214"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  <w:r w:rsidRPr="00961162" w:rsidR="00040C0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6BA2" w:rsidRPr="00961162" w:rsidP="001A39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 w:rsidR="004C5214">
              <w:rPr>
                <w:rFonts w:ascii="Arial" w:hAnsi="Arial" w:cs="Arial"/>
                <w:b/>
                <w:bCs/>
                <w:sz w:val="22"/>
                <w:szCs w:val="22"/>
              </w:rPr>
              <w:t>41 172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nedaňové príjmy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A5304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F1596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0755AF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8</w:t>
            </w:r>
            <w:r w:rsidRPr="00961162" w:rsidR="000755A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815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granty a transfery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296890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 xml:space="preserve">17 </w:t>
            </w:r>
            <w:r w:rsidRPr="001F1544" w:rsidR="00B30A91">
              <w:rPr>
                <w:rFonts w:ascii="Arial" w:hAnsi="Arial" w:cs="Arial"/>
                <w:sz w:val="22"/>
                <w:szCs w:val="22"/>
              </w:rPr>
              <w:t>7</w:t>
            </w:r>
            <w:r w:rsidRPr="001F1544" w:rsidR="00296890">
              <w:rPr>
                <w:rFonts w:ascii="Arial" w:hAnsi="Arial" w:cs="Arial"/>
                <w:sz w:val="22"/>
                <w:szCs w:val="22"/>
              </w:rPr>
              <w:t>6</w:t>
            </w:r>
            <w:r w:rsidRPr="001F1544" w:rsidR="00B30A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F15966">
              <w:rPr>
                <w:rFonts w:ascii="Arial" w:hAnsi="Arial" w:cs="Arial"/>
                <w:sz w:val="22"/>
                <w:szCs w:val="22"/>
              </w:rPr>
              <w:t>21 014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4C5214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276A31"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Pr="00961162" w:rsidR="004C5214">
              <w:rPr>
                <w:rFonts w:ascii="Arial" w:hAnsi="Arial" w:cs="Arial"/>
                <w:sz w:val="22"/>
                <w:szCs w:val="22"/>
              </w:rPr>
              <w:t>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4C5214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0D4EB7">
              <w:rPr>
                <w:rFonts w:ascii="Arial" w:hAnsi="Arial" w:cs="Arial"/>
                <w:sz w:val="22"/>
                <w:szCs w:val="22"/>
              </w:rPr>
              <w:t xml:space="preserve">17 </w:t>
            </w:r>
            <w:r w:rsidRPr="00961162" w:rsidR="004C5214">
              <w:rPr>
                <w:rFonts w:ascii="Arial" w:hAnsi="Arial" w:cs="Arial"/>
                <w:sz w:val="22"/>
                <w:szCs w:val="22"/>
              </w:rPr>
              <w:t>07</w:t>
            </w:r>
            <w:r w:rsidRPr="00961162" w:rsidR="001A39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1A391D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314476">
              <w:rPr>
                <w:rFonts w:ascii="Arial" w:hAnsi="Arial" w:cs="Arial"/>
                <w:sz w:val="22"/>
                <w:szCs w:val="22"/>
              </w:rPr>
              <w:t>18 050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numPr>
                <w:numId w:val="28"/>
              </w:numPr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1544">
              <w:rPr>
                <w:rFonts w:ascii="Arial" w:hAnsi="Arial" w:cs="Arial"/>
                <w:i/>
                <w:sz w:val="22"/>
                <w:szCs w:val="22"/>
              </w:rPr>
              <w:t>zo štátneho rozpočtu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153870">
              <w:rPr>
                <w:rFonts w:ascii="Arial" w:hAnsi="Arial" w:cs="Arial"/>
                <w:sz w:val="22"/>
                <w:szCs w:val="22"/>
              </w:rPr>
              <w:t>1 096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F15966">
              <w:rPr>
                <w:rFonts w:ascii="Arial" w:hAnsi="Arial" w:cs="Arial"/>
                <w:sz w:val="22"/>
                <w:szCs w:val="22"/>
              </w:rPr>
              <w:t>1 096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137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numPr>
                <w:numId w:val="28"/>
              </w:numPr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1544" w:rsidR="002A7C32">
              <w:rPr>
                <w:rFonts w:ascii="Arial" w:hAnsi="Arial" w:cs="Arial"/>
                <w:i/>
                <w:sz w:val="22"/>
                <w:szCs w:val="22"/>
              </w:rPr>
              <w:t>z EÚ</w:t>
            </w:r>
            <w:r w:rsidRPr="001F1544">
              <w:rPr>
                <w:rFonts w:ascii="Arial" w:hAnsi="Arial" w:cs="Arial"/>
                <w:i/>
                <w:sz w:val="22"/>
                <w:szCs w:val="22"/>
              </w:rPr>
              <w:t xml:space="preserve"> na DRG</w:t>
            </w:r>
            <w:r w:rsidRPr="001F1544" w:rsidR="00F0179C">
              <w:rPr>
                <w:rFonts w:ascii="Arial" w:hAnsi="Arial" w:cs="Arial"/>
                <w:i/>
                <w:sz w:val="22"/>
                <w:szCs w:val="22"/>
              </w:rPr>
              <w:t xml:space="preserve"> (11T1)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505097">
              <w:rPr>
                <w:rFonts w:ascii="Arial" w:hAnsi="Arial" w:cs="Arial"/>
                <w:sz w:val="22"/>
                <w:szCs w:val="22"/>
              </w:rPr>
              <w:t>2 867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D33D30">
            <w:pPr>
              <w:numPr>
                <w:numId w:val="28"/>
              </w:numPr>
              <w:bidi w:val="0"/>
              <w:rPr>
                <w:rFonts w:ascii="Arial" w:hAnsi="Arial" w:cs="Arial"/>
                <w:i/>
                <w:sz w:val="22"/>
                <w:szCs w:val="22"/>
              </w:rPr>
            </w:pPr>
            <w:r w:rsidRPr="001F1544" w:rsidR="00F0179C">
              <w:rPr>
                <w:rFonts w:ascii="Arial" w:hAnsi="Arial" w:cs="Arial"/>
                <w:i/>
                <w:sz w:val="22"/>
                <w:szCs w:val="22"/>
              </w:rPr>
              <w:t>spolufinancovanie</w:t>
            </w:r>
            <w:r w:rsidRPr="001F1544">
              <w:rPr>
                <w:rFonts w:ascii="Arial" w:hAnsi="Arial" w:cs="Arial"/>
                <w:i/>
                <w:sz w:val="22"/>
                <w:szCs w:val="22"/>
              </w:rPr>
              <w:t xml:space="preserve"> DRG</w:t>
            </w:r>
            <w:r w:rsidRPr="001F1544" w:rsidR="00F0179C">
              <w:rPr>
                <w:rFonts w:ascii="Arial" w:hAnsi="Arial" w:cs="Arial"/>
                <w:i/>
                <w:sz w:val="22"/>
                <w:szCs w:val="22"/>
              </w:rPr>
              <w:t xml:space="preserve"> (11T2)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505097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14476" w:rsidRPr="001F1544" w:rsidP="00E63503">
            <w:pPr>
              <w:numPr>
                <w:numId w:val="28"/>
              </w:numPr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1544">
              <w:rPr>
                <w:rFonts w:ascii="Arial" w:hAnsi="Arial" w:cs="Arial"/>
                <w:i/>
                <w:sz w:val="22"/>
                <w:szCs w:val="22"/>
              </w:rPr>
              <w:t>zo zdravotných poisťovní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14476" w:rsidRPr="001F1544" w:rsidP="00153870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16 669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14476" w:rsidRPr="001F1544" w:rsidP="00D261D1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16 669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14476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16 881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14476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17 072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14476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18 050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numPr>
                <w:numId w:val="28"/>
              </w:numPr>
              <w:bidi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1544">
              <w:rPr>
                <w:rFonts w:ascii="Arial" w:hAnsi="Arial" w:cs="Arial"/>
                <w:i/>
                <w:sz w:val="22"/>
                <w:szCs w:val="22"/>
              </w:rPr>
              <w:t>zo zahraničných grantov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príjmové finančné operácie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B30A91">
              <w:rPr>
                <w:rFonts w:ascii="Arial" w:hAnsi="Arial" w:cs="Arial"/>
                <w:sz w:val="22"/>
                <w:szCs w:val="22"/>
              </w:rPr>
              <w:t>19 316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D261D1">
              <w:rPr>
                <w:rFonts w:ascii="Arial" w:hAnsi="Arial" w:cs="Arial"/>
                <w:sz w:val="22"/>
                <w:szCs w:val="22"/>
              </w:rPr>
              <w:t>21 779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BA089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741BE8">
              <w:rPr>
                <w:rFonts w:ascii="Arial" w:hAnsi="Arial" w:cs="Arial"/>
                <w:sz w:val="22"/>
                <w:szCs w:val="22"/>
              </w:rPr>
              <w:t>22 022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040C0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741BE8">
              <w:rPr>
                <w:rFonts w:ascii="Arial" w:hAnsi="Arial" w:cs="Arial"/>
                <w:sz w:val="22"/>
                <w:szCs w:val="22"/>
              </w:rPr>
              <w:t>22 06</w:t>
            </w:r>
            <w:r w:rsidRPr="00961162" w:rsidR="00040C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741BE8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714D54">
              <w:rPr>
                <w:rFonts w:ascii="Arial" w:hAnsi="Arial" w:cs="Arial"/>
                <w:sz w:val="22"/>
                <w:szCs w:val="22"/>
              </w:rPr>
              <w:t xml:space="preserve">22 </w:t>
            </w:r>
            <w:r w:rsidRPr="00961162" w:rsidR="00741BE8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F6FBF" w:rsidRPr="001F1544" w:rsidP="00E63503">
            <w:pPr>
              <w:tabs>
                <w:tab w:val="left" w:pos="485"/>
                <w:tab w:val="left" w:pos="101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zostatok prostriedkov z predchádzajúcich  rokov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F6FBF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19 316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F6FBF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21 779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F6FBF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22 022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F6FBF" w:rsidRPr="00961162" w:rsidP="00040C0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22 06</w:t>
            </w:r>
            <w:r w:rsidRPr="00961162" w:rsidR="00040C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F6FBF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22 307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C76BA2" w:rsidRPr="001F1544" w:rsidP="00E63503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výdavky úradu spolu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296890">
              <w:rPr>
                <w:rFonts w:ascii="Arial" w:hAnsi="Arial" w:cs="Arial"/>
                <w:b/>
                <w:bCs/>
                <w:sz w:val="22"/>
                <w:szCs w:val="22"/>
              </w:rPr>
              <w:t>18 380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A362C6">
              <w:rPr>
                <w:rFonts w:ascii="Arial" w:hAnsi="Arial" w:cs="Arial"/>
                <w:b/>
                <w:bCs/>
                <w:sz w:val="22"/>
                <w:szCs w:val="22"/>
              </w:rPr>
              <w:t>22 857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6BA2" w:rsidRPr="00961162" w:rsidP="005C3F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 w:rsidR="00E82F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</w:t>
            </w:r>
            <w:r w:rsidRPr="00961162" w:rsidR="005C3F2D">
              <w:rPr>
                <w:rFonts w:ascii="Arial" w:hAnsi="Arial" w:cs="Arial"/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C76BA2" w:rsidRPr="00961162" w:rsidP="005C3F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 w:rsidR="00164F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</w:t>
            </w:r>
            <w:r w:rsidRPr="00961162" w:rsidR="00B95CC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961162" w:rsidR="005C3F2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961162" w:rsidR="00B95CC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6BA2" w:rsidRPr="00961162" w:rsidP="005C3F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</w:t>
            </w:r>
            <w:r w:rsidRPr="00961162" w:rsidR="005C3F2D">
              <w:rPr>
                <w:rFonts w:ascii="Arial" w:hAnsi="Arial" w:cs="Arial"/>
                <w:b/>
                <w:bCs/>
                <w:sz w:val="22"/>
                <w:szCs w:val="22"/>
              </w:rPr>
              <w:t>956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tabs>
                <w:tab w:val="left" w:pos="485"/>
                <w:tab w:val="left" w:pos="1100"/>
              </w:tabs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bežné výdavky úradu, z toho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3548E8">
              <w:rPr>
                <w:rFonts w:ascii="Arial" w:hAnsi="Arial" w:cs="Arial"/>
                <w:sz w:val="22"/>
                <w:szCs w:val="22"/>
              </w:rPr>
              <w:t>17</w:t>
            </w:r>
            <w:r w:rsidRPr="001F1544" w:rsidR="003252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544" w:rsidR="003548E8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AD014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A362C6">
              <w:rPr>
                <w:rFonts w:ascii="Arial" w:hAnsi="Arial" w:cs="Arial"/>
                <w:sz w:val="22"/>
                <w:szCs w:val="22"/>
              </w:rPr>
              <w:t>21 81</w:t>
            </w:r>
            <w:r w:rsidRPr="001F1544" w:rsidR="00AD01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0830DF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53097E"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Pr="00961162" w:rsidR="000830DF"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0830DF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164F8A"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Pr="00961162" w:rsidR="00B95CCB">
              <w:rPr>
                <w:rFonts w:ascii="Arial" w:hAnsi="Arial" w:cs="Arial"/>
                <w:sz w:val="22"/>
                <w:szCs w:val="22"/>
              </w:rPr>
              <w:t>3</w:t>
            </w:r>
            <w:r w:rsidRPr="00961162" w:rsidR="000830DF">
              <w:rPr>
                <w:rFonts w:ascii="Arial" w:hAnsi="Arial" w:cs="Arial"/>
                <w:sz w:val="22"/>
                <w:szCs w:val="22"/>
              </w:rPr>
              <w:t>2</w:t>
            </w:r>
            <w:r w:rsidRPr="00961162" w:rsidR="00B95CC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0830DF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Pr="00961162" w:rsidR="000830DF">
              <w:rPr>
                <w:rFonts w:ascii="Arial" w:hAnsi="Arial" w:cs="Arial"/>
                <w:sz w:val="22"/>
                <w:szCs w:val="22"/>
              </w:rPr>
              <w:t>818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830DF" w:rsidRPr="001F1544" w:rsidP="00E63503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bežné výdavky na správne činnosti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830DF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16 238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830DF" w:rsidRPr="001F1544" w:rsidP="00AD014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17 466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830DF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16 372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830DF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16 328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830DF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16 818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bežné výdavky DRG zo ŠR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3252FB">
              <w:rPr>
                <w:rFonts w:ascii="Arial" w:hAnsi="Arial" w:cs="Arial"/>
                <w:sz w:val="22"/>
                <w:szCs w:val="22"/>
              </w:rPr>
              <w:t>1 096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A362C6">
              <w:rPr>
                <w:rFonts w:ascii="Arial" w:hAnsi="Arial" w:cs="Arial"/>
                <w:sz w:val="22"/>
                <w:szCs w:val="22"/>
              </w:rPr>
              <w:t>1 096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5309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544" w:rsidR="002A7C32">
              <w:rPr>
                <w:rFonts w:ascii="Arial" w:hAnsi="Arial" w:cs="Arial"/>
                <w:sz w:val="22"/>
                <w:szCs w:val="22"/>
              </w:rPr>
              <w:t>bežné výdavky DRG z EÚ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 w:rsidR="00F811E2">
              <w:rPr>
                <w:rFonts w:ascii="Arial" w:hAnsi="Arial" w:cs="Arial"/>
                <w:sz w:val="22"/>
                <w:szCs w:val="22"/>
              </w:rPr>
              <w:t>3 249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E63503">
            <w:pPr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kapitálové výdavky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253BE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F1544" w:rsidR="00253BEA">
              <w:rPr>
                <w:rFonts w:ascii="Arial" w:hAnsi="Arial" w:cs="Arial"/>
                <w:sz w:val="22"/>
                <w:szCs w:val="22"/>
              </w:rPr>
              <w:t>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F811E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F1544" w:rsidR="00F811E2">
              <w:rPr>
                <w:rFonts w:ascii="Arial" w:hAnsi="Arial" w:cs="Arial"/>
                <w:sz w:val="22"/>
                <w:szCs w:val="22"/>
              </w:rPr>
              <w:t>046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3097E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961162" w:rsidR="0053097E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164F8A">
              <w:rPr>
                <w:rFonts w:ascii="Arial" w:hAnsi="Arial" w:cs="Arial"/>
                <w:sz w:val="22"/>
                <w:szCs w:val="22"/>
              </w:rPr>
              <w:t>1 313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8755C8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961162" w:rsidR="008755C8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1F1544" w:rsidP="00D33D3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celkový prebytok/schodok</w:t>
            </w:r>
            <w:r w:rsidR="00D33D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úradu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7E3975">
              <w:rPr>
                <w:rFonts w:ascii="Arial" w:hAnsi="Arial" w:cs="Arial"/>
                <w:b/>
                <w:bCs/>
                <w:sz w:val="22"/>
                <w:szCs w:val="22"/>
              </w:rPr>
              <w:t>19 501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AD0142">
              <w:rPr>
                <w:rFonts w:ascii="Arial" w:hAnsi="Arial" w:cs="Arial"/>
                <w:b/>
                <w:bCs/>
                <w:sz w:val="22"/>
                <w:szCs w:val="22"/>
              </w:rPr>
              <w:t>20 736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 w:rsidR="00510562">
              <w:rPr>
                <w:rFonts w:ascii="Arial" w:hAnsi="Arial" w:cs="Arial"/>
                <w:b/>
                <w:bCs/>
                <w:sz w:val="22"/>
                <w:szCs w:val="22"/>
              </w:rPr>
              <w:t>22 061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961162" w:rsidP="00040C0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 w:rsidR="00CB5A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</w:t>
            </w:r>
            <w:r w:rsidRPr="00961162" w:rsidR="00510562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961162" w:rsidR="00040C0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961162" w:rsidP="0051056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162" w:rsidR="00AB22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 </w:t>
            </w:r>
            <w:r w:rsidRPr="00961162" w:rsidR="00510562">
              <w:rPr>
                <w:rFonts w:ascii="Arial" w:hAnsi="Arial" w:cs="Arial"/>
                <w:b/>
                <w:bCs/>
                <w:sz w:val="22"/>
                <w:szCs w:val="22"/>
              </w:rPr>
              <w:t>216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6518B" w:rsidRPr="001F1544" w:rsidP="00E63503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vylúčenie finančných operácií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518B" w:rsidRPr="001F1544" w:rsidP="00E21D2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-19 316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518B" w:rsidRPr="001F1544" w:rsidP="0065788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-21 779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518B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-22 022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6518B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-22 062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518B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>
              <w:rPr>
                <w:rFonts w:ascii="Arial" w:hAnsi="Arial" w:cs="Arial"/>
                <w:sz w:val="22"/>
                <w:szCs w:val="22"/>
              </w:rPr>
              <w:t>-22 307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3800" w:rsidRPr="001F1544" w:rsidP="00E63503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z toho vylúčenie príjmových finančných operácií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3800" w:rsidRPr="001F1544" w:rsidP="00E21D2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-19 316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3800" w:rsidRPr="001F1544" w:rsidP="0065788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544">
              <w:rPr>
                <w:rFonts w:ascii="Arial" w:hAnsi="Arial" w:cs="Arial"/>
                <w:sz w:val="22"/>
                <w:szCs w:val="22"/>
              </w:rPr>
              <w:t>-21 779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3800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66518B">
              <w:rPr>
                <w:rFonts w:ascii="Arial" w:hAnsi="Arial" w:cs="Arial"/>
                <w:sz w:val="22"/>
                <w:szCs w:val="22"/>
              </w:rPr>
              <w:t>-</w:t>
            </w:r>
            <w:r w:rsidRPr="00961162">
              <w:rPr>
                <w:rFonts w:ascii="Arial" w:hAnsi="Arial" w:cs="Arial"/>
                <w:sz w:val="22"/>
                <w:szCs w:val="22"/>
              </w:rPr>
              <w:t>22 022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3800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66518B">
              <w:rPr>
                <w:rFonts w:ascii="Arial" w:hAnsi="Arial" w:cs="Arial"/>
                <w:sz w:val="22"/>
                <w:szCs w:val="22"/>
              </w:rPr>
              <w:t>-</w:t>
            </w:r>
            <w:r w:rsidRPr="00961162">
              <w:rPr>
                <w:rFonts w:ascii="Arial" w:hAnsi="Arial" w:cs="Arial"/>
                <w:sz w:val="22"/>
                <w:szCs w:val="22"/>
              </w:rPr>
              <w:t>22 062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3800" w:rsidRPr="00961162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162" w:rsidR="0066518B">
              <w:rPr>
                <w:rFonts w:ascii="Arial" w:hAnsi="Arial" w:cs="Arial"/>
                <w:sz w:val="22"/>
                <w:szCs w:val="22"/>
              </w:rPr>
              <w:t>-</w:t>
            </w:r>
            <w:r w:rsidRPr="00961162">
              <w:rPr>
                <w:rFonts w:ascii="Arial" w:hAnsi="Arial" w:cs="Arial"/>
                <w:sz w:val="22"/>
                <w:szCs w:val="22"/>
              </w:rPr>
              <w:t>22 307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1F1544" w:rsidP="00D06A02">
            <w:pPr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Prebytok</w:t>
            </w:r>
            <w:r w:rsidR="00B052E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1F1544">
              <w:rPr>
                <w:rFonts w:ascii="Arial" w:hAnsi="Arial" w:cs="Arial"/>
                <w:b/>
                <w:bCs/>
                <w:sz w:val="22"/>
                <w:szCs w:val="22"/>
              </w:rPr>
              <w:t>schodok úradu (ESA 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D41CDD"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02584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0258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Pr="001F1544" w:rsidR="00657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 w:rsidRPr="001F1544" w:rsidR="00025843">
              <w:rPr>
                <w:rFonts w:ascii="Arial" w:hAnsi="Arial" w:cs="Arial"/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8158FD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BA2" w:rsidRPr="001F1544" w:rsidP="003D0525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014993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3D052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C76BA2" w:rsidRPr="001F1544" w:rsidP="005E7F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544" w:rsidR="006F2ED8">
              <w:rPr>
                <w:rFonts w:ascii="Arial" w:hAnsi="Arial" w:cs="Arial"/>
                <w:b/>
                <w:bCs/>
                <w:sz w:val="22"/>
                <w:szCs w:val="22"/>
              </w:rPr>
              <w:t>909</w:t>
            </w:r>
          </w:p>
        </w:tc>
      </w:tr>
    </w:tbl>
    <w:p w:rsidR="00C76BA2" w:rsidRPr="001F1544" w:rsidP="00C76BA2">
      <w:pPr>
        <w:bidi w:val="0"/>
        <w:jc w:val="both"/>
        <w:rPr>
          <w:rFonts w:ascii="Arial" w:hAnsi="Arial" w:cs="Arial"/>
          <w:sz w:val="18"/>
          <w:szCs w:val="22"/>
        </w:rPr>
      </w:pPr>
      <w:r w:rsidRPr="001F1544">
        <w:rPr>
          <w:rFonts w:ascii="Arial" w:hAnsi="Arial" w:cs="Arial"/>
          <w:sz w:val="18"/>
          <w:szCs w:val="22"/>
        </w:rPr>
        <w:t xml:space="preserve">* v tis. eur. Návrh rozpočtu je zostavený v metodike ESA . </w:t>
      </w:r>
    </w:p>
    <w:p w:rsidR="00B76D33" w:rsidRPr="001F1544" w:rsidP="00C26738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2274EC" w:rsidP="00C76BA2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1F1544">
        <w:rPr>
          <w:rFonts w:ascii="Arial" w:hAnsi="Arial" w:cs="Arial"/>
          <w:b/>
          <w:bCs/>
          <w:sz w:val="22"/>
          <w:szCs w:val="22"/>
        </w:rPr>
        <w:t>Celkové príjmy</w:t>
      </w:r>
      <w:r w:rsidRPr="001F1544" w:rsidR="002274EC">
        <w:rPr>
          <w:rFonts w:ascii="Arial" w:hAnsi="Arial" w:cs="Arial"/>
          <w:sz w:val="22"/>
          <w:szCs w:val="22"/>
        </w:rPr>
        <w:t xml:space="preserve"> úradu </w:t>
      </w:r>
      <w:r w:rsidRPr="001F1544" w:rsidR="00C76BA2">
        <w:rPr>
          <w:rFonts w:ascii="Arial" w:hAnsi="Arial" w:cs="Arial"/>
          <w:sz w:val="22"/>
          <w:szCs w:val="22"/>
        </w:rPr>
        <w:t>sa</w:t>
      </w:r>
      <w:r w:rsidRPr="001F1544" w:rsidR="002274EC">
        <w:rPr>
          <w:rFonts w:ascii="Arial" w:hAnsi="Arial" w:cs="Arial"/>
          <w:sz w:val="22"/>
          <w:szCs w:val="22"/>
        </w:rPr>
        <w:t xml:space="preserve"> v</w:t>
      </w:r>
      <w:r w:rsidRPr="001F1544" w:rsidR="00C76BA2">
        <w:rPr>
          <w:rFonts w:ascii="Arial" w:hAnsi="Arial" w:cs="Arial"/>
          <w:sz w:val="22"/>
          <w:szCs w:val="22"/>
        </w:rPr>
        <w:t xml:space="preserve"> </w:t>
      </w:r>
      <w:r w:rsidRPr="001F1544">
        <w:rPr>
          <w:rFonts w:ascii="Arial" w:hAnsi="Arial" w:cs="Arial"/>
          <w:sz w:val="22"/>
          <w:szCs w:val="22"/>
        </w:rPr>
        <w:t xml:space="preserve">roku </w:t>
      </w:r>
      <w:r w:rsidRPr="001F1544">
        <w:rPr>
          <w:rFonts w:ascii="Arial" w:hAnsi="Arial" w:cs="Arial"/>
          <w:b/>
          <w:bCs/>
          <w:sz w:val="22"/>
          <w:szCs w:val="22"/>
        </w:rPr>
        <w:t>201</w:t>
      </w:r>
      <w:r w:rsidRPr="001F1544" w:rsidR="0094538D">
        <w:rPr>
          <w:rFonts w:ascii="Arial" w:hAnsi="Arial" w:cs="Arial"/>
          <w:b/>
          <w:bCs/>
          <w:sz w:val="22"/>
          <w:szCs w:val="22"/>
        </w:rPr>
        <w:t>5</w:t>
      </w:r>
      <w:r w:rsidRPr="001F1544" w:rsidR="00312C34">
        <w:rPr>
          <w:rFonts w:ascii="Arial" w:hAnsi="Arial" w:cs="Arial"/>
          <w:sz w:val="22"/>
          <w:szCs w:val="22"/>
        </w:rPr>
        <w:t xml:space="preserve"> </w:t>
      </w:r>
      <w:r w:rsidRPr="001F1544">
        <w:rPr>
          <w:rFonts w:ascii="Arial" w:hAnsi="Arial" w:cs="Arial"/>
          <w:sz w:val="22"/>
          <w:szCs w:val="22"/>
        </w:rPr>
        <w:t xml:space="preserve">rozpočtujú vo výške </w:t>
      </w:r>
      <w:r w:rsidRPr="001F1544" w:rsidR="001B0CBC">
        <w:rPr>
          <w:rFonts w:ascii="Arial" w:hAnsi="Arial" w:cs="Arial"/>
          <w:sz w:val="22"/>
          <w:szCs w:val="22"/>
        </w:rPr>
        <w:t>39 </w:t>
      </w:r>
      <w:r w:rsidR="00177EEE">
        <w:rPr>
          <w:rFonts w:ascii="Arial" w:hAnsi="Arial" w:cs="Arial"/>
          <w:sz w:val="22"/>
          <w:szCs w:val="22"/>
        </w:rPr>
        <w:t>718</w:t>
      </w:r>
      <w:r w:rsidRPr="001F1544" w:rsidR="001B0CBC">
        <w:rPr>
          <w:rFonts w:ascii="Arial" w:hAnsi="Arial" w:cs="Arial"/>
          <w:sz w:val="22"/>
          <w:szCs w:val="22"/>
        </w:rPr>
        <w:t> </w:t>
      </w:r>
      <w:r w:rsidR="00177EEE">
        <w:rPr>
          <w:rFonts w:ascii="Arial" w:hAnsi="Arial" w:cs="Arial"/>
          <w:sz w:val="22"/>
          <w:szCs w:val="22"/>
        </w:rPr>
        <w:t>539</w:t>
      </w:r>
      <w:r w:rsidRPr="001F1544" w:rsidR="001B0CBC">
        <w:rPr>
          <w:rFonts w:ascii="Arial" w:hAnsi="Arial" w:cs="Arial"/>
          <w:sz w:val="22"/>
          <w:szCs w:val="22"/>
        </w:rPr>
        <w:t xml:space="preserve"> </w:t>
      </w:r>
      <w:r w:rsidRPr="001F1544" w:rsidR="00B76D33">
        <w:rPr>
          <w:rFonts w:ascii="Arial" w:hAnsi="Arial" w:cs="Arial"/>
          <w:sz w:val="22"/>
          <w:szCs w:val="22"/>
        </w:rPr>
        <w:t>eur</w:t>
      </w:r>
      <w:r w:rsidRPr="001F1544" w:rsidR="00C76BA2">
        <w:rPr>
          <w:rFonts w:ascii="Arial" w:hAnsi="Arial" w:cs="Arial"/>
          <w:sz w:val="22"/>
          <w:szCs w:val="22"/>
        </w:rPr>
        <w:t>.</w:t>
      </w:r>
      <w:r w:rsidRPr="001F1544">
        <w:rPr>
          <w:rFonts w:ascii="Arial" w:hAnsi="Arial" w:cs="Arial"/>
          <w:sz w:val="22"/>
          <w:szCs w:val="22"/>
        </w:rPr>
        <w:t xml:space="preserve"> </w:t>
      </w:r>
      <w:r w:rsidRPr="001F1544" w:rsidR="00C76BA2">
        <w:rPr>
          <w:rFonts w:ascii="Arial" w:hAnsi="Arial" w:cs="Arial"/>
          <w:sz w:val="22"/>
          <w:szCs w:val="22"/>
        </w:rPr>
        <w:t>V</w:t>
      </w:r>
      <w:r w:rsidRPr="001F1544">
        <w:rPr>
          <w:rFonts w:ascii="Arial" w:hAnsi="Arial" w:cs="Arial"/>
          <w:sz w:val="22"/>
          <w:szCs w:val="22"/>
        </w:rPr>
        <w:t> porovnaní s</w:t>
      </w:r>
      <w:r w:rsidRPr="001F1544" w:rsidR="00F248A6">
        <w:rPr>
          <w:rFonts w:ascii="Arial" w:hAnsi="Arial" w:cs="Arial"/>
          <w:sz w:val="22"/>
          <w:szCs w:val="22"/>
        </w:rPr>
        <w:t> </w:t>
      </w:r>
      <w:r w:rsidRPr="001F1544">
        <w:rPr>
          <w:rFonts w:ascii="Arial" w:hAnsi="Arial" w:cs="Arial"/>
          <w:sz w:val="22"/>
          <w:szCs w:val="22"/>
        </w:rPr>
        <w:t>r</w:t>
      </w:r>
      <w:r w:rsidRPr="001F1544" w:rsidR="00F248A6">
        <w:rPr>
          <w:rFonts w:ascii="Arial" w:hAnsi="Arial" w:cs="Arial"/>
          <w:sz w:val="22"/>
          <w:szCs w:val="22"/>
        </w:rPr>
        <w:t xml:space="preserve">okom </w:t>
      </w:r>
      <w:r w:rsidRPr="001F1544">
        <w:rPr>
          <w:rFonts w:ascii="Arial" w:hAnsi="Arial" w:cs="Arial"/>
          <w:sz w:val="22"/>
          <w:szCs w:val="22"/>
        </w:rPr>
        <w:t>20</w:t>
      </w:r>
      <w:r w:rsidRPr="001F1544" w:rsidR="00312C34">
        <w:rPr>
          <w:rFonts w:ascii="Arial" w:hAnsi="Arial" w:cs="Arial"/>
          <w:sz w:val="22"/>
          <w:szCs w:val="22"/>
        </w:rPr>
        <w:t>1</w:t>
      </w:r>
      <w:r w:rsidRPr="001F1544" w:rsidR="009E741D">
        <w:rPr>
          <w:rFonts w:ascii="Arial" w:hAnsi="Arial" w:cs="Arial"/>
          <w:sz w:val="22"/>
          <w:szCs w:val="22"/>
        </w:rPr>
        <w:t>4</w:t>
      </w:r>
      <w:r w:rsidR="00B052EA">
        <w:rPr>
          <w:rFonts w:ascii="Arial" w:hAnsi="Arial" w:cs="Arial"/>
          <w:sz w:val="22"/>
          <w:szCs w:val="22"/>
        </w:rPr>
        <w:t xml:space="preserve"> </w:t>
      </w:r>
      <w:r w:rsidRPr="001F1544">
        <w:rPr>
          <w:rFonts w:ascii="Arial" w:hAnsi="Arial" w:cs="Arial"/>
          <w:sz w:val="22"/>
          <w:szCs w:val="22"/>
        </w:rPr>
        <w:t xml:space="preserve"> sú </w:t>
      </w:r>
      <w:r w:rsidRPr="001F1544" w:rsidR="00DB6AE5">
        <w:rPr>
          <w:rFonts w:ascii="Arial" w:hAnsi="Arial" w:cs="Arial"/>
          <w:sz w:val="22"/>
          <w:szCs w:val="22"/>
        </w:rPr>
        <w:t>na základe</w:t>
      </w:r>
      <w:r w:rsidRPr="001F1544" w:rsidR="004743CF">
        <w:rPr>
          <w:rFonts w:ascii="Arial" w:hAnsi="Arial" w:cs="Arial"/>
          <w:sz w:val="22"/>
          <w:szCs w:val="22"/>
        </w:rPr>
        <w:t xml:space="preserve"> zmeny zostatku</w:t>
      </w:r>
      <w:r w:rsidRPr="001F1544" w:rsidR="00714FED">
        <w:rPr>
          <w:rFonts w:ascii="Arial" w:hAnsi="Arial" w:cs="Arial"/>
          <w:sz w:val="22"/>
          <w:szCs w:val="22"/>
        </w:rPr>
        <w:t xml:space="preserve"> </w:t>
      </w:r>
      <w:r w:rsidRPr="001F1544" w:rsidR="00C76BA2">
        <w:rPr>
          <w:rFonts w:ascii="Arial" w:hAnsi="Arial" w:cs="Arial"/>
          <w:sz w:val="22"/>
          <w:szCs w:val="22"/>
        </w:rPr>
        <w:t xml:space="preserve">celkové príjmy </w:t>
      </w:r>
      <w:r w:rsidRPr="001F1544" w:rsidR="00D650AD">
        <w:rPr>
          <w:rFonts w:ascii="Arial" w:hAnsi="Arial" w:cs="Arial"/>
          <w:sz w:val="22"/>
          <w:szCs w:val="22"/>
        </w:rPr>
        <w:t>vyš</w:t>
      </w:r>
      <w:r w:rsidRPr="001F1544">
        <w:rPr>
          <w:rFonts w:ascii="Arial" w:hAnsi="Arial" w:cs="Arial"/>
          <w:sz w:val="22"/>
          <w:szCs w:val="22"/>
        </w:rPr>
        <w:t>šie o</w:t>
      </w:r>
      <w:r w:rsidRPr="001F1544" w:rsidR="00635831">
        <w:rPr>
          <w:rFonts w:ascii="Arial" w:hAnsi="Arial" w:cs="Arial"/>
          <w:sz w:val="22"/>
          <w:szCs w:val="22"/>
        </w:rPr>
        <w:t> </w:t>
      </w:r>
      <w:r w:rsidRPr="00961162" w:rsidR="00635831">
        <w:rPr>
          <w:rFonts w:ascii="Arial" w:hAnsi="Arial" w:cs="Arial"/>
          <w:sz w:val="22"/>
          <w:szCs w:val="22"/>
        </w:rPr>
        <w:t>1</w:t>
      </w:r>
      <w:r w:rsidR="00961162">
        <w:rPr>
          <w:rFonts w:ascii="Arial" w:hAnsi="Arial" w:cs="Arial"/>
          <w:sz w:val="22"/>
          <w:szCs w:val="22"/>
        </w:rPr>
        <w:t> </w:t>
      </w:r>
      <w:r w:rsidRPr="00961162" w:rsidR="00961162">
        <w:rPr>
          <w:rFonts w:ascii="Arial" w:hAnsi="Arial" w:cs="Arial"/>
          <w:sz w:val="22"/>
          <w:szCs w:val="22"/>
        </w:rPr>
        <w:t>837</w:t>
      </w:r>
      <w:r w:rsidR="00961162">
        <w:rPr>
          <w:rFonts w:ascii="Arial" w:hAnsi="Arial" w:cs="Arial"/>
          <w:sz w:val="22"/>
          <w:szCs w:val="22"/>
        </w:rPr>
        <w:t xml:space="preserve"> </w:t>
      </w:r>
      <w:r w:rsidRPr="00961162" w:rsidR="00961162">
        <w:rPr>
          <w:rFonts w:ascii="Arial" w:hAnsi="Arial" w:cs="Arial"/>
          <w:sz w:val="22"/>
          <w:szCs w:val="22"/>
        </w:rPr>
        <w:t>395</w:t>
      </w:r>
      <w:r w:rsidRPr="00961162" w:rsidR="0049057C">
        <w:rPr>
          <w:rFonts w:ascii="Arial" w:hAnsi="Arial" w:cs="Arial"/>
          <w:sz w:val="22"/>
          <w:szCs w:val="22"/>
        </w:rPr>
        <w:t xml:space="preserve"> </w:t>
      </w:r>
      <w:r w:rsidRPr="00961162" w:rsidR="00B76D33">
        <w:rPr>
          <w:rFonts w:ascii="Arial" w:hAnsi="Arial" w:cs="Arial"/>
          <w:sz w:val="22"/>
          <w:szCs w:val="22"/>
        </w:rPr>
        <w:t>eur</w:t>
      </w:r>
      <w:r w:rsidRPr="00961162" w:rsidR="00F54E7F">
        <w:rPr>
          <w:rFonts w:ascii="Arial" w:hAnsi="Arial" w:cs="Arial"/>
          <w:sz w:val="22"/>
          <w:szCs w:val="22"/>
        </w:rPr>
        <w:t xml:space="preserve">, kde rozpočtovaný príspevok zo zdravotných poisťovní je </w:t>
      </w:r>
      <w:r w:rsidRPr="00961162" w:rsidR="00D650AD">
        <w:rPr>
          <w:rFonts w:ascii="Arial" w:hAnsi="Arial" w:cs="Arial"/>
          <w:sz w:val="22"/>
          <w:szCs w:val="22"/>
        </w:rPr>
        <w:t>vyš</w:t>
      </w:r>
      <w:r w:rsidRPr="00961162" w:rsidR="00F54E7F">
        <w:rPr>
          <w:rFonts w:ascii="Arial" w:hAnsi="Arial" w:cs="Arial"/>
          <w:sz w:val="22"/>
          <w:szCs w:val="22"/>
        </w:rPr>
        <w:t>ší o</w:t>
      </w:r>
      <w:r w:rsidR="00961162">
        <w:rPr>
          <w:rFonts w:ascii="Arial" w:hAnsi="Arial" w:cs="Arial"/>
          <w:sz w:val="22"/>
          <w:szCs w:val="22"/>
        </w:rPr>
        <w:t> 212 538</w:t>
      </w:r>
      <w:r w:rsidRPr="00961162" w:rsidR="0049057C">
        <w:rPr>
          <w:rFonts w:ascii="Arial" w:hAnsi="Arial" w:cs="Arial"/>
          <w:sz w:val="22"/>
          <w:szCs w:val="22"/>
        </w:rPr>
        <w:t xml:space="preserve"> </w:t>
      </w:r>
      <w:r w:rsidRPr="00961162" w:rsidR="00B76D33">
        <w:rPr>
          <w:rFonts w:ascii="Arial" w:hAnsi="Arial" w:cs="Arial"/>
          <w:sz w:val="22"/>
          <w:szCs w:val="22"/>
        </w:rPr>
        <w:t>eur</w:t>
      </w:r>
      <w:r w:rsidRPr="00961162" w:rsidR="00F54E7F">
        <w:rPr>
          <w:rFonts w:ascii="Arial" w:hAnsi="Arial" w:cs="Arial"/>
          <w:sz w:val="22"/>
          <w:szCs w:val="22"/>
        </w:rPr>
        <w:t xml:space="preserve"> oproti rozpočtu 201</w:t>
      </w:r>
      <w:r w:rsidRPr="00961162" w:rsidR="00541C01">
        <w:rPr>
          <w:rFonts w:ascii="Arial" w:hAnsi="Arial" w:cs="Arial"/>
          <w:sz w:val="22"/>
          <w:szCs w:val="22"/>
        </w:rPr>
        <w:t>4</w:t>
      </w:r>
      <w:r w:rsidRPr="00961162" w:rsidR="00F4492A">
        <w:rPr>
          <w:rFonts w:ascii="Arial" w:hAnsi="Arial" w:cs="Arial"/>
          <w:sz w:val="22"/>
          <w:szCs w:val="22"/>
        </w:rPr>
        <w:t xml:space="preserve"> z dôvodu aktualizácie ročného zúčtovania </w:t>
      </w:r>
      <w:r w:rsidRPr="00961162" w:rsidR="002A7C32">
        <w:rPr>
          <w:rFonts w:ascii="Arial" w:hAnsi="Arial" w:cs="Arial"/>
          <w:sz w:val="22"/>
          <w:szCs w:val="22"/>
        </w:rPr>
        <w:t xml:space="preserve">poistného </w:t>
      </w:r>
      <w:r w:rsidRPr="00961162" w:rsidR="00016FA1">
        <w:rPr>
          <w:rFonts w:ascii="Arial" w:hAnsi="Arial" w:cs="Arial"/>
          <w:sz w:val="22"/>
          <w:szCs w:val="22"/>
        </w:rPr>
        <w:t>za rok 201</w:t>
      </w:r>
      <w:r w:rsidRPr="00961162" w:rsidR="00DF7D14">
        <w:rPr>
          <w:rFonts w:ascii="Arial" w:hAnsi="Arial" w:cs="Arial"/>
          <w:sz w:val="22"/>
          <w:szCs w:val="22"/>
        </w:rPr>
        <w:t>3</w:t>
      </w:r>
      <w:r w:rsidRPr="00961162" w:rsidR="00F54E7F">
        <w:rPr>
          <w:rFonts w:ascii="Arial" w:hAnsi="Arial" w:cs="Arial"/>
          <w:sz w:val="22"/>
          <w:szCs w:val="22"/>
        </w:rPr>
        <w:t>.</w:t>
      </w:r>
      <w:r w:rsidRPr="00961162" w:rsidR="003F758A">
        <w:rPr>
          <w:rFonts w:ascii="Arial" w:hAnsi="Arial" w:cs="Arial"/>
          <w:sz w:val="22"/>
          <w:szCs w:val="22"/>
        </w:rPr>
        <w:t xml:space="preserve"> Nedaňové príjmy sú oproti rozpočtu 201</w:t>
      </w:r>
      <w:r w:rsidRPr="00961162" w:rsidR="00DF7D14">
        <w:rPr>
          <w:rFonts w:ascii="Arial" w:hAnsi="Arial" w:cs="Arial"/>
          <w:sz w:val="22"/>
          <w:szCs w:val="22"/>
        </w:rPr>
        <w:t>4</w:t>
      </w:r>
      <w:r w:rsidRPr="00961162" w:rsidR="003F758A">
        <w:rPr>
          <w:rFonts w:ascii="Arial" w:hAnsi="Arial" w:cs="Arial"/>
          <w:sz w:val="22"/>
          <w:szCs w:val="22"/>
        </w:rPr>
        <w:t xml:space="preserve"> </w:t>
      </w:r>
      <w:r w:rsidRPr="00961162" w:rsidR="0019164E">
        <w:rPr>
          <w:rFonts w:ascii="Arial" w:hAnsi="Arial" w:cs="Arial"/>
          <w:sz w:val="22"/>
          <w:szCs w:val="22"/>
        </w:rPr>
        <w:t>vyš</w:t>
      </w:r>
      <w:r w:rsidRPr="00961162" w:rsidR="003F758A">
        <w:rPr>
          <w:rFonts w:ascii="Arial" w:hAnsi="Arial" w:cs="Arial"/>
          <w:sz w:val="22"/>
          <w:szCs w:val="22"/>
        </w:rPr>
        <w:t>šie o</w:t>
      </w:r>
      <w:r w:rsidRPr="00961162" w:rsidR="00DA3EB8">
        <w:rPr>
          <w:rFonts w:ascii="Arial" w:hAnsi="Arial" w:cs="Arial"/>
          <w:sz w:val="22"/>
          <w:szCs w:val="22"/>
        </w:rPr>
        <w:t> </w:t>
      </w:r>
      <w:r w:rsidRPr="00961162" w:rsidR="00DF7D14">
        <w:rPr>
          <w:rFonts w:ascii="Arial" w:hAnsi="Arial" w:cs="Arial"/>
          <w:sz w:val="22"/>
          <w:szCs w:val="22"/>
        </w:rPr>
        <w:t>1</w:t>
      </w:r>
      <w:r w:rsidRPr="00961162" w:rsidR="00EA6113">
        <w:rPr>
          <w:rFonts w:ascii="Arial" w:hAnsi="Arial" w:cs="Arial"/>
          <w:sz w:val="22"/>
          <w:szCs w:val="22"/>
        </w:rPr>
        <w:t>5</w:t>
      </w:r>
      <w:r w:rsidRPr="00961162" w:rsidR="009A2F02">
        <w:rPr>
          <w:rFonts w:ascii="Arial" w:hAnsi="Arial" w:cs="Arial"/>
          <w:sz w:val="22"/>
          <w:szCs w:val="22"/>
        </w:rPr>
        <w:t> </w:t>
      </w:r>
      <w:r w:rsidRPr="00961162" w:rsidR="00DA3EB8">
        <w:rPr>
          <w:rFonts w:ascii="Arial" w:hAnsi="Arial" w:cs="Arial"/>
          <w:sz w:val="22"/>
          <w:szCs w:val="22"/>
        </w:rPr>
        <w:t>000</w:t>
      </w:r>
      <w:r w:rsidRPr="00961162" w:rsidR="003F758A">
        <w:rPr>
          <w:rFonts w:ascii="Arial" w:hAnsi="Arial" w:cs="Arial"/>
          <w:sz w:val="22"/>
          <w:szCs w:val="22"/>
        </w:rPr>
        <w:t xml:space="preserve"> </w:t>
      </w:r>
      <w:r w:rsidRPr="00961162" w:rsidR="00B76D33">
        <w:rPr>
          <w:rFonts w:ascii="Arial" w:hAnsi="Arial" w:cs="Arial"/>
          <w:sz w:val="22"/>
          <w:szCs w:val="22"/>
        </w:rPr>
        <w:t>eur</w:t>
      </w:r>
      <w:r w:rsidRPr="00961162" w:rsidR="007A1AC0">
        <w:rPr>
          <w:rFonts w:ascii="Arial" w:hAnsi="Arial" w:cs="Arial"/>
          <w:sz w:val="22"/>
          <w:szCs w:val="22"/>
        </w:rPr>
        <w:t xml:space="preserve"> z</w:t>
      </w:r>
      <w:r w:rsidRPr="00961162" w:rsidR="006C6ED6">
        <w:rPr>
          <w:rFonts w:ascii="Arial" w:hAnsi="Arial" w:cs="Arial"/>
          <w:sz w:val="22"/>
          <w:szCs w:val="22"/>
        </w:rPr>
        <w:t> </w:t>
      </w:r>
      <w:r w:rsidRPr="00961162" w:rsidR="007A1AC0">
        <w:rPr>
          <w:rFonts w:ascii="Arial" w:hAnsi="Arial" w:cs="Arial"/>
          <w:sz w:val="22"/>
          <w:szCs w:val="22"/>
        </w:rPr>
        <w:t>dôvodu</w:t>
      </w:r>
      <w:r w:rsidRPr="00961162" w:rsidR="006C6ED6">
        <w:rPr>
          <w:rFonts w:ascii="Arial" w:hAnsi="Arial" w:cs="Arial"/>
          <w:sz w:val="22"/>
          <w:szCs w:val="22"/>
        </w:rPr>
        <w:t xml:space="preserve"> očakávaných vyšších príjmov</w:t>
      </w:r>
      <w:r w:rsidRPr="002274EC" w:rsidR="006C6ED6">
        <w:rPr>
          <w:rFonts w:ascii="Arial" w:hAnsi="Arial" w:cs="Arial"/>
          <w:sz w:val="22"/>
          <w:szCs w:val="22"/>
        </w:rPr>
        <w:t xml:space="preserve"> z činnosti </w:t>
      </w:r>
      <w:r w:rsidRPr="002274EC" w:rsidR="00AC1FF4">
        <w:rPr>
          <w:rFonts w:ascii="Arial" w:hAnsi="Arial" w:cs="Arial"/>
          <w:sz w:val="22"/>
          <w:szCs w:val="22"/>
        </w:rPr>
        <w:t xml:space="preserve">súdnolekárskych a patologicko-anatomických pracovísk </w:t>
      </w:r>
      <w:r w:rsidRPr="002274EC" w:rsidR="00AD3904">
        <w:rPr>
          <w:rFonts w:ascii="Arial" w:hAnsi="Arial" w:cs="Arial"/>
          <w:sz w:val="22"/>
          <w:szCs w:val="22"/>
        </w:rPr>
        <w:t>(ďalej len „SLaPA pracovísk“)</w:t>
      </w:r>
      <w:r w:rsidRPr="002274EC" w:rsidR="00F24E67">
        <w:rPr>
          <w:rFonts w:ascii="Arial" w:hAnsi="Arial" w:cs="Arial"/>
          <w:sz w:val="22"/>
          <w:szCs w:val="22"/>
        </w:rPr>
        <w:t>.</w:t>
      </w:r>
      <w:r w:rsidRPr="002274EC" w:rsidR="00FD2CD6">
        <w:rPr>
          <w:rFonts w:ascii="Arial" w:hAnsi="Arial" w:cs="Arial"/>
          <w:sz w:val="22"/>
          <w:szCs w:val="22"/>
        </w:rPr>
        <w:t xml:space="preserve"> </w:t>
      </w:r>
      <w:r w:rsidRPr="002274EC" w:rsidR="00EC004A">
        <w:rPr>
          <w:rFonts w:ascii="Arial" w:hAnsi="Arial" w:cs="Arial"/>
          <w:sz w:val="22"/>
          <w:szCs w:val="22"/>
        </w:rPr>
        <w:t xml:space="preserve">V rozpočte príjmov 2015 úrad neuvažuje </w:t>
      </w:r>
      <w:r w:rsidRPr="002274EC" w:rsidR="00600358">
        <w:rPr>
          <w:rFonts w:ascii="Arial" w:hAnsi="Arial" w:cs="Arial"/>
          <w:sz w:val="22"/>
          <w:szCs w:val="22"/>
        </w:rPr>
        <w:t>s</w:t>
      </w:r>
      <w:r w:rsidRPr="002274EC" w:rsidR="000D0BC1">
        <w:rPr>
          <w:rFonts w:ascii="Arial" w:hAnsi="Arial" w:cs="Arial"/>
          <w:sz w:val="22"/>
          <w:szCs w:val="22"/>
        </w:rPr>
        <w:t> doplnen</w:t>
      </w:r>
      <w:r w:rsidRPr="002274EC" w:rsidR="00600358">
        <w:rPr>
          <w:rFonts w:ascii="Arial" w:hAnsi="Arial" w:cs="Arial"/>
          <w:sz w:val="22"/>
          <w:szCs w:val="22"/>
        </w:rPr>
        <w:t>ím</w:t>
      </w:r>
      <w:r w:rsidRPr="002274EC" w:rsidR="000D0BC1">
        <w:rPr>
          <w:rFonts w:ascii="Arial" w:hAnsi="Arial" w:cs="Arial"/>
          <w:sz w:val="22"/>
          <w:szCs w:val="22"/>
        </w:rPr>
        <w:t xml:space="preserve"> príjmov</w:t>
      </w:r>
      <w:r w:rsidRPr="002274EC" w:rsidR="00A24BE1">
        <w:rPr>
          <w:rFonts w:ascii="Arial" w:hAnsi="Arial" w:cs="Arial"/>
          <w:sz w:val="22"/>
          <w:szCs w:val="22"/>
        </w:rPr>
        <w:t xml:space="preserve"> na projekt DRG</w:t>
      </w:r>
      <w:r w:rsidRPr="002274EC" w:rsidR="00321D8F">
        <w:rPr>
          <w:rFonts w:ascii="Arial" w:hAnsi="Arial" w:cs="Arial"/>
          <w:sz w:val="22"/>
          <w:szCs w:val="22"/>
        </w:rPr>
        <w:t>.</w:t>
      </w:r>
    </w:p>
    <w:p w:rsidR="00622529" w:rsidRPr="002274EC" w:rsidP="001B1FD7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2274EC">
        <w:rPr>
          <w:rFonts w:ascii="Arial" w:hAnsi="Arial" w:cs="Arial"/>
          <w:b/>
          <w:bCs/>
          <w:sz w:val="22"/>
          <w:szCs w:val="22"/>
        </w:rPr>
        <w:t>Celkové výdavky úradu</w:t>
      </w:r>
      <w:r w:rsidRPr="002274EC">
        <w:rPr>
          <w:rFonts w:ascii="Arial" w:hAnsi="Arial" w:cs="Arial"/>
          <w:sz w:val="22"/>
          <w:szCs w:val="22"/>
        </w:rPr>
        <w:t xml:space="preserve"> v roku </w:t>
      </w:r>
      <w:r w:rsidRPr="00FA3F16">
        <w:rPr>
          <w:rFonts w:ascii="Arial" w:hAnsi="Arial" w:cs="Arial"/>
          <w:b/>
          <w:bCs/>
          <w:sz w:val="22"/>
          <w:szCs w:val="22"/>
        </w:rPr>
        <w:t>201</w:t>
      </w:r>
      <w:r w:rsidRPr="00FA3F16" w:rsidR="009304B3">
        <w:rPr>
          <w:rFonts w:ascii="Arial" w:hAnsi="Arial" w:cs="Arial"/>
          <w:b/>
          <w:bCs/>
          <w:sz w:val="22"/>
          <w:szCs w:val="22"/>
        </w:rPr>
        <w:t>5</w:t>
      </w:r>
      <w:r w:rsidRPr="00FA3F16">
        <w:rPr>
          <w:rFonts w:ascii="Arial" w:hAnsi="Arial" w:cs="Arial"/>
          <w:sz w:val="22"/>
          <w:szCs w:val="22"/>
        </w:rPr>
        <w:t xml:space="preserve"> s</w:t>
      </w:r>
      <w:r w:rsidRPr="00FA3F16" w:rsidR="001C6D94">
        <w:rPr>
          <w:rFonts w:ascii="Arial" w:hAnsi="Arial" w:cs="Arial"/>
          <w:sz w:val="22"/>
          <w:szCs w:val="22"/>
        </w:rPr>
        <w:t xml:space="preserve">a </w:t>
      </w:r>
      <w:r w:rsidRPr="00FA3F16">
        <w:rPr>
          <w:rFonts w:ascii="Arial" w:hAnsi="Arial" w:cs="Arial"/>
          <w:sz w:val="22"/>
          <w:szCs w:val="22"/>
        </w:rPr>
        <w:t xml:space="preserve">rozpočtujú </w:t>
      </w:r>
      <w:r w:rsidR="001B1FD7">
        <w:rPr>
          <w:rFonts w:ascii="Arial" w:hAnsi="Arial" w:cs="Arial"/>
          <w:sz w:val="22"/>
          <w:szCs w:val="22"/>
        </w:rPr>
        <w:t xml:space="preserve">vo výške </w:t>
      </w:r>
      <w:r w:rsidRPr="002274EC" w:rsidR="001A7590">
        <w:rPr>
          <w:rFonts w:ascii="Arial" w:hAnsi="Arial" w:cs="Arial"/>
          <w:sz w:val="22"/>
          <w:szCs w:val="22"/>
        </w:rPr>
        <w:t>17</w:t>
      </w:r>
      <w:r w:rsidR="00177EEE">
        <w:rPr>
          <w:rFonts w:ascii="Arial" w:hAnsi="Arial" w:cs="Arial"/>
          <w:sz w:val="22"/>
          <w:szCs w:val="22"/>
        </w:rPr>
        <w:t> 656 927</w:t>
      </w:r>
      <w:r w:rsidRPr="002274EC" w:rsidR="00560B7F">
        <w:rPr>
          <w:rFonts w:ascii="Arial" w:hAnsi="Arial" w:cs="Arial"/>
          <w:sz w:val="22"/>
          <w:szCs w:val="22"/>
        </w:rPr>
        <w:t xml:space="preserve"> </w:t>
      </w:r>
      <w:r w:rsidRPr="002274EC" w:rsidR="00B76D33">
        <w:rPr>
          <w:rFonts w:ascii="Arial" w:hAnsi="Arial" w:cs="Arial"/>
          <w:sz w:val="22"/>
          <w:szCs w:val="22"/>
        </w:rPr>
        <w:t>eur</w:t>
      </w:r>
      <w:r w:rsidRPr="002274EC">
        <w:rPr>
          <w:rFonts w:ascii="Arial" w:hAnsi="Arial" w:cs="Arial"/>
          <w:sz w:val="22"/>
          <w:szCs w:val="22"/>
        </w:rPr>
        <w:t>.</w:t>
      </w:r>
      <w:r w:rsidRPr="002274EC" w:rsidR="00075EF1">
        <w:rPr>
          <w:rFonts w:ascii="Arial" w:hAnsi="Arial" w:cs="Arial"/>
          <w:sz w:val="22"/>
          <w:szCs w:val="22"/>
        </w:rPr>
        <w:t xml:space="preserve"> V roku 201</w:t>
      </w:r>
      <w:r w:rsidRPr="002274EC" w:rsidR="001A7590">
        <w:rPr>
          <w:rFonts w:ascii="Arial" w:hAnsi="Arial" w:cs="Arial"/>
          <w:sz w:val="22"/>
          <w:szCs w:val="22"/>
        </w:rPr>
        <w:t>5</w:t>
      </w:r>
      <w:r w:rsidRPr="002274EC" w:rsidR="00075EF1">
        <w:rPr>
          <w:rFonts w:ascii="Arial" w:hAnsi="Arial" w:cs="Arial"/>
          <w:sz w:val="22"/>
          <w:szCs w:val="22"/>
        </w:rPr>
        <w:t xml:space="preserve"> dochádza </w:t>
      </w:r>
      <w:r w:rsidRPr="002274EC" w:rsidR="001B4A69">
        <w:rPr>
          <w:rFonts w:ascii="Arial" w:hAnsi="Arial" w:cs="Arial"/>
          <w:sz w:val="22"/>
          <w:szCs w:val="22"/>
        </w:rPr>
        <w:t>v návrhu rozpočtu</w:t>
      </w:r>
      <w:r w:rsidR="002F1911">
        <w:rPr>
          <w:rFonts w:ascii="Arial" w:hAnsi="Arial" w:cs="Arial"/>
          <w:sz w:val="22"/>
          <w:szCs w:val="22"/>
        </w:rPr>
        <w:t>,</w:t>
      </w:r>
      <w:r w:rsidRPr="002274EC" w:rsidR="00891024">
        <w:rPr>
          <w:rFonts w:ascii="Arial" w:hAnsi="Arial" w:cs="Arial"/>
          <w:sz w:val="22"/>
          <w:szCs w:val="22"/>
        </w:rPr>
        <w:t xml:space="preserve"> </w:t>
      </w:r>
      <w:r w:rsidRPr="002274EC" w:rsidR="00075EF1">
        <w:rPr>
          <w:rFonts w:ascii="Arial" w:hAnsi="Arial" w:cs="Arial"/>
          <w:sz w:val="22"/>
          <w:szCs w:val="22"/>
        </w:rPr>
        <w:t>v porovnaní s</w:t>
      </w:r>
      <w:r w:rsidRPr="002274EC" w:rsidR="00625299">
        <w:rPr>
          <w:rFonts w:ascii="Arial" w:hAnsi="Arial" w:cs="Arial"/>
          <w:sz w:val="22"/>
          <w:szCs w:val="22"/>
        </w:rPr>
        <w:t> východiskami rozpočtu</w:t>
      </w:r>
      <w:r w:rsidRPr="002274EC" w:rsidR="00075EF1">
        <w:rPr>
          <w:rFonts w:ascii="Arial" w:hAnsi="Arial" w:cs="Arial"/>
          <w:sz w:val="22"/>
          <w:szCs w:val="22"/>
        </w:rPr>
        <w:t> rok</w:t>
      </w:r>
      <w:r w:rsidRPr="002274EC" w:rsidR="009A10B2">
        <w:rPr>
          <w:rFonts w:ascii="Arial" w:hAnsi="Arial" w:cs="Arial"/>
          <w:sz w:val="22"/>
          <w:szCs w:val="22"/>
        </w:rPr>
        <w:t>u</w:t>
      </w:r>
      <w:r w:rsidRPr="002274EC" w:rsidR="00075EF1">
        <w:rPr>
          <w:rFonts w:ascii="Arial" w:hAnsi="Arial" w:cs="Arial"/>
          <w:sz w:val="22"/>
          <w:szCs w:val="22"/>
        </w:rPr>
        <w:t xml:space="preserve"> 201</w:t>
      </w:r>
      <w:r w:rsidRPr="002274EC" w:rsidR="009A10B2">
        <w:rPr>
          <w:rFonts w:ascii="Arial" w:hAnsi="Arial" w:cs="Arial"/>
          <w:sz w:val="22"/>
          <w:szCs w:val="22"/>
        </w:rPr>
        <w:t>5</w:t>
      </w:r>
      <w:r w:rsidR="002F1911">
        <w:rPr>
          <w:rFonts w:ascii="Arial" w:hAnsi="Arial" w:cs="Arial"/>
          <w:sz w:val="22"/>
          <w:szCs w:val="22"/>
        </w:rPr>
        <w:t>,</w:t>
      </w:r>
      <w:r w:rsidR="001C6D94">
        <w:rPr>
          <w:rFonts w:ascii="Arial" w:hAnsi="Arial" w:cs="Arial"/>
          <w:sz w:val="22"/>
          <w:szCs w:val="22"/>
        </w:rPr>
        <w:t xml:space="preserve"> </w:t>
      </w:r>
      <w:r w:rsidRPr="002274EC" w:rsidR="00075EF1">
        <w:rPr>
          <w:rFonts w:ascii="Arial" w:hAnsi="Arial" w:cs="Arial"/>
          <w:sz w:val="22"/>
          <w:szCs w:val="22"/>
        </w:rPr>
        <w:t>k</w:t>
      </w:r>
      <w:r w:rsidRPr="002274EC" w:rsidR="009A10B2">
        <w:rPr>
          <w:rFonts w:ascii="Arial" w:hAnsi="Arial" w:cs="Arial"/>
          <w:sz w:val="22"/>
          <w:szCs w:val="22"/>
        </w:rPr>
        <w:t> presunu prostriedkov z bežných výdavkov</w:t>
      </w:r>
      <w:r w:rsidRPr="002274EC" w:rsidR="001B4A69">
        <w:rPr>
          <w:rFonts w:ascii="Arial" w:hAnsi="Arial" w:cs="Arial"/>
          <w:sz w:val="22"/>
          <w:szCs w:val="22"/>
        </w:rPr>
        <w:t xml:space="preserve"> do</w:t>
      </w:r>
      <w:r w:rsidRPr="002274EC" w:rsidR="00075EF1">
        <w:rPr>
          <w:rFonts w:ascii="Arial" w:hAnsi="Arial" w:cs="Arial"/>
          <w:sz w:val="22"/>
          <w:szCs w:val="22"/>
        </w:rPr>
        <w:t xml:space="preserve"> kapitálových výdavkov</w:t>
      </w:r>
      <w:r w:rsidRPr="002274EC" w:rsidR="00891024">
        <w:rPr>
          <w:rFonts w:ascii="Arial" w:hAnsi="Arial" w:cs="Arial"/>
          <w:sz w:val="22"/>
          <w:szCs w:val="22"/>
        </w:rPr>
        <w:t xml:space="preserve"> pri dodržaní celkových výdavkov.</w:t>
      </w:r>
      <w:r w:rsidRPr="002274EC" w:rsidR="00075EF1">
        <w:rPr>
          <w:rFonts w:ascii="Arial" w:hAnsi="Arial" w:cs="Arial"/>
          <w:sz w:val="22"/>
          <w:szCs w:val="22"/>
        </w:rPr>
        <w:t xml:space="preserve"> </w:t>
      </w:r>
    </w:p>
    <w:p w:rsidR="00622529" w:rsidRPr="001F1544" w:rsidP="00C76BA2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1F1544" w:rsidR="00AC1FF4">
        <w:rPr>
          <w:rFonts w:ascii="Arial" w:hAnsi="Arial" w:cs="Arial"/>
          <w:b/>
          <w:bCs/>
          <w:sz w:val="22"/>
          <w:szCs w:val="22"/>
        </w:rPr>
        <w:t>Zostatok prostriedkov k 31.12.</w:t>
      </w:r>
      <w:r w:rsidRPr="001F1544">
        <w:rPr>
          <w:rFonts w:ascii="Arial" w:hAnsi="Arial" w:cs="Arial"/>
          <w:b/>
          <w:bCs/>
          <w:sz w:val="22"/>
          <w:szCs w:val="22"/>
        </w:rPr>
        <w:t>20</w:t>
      </w:r>
      <w:r w:rsidRPr="001F1544" w:rsidR="00312C34">
        <w:rPr>
          <w:rFonts w:ascii="Arial" w:hAnsi="Arial" w:cs="Arial"/>
          <w:b/>
          <w:bCs/>
          <w:sz w:val="22"/>
          <w:szCs w:val="22"/>
        </w:rPr>
        <w:t>1</w:t>
      </w:r>
      <w:r w:rsidRPr="001F1544" w:rsidR="005750FF">
        <w:rPr>
          <w:rFonts w:ascii="Arial" w:hAnsi="Arial" w:cs="Arial"/>
          <w:b/>
          <w:bCs/>
          <w:sz w:val="22"/>
          <w:szCs w:val="22"/>
        </w:rPr>
        <w:t>4</w:t>
      </w:r>
      <w:r w:rsidRPr="001F1544">
        <w:rPr>
          <w:rFonts w:ascii="Arial" w:hAnsi="Arial" w:cs="Arial"/>
          <w:sz w:val="22"/>
          <w:szCs w:val="22"/>
        </w:rPr>
        <w:t xml:space="preserve"> </w:t>
      </w:r>
      <w:r w:rsidRPr="001F1544" w:rsidR="0030437B">
        <w:rPr>
          <w:rFonts w:ascii="Arial" w:hAnsi="Arial" w:cs="Arial"/>
          <w:sz w:val="22"/>
          <w:szCs w:val="22"/>
        </w:rPr>
        <w:t xml:space="preserve">vo výške </w:t>
      </w:r>
      <w:r w:rsidRPr="001F1544" w:rsidR="00FA4B58">
        <w:rPr>
          <w:rFonts w:ascii="Arial" w:hAnsi="Arial" w:cs="Arial"/>
          <w:sz w:val="22"/>
          <w:szCs w:val="22"/>
        </w:rPr>
        <w:t>2</w:t>
      </w:r>
      <w:r w:rsidR="00177EEE">
        <w:rPr>
          <w:rFonts w:ascii="Arial" w:hAnsi="Arial" w:cs="Arial"/>
          <w:sz w:val="22"/>
          <w:szCs w:val="22"/>
        </w:rPr>
        <w:t>2</w:t>
      </w:r>
      <w:r w:rsidRPr="001F1544" w:rsidR="00FA4B58">
        <w:rPr>
          <w:rFonts w:ascii="Arial" w:hAnsi="Arial" w:cs="Arial"/>
          <w:sz w:val="22"/>
          <w:szCs w:val="22"/>
        </w:rPr>
        <w:t> </w:t>
      </w:r>
      <w:r w:rsidR="00177EEE">
        <w:rPr>
          <w:rFonts w:ascii="Arial" w:hAnsi="Arial" w:cs="Arial"/>
          <w:sz w:val="22"/>
          <w:szCs w:val="22"/>
        </w:rPr>
        <w:t>022</w:t>
      </w:r>
      <w:r w:rsidRPr="001F1544" w:rsidR="00FA4B58">
        <w:rPr>
          <w:rFonts w:ascii="Arial" w:hAnsi="Arial" w:cs="Arial"/>
          <w:sz w:val="22"/>
          <w:szCs w:val="22"/>
        </w:rPr>
        <w:t xml:space="preserve"> </w:t>
      </w:r>
      <w:r w:rsidR="00177EEE">
        <w:rPr>
          <w:rFonts w:ascii="Arial" w:hAnsi="Arial" w:cs="Arial"/>
          <w:sz w:val="22"/>
          <w:szCs w:val="22"/>
        </w:rPr>
        <w:t>180</w:t>
      </w:r>
      <w:r w:rsidRPr="001F1544" w:rsidR="0030437B">
        <w:rPr>
          <w:rFonts w:ascii="Arial" w:hAnsi="Arial" w:cs="Arial"/>
          <w:sz w:val="22"/>
          <w:szCs w:val="22"/>
        </w:rPr>
        <w:t xml:space="preserve"> </w:t>
      </w:r>
      <w:r w:rsidRPr="001F1544" w:rsidR="00B76D33">
        <w:rPr>
          <w:rFonts w:ascii="Arial" w:hAnsi="Arial" w:cs="Arial"/>
          <w:sz w:val="22"/>
          <w:szCs w:val="22"/>
        </w:rPr>
        <w:t>eur</w:t>
      </w:r>
      <w:r w:rsidRPr="001F1544" w:rsidR="0030437B">
        <w:rPr>
          <w:rFonts w:ascii="Arial" w:hAnsi="Arial" w:cs="Arial"/>
          <w:sz w:val="22"/>
          <w:szCs w:val="22"/>
        </w:rPr>
        <w:t xml:space="preserve"> </w:t>
      </w:r>
      <w:r w:rsidRPr="001F1544">
        <w:rPr>
          <w:rFonts w:ascii="Arial" w:hAnsi="Arial" w:cs="Arial"/>
          <w:sz w:val="22"/>
          <w:szCs w:val="22"/>
        </w:rPr>
        <w:t xml:space="preserve">predstavuje </w:t>
      </w:r>
      <w:r w:rsidRPr="001F1544" w:rsidR="00867B5A">
        <w:rPr>
          <w:rFonts w:ascii="Arial" w:hAnsi="Arial" w:cs="Arial"/>
          <w:sz w:val="22"/>
          <w:szCs w:val="22"/>
        </w:rPr>
        <w:t xml:space="preserve">očakávaný </w:t>
      </w:r>
      <w:r w:rsidRPr="001F1544" w:rsidR="0047348B">
        <w:rPr>
          <w:rFonts w:ascii="Arial" w:hAnsi="Arial" w:cs="Arial"/>
          <w:sz w:val="22"/>
          <w:szCs w:val="22"/>
        </w:rPr>
        <w:t xml:space="preserve">príspevok </w:t>
      </w:r>
      <w:r w:rsidRPr="001F1544">
        <w:rPr>
          <w:rFonts w:ascii="Arial" w:hAnsi="Arial" w:cs="Arial"/>
          <w:sz w:val="22"/>
          <w:szCs w:val="22"/>
        </w:rPr>
        <w:t>zdravotných poisťovní na činnosť úradu na rok 201</w:t>
      </w:r>
      <w:r w:rsidRPr="001F1544" w:rsidR="00DD0AAD">
        <w:rPr>
          <w:rFonts w:ascii="Arial" w:hAnsi="Arial" w:cs="Arial"/>
          <w:sz w:val="22"/>
          <w:szCs w:val="22"/>
        </w:rPr>
        <w:t>5</w:t>
      </w:r>
      <w:r w:rsidRPr="001F1544" w:rsidR="00867B5A">
        <w:rPr>
          <w:rFonts w:ascii="Arial" w:hAnsi="Arial" w:cs="Arial"/>
          <w:sz w:val="22"/>
          <w:szCs w:val="22"/>
        </w:rPr>
        <w:t xml:space="preserve"> vo výške </w:t>
      </w:r>
      <w:r w:rsidRPr="001F1544" w:rsidR="0042631E">
        <w:rPr>
          <w:rFonts w:ascii="Arial" w:hAnsi="Arial" w:cs="Arial"/>
          <w:sz w:val="22"/>
          <w:szCs w:val="22"/>
        </w:rPr>
        <w:t>16</w:t>
      </w:r>
      <w:r w:rsidRPr="001F1544" w:rsidR="00DD0AAD">
        <w:rPr>
          <w:rFonts w:ascii="Arial" w:hAnsi="Arial" w:cs="Arial"/>
          <w:sz w:val="22"/>
          <w:szCs w:val="22"/>
        </w:rPr>
        <w:t> </w:t>
      </w:r>
      <w:r w:rsidR="00716618">
        <w:rPr>
          <w:rFonts w:ascii="Arial" w:hAnsi="Arial" w:cs="Arial"/>
          <w:sz w:val="22"/>
          <w:szCs w:val="22"/>
        </w:rPr>
        <w:t>668</w:t>
      </w:r>
      <w:r w:rsidRPr="001F1544" w:rsidR="00DD0AAD">
        <w:rPr>
          <w:rFonts w:ascii="Arial" w:hAnsi="Arial" w:cs="Arial"/>
          <w:sz w:val="22"/>
          <w:szCs w:val="22"/>
        </w:rPr>
        <w:t xml:space="preserve"> </w:t>
      </w:r>
      <w:r w:rsidR="00716618">
        <w:rPr>
          <w:rFonts w:ascii="Arial" w:hAnsi="Arial" w:cs="Arial"/>
          <w:sz w:val="22"/>
          <w:szCs w:val="22"/>
        </w:rPr>
        <w:t>821</w:t>
      </w:r>
      <w:r w:rsidRPr="001F1544" w:rsidR="007F4368">
        <w:rPr>
          <w:rFonts w:ascii="Arial" w:hAnsi="Arial" w:cs="Arial"/>
          <w:sz w:val="22"/>
          <w:szCs w:val="22"/>
        </w:rPr>
        <w:t xml:space="preserve"> </w:t>
      </w:r>
      <w:r w:rsidRPr="001F1544" w:rsidR="00B76D33">
        <w:rPr>
          <w:rFonts w:ascii="Arial" w:hAnsi="Arial" w:cs="Arial"/>
          <w:sz w:val="22"/>
          <w:szCs w:val="22"/>
        </w:rPr>
        <w:t>eur</w:t>
      </w:r>
      <w:r w:rsidRPr="001F1544" w:rsidR="00560AC3">
        <w:rPr>
          <w:rFonts w:ascii="Arial" w:hAnsi="Arial" w:cs="Arial"/>
          <w:sz w:val="22"/>
          <w:szCs w:val="22"/>
        </w:rPr>
        <w:t xml:space="preserve">, ktorý </w:t>
      </w:r>
      <w:r w:rsidRPr="001F1544" w:rsidR="009D6095">
        <w:rPr>
          <w:rFonts w:ascii="Arial" w:hAnsi="Arial" w:cs="Arial"/>
          <w:sz w:val="22"/>
          <w:szCs w:val="22"/>
        </w:rPr>
        <w:t xml:space="preserve">bude </w:t>
      </w:r>
      <w:r w:rsidRPr="001F1544" w:rsidR="00560AC3">
        <w:rPr>
          <w:rFonts w:ascii="Arial" w:hAnsi="Arial" w:cs="Arial"/>
          <w:sz w:val="22"/>
          <w:szCs w:val="22"/>
        </w:rPr>
        <w:t xml:space="preserve">v súlade s platným zákonom </w:t>
      </w:r>
      <w:r w:rsidRPr="001F1544">
        <w:rPr>
          <w:rFonts w:ascii="Arial" w:hAnsi="Arial" w:cs="Arial"/>
          <w:sz w:val="22"/>
          <w:szCs w:val="22"/>
        </w:rPr>
        <w:t>zaplatený v roku 20</w:t>
      </w:r>
      <w:r w:rsidRPr="001F1544" w:rsidR="00312C34">
        <w:rPr>
          <w:rFonts w:ascii="Arial" w:hAnsi="Arial" w:cs="Arial"/>
          <w:sz w:val="22"/>
          <w:szCs w:val="22"/>
        </w:rPr>
        <w:t>1</w:t>
      </w:r>
      <w:r w:rsidRPr="001F1544" w:rsidR="000546C2">
        <w:rPr>
          <w:rFonts w:ascii="Arial" w:hAnsi="Arial" w:cs="Arial"/>
          <w:sz w:val="22"/>
          <w:szCs w:val="22"/>
        </w:rPr>
        <w:t>4</w:t>
      </w:r>
      <w:r w:rsidRPr="001F1544" w:rsidR="00867B5A">
        <w:rPr>
          <w:rFonts w:ascii="Arial" w:hAnsi="Arial" w:cs="Arial"/>
          <w:sz w:val="22"/>
          <w:szCs w:val="22"/>
        </w:rPr>
        <w:t xml:space="preserve"> a</w:t>
      </w:r>
      <w:r w:rsidRPr="001F1544" w:rsidR="004A4098">
        <w:rPr>
          <w:rFonts w:ascii="Arial" w:hAnsi="Arial" w:cs="Arial"/>
          <w:sz w:val="22"/>
          <w:szCs w:val="22"/>
        </w:rPr>
        <w:t> </w:t>
      </w:r>
      <w:r w:rsidRPr="00961162" w:rsidR="004A4098">
        <w:rPr>
          <w:rFonts w:ascii="Arial" w:hAnsi="Arial" w:cs="Arial"/>
          <w:sz w:val="22"/>
          <w:szCs w:val="22"/>
        </w:rPr>
        <w:t>5</w:t>
      </w:r>
      <w:r w:rsidRPr="00961162" w:rsidR="00793FE4">
        <w:rPr>
          <w:rFonts w:ascii="Arial" w:hAnsi="Arial" w:cs="Arial"/>
          <w:sz w:val="22"/>
          <w:szCs w:val="22"/>
        </w:rPr>
        <w:t> </w:t>
      </w:r>
      <w:r w:rsidR="00716618">
        <w:rPr>
          <w:rFonts w:ascii="Arial" w:hAnsi="Arial" w:cs="Arial"/>
          <w:sz w:val="22"/>
          <w:szCs w:val="22"/>
        </w:rPr>
        <w:t>353</w:t>
      </w:r>
      <w:r w:rsidRPr="00961162" w:rsidR="00793FE4">
        <w:rPr>
          <w:rFonts w:ascii="Arial" w:hAnsi="Arial" w:cs="Arial"/>
          <w:sz w:val="22"/>
          <w:szCs w:val="22"/>
        </w:rPr>
        <w:t xml:space="preserve"> </w:t>
      </w:r>
      <w:r w:rsidR="00716618">
        <w:rPr>
          <w:rFonts w:ascii="Arial" w:hAnsi="Arial" w:cs="Arial"/>
          <w:sz w:val="22"/>
          <w:szCs w:val="22"/>
        </w:rPr>
        <w:t>359</w:t>
      </w:r>
      <w:r w:rsidRPr="00961162" w:rsidR="007F4368">
        <w:rPr>
          <w:rFonts w:ascii="Arial" w:hAnsi="Arial" w:cs="Arial"/>
          <w:sz w:val="22"/>
          <w:szCs w:val="22"/>
        </w:rPr>
        <w:t xml:space="preserve"> </w:t>
      </w:r>
      <w:r w:rsidRPr="00961162" w:rsidR="00B76D33">
        <w:rPr>
          <w:rFonts w:ascii="Arial" w:hAnsi="Arial" w:cs="Arial"/>
          <w:sz w:val="22"/>
          <w:szCs w:val="22"/>
        </w:rPr>
        <w:t>eur</w:t>
      </w:r>
      <w:r w:rsidRPr="001F1544" w:rsidR="007118F2">
        <w:rPr>
          <w:rFonts w:ascii="Arial" w:hAnsi="Arial" w:cs="Arial"/>
          <w:sz w:val="22"/>
          <w:szCs w:val="22"/>
        </w:rPr>
        <w:t xml:space="preserve"> </w:t>
      </w:r>
      <w:r w:rsidRPr="001F1544" w:rsidR="005F3114">
        <w:rPr>
          <w:rFonts w:ascii="Arial" w:hAnsi="Arial" w:cs="Arial"/>
          <w:sz w:val="22"/>
          <w:szCs w:val="22"/>
        </w:rPr>
        <w:t>rozpočtovaný zostatok</w:t>
      </w:r>
      <w:r w:rsidRPr="001F1544" w:rsidR="00204D34">
        <w:rPr>
          <w:rFonts w:ascii="Arial" w:hAnsi="Arial" w:cs="Arial"/>
          <w:sz w:val="22"/>
          <w:szCs w:val="22"/>
        </w:rPr>
        <w:t xml:space="preserve"> vlastných zdrojov</w:t>
      </w:r>
      <w:r w:rsidRPr="001F1544" w:rsidR="005F3114">
        <w:rPr>
          <w:rFonts w:ascii="Arial" w:hAnsi="Arial" w:cs="Arial"/>
          <w:sz w:val="22"/>
          <w:szCs w:val="22"/>
        </w:rPr>
        <w:t>, avšak</w:t>
      </w:r>
      <w:r w:rsidRPr="001F1544" w:rsidR="00867B5A">
        <w:rPr>
          <w:rFonts w:ascii="Arial" w:hAnsi="Arial" w:cs="Arial"/>
          <w:sz w:val="22"/>
          <w:szCs w:val="22"/>
        </w:rPr>
        <w:t xml:space="preserve"> </w:t>
      </w:r>
      <w:r w:rsidRPr="001F1544" w:rsidR="00D757B1">
        <w:rPr>
          <w:rFonts w:ascii="Arial" w:hAnsi="Arial" w:cs="Arial"/>
          <w:sz w:val="22"/>
          <w:szCs w:val="22"/>
        </w:rPr>
        <w:t xml:space="preserve">predpokladaný </w:t>
      </w:r>
      <w:r w:rsidRPr="001F1544" w:rsidR="00867B5A">
        <w:rPr>
          <w:rFonts w:ascii="Arial" w:hAnsi="Arial" w:cs="Arial"/>
          <w:sz w:val="22"/>
          <w:szCs w:val="22"/>
        </w:rPr>
        <w:t>zostatok vlastných zdrojov</w:t>
      </w:r>
      <w:r w:rsidRPr="001F1544" w:rsidR="00204D34">
        <w:rPr>
          <w:rFonts w:ascii="Arial" w:hAnsi="Arial" w:cs="Arial"/>
          <w:sz w:val="22"/>
          <w:szCs w:val="22"/>
        </w:rPr>
        <w:t xml:space="preserve"> na základe očakávanej skutočnosti </w:t>
      </w:r>
      <w:r w:rsidRPr="001F1544" w:rsidR="00FB559F">
        <w:rPr>
          <w:rFonts w:ascii="Arial" w:hAnsi="Arial" w:cs="Arial"/>
          <w:sz w:val="22"/>
          <w:szCs w:val="22"/>
        </w:rPr>
        <w:t xml:space="preserve">roku </w:t>
      </w:r>
      <w:r w:rsidRPr="001F1544" w:rsidR="00204D34">
        <w:rPr>
          <w:rFonts w:ascii="Arial" w:hAnsi="Arial" w:cs="Arial"/>
          <w:sz w:val="22"/>
          <w:szCs w:val="22"/>
        </w:rPr>
        <w:t>2014 bude nižší.</w:t>
      </w:r>
    </w:p>
    <w:p w:rsidR="00F248A6" w:rsidRPr="001F1544" w:rsidP="00F248A6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622529" w:rsidRPr="001F1544" w:rsidP="00C76BA2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1F1544">
        <w:rPr>
          <w:rFonts w:ascii="Arial" w:hAnsi="Arial" w:cs="Arial"/>
          <w:b/>
          <w:bCs/>
          <w:sz w:val="22"/>
          <w:szCs w:val="22"/>
        </w:rPr>
        <w:t>Celkové príjmy v roku 201</w:t>
      </w:r>
      <w:r w:rsidRPr="001F1544" w:rsidR="00556768">
        <w:rPr>
          <w:rFonts w:ascii="Arial" w:hAnsi="Arial" w:cs="Arial"/>
          <w:b/>
          <w:bCs/>
          <w:sz w:val="22"/>
          <w:szCs w:val="22"/>
        </w:rPr>
        <w:t>6</w:t>
      </w:r>
      <w:r w:rsidRPr="001F1544">
        <w:rPr>
          <w:rFonts w:ascii="Arial" w:hAnsi="Arial" w:cs="Arial"/>
          <w:sz w:val="22"/>
          <w:szCs w:val="22"/>
        </w:rPr>
        <w:t xml:space="preserve"> sú rozpočtované vo výške </w:t>
      </w:r>
      <w:r w:rsidRPr="001F1544" w:rsidR="00B6556A">
        <w:rPr>
          <w:rFonts w:ascii="Arial" w:hAnsi="Arial" w:cs="Arial"/>
          <w:sz w:val="22"/>
          <w:szCs w:val="22"/>
        </w:rPr>
        <w:t>39 </w:t>
      </w:r>
      <w:r w:rsidR="00766517">
        <w:rPr>
          <w:rFonts w:ascii="Arial" w:hAnsi="Arial" w:cs="Arial"/>
          <w:sz w:val="22"/>
          <w:szCs w:val="22"/>
        </w:rPr>
        <w:t>948</w:t>
      </w:r>
      <w:r w:rsidRPr="001F1544" w:rsidR="00B6556A">
        <w:rPr>
          <w:rFonts w:ascii="Arial" w:hAnsi="Arial" w:cs="Arial"/>
          <w:sz w:val="22"/>
          <w:szCs w:val="22"/>
        </w:rPr>
        <w:t xml:space="preserve"> </w:t>
      </w:r>
      <w:r w:rsidR="00766517">
        <w:rPr>
          <w:rFonts w:ascii="Arial" w:hAnsi="Arial" w:cs="Arial"/>
          <w:sz w:val="22"/>
          <w:szCs w:val="22"/>
        </w:rPr>
        <w:t>391</w:t>
      </w:r>
      <w:r w:rsidRPr="001F1544" w:rsidR="007F4368">
        <w:rPr>
          <w:rFonts w:ascii="Arial" w:hAnsi="Arial" w:cs="Arial"/>
          <w:sz w:val="22"/>
          <w:szCs w:val="22"/>
        </w:rPr>
        <w:t xml:space="preserve"> </w:t>
      </w:r>
      <w:r w:rsidRPr="001F1544" w:rsidR="00B76D33">
        <w:rPr>
          <w:rFonts w:ascii="Arial" w:hAnsi="Arial" w:cs="Arial"/>
          <w:sz w:val="22"/>
          <w:szCs w:val="22"/>
        </w:rPr>
        <w:t>eur</w:t>
      </w:r>
      <w:r w:rsidRPr="001F1544">
        <w:rPr>
          <w:rFonts w:ascii="Arial" w:hAnsi="Arial" w:cs="Arial"/>
          <w:sz w:val="22"/>
          <w:szCs w:val="22"/>
        </w:rPr>
        <w:t xml:space="preserve"> a </w:t>
      </w:r>
      <w:r w:rsidRPr="001F1544">
        <w:rPr>
          <w:rFonts w:ascii="Arial" w:hAnsi="Arial" w:cs="Arial"/>
          <w:b/>
          <w:bCs/>
          <w:sz w:val="22"/>
          <w:szCs w:val="22"/>
        </w:rPr>
        <w:t>v roku 201</w:t>
      </w:r>
      <w:r w:rsidRPr="001F1544" w:rsidR="00556768">
        <w:rPr>
          <w:rFonts w:ascii="Arial" w:hAnsi="Arial" w:cs="Arial"/>
          <w:b/>
          <w:bCs/>
          <w:sz w:val="22"/>
          <w:szCs w:val="22"/>
        </w:rPr>
        <w:t>7</w:t>
      </w:r>
      <w:r w:rsidRPr="001F1544">
        <w:rPr>
          <w:rFonts w:ascii="Arial" w:hAnsi="Arial" w:cs="Arial"/>
          <w:sz w:val="22"/>
          <w:szCs w:val="22"/>
        </w:rPr>
        <w:t xml:space="preserve"> vo výške </w:t>
      </w:r>
      <w:r w:rsidRPr="001F1544" w:rsidR="001E2AE6">
        <w:rPr>
          <w:rFonts w:ascii="Arial" w:hAnsi="Arial" w:cs="Arial"/>
          <w:sz w:val="22"/>
          <w:szCs w:val="22"/>
        </w:rPr>
        <w:t>4</w:t>
      </w:r>
      <w:r w:rsidR="00766517">
        <w:rPr>
          <w:rFonts w:ascii="Arial" w:hAnsi="Arial" w:cs="Arial"/>
          <w:sz w:val="22"/>
          <w:szCs w:val="22"/>
        </w:rPr>
        <w:t>1</w:t>
      </w:r>
      <w:r w:rsidRPr="001F1544" w:rsidR="001E2AE6">
        <w:rPr>
          <w:rFonts w:ascii="Arial" w:hAnsi="Arial" w:cs="Arial"/>
          <w:sz w:val="22"/>
          <w:szCs w:val="22"/>
        </w:rPr>
        <w:t> </w:t>
      </w:r>
      <w:r w:rsidR="00766517">
        <w:rPr>
          <w:rFonts w:ascii="Arial" w:hAnsi="Arial" w:cs="Arial"/>
          <w:sz w:val="22"/>
          <w:szCs w:val="22"/>
        </w:rPr>
        <w:t>172</w:t>
      </w:r>
      <w:r w:rsidRPr="001F1544" w:rsidR="001E2AE6">
        <w:rPr>
          <w:rFonts w:ascii="Arial" w:hAnsi="Arial" w:cs="Arial"/>
          <w:sz w:val="22"/>
          <w:szCs w:val="22"/>
        </w:rPr>
        <w:t xml:space="preserve"> </w:t>
      </w:r>
      <w:r w:rsidR="00766517">
        <w:rPr>
          <w:rFonts w:ascii="Arial" w:hAnsi="Arial" w:cs="Arial"/>
          <w:sz w:val="22"/>
          <w:szCs w:val="22"/>
        </w:rPr>
        <w:t>114</w:t>
      </w:r>
      <w:r w:rsidRPr="001F1544" w:rsidR="007F4368">
        <w:rPr>
          <w:rFonts w:ascii="Arial" w:hAnsi="Arial" w:cs="Arial"/>
          <w:sz w:val="22"/>
          <w:szCs w:val="22"/>
        </w:rPr>
        <w:t xml:space="preserve"> </w:t>
      </w:r>
      <w:r w:rsidRPr="001F1544" w:rsidR="00B76D33">
        <w:rPr>
          <w:rFonts w:ascii="Arial" w:hAnsi="Arial" w:cs="Arial"/>
          <w:sz w:val="22"/>
          <w:szCs w:val="22"/>
        </w:rPr>
        <w:t>eur</w:t>
      </w:r>
      <w:r w:rsidRPr="001F1544">
        <w:rPr>
          <w:rFonts w:ascii="Arial" w:hAnsi="Arial" w:cs="Arial"/>
          <w:sz w:val="22"/>
          <w:szCs w:val="22"/>
        </w:rPr>
        <w:t>.</w:t>
      </w:r>
    </w:p>
    <w:p w:rsidR="00622529" w:rsidRPr="002274EC" w:rsidP="00C76BA2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1F1544">
        <w:rPr>
          <w:rFonts w:ascii="Arial" w:hAnsi="Arial" w:cs="Arial"/>
          <w:b/>
          <w:bCs/>
          <w:sz w:val="22"/>
          <w:szCs w:val="22"/>
        </w:rPr>
        <w:t>Celkové výdavky v roku 201</w:t>
      </w:r>
      <w:r w:rsidRPr="001F1544" w:rsidR="0087369A">
        <w:rPr>
          <w:rFonts w:ascii="Arial" w:hAnsi="Arial" w:cs="Arial"/>
          <w:b/>
          <w:bCs/>
          <w:sz w:val="22"/>
          <w:szCs w:val="22"/>
        </w:rPr>
        <w:t>6</w:t>
      </w:r>
      <w:r w:rsidRPr="001F1544">
        <w:rPr>
          <w:rFonts w:ascii="Arial" w:hAnsi="Arial" w:cs="Arial"/>
          <w:sz w:val="22"/>
          <w:szCs w:val="22"/>
        </w:rPr>
        <w:t xml:space="preserve"> sú rozpočtované vo výške </w:t>
      </w:r>
      <w:r w:rsidRPr="001F1544" w:rsidR="0087369A">
        <w:rPr>
          <w:rFonts w:ascii="Arial" w:hAnsi="Arial" w:cs="Arial"/>
          <w:sz w:val="22"/>
          <w:szCs w:val="22"/>
        </w:rPr>
        <w:t>17</w:t>
      </w:r>
      <w:r w:rsidRPr="001F1544" w:rsidR="00DF2862">
        <w:rPr>
          <w:rFonts w:ascii="Arial" w:hAnsi="Arial" w:cs="Arial"/>
          <w:sz w:val="22"/>
          <w:szCs w:val="22"/>
        </w:rPr>
        <w:t> 6</w:t>
      </w:r>
      <w:r w:rsidR="00766517">
        <w:rPr>
          <w:rFonts w:ascii="Arial" w:hAnsi="Arial" w:cs="Arial"/>
          <w:sz w:val="22"/>
          <w:szCs w:val="22"/>
        </w:rPr>
        <w:t>40</w:t>
      </w:r>
      <w:r w:rsidR="00DF2862">
        <w:rPr>
          <w:rFonts w:ascii="Arial" w:hAnsi="Arial" w:cs="Arial"/>
          <w:sz w:val="22"/>
          <w:szCs w:val="22"/>
        </w:rPr>
        <w:t xml:space="preserve"> </w:t>
      </w:r>
      <w:r w:rsidR="00766517">
        <w:rPr>
          <w:rFonts w:ascii="Arial" w:hAnsi="Arial" w:cs="Arial"/>
          <w:sz w:val="22"/>
          <w:szCs w:val="22"/>
        </w:rPr>
        <w:t>951</w:t>
      </w:r>
      <w:r w:rsidRPr="002274EC" w:rsidR="007F4368">
        <w:rPr>
          <w:rFonts w:ascii="Arial" w:hAnsi="Arial" w:cs="Arial"/>
          <w:sz w:val="22"/>
          <w:szCs w:val="22"/>
        </w:rPr>
        <w:t xml:space="preserve"> </w:t>
      </w:r>
      <w:r w:rsidRPr="002274EC" w:rsidR="00B76D33">
        <w:rPr>
          <w:rFonts w:ascii="Arial" w:hAnsi="Arial" w:cs="Arial"/>
          <w:sz w:val="22"/>
          <w:szCs w:val="22"/>
        </w:rPr>
        <w:t>eur</w:t>
      </w:r>
      <w:r w:rsidRPr="002274EC">
        <w:rPr>
          <w:rFonts w:ascii="Arial" w:hAnsi="Arial" w:cs="Arial"/>
          <w:sz w:val="22"/>
          <w:szCs w:val="22"/>
        </w:rPr>
        <w:t xml:space="preserve">  a </w:t>
      </w:r>
      <w:r w:rsidRPr="002274EC">
        <w:rPr>
          <w:rFonts w:ascii="Arial" w:hAnsi="Arial" w:cs="Arial"/>
          <w:b/>
          <w:bCs/>
          <w:sz w:val="22"/>
          <w:szCs w:val="22"/>
        </w:rPr>
        <w:t>v roku 201</w:t>
      </w:r>
      <w:r w:rsidRPr="002274EC" w:rsidR="0087369A">
        <w:rPr>
          <w:rFonts w:ascii="Arial" w:hAnsi="Arial" w:cs="Arial"/>
          <w:b/>
          <w:bCs/>
          <w:sz w:val="22"/>
          <w:szCs w:val="22"/>
        </w:rPr>
        <w:t>7</w:t>
      </w:r>
      <w:r w:rsidRPr="002274EC">
        <w:rPr>
          <w:rFonts w:ascii="Arial" w:hAnsi="Arial" w:cs="Arial"/>
          <w:sz w:val="22"/>
          <w:szCs w:val="22"/>
        </w:rPr>
        <w:t xml:space="preserve"> v</w:t>
      </w:r>
      <w:r w:rsidR="00766517">
        <w:rPr>
          <w:rFonts w:ascii="Arial" w:hAnsi="Arial" w:cs="Arial"/>
          <w:sz w:val="22"/>
          <w:szCs w:val="22"/>
        </w:rPr>
        <w:t>o</w:t>
      </w:r>
      <w:r w:rsidRPr="002274EC">
        <w:rPr>
          <w:rFonts w:ascii="Arial" w:hAnsi="Arial" w:cs="Arial"/>
          <w:sz w:val="22"/>
          <w:szCs w:val="22"/>
        </w:rPr>
        <w:t xml:space="preserve"> výške </w:t>
      </w:r>
      <w:r w:rsidRPr="002274EC" w:rsidR="007F4368">
        <w:rPr>
          <w:rFonts w:ascii="Arial" w:hAnsi="Arial" w:cs="Arial"/>
          <w:sz w:val="22"/>
          <w:szCs w:val="22"/>
        </w:rPr>
        <w:t>17</w:t>
      </w:r>
      <w:r w:rsidR="00DF2862">
        <w:rPr>
          <w:rFonts w:ascii="Arial" w:hAnsi="Arial" w:cs="Arial"/>
          <w:sz w:val="22"/>
          <w:szCs w:val="22"/>
        </w:rPr>
        <w:t> </w:t>
      </w:r>
      <w:r w:rsidR="00766517">
        <w:rPr>
          <w:rFonts w:ascii="Arial" w:hAnsi="Arial" w:cs="Arial"/>
          <w:sz w:val="22"/>
          <w:szCs w:val="22"/>
        </w:rPr>
        <w:t>955</w:t>
      </w:r>
      <w:r w:rsidR="00DF2862">
        <w:rPr>
          <w:rFonts w:ascii="Arial" w:hAnsi="Arial" w:cs="Arial"/>
          <w:sz w:val="22"/>
          <w:szCs w:val="22"/>
        </w:rPr>
        <w:t xml:space="preserve"> </w:t>
      </w:r>
      <w:r w:rsidR="00766517">
        <w:rPr>
          <w:rFonts w:ascii="Arial" w:hAnsi="Arial" w:cs="Arial"/>
          <w:sz w:val="22"/>
          <w:szCs w:val="22"/>
        </w:rPr>
        <w:t>827</w:t>
      </w:r>
      <w:r w:rsidRPr="002274EC" w:rsidR="007F4368">
        <w:rPr>
          <w:rFonts w:ascii="Arial" w:hAnsi="Arial" w:cs="Arial"/>
          <w:sz w:val="22"/>
          <w:szCs w:val="22"/>
        </w:rPr>
        <w:t xml:space="preserve"> </w:t>
      </w:r>
      <w:r w:rsidRPr="002274EC" w:rsidR="00B76D33">
        <w:rPr>
          <w:rFonts w:ascii="Arial" w:hAnsi="Arial" w:cs="Arial"/>
          <w:sz w:val="22"/>
          <w:szCs w:val="22"/>
        </w:rPr>
        <w:t>eur</w:t>
      </w:r>
      <w:r w:rsidRPr="002274EC">
        <w:rPr>
          <w:rFonts w:ascii="Arial" w:hAnsi="Arial" w:cs="Arial"/>
          <w:sz w:val="22"/>
          <w:szCs w:val="22"/>
        </w:rPr>
        <w:t>.</w:t>
      </w:r>
    </w:p>
    <w:p w:rsidR="00622529" w:rsidRPr="002274EC" w:rsidP="00F43163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0542BE" w:rsidRPr="00D25732" w:rsidP="00AC1FF4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2274EC" w:rsidR="00075EF1">
        <w:rPr>
          <w:rFonts w:ascii="Arial" w:hAnsi="Arial" w:cs="Arial"/>
          <w:sz w:val="22"/>
          <w:szCs w:val="22"/>
        </w:rPr>
        <w:t>Počnúc rokom 201</w:t>
      </w:r>
      <w:r w:rsidRPr="002274EC" w:rsidR="00321243">
        <w:rPr>
          <w:rFonts w:ascii="Arial" w:hAnsi="Arial" w:cs="Arial"/>
          <w:sz w:val="22"/>
          <w:szCs w:val="22"/>
        </w:rPr>
        <w:t>5</w:t>
      </w:r>
      <w:r w:rsidRPr="002274EC" w:rsidR="00622529">
        <w:rPr>
          <w:rFonts w:ascii="Arial" w:hAnsi="Arial" w:cs="Arial"/>
          <w:sz w:val="22"/>
          <w:szCs w:val="22"/>
        </w:rPr>
        <w:t xml:space="preserve"> </w:t>
      </w:r>
      <w:r w:rsidRPr="002274EC" w:rsidR="000F438F">
        <w:rPr>
          <w:rFonts w:ascii="Arial" w:hAnsi="Arial" w:cs="Arial"/>
          <w:sz w:val="22"/>
          <w:szCs w:val="22"/>
        </w:rPr>
        <w:t xml:space="preserve">vo východiskách </w:t>
      </w:r>
      <w:r w:rsidRPr="002274EC" w:rsidR="00622529">
        <w:rPr>
          <w:rFonts w:ascii="Arial" w:hAnsi="Arial" w:cs="Arial"/>
          <w:sz w:val="22"/>
          <w:szCs w:val="22"/>
        </w:rPr>
        <w:t>do</w:t>
      </w:r>
      <w:r w:rsidRPr="002274EC" w:rsidR="002F6364">
        <w:rPr>
          <w:rFonts w:ascii="Arial" w:hAnsi="Arial" w:cs="Arial"/>
          <w:sz w:val="22"/>
          <w:szCs w:val="22"/>
        </w:rPr>
        <w:t>šlo</w:t>
      </w:r>
      <w:r w:rsidRPr="002274EC" w:rsidR="00622529">
        <w:rPr>
          <w:rFonts w:ascii="Arial" w:hAnsi="Arial" w:cs="Arial"/>
          <w:sz w:val="22"/>
          <w:szCs w:val="22"/>
        </w:rPr>
        <w:t xml:space="preserve"> k medziročnému poklesu </w:t>
      </w:r>
      <w:r w:rsidRPr="002274EC" w:rsidR="00622529">
        <w:rPr>
          <w:rFonts w:ascii="Arial" w:hAnsi="Arial" w:cs="Arial"/>
          <w:b/>
          <w:bCs/>
          <w:sz w:val="22"/>
          <w:szCs w:val="22"/>
        </w:rPr>
        <w:t>kapitálových výdavkov</w:t>
      </w:r>
      <w:r w:rsidRPr="002274EC" w:rsidR="00622529">
        <w:rPr>
          <w:rFonts w:ascii="Arial" w:hAnsi="Arial" w:cs="Arial"/>
          <w:sz w:val="22"/>
          <w:szCs w:val="22"/>
        </w:rPr>
        <w:t xml:space="preserve"> úradu</w:t>
      </w:r>
      <w:r w:rsidRPr="002274EC" w:rsidR="009A2F02">
        <w:rPr>
          <w:rFonts w:ascii="Arial" w:hAnsi="Arial" w:cs="Arial"/>
          <w:sz w:val="22"/>
          <w:szCs w:val="22"/>
        </w:rPr>
        <w:t>,</w:t>
      </w:r>
      <w:r w:rsidRPr="002274EC" w:rsidR="00622529">
        <w:rPr>
          <w:rFonts w:ascii="Arial" w:hAnsi="Arial" w:cs="Arial"/>
          <w:sz w:val="22"/>
          <w:szCs w:val="22"/>
        </w:rPr>
        <w:t xml:space="preserve"> čo </w:t>
      </w:r>
      <w:r w:rsidRPr="002274EC" w:rsidR="002F6364">
        <w:rPr>
          <w:rFonts w:ascii="Arial" w:hAnsi="Arial" w:cs="Arial"/>
          <w:sz w:val="22"/>
          <w:szCs w:val="22"/>
        </w:rPr>
        <w:t xml:space="preserve">by podstatne </w:t>
      </w:r>
      <w:r w:rsidRPr="002274EC" w:rsidR="00F248A6">
        <w:rPr>
          <w:rFonts w:ascii="Arial" w:hAnsi="Arial" w:cs="Arial"/>
          <w:sz w:val="22"/>
          <w:szCs w:val="22"/>
        </w:rPr>
        <w:t>obmedz</w:t>
      </w:r>
      <w:r w:rsidRPr="002274EC" w:rsidR="002F6364">
        <w:rPr>
          <w:rFonts w:ascii="Arial" w:hAnsi="Arial" w:cs="Arial"/>
          <w:sz w:val="22"/>
          <w:szCs w:val="22"/>
        </w:rPr>
        <w:t>ilo</w:t>
      </w:r>
      <w:r w:rsidRPr="002274EC" w:rsidR="00F248A6">
        <w:rPr>
          <w:rFonts w:ascii="Arial" w:hAnsi="Arial" w:cs="Arial"/>
          <w:sz w:val="22"/>
          <w:szCs w:val="22"/>
        </w:rPr>
        <w:t xml:space="preserve"> hlavne vývoj informačného systému úradu</w:t>
      </w:r>
      <w:r w:rsidRPr="002274EC" w:rsidR="00CF453C">
        <w:rPr>
          <w:rFonts w:ascii="Arial" w:hAnsi="Arial" w:cs="Arial"/>
          <w:sz w:val="22"/>
          <w:szCs w:val="22"/>
        </w:rPr>
        <w:t>, a preto boli v návrhu rozpočtu uskutočnené presuny finančných prostriedkov medzi bežnými a kapitálovými výdavkami</w:t>
      </w:r>
      <w:r w:rsidRPr="002274EC" w:rsidR="00F248A6">
        <w:rPr>
          <w:rFonts w:ascii="Arial" w:hAnsi="Arial" w:cs="Arial"/>
          <w:sz w:val="22"/>
          <w:szCs w:val="22"/>
        </w:rPr>
        <w:t>.</w:t>
      </w:r>
      <w:r w:rsidRPr="00D25732" w:rsidR="00F248A6">
        <w:rPr>
          <w:rFonts w:ascii="Arial" w:hAnsi="Arial" w:cs="Arial"/>
          <w:sz w:val="22"/>
          <w:szCs w:val="22"/>
        </w:rPr>
        <w:t xml:space="preserve"> </w:t>
      </w:r>
    </w:p>
    <w:p w:rsidR="00622529" w:rsidRPr="00D25732" w:rsidP="00DE18E2">
      <w:pPr>
        <w:bidi w:val="0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D25732" w:rsidR="00AC1FF4">
        <w:rPr>
          <w:rFonts w:ascii="Arial" w:hAnsi="Arial" w:cs="Arial"/>
          <w:b/>
          <w:bCs/>
          <w:sz w:val="22"/>
          <w:szCs w:val="22"/>
        </w:rPr>
        <w:br w:type="page"/>
      </w:r>
      <w:r w:rsidRPr="00D25732">
        <w:rPr>
          <w:rFonts w:ascii="Arial" w:hAnsi="Arial" w:cs="Arial"/>
          <w:b/>
          <w:bCs/>
          <w:sz w:val="22"/>
          <w:szCs w:val="22"/>
        </w:rPr>
        <w:t>Podrobný  návrh rozpočtu na ro</w:t>
      </w:r>
      <w:r w:rsidRPr="00FA3F16">
        <w:rPr>
          <w:rFonts w:ascii="Arial" w:hAnsi="Arial" w:cs="Arial"/>
          <w:b/>
          <w:bCs/>
          <w:sz w:val="22"/>
          <w:szCs w:val="22"/>
        </w:rPr>
        <w:t>k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201</w:t>
      </w:r>
      <w:r w:rsidR="00842A10">
        <w:rPr>
          <w:rFonts w:ascii="Arial" w:hAnsi="Arial" w:cs="Arial"/>
          <w:b/>
          <w:bCs/>
          <w:sz w:val="22"/>
          <w:szCs w:val="22"/>
        </w:rPr>
        <w:t>5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a výhľad do roku 201</w:t>
      </w:r>
      <w:r w:rsidR="00842A10">
        <w:rPr>
          <w:rFonts w:ascii="Arial" w:hAnsi="Arial" w:cs="Arial"/>
          <w:b/>
          <w:bCs/>
          <w:sz w:val="22"/>
          <w:szCs w:val="22"/>
        </w:rPr>
        <w:t>7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v tis. </w:t>
      </w:r>
      <w:r w:rsidRPr="00D25732" w:rsidR="00B76D33">
        <w:rPr>
          <w:rFonts w:ascii="Arial" w:hAnsi="Arial" w:cs="Arial"/>
          <w:b/>
          <w:bCs/>
          <w:sz w:val="22"/>
          <w:szCs w:val="22"/>
        </w:rPr>
        <w:t>eur</w:t>
      </w:r>
    </w:p>
    <w:p w:rsidR="00617E32" w:rsidRPr="00D25732" w:rsidP="00DE18E2">
      <w:pPr>
        <w:bidi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491" w:type="dxa"/>
        <w:tblInd w:w="-318" w:type="dxa"/>
        <w:tblLayout w:type="fixed"/>
        <w:tblLook w:val="04A0"/>
      </w:tblPr>
      <w:tblGrid>
        <w:gridCol w:w="1277"/>
        <w:gridCol w:w="4252"/>
        <w:gridCol w:w="993"/>
        <w:gridCol w:w="992"/>
        <w:gridCol w:w="992"/>
        <w:gridCol w:w="992"/>
        <w:gridCol w:w="993"/>
      </w:tblGrid>
      <w:tr>
        <w:tblPrEx>
          <w:tblW w:w="10491" w:type="dxa"/>
          <w:tblInd w:w="-318" w:type="dxa"/>
          <w:tblLayout w:type="fixed"/>
          <w:tblLook w:val="04A0"/>
        </w:tblPrEx>
        <w:trPr>
          <w:trHeight w:val="58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D4101" w:rsidRPr="0020054D" w:rsidP="00D3507F">
            <w:pPr>
              <w:bidi w:val="0"/>
              <w:ind w:right="-108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sz w:val="20"/>
                <w:szCs w:val="22"/>
              </w:rPr>
              <w:t>U</w:t>
            </w:r>
            <w:r w:rsidR="00A6536B">
              <w:rPr>
                <w:rFonts w:ascii="Arial" w:hAnsi="Arial" w:cs="Arial"/>
                <w:sz w:val="20"/>
                <w:szCs w:val="22"/>
              </w:rPr>
              <w:t>kazovateľ /</w:t>
            </w:r>
            <w:r w:rsidRPr="0020054D">
              <w:rPr>
                <w:rFonts w:ascii="Arial" w:hAnsi="Arial" w:cs="Arial"/>
                <w:sz w:val="20"/>
                <w:szCs w:val="22"/>
              </w:rPr>
              <w:t>EK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D4101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sz w:val="20"/>
                <w:szCs w:val="22"/>
              </w:rPr>
              <w:t>N</w:t>
            </w:r>
            <w:r w:rsidRPr="0020054D">
              <w:rPr>
                <w:rFonts w:ascii="Arial" w:hAnsi="Arial" w:cs="Arial"/>
                <w:sz w:val="20"/>
                <w:szCs w:val="22"/>
              </w:rPr>
              <w:t>ázov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D4101" w:rsidRPr="0020054D" w:rsidP="00DC0BAE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 201</w:t>
            </w:r>
            <w:r w:rsidR="00DC0BAE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C36DA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 w:rsidR="004D4101">
              <w:rPr>
                <w:rFonts w:ascii="Arial" w:hAnsi="Arial" w:cs="Arial"/>
                <w:b/>
                <w:bCs/>
                <w:sz w:val="20"/>
                <w:szCs w:val="22"/>
              </w:rPr>
              <w:t>OS</w:t>
            </w:r>
          </w:p>
          <w:p w:rsidR="004D4101" w:rsidRPr="0020054D" w:rsidP="00DC0BAE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201</w:t>
            </w:r>
            <w:r w:rsidR="00DC0BAE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4101" w:rsidRPr="0020054D" w:rsidP="00DC0BAE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 201</w:t>
            </w:r>
            <w:r w:rsidR="00DC0BAE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D4101" w:rsidRPr="0020054D" w:rsidP="00DC0BAE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 201</w:t>
            </w:r>
            <w:r w:rsidR="00DC0BAE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4D4101" w:rsidRPr="0020054D" w:rsidP="00DC0BAE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 201</w:t>
            </w:r>
            <w:r w:rsidR="00DC0BAE">
              <w:rPr>
                <w:rFonts w:ascii="Arial" w:hAnsi="Arial" w:cs="Arial"/>
                <w:b/>
                <w:bCs/>
                <w:sz w:val="20"/>
                <w:szCs w:val="22"/>
              </w:rPr>
              <w:t>7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43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4D4101" w:rsidRPr="0020054D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A.1.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4D4101" w:rsidRPr="0020054D" w:rsidP="00F248A6">
            <w:pPr>
              <w:bidi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 w:rsidR="00F248A6">
              <w:rPr>
                <w:rFonts w:ascii="Arial" w:hAnsi="Arial" w:cs="Arial"/>
                <w:b/>
                <w:bCs/>
                <w:sz w:val="20"/>
                <w:szCs w:val="22"/>
              </w:rPr>
              <w:t>n</w:t>
            </w: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edaňové p</w:t>
            </w:r>
            <w:r w:rsidRPr="0020054D" w:rsidR="00F248A6">
              <w:rPr>
                <w:rFonts w:ascii="Arial" w:hAnsi="Arial" w:cs="Arial"/>
                <w:b/>
                <w:bCs/>
                <w:sz w:val="20"/>
                <w:szCs w:val="22"/>
              </w:rPr>
              <w:t>ríjmy, granty a transfery spolu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4D4101" w:rsidRPr="0020054D" w:rsidP="007B00FE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8136BB"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7B00FE">
              <w:rPr>
                <w:rFonts w:ascii="Arial" w:hAnsi="Arial" w:cs="Arial"/>
                <w:b/>
                <w:bCs/>
                <w:sz w:val="20"/>
                <w:szCs w:val="22"/>
              </w:rPr>
              <w:t>56</w:t>
            </w:r>
            <w:r w:rsidR="00AE7F15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lrTb"/>
            <w:vAlign w:val="center"/>
            <w:hideMark/>
          </w:tcPr>
          <w:p w:rsidR="004D4101" w:rsidRPr="0020054D" w:rsidP="009873DC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="00FE5FB1">
              <w:rPr>
                <w:rFonts w:ascii="Arial" w:hAnsi="Arial" w:cs="Arial"/>
                <w:b/>
                <w:bCs/>
                <w:sz w:val="20"/>
                <w:szCs w:val="22"/>
              </w:rPr>
              <w:t>21 814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lrTb"/>
            <w:vAlign w:val="center"/>
            <w:hideMark/>
          </w:tcPr>
          <w:p w:rsidR="004D4101" w:rsidRPr="000606F7" w:rsidP="006E171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606F7" w:rsidR="00734C6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17 </w:t>
            </w:r>
            <w:r w:rsidRPr="000606F7" w:rsidR="006E1718">
              <w:rPr>
                <w:rFonts w:ascii="Arial" w:hAnsi="Arial" w:cs="Arial"/>
                <w:b/>
                <w:bCs/>
                <w:sz w:val="20"/>
                <w:szCs w:val="22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4D4101" w:rsidRPr="000606F7" w:rsidP="0052236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606F7" w:rsidR="0089029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17 </w:t>
            </w:r>
            <w:r w:rsidRPr="000606F7" w:rsidR="0052236B">
              <w:rPr>
                <w:rFonts w:ascii="Arial" w:hAnsi="Arial" w:cs="Arial"/>
                <w:b/>
                <w:bCs/>
                <w:sz w:val="20"/>
                <w:szCs w:val="22"/>
              </w:rPr>
              <w:t>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4D4101" w:rsidRPr="000606F7" w:rsidP="00C85B49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606F7" w:rsidR="00231B6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18 </w:t>
            </w:r>
            <w:r w:rsidRPr="000606F7" w:rsidR="00C85B49">
              <w:rPr>
                <w:rFonts w:ascii="Arial" w:hAnsi="Arial" w:cs="Arial"/>
                <w:b/>
                <w:bCs/>
                <w:sz w:val="20"/>
                <w:szCs w:val="22"/>
              </w:rPr>
              <w:t>865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A4CAD" w:rsidRPr="0020054D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A4CAD" w:rsidRPr="0020054D" w:rsidP="00F248A6">
            <w:pPr>
              <w:bidi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nedaňové príjmy spolu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A4CAD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A4CAD" w:rsidRPr="0020054D" w:rsidP="00AF1CB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A4CAD" w:rsidRPr="0020054D" w:rsidP="00A571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  <w:r w:rsidR="00A5714D">
              <w:rPr>
                <w:rFonts w:ascii="Arial" w:hAnsi="Arial" w:cs="Arial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A4CAD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7A4CAD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815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F248A6">
            <w:pPr>
              <w:bidi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sz w:val="20"/>
                <w:szCs w:val="22"/>
              </w:rPr>
              <w:t>administratívne poplatky</w:t>
            </w:r>
            <w:r w:rsidR="00D3507F">
              <w:rPr>
                <w:rFonts w:ascii="Arial" w:hAnsi="Arial" w:cs="Arial"/>
                <w:b/>
                <w:sz w:val="20"/>
                <w:szCs w:val="22"/>
              </w:rPr>
              <w:t>,</w:t>
            </w:r>
            <w:r w:rsidRPr="0020054D">
              <w:rPr>
                <w:rFonts w:ascii="Arial" w:hAnsi="Arial" w:cs="Arial"/>
                <w:b/>
                <w:sz w:val="20"/>
                <w:szCs w:val="22"/>
              </w:rPr>
              <w:t xml:space="preserve"> z toho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 w:rsidP="00AF1CB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805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222003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0054D">
              <w:rPr>
                <w:rFonts w:ascii="Arial" w:hAnsi="Arial" w:cs="Arial"/>
                <w:i/>
                <w:iCs/>
                <w:sz w:val="20"/>
                <w:szCs w:val="22"/>
              </w:rPr>
              <w:t>za porušenie predpisov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 w:rsidP="00AF1CB8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223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príjmy z činností úradu</w:t>
            </w:r>
            <w:r w:rsidR="00D3507F">
              <w:rPr>
                <w:rFonts w:ascii="Arial" w:hAnsi="Arial" w:cs="Arial"/>
                <w:b/>
                <w:bCs/>
                <w:sz w:val="20"/>
                <w:szCs w:val="22"/>
              </w:rPr>
              <w:t>,</w:t>
            </w: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z toho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 w:rsidP="00AF1CB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805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223001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A6536B">
            <w:pPr>
              <w:bidi w:val="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0054D">
              <w:rPr>
                <w:rFonts w:ascii="Arial" w:hAnsi="Arial" w:cs="Arial"/>
                <w:i/>
                <w:iCs/>
                <w:sz w:val="20"/>
                <w:szCs w:val="22"/>
              </w:rPr>
              <w:t>príjmy z činnosti SLaPA pracovísk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C828F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7</w:t>
            </w:r>
            <w:r>
              <w:rPr>
                <w:rFonts w:ascii="Arial" w:hAnsi="Arial" w:cs="Arial"/>
                <w:bCs/>
                <w:sz w:val="20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 w:rsidP="00AF1CB8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7</w:t>
            </w:r>
            <w:r>
              <w:rPr>
                <w:rFonts w:ascii="Arial" w:hAnsi="Arial" w:cs="Arial"/>
                <w:bCs/>
                <w:sz w:val="20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805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úroky z tuzemských úverov</w:t>
            </w:r>
            <w:r w:rsidR="00D3507F">
              <w:rPr>
                <w:rFonts w:ascii="Arial" w:hAnsi="Arial" w:cs="Arial"/>
                <w:sz w:val="20"/>
                <w:szCs w:val="22"/>
              </w:rPr>
              <w:t>,</w:t>
            </w:r>
            <w:r w:rsidRPr="0020054D">
              <w:rPr>
                <w:rFonts w:ascii="Arial" w:hAnsi="Arial" w:cs="Arial"/>
                <w:sz w:val="20"/>
                <w:szCs w:val="22"/>
              </w:rPr>
              <w:t xml:space="preserve"> z toho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 w:rsidP="00AF1CB8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243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z účtov finančného hospodárenia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 w:rsidP="00AF1CB8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10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290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iné nedaňové príjmy</w:t>
            </w:r>
            <w:r w:rsidR="00D3507F">
              <w:rPr>
                <w:rFonts w:ascii="Arial" w:hAnsi="Arial" w:cs="Arial"/>
                <w:sz w:val="20"/>
                <w:szCs w:val="22"/>
              </w:rPr>
              <w:t>,</w:t>
            </w:r>
            <w:r w:rsidRPr="0020054D">
              <w:rPr>
                <w:rFonts w:ascii="Arial" w:hAnsi="Arial" w:cs="Arial"/>
                <w:sz w:val="20"/>
                <w:szCs w:val="22"/>
              </w:rPr>
              <w:t xml:space="preserve"> z toho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 w:rsidP="00AF1CB8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292027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F248A6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i/>
                <w:iCs/>
                <w:sz w:val="20"/>
                <w:szCs w:val="22"/>
              </w:rPr>
              <w:t>iné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 w:rsidP="00AF1CB8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5714D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5714D" w:rsidRPr="0020054D" w:rsidP="000E7145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9EF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9EF" w:rsidRPr="0020054D">
            <w:pPr>
              <w:bidi w:val="0"/>
              <w:jc w:val="both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granty a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 </w:t>
            </w: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>transfery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,</w:t>
            </w: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z toho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9EF" w:rsidRPr="0020054D" w:rsidP="008136B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17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709EF" w:rsidRPr="0020054D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21 014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709EF" w:rsidRPr="000606F7" w:rsidP="005D2D49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16 881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9EF" w:rsidRPr="000606F7" w:rsidP="005D2D49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17 072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709EF" w:rsidRPr="000606F7" w:rsidP="005D2D49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18 050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312001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i/>
                <w:iCs/>
                <w:sz w:val="20"/>
                <w:szCs w:val="22"/>
              </w:rPr>
              <w:t>zo štátneho rozpočtu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C828FD">
              <w:rPr>
                <w:rFonts w:ascii="Arial" w:hAnsi="Arial" w:cs="Arial"/>
                <w:bCs/>
                <w:sz w:val="20"/>
                <w:szCs w:val="22"/>
              </w:rPr>
              <w:t>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C7160" w:rsidRPr="0020054D" w:rsidP="000255D9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0255D9">
              <w:rPr>
                <w:rFonts w:ascii="Arial" w:hAnsi="Arial" w:cs="Arial"/>
                <w:bCs/>
                <w:sz w:val="20"/>
                <w:szCs w:val="22"/>
              </w:rPr>
              <w:t>1 096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8E61DB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="002A7C32">
              <w:rPr>
                <w:rFonts w:ascii="Arial" w:hAnsi="Arial" w:cs="Arial"/>
                <w:i/>
                <w:iCs/>
                <w:sz w:val="20"/>
                <w:szCs w:val="22"/>
              </w:rPr>
              <w:t>EÚ</w:t>
            </w:r>
            <w:r w:rsidRPr="0020054D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na DRG</w:t>
            </w:r>
            <w:r w:rsidR="007A7457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 (11T1)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 </w:t>
            </w: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7A7457">
              <w:rPr>
                <w:rFonts w:ascii="Arial" w:hAnsi="Arial" w:cs="Arial"/>
                <w:bCs/>
                <w:sz w:val="20"/>
                <w:szCs w:val="22"/>
              </w:rPr>
              <w:t>2 867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 </w:t>
            </w: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  <w:r w:rsidRPr="0020054D">
              <w:rPr>
                <w:rFonts w:ascii="Arial" w:hAnsi="Arial" w:cs="Arial"/>
                <w:bCs/>
                <w:sz w:val="20"/>
                <w:szCs w:val="22"/>
              </w:rPr>
              <w:t> 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0054D">
              <w:rPr>
                <w:rFonts w:ascii="Arial" w:hAnsi="Arial" w:cs="Arial"/>
                <w:i/>
                <w:iCs/>
                <w:sz w:val="20"/>
                <w:szCs w:val="22"/>
              </w:rPr>
              <w:t>spolufinancovanie DRG</w:t>
            </w:r>
            <w:r w:rsidR="007A7457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  (11T2)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 </w:t>
            </w: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7A7457">
              <w:rPr>
                <w:rFonts w:ascii="Arial" w:hAnsi="Arial" w:cs="Arial"/>
                <w:bCs/>
                <w:sz w:val="20"/>
                <w:szCs w:val="22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  <w:r w:rsidRPr="0020054D">
              <w:rPr>
                <w:rFonts w:ascii="Arial" w:hAnsi="Arial" w:cs="Arial"/>
                <w:bCs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C7160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  <w:r w:rsidRPr="0020054D">
              <w:rPr>
                <w:rFonts w:ascii="Arial" w:hAnsi="Arial" w:cs="Arial"/>
                <w:bCs/>
                <w:sz w:val="20"/>
                <w:szCs w:val="22"/>
              </w:rPr>
              <w:t> 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9EF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312003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9EF" w:rsidRPr="0020054D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zo zdravotných poisťovní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9EF" w:rsidRPr="0020054D" w:rsidP="00FE13BA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16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709EF" w:rsidRPr="0020054D" w:rsidP="0012643A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16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709EF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16 881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9EF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17 072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709EF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18 050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7B58C8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7B58C8" w:rsidRPr="0020054D">
            <w:pPr>
              <w:bidi w:val="0"/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príjmové finančné operácie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7B58C8" w:rsidRPr="002005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19 316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lrTb"/>
            <w:vAlign w:val="center"/>
            <w:hideMark/>
          </w:tcPr>
          <w:p w:rsidR="007B58C8" w:rsidRPr="002005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21 779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lrTb"/>
            <w:vAlign w:val="center"/>
            <w:hideMark/>
          </w:tcPr>
          <w:p w:rsidR="007B58C8" w:rsidRPr="000606F7" w:rsidP="005D2D49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22 022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7B58C8" w:rsidRPr="000606F7" w:rsidP="00DB5C13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22 06</w:t>
            </w:r>
            <w:r w:rsidRPr="000606F7" w:rsidR="00DB5C1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7B58C8" w:rsidRPr="000606F7" w:rsidP="005D2D49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22 307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8C8" w:rsidRPr="0020054D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453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8C8" w:rsidRPr="0020054D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zostatok finančných prostriedkov z predchádzajúcich rokov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8C8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19 316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8C8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21 779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8C8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22 022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8C8" w:rsidRPr="000606F7" w:rsidP="00DB5C1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22 06</w:t>
            </w:r>
            <w:r w:rsidRPr="000606F7" w:rsidR="00DB5C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7B58C8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22 307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9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9C7160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9C7160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príjmy spolu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9C7160" w:rsidRPr="0020054D" w:rsidP="00D946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3</w:t>
            </w:r>
            <w:r w:rsidR="00D9466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7</w:t>
            </w: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D9466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88</w:t>
            </w: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textDirection w:val="lrTb"/>
            <w:vAlign w:val="center"/>
            <w:hideMark/>
          </w:tcPr>
          <w:p w:rsidR="009C7160" w:rsidRPr="0020054D" w:rsidP="00FF654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="00AA416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43 5</w:t>
            </w:r>
            <w:r w:rsidR="00FF654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93</w:t>
            </w:r>
            <w:r w:rsidR="00AA416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textDirection w:val="lrTb"/>
            <w:vAlign w:val="center"/>
            <w:hideMark/>
          </w:tcPr>
          <w:p w:rsidR="009C7160" w:rsidRPr="000606F7" w:rsidP="006D7B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606F7" w:rsidR="00A9595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39 </w:t>
            </w:r>
            <w:r w:rsidRPr="000606F7" w:rsidR="006D7BD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9C7160" w:rsidRPr="000606F7" w:rsidP="006D7B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606F7" w:rsidR="00A9595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39 </w:t>
            </w:r>
            <w:r w:rsidRPr="000606F7" w:rsidR="006D7BD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9C7160" w:rsidRPr="000606F7" w:rsidP="00845A8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606F7" w:rsidR="006D7BD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41 172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914C5E" w:rsidRPr="0020054D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B.1.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914C5E" w:rsidRPr="0020054D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výdavky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914C5E" w:rsidRPr="0020054D" w:rsidP="00CE084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18 380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lrTb"/>
            <w:vAlign w:val="center"/>
            <w:hideMark/>
          </w:tcPr>
          <w:p w:rsidR="00914C5E" w:rsidRPr="0020054D" w:rsidP="0025509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22 857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lrTb"/>
            <w:vAlign w:val="center"/>
            <w:hideMark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17 657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17 641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17 956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14C5E" w:rsidRPr="0020054D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14C5E" w:rsidRPr="0020054D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bežné výdavky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,</w:t>
            </w: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z toho: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14C5E" w:rsidRPr="0020054D" w:rsidP="00BE311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17 334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14C5E" w:rsidRPr="0020054D" w:rsidP="0025509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21 811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16 372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16 328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sz w:val="22"/>
                <w:szCs w:val="22"/>
              </w:rPr>
              <w:t>16 818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14C5E" w:rsidRPr="0020054D" w:rsidP="000F0C6B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14C5E" w:rsidRPr="0020054D" w:rsidP="00970FF2">
            <w:pPr>
              <w:bidi w:val="0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bežné výdavky úradu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14C5E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16 238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4C5E" w:rsidRPr="0020054D" w:rsidP="008006BF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17 466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16 372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16 328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914C5E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16 818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970FF2">
            <w:pPr>
              <w:bidi w:val="0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 xml:space="preserve">bežné výdavky DRG </w:t>
            </w:r>
            <w:r w:rsidR="000A2021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C41EBD">
              <w:rPr>
                <w:rFonts w:ascii="Arial" w:hAnsi="Arial" w:cs="Arial"/>
                <w:bCs/>
                <w:sz w:val="20"/>
                <w:szCs w:val="22"/>
              </w:rPr>
              <w:t>1 096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42765B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E46FF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077B1F">
              <w:rPr>
                <w:rFonts w:ascii="Arial" w:hAnsi="Arial" w:cs="Arial"/>
                <w:bCs/>
                <w:sz w:val="20"/>
                <w:szCs w:val="22"/>
              </w:rPr>
              <w:t>4 34</w:t>
            </w:r>
            <w:r w:rsidR="0042765B">
              <w:rPr>
                <w:rFonts w:ascii="Arial" w:hAnsi="Arial" w:cs="Arial"/>
                <w:bCs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9A1C36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mzdy, platy, služobné príjmy</w:t>
            </w:r>
            <w:r w:rsidR="00970FF2">
              <w:rPr>
                <w:rFonts w:ascii="Arial" w:hAnsi="Arial" w:cs="Arial"/>
                <w:sz w:val="20"/>
                <w:szCs w:val="22"/>
              </w:rPr>
              <w:t xml:space="preserve"> úradu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C41EB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7 2</w:t>
            </w:r>
            <w:r w:rsidR="00C41EBD">
              <w:rPr>
                <w:rFonts w:ascii="Arial" w:hAnsi="Arial" w:cs="Arial"/>
                <w:bCs/>
                <w:sz w:val="20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B247C1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 xml:space="preserve">7 </w:t>
            </w:r>
            <w:r w:rsidR="00B247C1">
              <w:rPr>
                <w:rFonts w:ascii="Arial" w:hAnsi="Arial" w:cs="Arial"/>
                <w:bCs/>
                <w:sz w:val="20"/>
                <w:szCs w:val="22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7 266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7 266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7 266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mzdy, platy, služobné príjmy DRG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A57002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B247C1">
              <w:rPr>
                <w:rFonts w:ascii="Arial" w:hAnsi="Arial" w:cs="Arial"/>
                <w:bCs/>
                <w:sz w:val="20"/>
                <w:szCs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041CF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041CF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poistné a príspevok do ZP</w:t>
            </w:r>
            <w:r w:rsidR="00970FF2">
              <w:rPr>
                <w:rFonts w:ascii="Arial" w:hAnsi="Arial" w:cs="Arial"/>
                <w:sz w:val="20"/>
                <w:szCs w:val="22"/>
              </w:rPr>
              <w:t xml:space="preserve"> úradu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2 540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B247C1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2 5</w:t>
            </w:r>
            <w:r w:rsidR="00B247C1">
              <w:rPr>
                <w:rFonts w:ascii="Arial" w:hAnsi="Arial" w:cs="Arial"/>
                <w:bCs/>
                <w:sz w:val="20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2 540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2 540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sz w:val="20"/>
                <w:szCs w:val="22"/>
              </w:rPr>
              <w:t>2 540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poistné a príspevok do ZP DRG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  <w:r w:rsidRPr="0020054D">
              <w:rPr>
                <w:rFonts w:ascii="Arial" w:hAnsi="Arial" w:cs="Arial"/>
                <w:bCs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862C92">
              <w:rPr>
                <w:rFonts w:ascii="Arial" w:hAnsi="Arial" w:cs="Arial"/>
                <w:bCs/>
                <w:sz w:val="20"/>
                <w:szCs w:val="22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C1FF4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041CF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041CF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tovary a</w:t>
            </w:r>
            <w:r w:rsidR="00970FF2">
              <w:rPr>
                <w:rFonts w:ascii="Arial" w:hAnsi="Arial" w:cs="Arial"/>
                <w:sz w:val="20"/>
                <w:szCs w:val="22"/>
              </w:rPr>
              <w:t> </w:t>
            </w:r>
            <w:r w:rsidRPr="0020054D">
              <w:rPr>
                <w:rFonts w:ascii="Arial" w:hAnsi="Arial" w:cs="Arial"/>
                <w:sz w:val="20"/>
                <w:szCs w:val="22"/>
              </w:rPr>
              <w:t>služby</w:t>
            </w:r>
            <w:r w:rsidR="00970FF2">
              <w:rPr>
                <w:rFonts w:ascii="Arial" w:hAnsi="Arial" w:cs="Arial"/>
                <w:sz w:val="20"/>
                <w:szCs w:val="22"/>
              </w:rPr>
              <w:t xml:space="preserve"> úradu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9914D0">
              <w:rPr>
                <w:rFonts w:ascii="Arial" w:hAnsi="Arial" w:cs="Arial"/>
                <w:bCs/>
                <w:sz w:val="20"/>
                <w:szCs w:val="22"/>
              </w:rPr>
              <w:t>6 322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8006BF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83384A">
              <w:rPr>
                <w:rFonts w:ascii="Arial" w:hAnsi="Arial" w:cs="Arial"/>
                <w:bCs/>
                <w:sz w:val="20"/>
                <w:szCs w:val="22"/>
              </w:rPr>
              <w:t>7 45</w:t>
            </w:r>
            <w:r w:rsidR="008006BF">
              <w:rPr>
                <w:rFonts w:ascii="Arial" w:hAnsi="Arial" w:cs="Arial"/>
                <w:bCs/>
                <w:sz w:val="20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0606F7" w:rsidP="006671A4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606F7">
              <w:rPr>
                <w:rFonts w:ascii="Arial" w:hAnsi="Arial" w:cs="Arial"/>
                <w:bCs/>
                <w:sz w:val="20"/>
                <w:szCs w:val="22"/>
              </w:rPr>
              <w:t xml:space="preserve">6 </w:t>
            </w:r>
            <w:r w:rsidRPr="000606F7" w:rsidR="006671A4">
              <w:rPr>
                <w:rFonts w:ascii="Arial" w:hAnsi="Arial" w:cs="Arial"/>
                <w:bCs/>
                <w:sz w:val="20"/>
                <w:szCs w:val="22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0606F7" w:rsidP="006671A4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606F7" w:rsidR="009A1C36">
              <w:rPr>
                <w:rFonts w:ascii="Arial" w:hAnsi="Arial" w:cs="Arial"/>
                <w:bCs/>
                <w:sz w:val="20"/>
                <w:szCs w:val="22"/>
              </w:rPr>
              <w:t>6 4</w:t>
            </w:r>
            <w:r w:rsidRPr="000606F7" w:rsidR="006671A4">
              <w:rPr>
                <w:rFonts w:ascii="Arial" w:hAnsi="Arial" w:cs="Arial"/>
                <w:bCs/>
                <w:sz w:val="20"/>
                <w:szCs w:val="22"/>
              </w:rPr>
              <w:t>1</w:t>
            </w:r>
            <w:r w:rsidRPr="000606F7" w:rsidR="00796EEE">
              <w:rPr>
                <w:rFonts w:ascii="Arial" w:hAnsi="Arial" w:cs="Arial"/>
                <w:bCs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0606F7" w:rsidP="006671A4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606F7">
              <w:rPr>
                <w:rFonts w:ascii="Arial" w:hAnsi="Arial" w:cs="Arial"/>
                <w:bCs/>
                <w:sz w:val="20"/>
                <w:szCs w:val="22"/>
              </w:rPr>
              <w:t xml:space="preserve">6 </w:t>
            </w:r>
            <w:r w:rsidRPr="000606F7" w:rsidR="006671A4">
              <w:rPr>
                <w:rFonts w:ascii="Arial" w:hAnsi="Arial" w:cs="Arial"/>
                <w:bCs/>
                <w:sz w:val="20"/>
                <w:szCs w:val="22"/>
              </w:rPr>
              <w:t>90</w:t>
            </w:r>
            <w:r w:rsidRPr="000606F7" w:rsidR="000A78F3">
              <w:rPr>
                <w:rFonts w:ascii="Arial" w:hAnsi="Arial" w:cs="Arial"/>
                <w:bCs/>
                <w:sz w:val="20"/>
                <w:szCs w:val="22"/>
              </w:rPr>
              <w:t>2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sz w:val="20"/>
                <w:szCs w:val="22"/>
              </w:rPr>
            </w:pPr>
            <w:r w:rsidRPr="0020054D">
              <w:rPr>
                <w:rFonts w:ascii="Arial" w:hAnsi="Arial" w:cs="Arial"/>
                <w:sz w:val="20"/>
                <w:szCs w:val="22"/>
              </w:rPr>
              <w:t>tovary a služby DRG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2204EB">
              <w:rPr>
                <w:rFonts w:ascii="Arial" w:hAnsi="Arial" w:cs="Arial"/>
                <w:bCs/>
                <w:sz w:val="20"/>
                <w:szCs w:val="22"/>
              </w:rPr>
              <w:t>1 096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42765B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125841">
              <w:rPr>
                <w:rFonts w:ascii="Arial" w:hAnsi="Arial" w:cs="Arial"/>
                <w:bCs/>
                <w:sz w:val="20"/>
                <w:szCs w:val="22"/>
              </w:rPr>
              <w:t>4 00</w:t>
            </w:r>
            <w:r w:rsidR="0042765B">
              <w:rPr>
                <w:rFonts w:ascii="Arial" w:hAnsi="Arial" w:cs="Arial"/>
                <w:bCs/>
                <w:sz w:val="20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="00B941F1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041CF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20054D" w:rsidR="00A041CF">
              <w:rPr>
                <w:rFonts w:ascii="Arial" w:hAnsi="Arial" w:cs="Arial"/>
                <w:bCs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711800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bežné transfery</w:t>
            </w:r>
            <w:r w:rsidR="00970FF2">
              <w:rPr>
                <w:rFonts w:ascii="Arial" w:hAnsi="Arial" w:cs="Arial"/>
                <w:color w:val="000000"/>
                <w:sz w:val="20"/>
                <w:szCs w:val="22"/>
              </w:rPr>
              <w:t xml:space="preserve"> úradu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110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700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 xml:space="preserve">kapitálové výdavky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A61E37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 </w:t>
            </w:r>
            <w:r w:rsidR="00A61E3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9F27D7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 </w:t>
            </w:r>
            <w:r w:rsidR="009F27D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602B71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 </w:t>
            </w:r>
            <w:r w:rsidR="00602B7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="00602B7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1 313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 w:rsidP="00602B71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 </w:t>
            </w:r>
            <w:r w:rsidR="00602B7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138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25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083580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083580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obstarávanie kapitálových aktív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A61E37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 </w:t>
            </w:r>
            <w:r w:rsidR="00A61E3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9F27D7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 </w:t>
            </w:r>
            <w:r w:rsidR="009F27D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602B71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 </w:t>
            </w:r>
            <w:r w:rsidR="00602B7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083580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="00602B7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1 313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 w:rsidP="00602B71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1 </w:t>
            </w:r>
            <w:r w:rsidR="00602B7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138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BC69D7" w:rsidRPr="0020054D">
            <w:pPr>
              <w:bidi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B.2.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výdavkové finančné operácie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BF1914" w:rsidRPr="0020054D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BF1914" w:rsidRPr="0020054D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výdavky spolu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BF1914" w:rsidRPr="0020054D" w:rsidP="001D679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18 380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extDirection w:val="lrTb"/>
            <w:vAlign w:val="center"/>
            <w:hideMark/>
          </w:tcPr>
          <w:p w:rsidR="00BF1914" w:rsidRPr="0020054D" w:rsidP="0025509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22 857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extDirection w:val="lrTb"/>
            <w:vAlign w:val="center"/>
            <w:hideMark/>
          </w:tcPr>
          <w:p w:rsidR="00BF1914" w:rsidRPr="000606F7" w:rsidP="005D2D4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17 657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BF1914" w:rsidRPr="000606F7" w:rsidP="005D2D4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17 641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textDirection w:val="lrTb"/>
            <w:vAlign w:val="center"/>
            <w:hideMark/>
          </w:tcPr>
          <w:p w:rsidR="00BF1914" w:rsidRPr="000606F7" w:rsidP="005D2D4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17 956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 w:rsidP="00EB0318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celkový prebytok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/</w:t>
            </w: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schodok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19 501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20054D" w:rsidP="0099752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20 736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22 061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0606F7" w:rsidP="00CA628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22 30</w:t>
            </w:r>
            <w:r w:rsidRPr="000606F7" w:rsidR="00CA628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/>
                <w:bCs/>
                <w:sz w:val="22"/>
                <w:szCs w:val="22"/>
              </w:rPr>
              <w:t>23 216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vylúčenie FO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 w:rsidP="0051312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19 316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20054D" w:rsidP="007D432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21 779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-22 022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-22 062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-22 307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vylúčenie príjmových FO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 w:rsidP="00513129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19 316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20054D" w:rsidP="007D432B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21 779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-22 022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-22 062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F7">
              <w:rPr>
                <w:rFonts w:ascii="Arial" w:hAnsi="Arial" w:cs="Arial"/>
                <w:sz w:val="22"/>
                <w:szCs w:val="22"/>
              </w:rPr>
              <w:t>-22 307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0"/>
              </w:rPr>
              <w:t>vylúčenie výdavkových FO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 </w:t>
            </w:r>
            <w:r w:rsidRPr="0020054D" w:rsidR="00EA3B23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 w:rsidR="00EA3B23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0606F7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606F7" w:rsidR="00EA3B23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0606F7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606F7" w:rsidR="00EA3B23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0606F7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606F7" w:rsidR="00EA3B23">
              <w:rPr>
                <w:rFonts w:ascii="Arial" w:hAnsi="Arial" w:cs="Arial"/>
                <w:bCs/>
                <w:color w:val="000000"/>
                <w:sz w:val="20"/>
                <w:szCs w:val="22"/>
              </w:rPr>
              <w:t>0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D06A02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prebytok (+)  /schodok (-) ESA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51312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</w:t>
            </w:r>
            <w:r w:rsidR="0051312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9B634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="00307262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-1 043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0606F7" w:rsidP="000B7EB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606F7" w:rsidR="005A736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0606F7" w:rsidP="00CA628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606F7" w:rsidR="00FB6A7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24</w:t>
            </w:r>
            <w:r w:rsidRPr="000606F7" w:rsidR="00CA628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0606F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606F7" w:rsidR="004E75C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909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 w:rsidP="00D06A02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 xml:space="preserve">príjmy ESA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 w:rsidP="000F0C6B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18 565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20054D" w:rsidP="000F0C6B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21 814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606F7">
              <w:rPr>
                <w:rFonts w:ascii="Arial" w:hAnsi="Arial" w:cs="Arial"/>
                <w:bCs/>
                <w:sz w:val="20"/>
                <w:szCs w:val="22"/>
              </w:rPr>
              <w:t>17 696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606F7">
              <w:rPr>
                <w:rFonts w:ascii="Arial" w:hAnsi="Arial" w:cs="Arial"/>
                <w:bCs/>
                <w:sz w:val="20"/>
                <w:szCs w:val="22"/>
              </w:rPr>
              <w:t>17 887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606F7">
              <w:rPr>
                <w:rFonts w:ascii="Arial" w:hAnsi="Arial" w:cs="Arial"/>
                <w:bCs/>
                <w:sz w:val="20"/>
                <w:szCs w:val="22"/>
              </w:rPr>
              <w:t>18 865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 w:rsidP="00D06A02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 xml:space="preserve">výdavky ESA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20054D" w:rsidP="000F0C6B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18 380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20054D" w:rsidP="000F0C6B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22 857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Cs/>
                <w:sz w:val="22"/>
                <w:szCs w:val="22"/>
              </w:rPr>
              <w:t>17 657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Cs/>
                <w:sz w:val="22"/>
                <w:szCs w:val="22"/>
              </w:rPr>
              <w:t>17 641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C95BAC" w:rsidRPr="000606F7" w:rsidP="005D2D49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606F7">
              <w:rPr>
                <w:rFonts w:ascii="Arial" w:hAnsi="Arial" w:cs="Arial"/>
                <w:bCs/>
                <w:sz w:val="22"/>
                <w:szCs w:val="22"/>
              </w:rPr>
              <w:t>17 956</w:t>
            </w:r>
          </w:p>
        </w:tc>
      </w:tr>
      <w:tr>
        <w:tblPrEx>
          <w:tblW w:w="10491" w:type="dxa"/>
          <w:tblInd w:w="-318" w:type="dxa"/>
          <w:tblLayout w:type="fixed"/>
          <w:tblLook w:val="04A0"/>
        </w:tblPrEx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color w:val="000000"/>
                <w:sz w:val="20"/>
                <w:szCs w:val="22"/>
              </w:rPr>
              <w:t>saldo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4E7981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0054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r w:rsidR="004E798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9B63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="006B5D85">
              <w:rPr>
                <w:rFonts w:ascii="Arial" w:hAnsi="Arial" w:cs="Arial"/>
                <w:bCs/>
                <w:color w:val="000000"/>
                <w:sz w:val="20"/>
                <w:szCs w:val="22"/>
              </w:rPr>
              <w:t>-1 043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C69D7" w:rsidRPr="0020054D" w:rsidP="00634BC4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="00937DC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C69D7" w:rsidRPr="0020054D" w:rsidP="008E2143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="00766FA1">
              <w:rPr>
                <w:rFonts w:ascii="Arial" w:hAnsi="Arial" w:cs="Arial"/>
                <w:bCs/>
                <w:color w:val="000000"/>
                <w:sz w:val="20"/>
                <w:szCs w:val="22"/>
              </w:rPr>
              <w:t>24</w:t>
            </w:r>
            <w:r w:rsidR="008E2143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BC69D7" w:rsidRPr="0020054D">
            <w:pPr>
              <w:bidi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="00231B65">
              <w:rPr>
                <w:rFonts w:ascii="Arial" w:hAnsi="Arial" w:cs="Arial"/>
                <w:bCs/>
                <w:color w:val="000000"/>
                <w:sz w:val="20"/>
                <w:szCs w:val="22"/>
              </w:rPr>
              <w:t>909</w:t>
            </w:r>
          </w:p>
        </w:tc>
      </w:tr>
    </w:tbl>
    <w:p w:rsidR="00FC61E3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I. Návrh rozpočtu na rok 201</w:t>
      </w:r>
      <w:r w:rsidR="00D6453C">
        <w:rPr>
          <w:rFonts w:ascii="Arial" w:hAnsi="Arial" w:cs="Arial"/>
          <w:b/>
          <w:bCs/>
          <w:sz w:val="22"/>
          <w:szCs w:val="22"/>
        </w:rPr>
        <w:t>5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A. Príjmy úradu</w:t>
      </w:r>
    </w:p>
    <w:p w:rsidR="00622529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D42B75">
      <w:pPr>
        <w:bidi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Rozpočet príjmov úradu je tvorený z dvoch kategórií</w:t>
      </w:r>
      <w:r w:rsidRPr="00D25732" w:rsidR="009A2F02">
        <w:rPr>
          <w:rFonts w:ascii="Arial" w:hAnsi="Arial" w:cs="Arial"/>
          <w:sz w:val="22"/>
          <w:szCs w:val="22"/>
        </w:rPr>
        <w:t>,</w:t>
      </w:r>
      <w:r w:rsidRPr="00D25732">
        <w:rPr>
          <w:rFonts w:ascii="Arial" w:hAnsi="Arial" w:cs="Arial"/>
          <w:sz w:val="22"/>
          <w:szCs w:val="22"/>
        </w:rPr>
        <w:t xml:space="preserve"> a to </w:t>
      </w:r>
      <w:r w:rsidRPr="00D25732">
        <w:rPr>
          <w:rFonts w:ascii="Arial" w:hAnsi="Arial" w:cs="Arial"/>
          <w:b/>
          <w:bCs/>
          <w:sz w:val="22"/>
          <w:szCs w:val="22"/>
        </w:rPr>
        <w:t>z nedaňových príjmov</w:t>
      </w:r>
      <w:r w:rsidRPr="00D25732">
        <w:rPr>
          <w:rFonts w:ascii="Arial" w:hAnsi="Arial" w:cs="Arial"/>
          <w:sz w:val="22"/>
          <w:szCs w:val="22"/>
        </w:rPr>
        <w:t xml:space="preserve"> (</w:t>
      </w:r>
      <w:r w:rsidRPr="00D25732" w:rsidR="000451D5">
        <w:rPr>
          <w:rFonts w:ascii="Arial" w:hAnsi="Arial" w:cs="Arial"/>
          <w:sz w:val="22"/>
          <w:szCs w:val="22"/>
        </w:rPr>
        <w:t>príjmy z činnosti úradu</w:t>
      </w:r>
      <w:r w:rsidRPr="00D25732">
        <w:rPr>
          <w:rFonts w:ascii="Arial" w:hAnsi="Arial" w:cs="Arial"/>
          <w:sz w:val="22"/>
          <w:szCs w:val="22"/>
        </w:rPr>
        <w:t>, úroky a iné nedaňové príjmy úradu</w:t>
      </w:r>
      <w:r w:rsidRPr="00D25732" w:rsidR="00241141">
        <w:rPr>
          <w:rFonts w:ascii="Arial" w:hAnsi="Arial" w:cs="Arial"/>
          <w:sz w:val="22"/>
          <w:szCs w:val="22"/>
        </w:rPr>
        <w:t>)</w:t>
      </w:r>
      <w:r w:rsidRPr="00D25732">
        <w:rPr>
          <w:rFonts w:ascii="Arial" w:hAnsi="Arial" w:cs="Arial"/>
          <w:sz w:val="22"/>
          <w:szCs w:val="22"/>
        </w:rPr>
        <w:t xml:space="preserve"> a </w:t>
      </w:r>
      <w:r w:rsidRPr="00D25732">
        <w:rPr>
          <w:rFonts w:ascii="Arial" w:hAnsi="Arial" w:cs="Arial"/>
          <w:b/>
          <w:bCs/>
          <w:sz w:val="22"/>
          <w:szCs w:val="22"/>
        </w:rPr>
        <w:t>z</w:t>
      </w:r>
      <w:r w:rsidRPr="00D25732" w:rsidR="00EF1B82">
        <w:rPr>
          <w:rFonts w:ascii="Arial" w:hAnsi="Arial" w:cs="Arial"/>
          <w:b/>
          <w:bCs/>
          <w:sz w:val="22"/>
          <w:szCs w:val="22"/>
        </w:rPr>
        <w:t> </w:t>
      </w:r>
      <w:r w:rsidRPr="00D25732">
        <w:rPr>
          <w:rFonts w:ascii="Arial" w:hAnsi="Arial" w:cs="Arial"/>
          <w:b/>
          <w:bCs/>
          <w:sz w:val="22"/>
          <w:szCs w:val="22"/>
        </w:rPr>
        <w:t>transfer</w:t>
      </w:r>
      <w:r w:rsidRPr="00D25732" w:rsidR="00EF1B82">
        <w:rPr>
          <w:rFonts w:ascii="Arial" w:hAnsi="Arial" w:cs="Arial"/>
          <w:b/>
          <w:bCs/>
          <w:sz w:val="22"/>
          <w:szCs w:val="22"/>
        </w:rPr>
        <w:t xml:space="preserve">ov </w:t>
      </w:r>
      <w:r w:rsidRPr="00D25732" w:rsidR="00EF1B82">
        <w:rPr>
          <w:rFonts w:ascii="Arial" w:hAnsi="Arial" w:cs="Arial"/>
          <w:bCs/>
          <w:sz w:val="22"/>
          <w:szCs w:val="22"/>
        </w:rPr>
        <w:t>(</w:t>
      </w:r>
      <w:r w:rsidRPr="00D25732">
        <w:rPr>
          <w:rFonts w:ascii="Arial" w:hAnsi="Arial" w:cs="Arial"/>
          <w:bCs/>
          <w:sz w:val="22"/>
          <w:szCs w:val="22"/>
        </w:rPr>
        <w:t>povinn</w:t>
      </w:r>
      <w:r w:rsidRPr="00D25732" w:rsidR="005175F4">
        <w:rPr>
          <w:rFonts w:ascii="Arial" w:hAnsi="Arial" w:cs="Arial"/>
          <w:bCs/>
          <w:sz w:val="22"/>
          <w:szCs w:val="22"/>
        </w:rPr>
        <w:t>é</w:t>
      </w:r>
      <w:r w:rsidRPr="00D25732">
        <w:rPr>
          <w:rFonts w:ascii="Arial" w:hAnsi="Arial" w:cs="Arial"/>
          <w:bCs/>
          <w:sz w:val="22"/>
          <w:szCs w:val="22"/>
        </w:rPr>
        <w:t xml:space="preserve"> príspevk</w:t>
      </w:r>
      <w:r w:rsidRPr="00D25732" w:rsidR="00EF1B82">
        <w:rPr>
          <w:rFonts w:ascii="Arial" w:hAnsi="Arial" w:cs="Arial"/>
          <w:bCs/>
          <w:sz w:val="22"/>
          <w:szCs w:val="22"/>
        </w:rPr>
        <w:t>y</w:t>
      </w:r>
      <w:r w:rsidRPr="00D25732">
        <w:rPr>
          <w:rFonts w:ascii="Arial" w:hAnsi="Arial" w:cs="Arial"/>
          <w:bCs/>
          <w:sz w:val="22"/>
          <w:szCs w:val="22"/>
        </w:rPr>
        <w:t xml:space="preserve"> od zdravotných poisťovní na činnosť úradu</w:t>
      </w:r>
      <w:r w:rsidR="00D06A02">
        <w:rPr>
          <w:rFonts w:ascii="Arial" w:hAnsi="Arial" w:cs="Arial"/>
          <w:bCs/>
          <w:sz w:val="22"/>
          <w:szCs w:val="22"/>
        </w:rPr>
        <w:t xml:space="preserve"> a</w:t>
      </w:r>
      <w:r w:rsidRPr="00D25732" w:rsidR="0088744E">
        <w:rPr>
          <w:rFonts w:ascii="Arial" w:hAnsi="Arial" w:cs="Arial"/>
          <w:bCs/>
          <w:sz w:val="22"/>
          <w:szCs w:val="22"/>
        </w:rPr>
        <w:t> </w:t>
      </w:r>
      <w:r w:rsidR="00D06A02">
        <w:rPr>
          <w:rFonts w:ascii="Arial" w:hAnsi="Arial" w:cs="Arial"/>
          <w:bCs/>
          <w:sz w:val="22"/>
          <w:szCs w:val="22"/>
        </w:rPr>
        <w:t>transfery na financovanie projektov )</w:t>
      </w:r>
    </w:p>
    <w:p w:rsidR="00622529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a)</w:t>
      </w:r>
      <w:r w:rsidRPr="00D25732" w:rsidR="00BA3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E906D0">
        <w:rPr>
          <w:rFonts w:ascii="Arial" w:hAnsi="Arial" w:cs="Arial"/>
          <w:b/>
          <w:bCs/>
          <w:sz w:val="22"/>
          <w:szCs w:val="22"/>
        </w:rPr>
        <w:t>N</w:t>
      </w:r>
      <w:r w:rsidRPr="00D25732">
        <w:rPr>
          <w:rFonts w:ascii="Arial" w:hAnsi="Arial" w:cs="Arial"/>
          <w:b/>
          <w:bCs/>
          <w:sz w:val="22"/>
          <w:szCs w:val="22"/>
        </w:rPr>
        <w:t>edaňové príjmy</w:t>
      </w:r>
    </w:p>
    <w:p w:rsidR="00622529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D42B75">
      <w:pPr>
        <w:bidi w:val="0"/>
        <w:ind w:firstLine="360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V roku 201</w:t>
      </w:r>
      <w:r w:rsidR="009E5FE4">
        <w:rPr>
          <w:rFonts w:ascii="Arial" w:hAnsi="Arial" w:cs="Arial"/>
          <w:sz w:val="22"/>
          <w:szCs w:val="22"/>
        </w:rPr>
        <w:t>5</w:t>
      </w:r>
      <w:r w:rsidRPr="00D25732">
        <w:rPr>
          <w:rFonts w:ascii="Arial" w:hAnsi="Arial" w:cs="Arial"/>
          <w:sz w:val="22"/>
          <w:szCs w:val="22"/>
        </w:rPr>
        <w:t xml:space="preserve"> sa </w:t>
      </w:r>
      <w:r w:rsidRPr="00D25732">
        <w:rPr>
          <w:rFonts w:ascii="Arial" w:hAnsi="Arial" w:cs="Arial"/>
          <w:b/>
          <w:bCs/>
          <w:sz w:val="22"/>
          <w:szCs w:val="22"/>
        </w:rPr>
        <w:t>nedaňové príjmy</w:t>
      </w:r>
      <w:r w:rsidRPr="00D25732">
        <w:rPr>
          <w:rFonts w:ascii="Arial" w:hAnsi="Arial" w:cs="Arial"/>
          <w:sz w:val="22"/>
          <w:szCs w:val="22"/>
        </w:rPr>
        <w:t xml:space="preserve"> rozpočtujú vo výške </w:t>
      </w:r>
      <w:r w:rsidRPr="00D25732" w:rsidR="00D7432D">
        <w:rPr>
          <w:rFonts w:ascii="Arial" w:hAnsi="Arial" w:cs="Arial"/>
          <w:b/>
          <w:bCs/>
          <w:sz w:val="22"/>
          <w:szCs w:val="22"/>
        </w:rPr>
        <w:t>8</w:t>
      </w:r>
      <w:r w:rsidR="009E5FE4">
        <w:rPr>
          <w:rFonts w:ascii="Arial" w:hAnsi="Arial" w:cs="Arial"/>
          <w:b/>
          <w:bCs/>
          <w:sz w:val="22"/>
          <w:szCs w:val="22"/>
        </w:rPr>
        <w:t>15</w:t>
      </w:r>
      <w:r w:rsidRPr="00D25732" w:rsidR="003F34C5">
        <w:rPr>
          <w:rFonts w:ascii="Arial" w:hAnsi="Arial" w:cs="Arial"/>
          <w:b/>
          <w:bCs/>
          <w:sz w:val="22"/>
          <w:szCs w:val="22"/>
        </w:rPr>
        <w:t xml:space="preserve"> 000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241141">
        <w:rPr>
          <w:rFonts w:ascii="Arial" w:hAnsi="Arial" w:cs="Arial"/>
          <w:b/>
          <w:bCs/>
          <w:sz w:val="22"/>
          <w:szCs w:val="22"/>
        </w:rPr>
        <w:t>eur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a zah</w:t>
      </w:r>
      <w:r w:rsidRPr="00D25732" w:rsidR="00826743">
        <w:rPr>
          <w:rFonts w:ascii="Arial" w:hAnsi="Arial" w:cs="Arial"/>
          <w:sz w:val="22"/>
          <w:szCs w:val="22"/>
        </w:rPr>
        <w:t>ŕňa</w:t>
      </w:r>
      <w:r w:rsidRPr="00D25732">
        <w:rPr>
          <w:rFonts w:ascii="Arial" w:hAnsi="Arial" w:cs="Arial"/>
          <w:sz w:val="22"/>
          <w:szCs w:val="22"/>
        </w:rPr>
        <w:t>jú najmä tieto rozhodujúce kategórie príjmov:</w:t>
      </w:r>
    </w:p>
    <w:p w:rsidR="00622529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A41C6" w:rsidRPr="00D25732" w:rsidP="00BF35C8">
      <w:pPr>
        <w:numPr>
          <w:numId w:val="1"/>
        </w:num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 w:rsidR="005710E4">
        <w:rPr>
          <w:rFonts w:ascii="Arial" w:hAnsi="Arial" w:cs="Arial"/>
          <w:b/>
          <w:bCs/>
          <w:sz w:val="22"/>
          <w:szCs w:val="22"/>
        </w:rPr>
        <w:t>p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>ríjmy</w:t>
      </w:r>
      <w:r w:rsidRPr="00D25732" w:rsidR="00622529">
        <w:rPr>
          <w:rFonts w:ascii="Arial" w:hAnsi="Arial" w:cs="Arial"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>z činnost</w:t>
      </w:r>
      <w:r w:rsidR="008D46DF">
        <w:rPr>
          <w:rFonts w:ascii="Arial" w:hAnsi="Arial" w:cs="Arial"/>
          <w:b/>
          <w:bCs/>
          <w:sz w:val="22"/>
          <w:szCs w:val="22"/>
        </w:rPr>
        <w:t>i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E44F2A">
        <w:rPr>
          <w:rFonts w:ascii="Arial" w:hAnsi="Arial" w:cs="Arial"/>
          <w:b/>
          <w:sz w:val="22"/>
          <w:szCs w:val="22"/>
        </w:rPr>
        <w:t xml:space="preserve">SLaPA </w:t>
      </w:r>
      <w:r w:rsidRPr="00D25732" w:rsidR="00F14BC5">
        <w:rPr>
          <w:rFonts w:ascii="Arial" w:hAnsi="Arial" w:cs="Arial"/>
          <w:b/>
          <w:sz w:val="22"/>
          <w:szCs w:val="22"/>
        </w:rPr>
        <w:t xml:space="preserve">pracovísk 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vo výške </w:t>
      </w:r>
      <w:r w:rsidR="009E5FE4">
        <w:rPr>
          <w:rFonts w:ascii="Arial" w:hAnsi="Arial" w:cs="Arial"/>
          <w:b/>
          <w:bCs/>
          <w:sz w:val="22"/>
          <w:szCs w:val="22"/>
        </w:rPr>
        <w:t>805</w:t>
      </w:r>
      <w:r w:rsidRPr="00D25732" w:rsidR="003F34C5">
        <w:rPr>
          <w:rFonts w:ascii="Arial" w:hAnsi="Arial" w:cs="Arial"/>
          <w:b/>
          <w:bCs/>
          <w:sz w:val="22"/>
          <w:szCs w:val="22"/>
        </w:rPr>
        <w:t xml:space="preserve"> 000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241141">
        <w:rPr>
          <w:rFonts w:ascii="Arial" w:hAnsi="Arial" w:cs="Arial"/>
          <w:b/>
          <w:bCs/>
          <w:sz w:val="22"/>
          <w:szCs w:val="22"/>
        </w:rPr>
        <w:t>eur</w:t>
      </w:r>
      <w:r w:rsidRPr="00D25732" w:rsidR="004E7507">
        <w:rPr>
          <w:rFonts w:ascii="Arial" w:hAnsi="Arial" w:cs="Arial"/>
          <w:b/>
          <w:bCs/>
          <w:sz w:val="22"/>
          <w:szCs w:val="22"/>
        </w:rPr>
        <w:t>,</w:t>
      </w:r>
      <w:r w:rsidRPr="00D25732" w:rsidR="00622529">
        <w:rPr>
          <w:rFonts w:ascii="Arial" w:hAnsi="Arial" w:cs="Arial"/>
          <w:sz w:val="22"/>
          <w:szCs w:val="22"/>
        </w:rPr>
        <w:t xml:space="preserve"> </w:t>
      </w:r>
    </w:p>
    <w:p w:rsidR="002C69D4" w:rsidRPr="00D25732" w:rsidP="00BF35C8">
      <w:pPr>
        <w:numPr>
          <w:numId w:val="1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5710E4">
        <w:rPr>
          <w:rFonts w:ascii="Arial" w:hAnsi="Arial" w:cs="Arial"/>
          <w:b/>
          <w:bCs/>
          <w:sz w:val="22"/>
          <w:szCs w:val="22"/>
        </w:rPr>
        <w:t>a</w:t>
      </w:r>
      <w:r w:rsidRPr="00D25732" w:rsidR="00F44A50">
        <w:rPr>
          <w:rFonts w:ascii="Arial" w:hAnsi="Arial" w:cs="Arial"/>
          <w:b/>
          <w:bCs/>
          <w:sz w:val="22"/>
          <w:szCs w:val="22"/>
        </w:rPr>
        <w:t xml:space="preserve">dministratívne 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>príjmy z</w:t>
      </w:r>
      <w:r w:rsidRPr="00D25732" w:rsidR="00BD073B">
        <w:rPr>
          <w:rFonts w:ascii="Arial" w:hAnsi="Arial" w:cs="Arial"/>
          <w:b/>
          <w:bCs/>
          <w:sz w:val="22"/>
          <w:szCs w:val="22"/>
        </w:rPr>
        <w:t> činnosti úradu</w:t>
      </w:r>
      <w:r w:rsidRPr="00D25732" w:rsidR="00622529">
        <w:rPr>
          <w:rFonts w:ascii="Arial" w:hAnsi="Arial" w:cs="Arial"/>
          <w:sz w:val="22"/>
          <w:szCs w:val="22"/>
        </w:rPr>
        <w:t xml:space="preserve"> </w:t>
      </w:r>
      <w:r w:rsidRPr="00D25732" w:rsidR="00241141">
        <w:rPr>
          <w:rFonts w:ascii="Arial" w:hAnsi="Arial" w:cs="Arial"/>
          <w:sz w:val="22"/>
          <w:szCs w:val="22"/>
        </w:rPr>
        <w:t>(</w:t>
      </w:r>
      <w:r w:rsidRPr="00D25732" w:rsidR="00622529">
        <w:rPr>
          <w:rFonts w:ascii="Arial" w:hAnsi="Arial" w:cs="Arial"/>
          <w:sz w:val="22"/>
          <w:szCs w:val="22"/>
        </w:rPr>
        <w:t>za vyd</w:t>
      </w:r>
      <w:r w:rsidRPr="00D25732" w:rsidR="00AD09EB">
        <w:rPr>
          <w:rFonts w:ascii="Arial" w:hAnsi="Arial" w:cs="Arial"/>
          <w:sz w:val="22"/>
          <w:szCs w:val="22"/>
        </w:rPr>
        <w:t>áva</w:t>
      </w:r>
      <w:r w:rsidRPr="00D25732" w:rsidR="00622529">
        <w:rPr>
          <w:rFonts w:ascii="Arial" w:hAnsi="Arial" w:cs="Arial"/>
          <w:sz w:val="22"/>
          <w:szCs w:val="22"/>
        </w:rPr>
        <w:t>nie povolen</w:t>
      </w:r>
      <w:r w:rsidRPr="00D25732" w:rsidR="00AD09EB">
        <w:rPr>
          <w:rFonts w:ascii="Arial" w:hAnsi="Arial" w:cs="Arial"/>
          <w:sz w:val="22"/>
          <w:szCs w:val="22"/>
        </w:rPr>
        <w:t>í</w:t>
      </w:r>
      <w:r w:rsidRPr="00D25732" w:rsidR="00622529">
        <w:rPr>
          <w:rFonts w:ascii="Arial" w:hAnsi="Arial" w:cs="Arial"/>
          <w:sz w:val="22"/>
          <w:szCs w:val="22"/>
        </w:rPr>
        <w:t xml:space="preserve">, ich zmeny, </w:t>
      </w:r>
      <w:r w:rsidRPr="00D25732" w:rsidR="00BF35C8">
        <w:rPr>
          <w:rFonts w:ascii="Arial" w:hAnsi="Arial" w:cs="Arial"/>
          <w:sz w:val="22"/>
          <w:szCs w:val="22"/>
        </w:rPr>
        <w:t>za vydanie platobného výmeru...</w:t>
      </w:r>
      <w:r w:rsidRPr="00D25732" w:rsidR="00622529">
        <w:rPr>
          <w:rFonts w:ascii="Arial" w:hAnsi="Arial" w:cs="Arial"/>
          <w:sz w:val="22"/>
          <w:szCs w:val="22"/>
        </w:rPr>
        <w:t>)</w:t>
      </w:r>
      <w:r w:rsidRPr="00D25732" w:rsidR="00F44A50">
        <w:rPr>
          <w:rFonts w:ascii="Arial" w:hAnsi="Arial" w:cs="Arial"/>
          <w:sz w:val="22"/>
          <w:szCs w:val="22"/>
        </w:rPr>
        <w:t xml:space="preserve"> budú v nasledujúcich rokoch veľmi sporadické</w:t>
      </w:r>
      <w:r w:rsidRPr="00D25732" w:rsidR="00E906D0">
        <w:rPr>
          <w:rFonts w:ascii="Arial" w:hAnsi="Arial" w:cs="Arial"/>
          <w:sz w:val="22"/>
          <w:szCs w:val="22"/>
        </w:rPr>
        <w:t>,</w:t>
      </w:r>
      <w:r w:rsidRPr="00D25732" w:rsidR="00F44A50">
        <w:rPr>
          <w:rFonts w:ascii="Arial" w:hAnsi="Arial" w:cs="Arial"/>
          <w:sz w:val="22"/>
          <w:szCs w:val="22"/>
        </w:rPr>
        <w:t xml:space="preserve"> a preto ich úrad nerozpočtuje</w:t>
      </w:r>
      <w:r w:rsidRPr="00D25732" w:rsidR="004E7507">
        <w:rPr>
          <w:rFonts w:ascii="Arial" w:hAnsi="Arial" w:cs="Arial"/>
          <w:sz w:val="22"/>
          <w:szCs w:val="22"/>
          <w:lang w:eastAsia="en-US"/>
        </w:rPr>
        <w:t>,</w:t>
      </w:r>
    </w:p>
    <w:p w:rsidR="002C69D4" w:rsidRPr="00D25732" w:rsidP="002C69D4">
      <w:pPr>
        <w:numPr>
          <w:numId w:val="1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5710E4">
        <w:rPr>
          <w:rFonts w:ascii="Arial" w:hAnsi="Arial" w:cs="Arial"/>
          <w:b/>
          <w:sz w:val="22"/>
          <w:szCs w:val="22"/>
        </w:rPr>
        <w:t>p</w:t>
      </w:r>
      <w:r w:rsidRPr="00D25732">
        <w:rPr>
          <w:rFonts w:ascii="Arial" w:hAnsi="Arial" w:cs="Arial"/>
          <w:b/>
          <w:sz w:val="22"/>
          <w:szCs w:val="22"/>
        </w:rPr>
        <w:t>ríjmy z účtov finančného hospodárenia</w:t>
      </w:r>
      <w:r w:rsidRPr="00D25732">
        <w:rPr>
          <w:rFonts w:ascii="Arial" w:hAnsi="Arial" w:cs="Arial"/>
          <w:sz w:val="22"/>
          <w:szCs w:val="22"/>
        </w:rPr>
        <w:t xml:space="preserve"> sú nižšie oproti východiskám rozpočtu pre nižší objem finančných prostriedkov na účtoch</w:t>
      </w:r>
      <w:r w:rsidR="002A7C32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a tiež kvôli nižším úrokovým sadzbám.</w:t>
      </w:r>
    </w:p>
    <w:p w:rsidR="002C69D4" w:rsidRPr="00D25732" w:rsidP="002C69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D3FAA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 w:rsidR="00622529">
        <w:rPr>
          <w:rFonts w:ascii="Arial" w:hAnsi="Arial" w:cs="Arial"/>
          <w:b/>
          <w:bCs/>
          <w:sz w:val="22"/>
          <w:szCs w:val="22"/>
        </w:rPr>
        <w:t>b)</w:t>
      </w:r>
      <w:r w:rsidRPr="00D25732" w:rsidR="00BA3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E906D0">
        <w:rPr>
          <w:rFonts w:ascii="Arial" w:hAnsi="Arial" w:cs="Arial"/>
          <w:b/>
          <w:bCs/>
          <w:sz w:val="22"/>
          <w:szCs w:val="22"/>
        </w:rPr>
        <w:t>G</w:t>
      </w:r>
      <w:r w:rsidRPr="00D25732">
        <w:rPr>
          <w:rFonts w:ascii="Arial" w:hAnsi="Arial" w:cs="Arial"/>
          <w:b/>
          <w:bCs/>
          <w:sz w:val="22"/>
          <w:szCs w:val="22"/>
        </w:rPr>
        <w:t>ranty a transfery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D3FAA" w:rsidRPr="00D25732" w:rsidP="00CD3FAA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D3FAA" w:rsidRPr="00D25732" w:rsidP="00CD3FAA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25732" w:rsidR="00E906D0">
        <w:rPr>
          <w:rFonts w:ascii="Arial" w:hAnsi="Arial" w:cs="Arial"/>
          <w:b/>
          <w:bCs/>
          <w:sz w:val="22"/>
          <w:szCs w:val="22"/>
        </w:rPr>
        <w:t>T</w:t>
      </w:r>
      <w:r w:rsidRPr="00D25732">
        <w:rPr>
          <w:rFonts w:ascii="Arial" w:hAnsi="Arial" w:cs="Arial"/>
          <w:b/>
          <w:bCs/>
          <w:sz w:val="22"/>
          <w:szCs w:val="22"/>
        </w:rPr>
        <w:t>ransfer zo štátneho rozpočtu</w:t>
      </w:r>
    </w:p>
    <w:p w:rsidR="00CD3FAA" w:rsidRPr="00D25732" w:rsidP="00CD3FAA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E026D" w:rsidRPr="006070A8" w:rsidP="00D42B75">
      <w:pPr>
        <w:bidi w:val="0"/>
        <w:ind w:right="-108" w:firstLine="708"/>
        <w:jc w:val="both"/>
        <w:rPr>
          <w:rFonts w:ascii="Arial" w:hAnsi="Arial" w:cs="Arial"/>
          <w:b/>
          <w:sz w:val="22"/>
          <w:szCs w:val="22"/>
        </w:rPr>
      </w:pPr>
      <w:r w:rsidRPr="00D25732" w:rsidR="00BF0192">
        <w:rPr>
          <w:rFonts w:ascii="Arial" w:hAnsi="Arial" w:cs="Arial"/>
          <w:b/>
          <w:sz w:val="22"/>
          <w:szCs w:val="22"/>
        </w:rPr>
        <w:t>Ú</w:t>
      </w:r>
      <w:r w:rsidRPr="00FA3F16" w:rsidR="00826857">
        <w:rPr>
          <w:rFonts w:ascii="Arial" w:hAnsi="Arial" w:cs="Arial"/>
          <w:b/>
          <w:sz w:val="22"/>
          <w:szCs w:val="22"/>
        </w:rPr>
        <w:t>rad</w:t>
      </w:r>
      <w:r w:rsidRPr="00D25732" w:rsidR="00826857">
        <w:rPr>
          <w:rFonts w:ascii="Arial" w:hAnsi="Arial" w:cs="Arial"/>
          <w:b/>
          <w:sz w:val="22"/>
          <w:szCs w:val="22"/>
        </w:rPr>
        <w:t xml:space="preserve"> </w:t>
      </w:r>
      <w:r w:rsidR="00706676">
        <w:rPr>
          <w:rFonts w:ascii="Arial" w:hAnsi="Arial" w:cs="Arial"/>
          <w:b/>
          <w:sz w:val="22"/>
          <w:szCs w:val="22"/>
        </w:rPr>
        <w:t>v rozpočte</w:t>
      </w:r>
      <w:r w:rsidRPr="00D25732" w:rsidR="00826857">
        <w:rPr>
          <w:rFonts w:ascii="Arial" w:hAnsi="Arial" w:cs="Arial"/>
          <w:b/>
          <w:sz w:val="22"/>
          <w:szCs w:val="22"/>
        </w:rPr>
        <w:t> roku 201</w:t>
      </w:r>
      <w:r w:rsidRPr="00D25732" w:rsidR="00BF0192">
        <w:rPr>
          <w:rFonts w:ascii="Arial" w:hAnsi="Arial" w:cs="Arial"/>
          <w:b/>
          <w:sz w:val="22"/>
          <w:szCs w:val="22"/>
        </w:rPr>
        <w:t>4</w:t>
      </w:r>
      <w:r w:rsidRPr="00D25732" w:rsidR="00826857">
        <w:rPr>
          <w:rFonts w:ascii="Arial" w:hAnsi="Arial" w:cs="Arial"/>
          <w:b/>
          <w:sz w:val="22"/>
          <w:szCs w:val="22"/>
        </w:rPr>
        <w:t xml:space="preserve"> </w:t>
      </w:r>
      <w:r w:rsidR="00706676">
        <w:rPr>
          <w:rFonts w:ascii="Arial" w:hAnsi="Arial" w:cs="Arial"/>
          <w:b/>
          <w:sz w:val="22"/>
          <w:szCs w:val="22"/>
        </w:rPr>
        <w:t xml:space="preserve">má schválené </w:t>
      </w:r>
      <w:r w:rsidRPr="00D25732" w:rsidR="00826857">
        <w:rPr>
          <w:rFonts w:ascii="Arial" w:hAnsi="Arial" w:cs="Arial"/>
          <w:b/>
          <w:sz w:val="22"/>
          <w:szCs w:val="22"/>
        </w:rPr>
        <w:t xml:space="preserve">doplnenie zdrojov zo </w:t>
      </w:r>
      <w:r w:rsidRPr="00D25732" w:rsidR="00E44F2A">
        <w:rPr>
          <w:rFonts w:ascii="Arial" w:hAnsi="Arial" w:cs="Arial"/>
          <w:b/>
          <w:sz w:val="22"/>
          <w:szCs w:val="22"/>
        </w:rPr>
        <w:t>štátneho rozpočtu</w:t>
      </w:r>
      <w:r w:rsidRPr="00D25732" w:rsidR="00590E3F">
        <w:rPr>
          <w:rFonts w:ascii="Arial" w:hAnsi="Arial" w:cs="Arial"/>
          <w:b/>
          <w:sz w:val="22"/>
          <w:szCs w:val="22"/>
        </w:rPr>
        <w:t>,</w:t>
      </w:r>
      <w:r w:rsidRPr="00D25732" w:rsidR="00826857">
        <w:rPr>
          <w:rFonts w:ascii="Arial" w:hAnsi="Arial" w:cs="Arial"/>
          <w:b/>
          <w:sz w:val="22"/>
          <w:szCs w:val="22"/>
        </w:rPr>
        <w:t xml:space="preserve"> z vrátených </w:t>
      </w:r>
      <w:r w:rsidRPr="00D25732" w:rsidR="009217FD">
        <w:rPr>
          <w:rFonts w:ascii="Arial" w:hAnsi="Arial" w:cs="Arial"/>
          <w:b/>
          <w:sz w:val="22"/>
          <w:szCs w:val="22"/>
        </w:rPr>
        <w:t xml:space="preserve">účelovo poskytnutých </w:t>
      </w:r>
      <w:r w:rsidRPr="00D25732" w:rsidR="00826857">
        <w:rPr>
          <w:rFonts w:ascii="Arial" w:hAnsi="Arial" w:cs="Arial"/>
          <w:b/>
          <w:sz w:val="22"/>
          <w:szCs w:val="22"/>
        </w:rPr>
        <w:t xml:space="preserve">finančných prostriedkov </w:t>
      </w:r>
      <w:r w:rsidRPr="00D25732" w:rsidR="006D6BF8">
        <w:rPr>
          <w:rFonts w:ascii="Arial" w:hAnsi="Arial" w:cs="Arial"/>
          <w:b/>
          <w:sz w:val="22"/>
          <w:szCs w:val="22"/>
        </w:rPr>
        <w:t xml:space="preserve">na </w:t>
      </w:r>
      <w:r w:rsidRPr="00D25732" w:rsidR="00957704">
        <w:rPr>
          <w:rFonts w:ascii="Arial" w:hAnsi="Arial" w:cs="Arial"/>
          <w:b/>
          <w:sz w:val="22"/>
          <w:szCs w:val="22"/>
        </w:rPr>
        <w:t>spolu</w:t>
      </w:r>
      <w:r w:rsidRPr="00D25732" w:rsidR="006D6BF8">
        <w:rPr>
          <w:rFonts w:ascii="Arial" w:hAnsi="Arial" w:cs="Arial"/>
          <w:b/>
          <w:sz w:val="22"/>
          <w:szCs w:val="22"/>
        </w:rPr>
        <w:t xml:space="preserve">financovanie projektu DRG </w:t>
      </w:r>
      <w:r w:rsidR="007D0651">
        <w:rPr>
          <w:rFonts w:ascii="Arial" w:hAnsi="Arial" w:cs="Arial"/>
          <w:b/>
          <w:sz w:val="22"/>
          <w:szCs w:val="22"/>
        </w:rPr>
        <w:t>a uplatnenie zásady pro</w:t>
      </w:r>
      <w:r w:rsidR="001149E3">
        <w:rPr>
          <w:rFonts w:ascii="Arial" w:hAnsi="Arial" w:cs="Arial"/>
          <w:b/>
          <w:sz w:val="22"/>
          <w:szCs w:val="22"/>
        </w:rPr>
        <w:t xml:space="preserve"> </w:t>
      </w:r>
      <w:r w:rsidRPr="001F0E89" w:rsidR="001F0E89">
        <w:rPr>
          <w:rFonts w:ascii="Arial" w:hAnsi="Arial" w:cs="Arial"/>
          <w:b/>
          <w:sz w:val="22"/>
          <w:szCs w:val="22"/>
        </w:rPr>
        <w:t xml:space="preserve">rata </w:t>
      </w:r>
      <w:r w:rsidRPr="00D25732" w:rsidR="00826857">
        <w:rPr>
          <w:rFonts w:ascii="Arial" w:hAnsi="Arial" w:cs="Arial"/>
          <w:b/>
          <w:sz w:val="22"/>
          <w:szCs w:val="22"/>
        </w:rPr>
        <w:t xml:space="preserve">z roku 2012 vo výške </w:t>
      </w:r>
      <w:r w:rsidRPr="00D25732" w:rsidR="00BF0192">
        <w:rPr>
          <w:rFonts w:ascii="Arial" w:hAnsi="Arial" w:cs="Arial"/>
          <w:b/>
          <w:sz w:val="22"/>
          <w:szCs w:val="22"/>
        </w:rPr>
        <w:t>620</w:t>
      </w:r>
      <w:r w:rsidRPr="00D25732" w:rsidR="00312216">
        <w:rPr>
          <w:rFonts w:ascii="Arial" w:hAnsi="Arial" w:cs="Arial"/>
          <w:b/>
          <w:sz w:val="22"/>
          <w:szCs w:val="22"/>
        </w:rPr>
        <w:t xml:space="preserve"> </w:t>
      </w:r>
      <w:r w:rsidR="009A6844">
        <w:rPr>
          <w:rFonts w:ascii="Arial" w:hAnsi="Arial" w:cs="Arial"/>
          <w:b/>
          <w:sz w:val="22"/>
          <w:szCs w:val="22"/>
        </w:rPr>
        <w:t>000</w:t>
      </w:r>
      <w:r w:rsidRPr="00D25732" w:rsidR="00826857">
        <w:rPr>
          <w:rFonts w:ascii="Arial" w:hAnsi="Arial" w:cs="Arial"/>
          <w:b/>
          <w:sz w:val="22"/>
          <w:szCs w:val="22"/>
        </w:rPr>
        <w:t xml:space="preserve"> eur</w:t>
      </w:r>
      <w:r w:rsidRPr="00D25732" w:rsidR="008F1398">
        <w:rPr>
          <w:rFonts w:ascii="Arial" w:hAnsi="Arial" w:cs="Arial"/>
          <w:b/>
          <w:sz w:val="22"/>
          <w:szCs w:val="22"/>
        </w:rPr>
        <w:t xml:space="preserve"> n</w:t>
      </w:r>
      <w:r w:rsidRPr="00D25732" w:rsidR="00826857">
        <w:rPr>
          <w:rFonts w:ascii="Arial" w:hAnsi="Arial" w:cs="Arial"/>
          <w:b/>
          <w:sz w:val="22"/>
          <w:szCs w:val="22"/>
        </w:rPr>
        <w:t>a</w:t>
      </w:r>
      <w:r w:rsidRPr="00D25732" w:rsidR="009217FD">
        <w:rPr>
          <w:rFonts w:ascii="Arial" w:hAnsi="Arial" w:cs="Arial"/>
          <w:b/>
          <w:sz w:val="22"/>
          <w:szCs w:val="22"/>
        </w:rPr>
        <w:t xml:space="preserve"> krytie výdavkov</w:t>
      </w:r>
      <w:r w:rsidRPr="00D25732" w:rsidR="00826857">
        <w:rPr>
          <w:rFonts w:ascii="Arial" w:hAnsi="Arial" w:cs="Arial"/>
          <w:b/>
          <w:sz w:val="22"/>
          <w:szCs w:val="22"/>
        </w:rPr>
        <w:t xml:space="preserve"> </w:t>
      </w:r>
      <w:r w:rsidR="004B4648">
        <w:rPr>
          <w:rFonts w:ascii="Arial" w:hAnsi="Arial" w:cs="Arial"/>
          <w:b/>
          <w:sz w:val="22"/>
          <w:szCs w:val="22"/>
        </w:rPr>
        <w:t xml:space="preserve">projektu </w:t>
      </w:r>
      <w:r w:rsidRPr="00D25732" w:rsidR="00590E3F">
        <w:rPr>
          <w:rFonts w:ascii="Arial" w:hAnsi="Arial" w:cs="Arial"/>
          <w:b/>
          <w:sz w:val="22"/>
          <w:szCs w:val="22"/>
        </w:rPr>
        <w:t>v roku 2014</w:t>
      </w:r>
      <w:r w:rsidRPr="00D25732" w:rsidR="008D1052">
        <w:rPr>
          <w:rFonts w:ascii="Arial" w:hAnsi="Arial" w:cs="Arial"/>
          <w:sz w:val="22"/>
          <w:szCs w:val="22"/>
        </w:rPr>
        <w:t xml:space="preserve">. </w:t>
      </w:r>
      <w:r w:rsidRPr="00D25732" w:rsidR="009013F2">
        <w:rPr>
          <w:rFonts w:ascii="Arial" w:hAnsi="Arial" w:cs="Arial"/>
          <w:sz w:val="22"/>
          <w:szCs w:val="22"/>
        </w:rPr>
        <w:t>Na základe zmluvy</w:t>
      </w:r>
      <w:r w:rsidRPr="00D25732" w:rsidR="00281F29">
        <w:rPr>
          <w:rFonts w:ascii="Arial" w:hAnsi="Arial" w:cs="Arial"/>
          <w:sz w:val="22"/>
          <w:szCs w:val="22"/>
        </w:rPr>
        <w:t xml:space="preserve"> s MZ SR</w:t>
      </w:r>
      <w:r w:rsidRPr="00D25732">
        <w:rPr>
          <w:rFonts w:ascii="Arial" w:hAnsi="Arial" w:cs="Arial"/>
          <w:bCs/>
          <w:sz w:val="22"/>
          <w:szCs w:val="22"/>
        </w:rPr>
        <w:t xml:space="preserve"> bol v rozpočte úradu</w:t>
      </w:r>
      <w:r w:rsidRPr="00D25732" w:rsidR="00032082">
        <w:rPr>
          <w:rFonts w:ascii="Arial" w:hAnsi="Arial" w:cs="Arial"/>
          <w:bCs/>
          <w:sz w:val="22"/>
          <w:szCs w:val="22"/>
        </w:rPr>
        <w:t xml:space="preserve"> na rok 201</w:t>
      </w:r>
      <w:r w:rsidRPr="00D25732" w:rsidR="00F60B3D">
        <w:rPr>
          <w:rFonts w:ascii="Arial" w:hAnsi="Arial" w:cs="Arial"/>
          <w:bCs/>
          <w:sz w:val="22"/>
          <w:szCs w:val="22"/>
        </w:rPr>
        <w:t>4</w:t>
      </w:r>
      <w:r w:rsidRPr="00D25732">
        <w:rPr>
          <w:rFonts w:ascii="Arial" w:hAnsi="Arial" w:cs="Arial"/>
          <w:bCs/>
          <w:sz w:val="22"/>
          <w:szCs w:val="22"/>
        </w:rPr>
        <w:t xml:space="preserve"> zapracovaný 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transfer </w:t>
      </w:r>
      <w:r w:rsidRPr="00D25732" w:rsidR="00986683">
        <w:rPr>
          <w:rFonts w:ascii="Arial" w:hAnsi="Arial" w:cs="Arial"/>
          <w:b/>
          <w:sz w:val="22"/>
          <w:szCs w:val="22"/>
        </w:rPr>
        <w:t xml:space="preserve">z </w:t>
      </w:r>
      <w:r w:rsidRPr="00D25732" w:rsidR="00DB4308">
        <w:rPr>
          <w:rFonts w:ascii="Arial" w:hAnsi="Arial" w:cs="Arial"/>
          <w:b/>
          <w:sz w:val="22"/>
          <w:szCs w:val="22"/>
        </w:rPr>
        <w:t>MZ</w:t>
      </w:r>
      <w:r w:rsidRPr="00D25732">
        <w:rPr>
          <w:rFonts w:ascii="Arial" w:hAnsi="Arial" w:cs="Arial"/>
          <w:b/>
          <w:sz w:val="22"/>
          <w:szCs w:val="22"/>
        </w:rPr>
        <w:t xml:space="preserve"> SR</w:t>
      </w:r>
      <w:r w:rsidRPr="00D25732">
        <w:rPr>
          <w:rFonts w:ascii="Arial" w:hAnsi="Arial" w:cs="Arial"/>
          <w:sz w:val="22"/>
          <w:szCs w:val="22"/>
        </w:rPr>
        <w:t xml:space="preserve"> </w:t>
      </w:r>
      <w:r w:rsidRPr="00D25732" w:rsidR="00781CE8">
        <w:rPr>
          <w:rFonts w:ascii="Arial" w:hAnsi="Arial" w:cs="Arial"/>
          <w:b/>
          <w:sz w:val="22"/>
          <w:szCs w:val="22"/>
        </w:rPr>
        <w:t>v</w:t>
      </w:r>
      <w:r w:rsidRPr="00D25732" w:rsidR="00781CE8">
        <w:rPr>
          <w:rFonts w:ascii="Arial" w:hAnsi="Arial" w:cs="Arial"/>
          <w:sz w:val="22"/>
          <w:szCs w:val="22"/>
        </w:rPr>
        <w:t xml:space="preserve"> </w:t>
      </w:r>
      <w:r w:rsidRPr="00D25732" w:rsidR="00B871BC">
        <w:rPr>
          <w:rFonts w:ascii="Arial" w:hAnsi="Arial" w:cs="Arial"/>
          <w:b/>
          <w:sz w:val="22"/>
          <w:szCs w:val="22"/>
        </w:rPr>
        <w:t>čiastk</w:t>
      </w:r>
      <w:r w:rsidRPr="00D25732" w:rsidR="00EB294D">
        <w:rPr>
          <w:rFonts w:ascii="Arial" w:hAnsi="Arial" w:cs="Arial"/>
          <w:b/>
          <w:sz w:val="22"/>
          <w:szCs w:val="22"/>
        </w:rPr>
        <w:t>e</w:t>
      </w:r>
      <w:r w:rsidRPr="00D25732" w:rsidR="00B871BC">
        <w:rPr>
          <w:rFonts w:ascii="Arial" w:hAnsi="Arial" w:cs="Arial"/>
          <w:b/>
          <w:sz w:val="22"/>
          <w:szCs w:val="22"/>
        </w:rPr>
        <w:t xml:space="preserve"> </w:t>
      </w:r>
      <w:r w:rsidRPr="00D25732" w:rsidR="00EC24E7">
        <w:rPr>
          <w:rFonts w:ascii="Arial" w:hAnsi="Arial" w:cs="Arial"/>
          <w:b/>
          <w:sz w:val="22"/>
          <w:szCs w:val="22"/>
        </w:rPr>
        <w:t>476</w:t>
      </w:r>
      <w:r w:rsidR="009A6844">
        <w:rPr>
          <w:rFonts w:ascii="Arial" w:hAnsi="Arial" w:cs="Arial"/>
          <w:b/>
          <w:sz w:val="22"/>
          <w:szCs w:val="22"/>
        </w:rPr>
        <w:t xml:space="preserve"> 000</w:t>
      </w:r>
      <w:r w:rsidRPr="00D25732" w:rsidR="00B871BC">
        <w:rPr>
          <w:rFonts w:ascii="Arial" w:hAnsi="Arial" w:cs="Arial"/>
          <w:b/>
          <w:sz w:val="22"/>
          <w:szCs w:val="22"/>
        </w:rPr>
        <w:t xml:space="preserve"> </w:t>
      </w:r>
      <w:r w:rsidRPr="000643DA" w:rsidR="002F43DA">
        <w:rPr>
          <w:rFonts w:ascii="Arial" w:hAnsi="Arial" w:cs="Arial"/>
          <w:b/>
          <w:sz w:val="22"/>
          <w:szCs w:val="22"/>
        </w:rPr>
        <w:t>e</w:t>
      </w:r>
      <w:r w:rsidRPr="000643DA" w:rsidR="00B871BC">
        <w:rPr>
          <w:rFonts w:ascii="Arial" w:hAnsi="Arial" w:cs="Arial"/>
          <w:b/>
          <w:sz w:val="22"/>
          <w:szCs w:val="22"/>
        </w:rPr>
        <w:t>ur</w:t>
      </w:r>
      <w:r w:rsidRPr="000643DA" w:rsidR="00B871BC">
        <w:rPr>
          <w:rFonts w:ascii="Arial" w:hAnsi="Arial" w:cs="Arial"/>
          <w:sz w:val="22"/>
          <w:szCs w:val="22"/>
        </w:rPr>
        <w:t xml:space="preserve"> na </w:t>
      </w:r>
      <w:r w:rsidRPr="000643DA" w:rsidR="00C76AA0">
        <w:rPr>
          <w:rFonts w:ascii="Arial" w:hAnsi="Arial" w:cs="Arial"/>
          <w:sz w:val="22"/>
          <w:szCs w:val="22"/>
        </w:rPr>
        <w:t xml:space="preserve">účelové </w:t>
      </w:r>
      <w:r w:rsidRPr="000643DA" w:rsidR="00B871BC">
        <w:rPr>
          <w:rFonts w:ascii="Arial" w:hAnsi="Arial" w:cs="Arial"/>
          <w:sz w:val="22"/>
          <w:szCs w:val="22"/>
        </w:rPr>
        <w:t xml:space="preserve">financovanie spolupráce </w:t>
      </w:r>
      <w:r w:rsidRPr="000643DA" w:rsidR="006B7A3D">
        <w:rPr>
          <w:rFonts w:ascii="Arial" w:hAnsi="Arial" w:cs="Arial"/>
          <w:sz w:val="22"/>
          <w:szCs w:val="22"/>
        </w:rPr>
        <w:t>pri vývoji slovenskej verzie DRG systému so spoločnosťou</w:t>
      </w:r>
      <w:r w:rsidRPr="000643DA" w:rsidR="00B871BC">
        <w:rPr>
          <w:rFonts w:ascii="Arial" w:hAnsi="Arial" w:cs="Arial"/>
          <w:sz w:val="22"/>
          <w:szCs w:val="22"/>
        </w:rPr>
        <w:t xml:space="preserve"> I</w:t>
      </w:r>
      <w:r w:rsidRPr="000643DA" w:rsidR="006B7A3D">
        <w:rPr>
          <w:rFonts w:ascii="Arial" w:hAnsi="Arial" w:cs="Arial"/>
          <w:sz w:val="22"/>
          <w:szCs w:val="22"/>
        </w:rPr>
        <w:t>n</w:t>
      </w:r>
      <w:r w:rsidRPr="000643DA" w:rsidR="00B871BC">
        <w:rPr>
          <w:rFonts w:ascii="Arial" w:hAnsi="Arial" w:cs="Arial"/>
          <w:sz w:val="22"/>
          <w:szCs w:val="22"/>
        </w:rPr>
        <w:t>EK</w:t>
      </w:r>
      <w:r w:rsidRPr="000643DA">
        <w:rPr>
          <w:rFonts w:ascii="Arial" w:hAnsi="Arial" w:cs="Arial"/>
          <w:sz w:val="22"/>
          <w:szCs w:val="22"/>
        </w:rPr>
        <w:t>.</w:t>
      </w:r>
      <w:r w:rsidR="004B4648">
        <w:rPr>
          <w:rFonts w:ascii="Arial" w:hAnsi="Arial" w:cs="Arial"/>
          <w:sz w:val="22"/>
          <w:szCs w:val="22"/>
        </w:rPr>
        <w:t xml:space="preserve"> </w:t>
      </w:r>
      <w:r w:rsidRPr="006070A8" w:rsidR="004B4648">
        <w:rPr>
          <w:rFonts w:ascii="Arial" w:hAnsi="Arial" w:cs="Arial"/>
          <w:b/>
          <w:sz w:val="22"/>
          <w:szCs w:val="22"/>
        </w:rPr>
        <w:t>V rozpočtovom období 2015 až 2017</w:t>
      </w:r>
      <w:r w:rsidRPr="006070A8" w:rsidR="002B6D1B">
        <w:rPr>
          <w:rFonts w:ascii="Arial" w:hAnsi="Arial" w:cs="Arial"/>
          <w:b/>
          <w:sz w:val="22"/>
          <w:szCs w:val="22"/>
        </w:rPr>
        <w:t xml:space="preserve"> úrad neuv</w:t>
      </w:r>
      <w:r w:rsidR="001B1FD7">
        <w:rPr>
          <w:rFonts w:ascii="Arial" w:hAnsi="Arial" w:cs="Arial"/>
          <w:b/>
          <w:sz w:val="22"/>
          <w:szCs w:val="22"/>
        </w:rPr>
        <w:t>ažuje s čerpaním transferu zo štátneho rozpočtu</w:t>
      </w:r>
      <w:r w:rsidRPr="006070A8" w:rsidR="002B6D1B">
        <w:rPr>
          <w:rFonts w:ascii="Arial" w:hAnsi="Arial" w:cs="Arial"/>
          <w:b/>
          <w:sz w:val="22"/>
          <w:szCs w:val="22"/>
        </w:rPr>
        <w:t xml:space="preserve"> na projekt DRG.</w:t>
      </w:r>
    </w:p>
    <w:p w:rsidR="00D42B75" w:rsidRPr="00D25732" w:rsidP="00D42B75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</w:p>
    <w:p w:rsidR="00622529" w:rsidRPr="00D25732" w:rsidP="00CD3FAA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 w:rsidR="00CD3FAA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25732" w:rsidR="00E906D0">
        <w:rPr>
          <w:rFonts w:ascii="Arial" w:hAnsi="Arial" w:cs="Arial"/>
          <w:b/>
          <w:bCs/>
          <w:sz w:val="22"/>
          <w:szCs w:val="22"/>
        </w:rPr>
        <w:t>T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ransfer </w:t>
      </w:r>
      <w:r w:rsidRPr="00D25732" w:rsidR="005175F4">
        <w:rPr>
          <w:rFonts w:ascii="Arial" w:hAnsi="Arial" w:cs="Arial"/>
          <w:b/>
          <w:bCs/>
          <w:sz w:val="22"/>
          <w:szCs w:val="22"/>
        </w:rPr>
        <w:t>zo zdravotných poisťovní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D42B75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5175F4">
        <w:rPr>
          <w:rFonts w:ascii="Arial" w:hAnsi="Arial" w:cs="Arial"/>
          <w:sz w:val="22"/>
          <w:szCs w:val="22"/>
        </w:rPr>
        <w:t>Ú</w:t>
      </w:r>
      <w:r w:rsidRPr="00D25732">
        <w:rPr>
          <w:rFonts w:ascii="Arial" w:hAnsi="Arial" w:cs="Arial"/>
          <w:sz w:val="22"/>
          <w:szCs w:val="22"/>
        </w:rPr>
        <w:t xml:space="preserve">rad </w:t>
      </w:r>
      <w:r w:rsidRPr="00D25732" w:rsidR="005175F4">
        <w:rPr>
          <w:rFonts w:ascii="Arial" w:hAnsi="Arial" w:cs="Arial"/>
          <w:sz w:val="22"/>
          <w:szCs w:val="22"/>
        </w:rPr>
        <w:t xml:space="preserve">rozpočtuje </w:t>
      </w:r>
      <w:r w:rsidRPr="00D25732" w:rsidR="00B1725A">
        <w:rPr>
          <w:rFonts w:ascii="Arial" w:hAnsi="Arial" w:cs="Arial"/>
          <w:sz w:val="22"/>
          <w:szCs w:val="22"/>
        </w:rPr>
        <w:t xml:space="preserve">na základe úpravy makroekonomických ukazovateľov </w:t>
      </w:r>
      <w:r w:rsidRPr="00D25732" w:rsidR="00CD3FAA">
        <w:rPr>
          <w:rFonts w:ascii="Arial" w:hAnsi="Arial" w:cs="Arial"/>
          <w:sz w:val="22"/>
          <w:szCs w:val="22"/>
        </w:rPr>
        <w:t>v roku 201</w:t>
      </w:r>
      <w:r w:rsidR="00D6453C">
        <w:rPr>
          <w:rFonts w:ascii="Arial" w:hAnsi="Arial" w:cs="Arial"/>
          <w:sz w:val="22"/>
          <w:szCs w:val="22"/>
        </w:rPr>
        <w:t>5</w:t>
      </w:r>
      <w:r w:rsidRPr="00D25732" w:rsidR="00CD3FAA">
        <w:rPr>
          <w:rFonts w:ascii="Arial" w:hAnsi="Arial" w:cs="Arial"/>
          <w:sz w:val="22"/>
          <w:szCs w:val="22"/>
        </w:rPr>
        <w:t xml:space="preserve"> </w:t>
      </w:r>
      <w:r w:rsidRPr="00D25732" w:rsidR="005175F4">
        <w:rPr>
          <w:rFonts w:ascii="Arial" w:hAnsi="Arial" w:cs="Arial"/>
          <w:sz w:val="22"/>
          <w:szCs w:val="22"/>
        </w:rPr>
        <w:t>príjem</w:t>
      </w:r>
      <w:r w:rsidRPr="00D25732" w:rsidR="00E26D62">
        <w:rPr>
          <w:rFonts w:ascii="Arial" w:hAnsi="Arial" w:cs="Arial"/>
          <w:sz w:val="22"/>
          <w:szCs w:val="22"/>
        </w:rPr>
        <w:t xml:space="preserve"> </w:t>
      </w:r>
      <w:r w:rsidRPr="00D25732" w:rsidR="003565BF">
        <w:rPr>
          <w:rFonts w:ascii="Arial" w:hAnsi="Arial" w:cs="Arial"/>
          <w:sz w:val="22"/>
          <w:szCs w:val="22"/>
        </w:rPr>
        <w:t>v rámci transferu</w:t>
      </w:r>
      <w:r w:rsidRPr="00D25732" w:rsidR="005175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E44F2A">
        <w:rPr>
          <w:rFonts w:ascii="Arial" w:hAnsi="Arial" w:cs="Arial"/>
          <w:b/>
          <w:bCs/>
          <w:sz w:val="22"/>
          <w:szCs w:val="22"/>
        </w:rPr>
        <w:t xml:space="preserve">zo </w:t>
      </w:r>
      <w:r w:rsidRPr="00D25732" w:rsidR="00C76786">
        <w:rPr>
          <w:rFonts w:ascii="Arial" w:hAnsi="Arial" w:cs="Arial"/>
          <w:b/>
          <w:bCs/>
          <w:sz w:val="22"/>
          <w:szCs w:val="22"/>
        </w:rPr>
        <w:t>z</w:t>
      </w:r>
      <w:r w:rsidRPr="00D25732" w:rsidR="005175F4">
        <w:rPr>
          <w:rFonts w:ascii="Arial" w:hAnsi="Arial" w:cs="Arial"/>
          <w:b/>
          <w:bCs/>
          <w:sz w:val="22"/>
          <w:szCs w:val="22"/>
        </w:rPr>
        <w:t>dravotných poisťovní</w:t>
      </w:r>
      <w:r w:rsidRPr="00D25732" w:rsidR="009B32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3B6743">
        <w:rPr>
          <w:rFonts w:ascii="Arial" w:hAnsi="Arial" w:cs="Arial"/>
          <w:b/>
          <w:bCs/>
          <w:sz w:val="22"/>
          <w:szCs w:val="22"/>
        </w:rPr>
        <w:t xml:space="preserve">vo výške </w:t>
      </w:r>
      <w:r w:rsidRPr="000606F7" w:rsidR="008933C2">
        <w:rPr>
          <w:rFonts w:ascii="Arial" w:hAnsi="Arial" w:cs="Arial"/>
          <w:b/>
          <w:bCs/>
          <w:sz w:val="22"/>
          <w:szCs w:val="22"/>
        </w:rPr>
        <w:t>16</w:t>
      </w:r>
      <w:r w:rsidRPr="000606F7" w:rsidR="00A77509">
        <w:rPr>
          <w:rFonts w:ascii="Arial" w:hAnsi="Arial" w:cs="Arial"/>
          <w:b/>
          <w:bCs/>
          <w:sz w:val="22"/>
          <w:szCs w:val="22"/>
        </w:rPr>
        <w:t> 881 359</w:t>
      </w:r>
      <w:r w:rsidRPr="000606F7" w:rsidR="005175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6F7" w:rsidR="00291A18">
        <w:rPr>
          <w:rFonts w:ascii="Arial" w:hAnsi="Arial" w:cs="Arial"/>
          <w:b/>
          <w:bCs/>
          <w:sz w:val="22"/>
          <w:szCs w:val="22"/>
        </w:rPr>
        <w:t>eur</w:t>
      </w:r>
      <w:r w:rsidRPr="000606F7" w:rsidR="005175F4">
        <w:rPr>
          <w:rFonts w:ascii="Arial" w:hAnsi="Arial" w:cs="Arial"/>
          <w:b/>
          <w:bCs/>
          <w:sz w:val="22"/>
          <w:szCs w:val="22"/>
        </w:rPr>
        <w:t>.</w:t>
      </w:r>
      <w:r w:rsidRPr="00D25732" w:rsidR="00E26D62">
        <w:rPr>
          <w:rFonts w:ascii="Arial" w:hAnsi="Arial" w:cs="Arial"/>
          <w:sz w:val="22"/>
          <w:szCs w:val="22"/>
        </w:rPr>
        <w:t xml:space="preserve"> </w:t>
      </w:r>
      <w:r w:rsidRPr="00D25732" w:rsidR="003B6743">
        <w:rPr>
          <w:rFonts w:ascii="Arial" w:hAnsi="Arial" w:cs="Arial"/>
          <w:sz w:val="22"/>
          <w:szCs w:val="22"/>
        </w:rPr>
        <w:t>P</w:t>
      </w:r>
      <w:r w:rsidRPr="00D25732">
        <w:rPr>
          <w:rFonts w:ascii="Arial" w:hAnsi="Arial" w:cs="Arial"/>
          <w:sz w:val="22"/>
          <w:szCs w:val="22"/>
        </w:rPr>
        <w:t>ríspevok</w:t>
      </w:r>
      <w:r w:rsidRPr="00D25732" w:rsidR="00560AC3">
        <w:rPr>
          <w:rFonts w:ascii="Arial" w:hAnsi="Arial" w:cs="Arial"/>
          <w:sz w:val="22"/>
          <w:szCs w:val="22"/>
        </w:rPr>
        <w:t xml:space="preserve"> na činnosť úradu</w:t>
      </w:r>
      <w:r w:rsidRPr="00D25732" w:rsidR="0045075C">
        <w:rPr>
          <w:rFonts w:ascii="Arial" w:hAnsi="Arial" w:cs="Arial"/>
          <w:sz w:val="22"/>
          <w:szCs w:val="22"/>
        </w:rPr>
        <w:t xml:space="preserve"> </w:t>
      </w:r>
      <w:r w:rsidRPr="00D25732" w:rsidR="004C393D">
        <w:rPr>
          <w:rFonts w:ascii="Arial" w:hAnsi="Arial" w:cs="Arial"/>
          <w:sz w:val="22"/>
          <w:szCs w:val="22"/>
        </w:rPr>
        <w:t>od</w:t>
      </w:r>
      <w:r w:rsidRPr="00D25732" w:rsidR="00BA3946">
        <w:rPr>
          <w:rFonts w:ascii="Arial" w:hAnsi="Arial" w:cs="Arial"/>
          <w:sz w:val="22"/>
          <w:szCs w:val="22"/>
        </w:rPr>
        <w:t xml:space="preserve"> </w:t>
      </w:r>
      <w:r w:rsidRPr="00D25732" w:rsidR="00560AC3">
        <w:rPr>
          <w:rFonts w:ascii="Arial" w:hAnsi="Arial" w:cs="Arial"/>
          <w:sz w:val="22"/>
          <w:szCs w:val="22"/>
        </w:rPr>
        <w:t xml:space="preserve">zdravotných </w:t>
      </w:r>
      <w:r w:rsidRPr="00D25732" w:rsidR="004C393D">
        <w:rPr>
          <w:rFonts w:ascii="Arial" w:hAnsi="Arial" w:cs="Arial"/>
          <w:sz w:val="22"/>
          <w:szCs w:val="22"/>
        </w:rPr>
        <w:t>poisťovní</w:t>
      </w:r>
      <w:r w:rsidR="00C92663">
        <w:rPr>
          <w:rFonts w:ascii="Arial" w:hAnsi="Arial" w:cs="Arial"/>
          <w:sz w:val="22"/>
          <w:szCs w:val="22"/>
        </w:rPr>
        <w:t>,</w:t>
      </w:r>
      <w:r w:rsidRPr="00D25732" w:rsidR="00E44F2A">
        <w:rPr>
          <w:rFonts w:ascii="Arial" w:hAnsi="Arial" w:cs="Arial"/>
          <w:sz w:val="22"/>
          <w:szCs w:val="22"/>
        </w:rPr>
        <w:t xml:space="preserve"> splatný do 20.12.201</w:t>
      </w:r>
      <w:r w:rsidR="00A42EA5">
        <w:rPr>
          <w:rFonts w:ascii="Arial" w:hAnsi="Arial" w:cs="Arial"/>
          <w:sz w:val="22"/>
          <w:szCs w:val="22"/>
        </w:rPr>
        <w:t>5</w:t>
      </w:r>
      <w:r w:rsidR="00C92663">
        <w:rPr>
          <w:rFonts w:ascii="Arial" w:hAnsi="Arial" w:cs="Arial"/>
          <w:sz w:val="22"/>
          <w:szCs w:val="22"/>
        </w:rPr>
        <w:t>,</w:t>
      </w:r>
      <w:r w:rsidR="00EA4050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sa prostredníctvom príjmových finančných operácií prevedie do nasledujúceho rok</w:t>
      </w:r>
      <w:r w:rsidR="007379F0">
        <w:rPr>
          <w:rFonts w:ascii="Arial" w:hAnsi="Arial" w:cs="Arial"/>
          <w:sz w:val="22"/>
          <w:szCs w:val="22"/>
        </w:rPr>
        <w:t>u</w:t>
      </w:r>
      <w:r w:rsidRPr="00D25732">
        <w:rPr>
          <w:rFonts w:ascii="Arial" w:hAnsi="Arial" w:cs="Arial"/>
          <w:sz w:val="22"/>
          <w:szCs w:val="22"/>
        </w:rPr>
        <w:t xml:space="preserve"> (teda do roku 201</w:t>
      </w:r>
      <w:r w:rsidR="00A42EA5">
        <w:rPr>
          <w:rFonts w:ascii="Arial" w:hAnsi="Arial" w:cs="Arial"/>
          <w:sz w:val="22"/>
          <w:szCs w:val="22"/>
        </w:rPr>
        <w:t>6</w:t>
      </w:r>
      <w:r w:rsidRPr="00D25732">
        <w:rPr>
          <w:rFonts w:ascii="Arial" w:hAnsi="Arial" w:cs="Arial"/>
          <w:sz w:val="22"/>
          <w:szCs w:val="22"/>
        </w:rPr>
        <w:t>)</w:t>
      </w:r>
      <w:r w:rsidRPr="00D25732" w:rsidR="00D25E73">
        <w:rPr>
          <w:rFonts w:ascii="Arial" w:hAnsi="Arial" w:cs="Arial"/>
          <w:sz w:val="22"/>
          <w:szCs w:val="22"/>
        </w:rPr>
        <w:t xml:space="preserve"> a je reálnym finančným krytím výdavkov roku 201</w:t>
      </w:r>
      <w:r w:rsidR="00B94884">
        <w:rPr>
          <w:rFonts w:ascii="Arial" w:hAnsi="Arial" w:cs="Arial"/>
          <w:sz w:val="22"/>
          <w:szCs w:val="22"/>
        </w:rPr>
        <w:t>6</w:t>
      </w:r>
      <w:r w:rsidRPr="00D25732">
        <w:rPr>
          <w:rFonts w:ascii="Arial" w:hAnsi="Arial" w:cs="Arial"/>
          <w:sz w:val="22"/>
          <w:szCs w:val="22"/>
        </w:rPr>
        <w:t xml:space="preserve">. </w:t>
      </w:r>
    </w:p>
    <w:p w:rsidR="00A12BCA" w:rsidRPr="00D25732" w:rsidP="00281F29">
      <w:pPr>
        <w:bidi w:val="0"/>
        <w:jc w:val="both"/>
        <w:rPr>
          <w:rFonts w:ascii="Arial" w:hAnsi="Arial" w:cs="Arial"/>
          <w:sz w:val="22"/>
          <w:szCs w:val="22"/>
        </w:rPr>
      </w:pPr>
      <w:r w:rsidRPr="00D25732" w:rsidR="00622529">
        <w:rPr>
          <w:rFonts w:ascii="Arial" w:hAnsi="Arial" w:cs="Arial"/>
          <w:sz w:val="22"/>
          <w:szCs w:val="22"/>
        </w:rPr>
        <w:t xml:space="preserve"> </w:t>
      </w:r>
      <w:r w:rsidRPr="00D25732" w:rsidR="00BF35C8">
        <w:rPr>
          <w:rFonts w:ascii="Arial" w:hAnsi="Arial" w:cs="Arial"/>
          <w:sz w:val="22"/>
          <w:szCs w:val="22"/>
        </w:rPr>
        <w:t xml:space="preserve">     </w:t>
      </w:r>
    </w:p>
    <w:p w:rsidR="00281F29" w:rsidP="0067010E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D42B75">
        <w:rPr>
          <w:rFonts w:ascii="Arial" w:hAnsi="Arial" w:cs="Arial"/>
          <w:sz w:val="22"/>
          <w:szCs w:val="22"/>
        </w:rPr>
        <w:t>N</w:t>
      </w:r>
      <w:r w:rsidRPr="00D25732" w:rsidR="00622529">
        <w:rPr>
          <w:rFonts w:ascii="Arial" w:hAnsi="Arial" w:cs="Arial"/>
          <w:sz w:val="22"/>
          <w:szCs w:val="22"/>
        </w:rPr>
        <w:t>edaňové príjmy a</w:t>
      </w:r>
      <w:r w:rsidRPr="00D25732" w:rsidR="00032082">
        <w:rPr>
          <w:rFonts w:ascii="Arial" w:hAnsi="Arial" w:cs="Arial"/>
          <w:sz w:val="22"/>
          <w:szCs w:val="22"/>
        </w:rPr>
        <w:t> </w:t>
      </w:r>
      <w:r w:rsidRPr="00D25732" w:rsidR="00622529">
        <w:rPr>
          <w:rFonts w:ascii="Arial" w:hAnsi="Arial" w:cs="Arial"/>
          <w:sz w:val="22"/>
          <w:szCs w:val="22"/>
        </w:rPr>
        <w:t>transfer</w:t>
      </w:r>
      <w:r w:rsidRPr="00D25732" w:rsidR="00032082">
        <w:rPr>
          <w:rFonts w:ascii="Arial" w:hAnsi="Arial" w:cs="Arial"/>
          <w:sz w:val="22"/>
          <w:szCs w:val="22"/>
        </w:rPr>
        <w:t xml:space="preserve">y </w:t>
      </w:r>
      <w:r w:rsidRPr="00D25732" w:rsidR="00622529">
        <w:rPr>
          <w:rFonts w:ascii="Arial" w:hAnsi="Arial" w:cs="Arial"/>
          <w:sz w:val="22"/>
          <w:szCs w:val="22"/>
        </w:rPr>
        <w:t xml:space="preserve">zo </w:t>
      </w:r>
      <w:r w:rsidRPr="00D25732" w:rsidR="00C76786">
        <w:rPr>
          <w:rFonts w:ascii="Arial" w:hAnsi="Arial" w:cs="Arial"/>
          <w:sz w:val="22"/>
          <w:szCs w:val="22"/>
        </w:rPr>
        <w:t>zdravotných poisťovní</w:t>
      </w:r>
      <w:r w:rsidRPr="00D25732" w:rsidR="00622529">
        <w:rPr>
          <w:rFonts w:ascii="Arial" w:hAnsi="Arial" w:cs="Arial"/>
          <w:sz w:val="22"/>
          <w:szCs w:val="22"/>
        </w:rPr>
        <w:t xml:space="preserve"> </w:t>
      </w:r>
      <w:r w:rsidRPr="00D25732" w:rsidR="00880BCD">
        <w:rPr>
          <w:rFonts w:ascii="Arial" w:hAnsi="Arial" w:cs="Arial"/>
          <w:sz w:val="22"/>
          <w:szCs w:val="22"/>
        </w:rPr>
        <w:t xml:space="preserve">sú </w:t>
      </w:r>
      <w:r w:rsidRPr="00D25732" w:rsidR="00622529">
        <w:rPr>
          <w:rFonts w:ascii="Arial" w:hAnsi="Arial" w:cs="Arial"/>
          <w:sz w:val="22"/>
          <w:szCs w:val="22"/>
        </w:rPr>
        <w:t>spolu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sz w:val="22"/>
          <w:szCs w:val="22"/>
        </w:rPr>
        <w:t>v roku 201</w:t>
      </w:r>
      <w:r w:rsidR="00B94884">
        <w:rPr>
          <w:rFonts w:ascii="Arial" w:hAnsi="Arial" w:cs="Arial"/>
          <w:sz w:val="22"/>
          <w:szCs w:val="22"/>
        </w:rPr>
        <w:t>5</w:t>
      </w:r>
      <w:r w:rsidRPr="00D25732" w:rsidR="00622529">
        <w:rPr>
          <w:rFonts w:ascii="Arial" w:hAnsi="Arial" w:cs="Arial"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vo výške </w:t>
      </w:r>
      <w:r w:rsidRPr="000606F7" w:rsidR="00846637">
        <w:rPr>
          <w:rFonts w:ascii="Arial" w:hAnsi="Arial" w:cs="Arial"/>
          <w:b/>
          <w:bCs/>
          <w:sz w:val="22"/>
          <w:szCs w:val="22"/>
        </w:rPr>
        <w:t>17</w:t>
      </w:r>
      <w:r w:rsidRPr="000606F7" w:rsidR="00E15C66">
        <w:rPr>
          <w:rFonts w:ascii="Arial" w:hAnsi="Arial" w:cs="Arial"/>
          <w:b/>
          <w:bCs/>
          <w:sz w:val="22"/>
          <w:szCs w:val="22"/>
        </w:rPr>
        <w:t> 696 359</w:t>
      </w:r>
      <w:r w:rsidRPr="000606F7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6F7" w:rsidR="00291A18">
        <w:rPr>
          <w:rFonts w:ascii="Arial" w:hAnsi="Arial" w:cs="Arial"/>
          <w:b/>
          <w:bCs/>
          <w:sz w:val="22"/>
          <w:szCs w:val="22"/>
        </w:rPr>
        <w:t>eur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sz w:val="22"/>
          <w:szCs w:val="22"/>
        </w:rPr>
        <w:t>(tieto príjmy zah</w:t>
      </w:r>
      <w:r w:rsidRPr="00D25732" w:rsidR="00867993">
        <w:rPr>
          <w:rFonts w:ascii="Arial" w:hAnsi="Arial" w:cs="Arial"/>
          <w:sz w:val="22"/>
          <w:szCs w:val="22"/>
        </w:rPr>
        <w:t>ŕňajú</w:t>
      </w:r>
      <w:r w:rsidRPr="00D25732" w:rsidR="00622529">
        <w:rPr>
          <w:rFonts w:ascii="Arial" w:hAnsi="Arial" w:cs="Arial"/>
          <w:sz w:val="22"/>
          <w:szCs w:val="22"/>
        </w:rPr>
        <w:t xml:space="preserve"> príjmy z činnost</w:t>
      </w:r>
      <w:r w:rsidR="006B5ABD">
        <w:rPr>
          <w:rFonts w:ascii="Arial" w:hAnsi="Arial" w:cs="Arial"/>
          <w:sz w:val="22"/>
          <w:szCs w:val="22"/>
        </w:rPr>
        <w:t>i</w:t>
      </w:r>
      <w:r w:rsidRPr="00D25732" w:rsidR="00622529">
        <w:rPr>
          <w:rFonts w:ascii="Arial" w:hAnsi="Arial" w:cs="Arial"/>
          <w:sz w:val="22"/>
          <w:szCs w:val="22"/>
        </w:rPr>
        <w:t xml:space="preserve"> úradu vo </w:t>
      </w:r>
      <w:r w:rsidRPr="00D25732" w:rsidR="00622529">
        <w:rPr>
          <w:rFonts w:ascii="Arial" w:hAnsi="Arial" w:cs="Arial"/>
          <w:bCs/>
          <w:sz w:val="22"/>
          <w:szCs w:val="22"/>
        </w:rPr>
        <w:t>výške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3D020F">
        <w:rPr>
          <w:rFonts w:ascii="Arial" w:hAnsi="Arial" w:cs="Arial"/>
          <w:b/>
          <w:bCs/>
          <w:sz w:val="22"/>
          <w:szCs w:val="22"/>
        </w:rPr>
        <w:t>8</w:t>
      </w:r>
      <w:r w:rsidR="00846637">
        <w:rPr>
          <w:rFonts w:ascii="Arial" w:hAnsi="Arial" w:cs="Arial"/>
          <w:b/>
          <w:bCs/>
          <w:sz w:val="22"/>
          <w:szCs w:val="22"/>
        </w:rPr>
        <w:t>15</w:t>
      </w:r>
      <w:r w:rsidRPr="00D25732" w:rsidR="00C55BF4">
        <w:rPr>
          <w:rFonts w:ascii="Arial" w:hAnsi="Arial" w:cs="Arial"/>
          <w:b/>
          <w:bCs/>
          <w:sz w:val="22"/>
          <w:szCs w:val="22"/>
        </w:rPr>
        <w:t xml:space="preserve"> 000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291A18">
        <w:rPr>
          <w:rFonts w:ascii="Arial" w:hAnsi="Arial" w:cs="Arial"/>
          <w:b/>
          <w:bCs/>
          <w:sz w:val="22"/>
          <w:szCs w:val="22"/>
        </w:rPr>
        <w:t>eur</w:t>
      </w:r>
      <w:r w:rsidRPr="00D25732" w:rsidR="00622529">
        <w:rPr>
          <w:rFonts w:ascii="Arial" w:hAnsi="Arial" w:cs="Arial"/>
          <w:sz w:val="22"/>
          <w:szCs w:val="22"/>
        </w:rPr>
        <w:t xml:space="preserve"> a </w:t>
      </w:r>
      <w:r w:rsidR="007379F0">
        <w:rPr>
          <w:rFonts w:ascii="Arial" w:hAnsi="Arial" w:cs="Arial"/>
          <w:sz w:val="22"/>
          <w:szCs w:val="22"/>
        </w:rPr>
        <w:t>príspevok</w:t>
      </w:r>
      <w:r w:rsidRPr="00D25732" w:rsidR="00622529">
        <w:rPr>
          <w:rFonts w:ascii="Arial" w:hAnsi="Arial" w:cs="Arial"/>
          <w:sz w:val="22"/>
          <w:szCs w:val="22"/>
        </w:rPr>
        <w:t xml:space="preserve"> na činnosť úradu </w:t>
      </w:r>
      <w:r w:rsidR="0067010E">
        <w:rPr>
          <w:rFonts w:ascii="Arial" w:hAnsi="Arial" w:cs="Arial"/>
          <w:sz w:val="22"/>
          <w:szCs w:val="22"/>
        </w:rPr>
        <w:t>zo ZP</w:t>
      </w:r>
      <w:r w:rsidR="009208A9">
        <w:rPr>
          <w:rFonts w:ascii="Arial" w:hAnsi="Arial" w:cs="Arial"/>
          <w:sz w:val="22"/>
          <w:szCs w:val="22"/>
        </w:rPr>
        <w:t>)</w:t>
      </w:r>
      <w:r w:rsidR="0067010E">
        <w:rPr>
          <w:rFonts w:ascii="Arial" w:hAnsi="Arial" w:cs="Arial"/>
          <w:sz w:val="22"/>
          <w:szCs w:val="22"/>
        </w:rPr>
        <w:t>.</w:t>
      </w:r>
    </w:p>
    <w:p w:rsidR="009208A9" w:rsidRPr="00D25732" w:rsidP="0067010E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36031D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 w:rsidR="00622529">
        <w:rPr>
          <w:rFonts w:ascii="Arial" w:hAnsi="Arial" w:cs="Arial"/>
          <w:b/>
          <w:bCs/>
          <w:sz w:val="22"/>
          <w:szCs w:val="22"/>
        </w:rPr>
        <w:t>c)</w:t>
      </w:r>
      <w:r w:rsidRPr="00D25732" w:rsidR="00BA39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E906D0">
        <w:rPr>
          <w:rFonts w:ascii="Arial" w:hAnsi="Arial" w:cs="Arial"/>
          <w:b/>
          <w:bCs/>
          <w:sz w:val="22"/>
          <w:szCs w:val="22"/>
        </w:rPr>
        <w:t>P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>ríjmové finančné operácie</w:t>
      </w:r>
    </w:p>
    <w:p w:rsidR="0036031D" w:rsidRPr="00D25732" w:rsidP="0036031D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D42B75">
      <w:pPr>
        <w:bidi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25732" w:rsidR="0036031D">
        <w:rPr>
          <w:rFonts w:ascii="Arial" w:hAnsi="Arial" w:cs="Arial"/>
          <w:bCs/>
          <w:sz w:val="22"/>
          <w:szCs w:val="22"/>
        </w:rPr>
        <w:t>Príjmové finančné operácie</w:t>
      </w:r>
      <w:r w:rsidRPr="00D25732">
        <w:rPr>
          <w:rFonts w:ascii="Arial" w:hAnsi="Arial" w:cs="Arial"/>
          <w:bCs/>
          <w:sz w:val="22"/>
          <w:szCs w:val="22"/>
        </w:rPr>
        <w:t xml:space="preserve"> zah</w:t>
      </w:r>
      <w:r w:rsidRPr="00D25732" w:rsidR="00867993">
        <w:rPr>
          <w:rFonts w:ascii="Arial" w:hAnsi="Arial" w:cs="Arial"/>
          <w:bCs/>
          <w:sz w:val="22"/>
          <w:szCs w:val="22"/>
        </w:rPr>
        <w:t>ŕňajú</w:t>
      </w:r>
      <w:r w:rsidRPr="00D25732">
        <w:rPr>
          <w:rFonts w:ascii="Arial" w:hAnsi="Arial" w:cs="Arial"/>
          <w:bCs/>
          <w:sz w:val="22"/>
          <w:szCs w:val="22"/>
        </w:rPr>
        <w:t xml:space="preserve"> zostatok finančných prostriedkov z predchádzajúceho roka.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V </w:t>
      </w:r>
      <w:r w:rsidRPr="001F1544">
        <w:rPr>
          <w:rFonts w:ascii="Arial" w:hAnsi="Arial" w:cs="Arial"/>
          <w:sz w:val="22"/>
          <w:szCs w:val="22"/>
        </w:rPr>
        <w:t>rozpočte na rok 201</w:t>
      </w:r>
      <w:r w:rsidRPr="001F1544" w:rsidR="00906110">
        <w:rPr>
          <w:rFonts w:ascii="Arial" w:hAnsi="Arial" w:cs="Arial"/>
          <w:sz w:val="22"/>
          <w:szCs w:val="22"/>
        </w:rPr>
        <w:t>5</w:t>
      </w:r>
      <w:r w:rsidRPr="001F1544">
        <w:rPr>
          <w:rFonts w:ascii="Arial" w:hAnsi="Arial" w:cs="Arial"/>
          <w:sz w:val="22"/>
          <w:szCs w:val="22"/>
        </w:rPr>
        <w:t xml:space="preserve"> sa uvažuje so zostatkom prostriedkov z predchádzajúceho roka vo výške </w:t>
      </w:r>
      <w:r w:rsidRPr="000606F7" w:rsidR="00EA4BC9">
        <w:rPr>
          <w:rFonts w:ascii="Arial" w:hAnsi="Arial" w:cs="Arial"/>
          <w:b/>
          <w:bCs/>
          <w:sz w:val="22"/>
          <w:szCs w:val="22"/>
        </w:rPr>
        <w:t>22 022 180</w:t>
      </w:r>
      <w:r w:rsidRPr="000606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6F7" w:rsidR="00291A18">
        <w:rPr>
          <w:rFonts w:ascii="Arial" w:hAnsi="Arial" w:cs="Arial"/>
          <w:b/>
          <w:bCs/>
          <w:sz w:val="22"/>
          <w:szCs w:val="22"/>
        </w:rPr>
        <w:t>eur</w:t>
      </w:r>
      <w:r w:rsidRPr="001F1544">
        <w:rPr>
          <w:rFonts w:ascii="Arial" w:hAnsi="Arial" w:cs="Arial"/>
          <w:bCs/>
          <w:sz w:val="22"/>
          <w:szCs w:val="22"/>
        </w:rPr>
        <w:t xml:space="preserve"> (ide</w:t>
      </w:r>
      <w:r w:rsidRPr="001F1544" w:rsidR="008007FE">
        <w:rPr>
          <w:rFonts w:ascii="Arial" w:hAnsi="Arial" w:cs="Arial"/>
          <w:bCs/>
          <w:sz w:val="22"/>
          <w:szCs w:val="22"/>
        </w:rPr>
        <w:t xml:space="preserve"> </w:t>
      </w:r>
      <w:r w:rsidRPr="001F1544" w:rsidR="00075EF1">
        <w:rPr>
          <w:rFonts w:ascii="Arial" w:hAnsi="Arial" w:cs="Arial"/>
          <w:bCs/>
          <w:sz w:val="22"/>
          <w:szCs w:val="22"/>
        </w:rPr>
        <w:t xml:space="preserve">najmä </w:t>
      </w:r>
      <w:r w:rsidRPr="001F1544" w:rsidR="003B6743">
        <w:rPr>
          <w:rFonts w:ascii="Arial" w:hAnsi="Arial" w:cs="Arial"/>
          <w:bCs/>
          <w:sz w:val="22"/>
          <w:szCs w:val="22"/>
        </w:rPr>
        <w:t>o</w:t>
      </w:r>
      <w:r w:rsidRPr="001F1544" w:rsidR="00357864">
        <w:rPr>
          <w:rFonts w:ascii="Arial" w:hAnsi="Arial" w:cs="Arial"/>
          <w:bCs/>
          <w:sz w:val="22"/>
          <w:szCs w:val="22"/>
        </w:rPr>
        <w:t xml:space="preserve"> očakávanú úhradu </w:t>
      </w:r>
      <w:r w:rsidRPr="001F1544" w:rsidR="003B6743">
        <w:rPr>
          <w:rFonts w:ascii="Arial" w:hAnsi="Arial" w:cs="Arial"/>
          <w:bCs/>
          <w:sz w:val="22"/>
          <w:szCs w:val="22"/>
        </w:rPr>
        <w:t>príspev</w:t>
      </w:r>
      <w:r w:rsidRPr="001F1544" w:rsidR="00357864">
        <w:rPr>
          <w:rFonts w:ascii="Arial" w:hAnsi="Arial" w:cs="Arial"/>
          <w:bCs/>
          <w:sz w:val="22"/>
          <w:szCs w:val="22"/>
        </w:rPr>
        <w:t>ku</w:t>
      </w:r>
      <w:r w:rsidRPr="001F1544" w:rsidR="003B6743">
        <w:rPr>
          <w:rFonts w:ascii="Arial" w:hAnsi="Arial" w:cs="Arial"/>
          <w:bCs/>
          <w:sz w:val="22"/>
          <w:szCs w:val="22"/>
        </w:rPr>
        <w:t xml:space="preserve"> od zdravotných poisťovní </w:t>
      </w:r>
      <w:r w:rsidRPr="001F1544">
        <w:rPr>
          <w:rFonts w:ascii="Arial" w:hAnsi="Arial" w:cs="Arial"/>
          <w:bCs/>
          <w:sz w:val="22"/>
          <w:szCs w:val="22"/>
        </w:rPr>
        <w:t>na činnosť úradu</w:t>
      </w:r>
      <w:r w:rsidR="00D029BF">
        <w:rPr>
          <w:rFonts w:ascii="Arial" w:hAnsi="Arial" w:cs="Arial"/>
          <w:bCs/>
          <w:sz w:val="22"/>
          <w:szCs w:val="22"/>
        </w:rPr>
        <w:t xml:space="preserve"> </w:t>
      </w:r>
      <w:r w:rsidRPr="001F1544" w:rsidR="00D029BF">
        <w:rPr>
          <w:rFonts w:ascii="Arial" w:hAnsi="Arial" w:cs="Arial"/>
          <w:bCs/>
          <w:sz w:val="22"/>
          <w:szCs w:val="22"/>
        </w:rPr>
        <w:t>zaplateného v roku 2014 vo výške 16 668 821 eur</w:t>
      </w:r>
      <w:r w:rsidRPr="001F1544" w:rsidR="00357864">
        <w:rPr>
          <w:rFonts w:ascii="Arial" w:hAnsi="Arial" w:cs="Arial"/>
          <w:bCs/>
          <w:sz w:val="22"/>
          <w:szCs w:val="22"/>
        </w:rPr>
        <w:t>,</w:t>
      </w:r>
      <w:r w:rsidRPr="001F1544" w:rsidR="003B6743">
        <w:rPr>
          <w:rFonts w:ascii="Arial" w:hAnsi="Arial" w:cs="Arial"/>
          <w:bCs/>
          <w:sz w:val="22"/>
          <w:szCs w:val="22"/>
        </w:rPr>
        <w:t xml:space="preserve"> </w:t>
      </w:r>
      <w:r w:rsidR="006659EF">
        <w:rPr>
          <w:rFonts w:ascii="Arial" w:hAnsi="Arial" w:cs="Arial"/>
          <w:bCs/>
          <w:sz w:val="22"/>
          <w:szCs w:val="22"/>
        </w:rPr>
        <w:t xml:space="preserve">ktorý je </w:t>
      </w:r>
      <w:r w:rsidRPr="001F1544" w:rsidR="003B6743">
        <w:rPr>
          <w:rFonts w:ascii="Arial" w:hAnsi="Arial" w:cs="Arial"/>
          <w:bCs/>
          <w:sz w:val="22"/>
          <w:szCs w:val="22"/>
        </w:rPr>
        <w:t>určen</w:t>
      </w:r>
      <w:r w:rsidR="006659EF">
        <w:rPr>
          <w:rFonts w:ascii="Arial" w:hAnsi="Arial" w:cs="Arial"/>
          <w:bCs/>
          <w:sz w:val="22"/>
          <w:szCs w:val="22"/>
        </w:rPr>
        <w:t>ý</w:t>
      </w:r>
      <w:r w:rsidRPr="001F1544" w:rsidR="003B6743">
        <w:rPr>
          <w:rFonts w:ascii="Arial" w:hAnsi="Arial" w:cs="Arial"/>
          <w:bCs/>
          <w:sz w:val="22"/>
          <w:szCs w:val="22"/>
        </w:rPr>
        <w:t xml:space="preserve"> na financovanie </w:t>
      </w:r>
      <w:r w:rsidRPr="001F1544">
        <w:rPr>
          <w:rFonts w:ascii="Arial" w:hAnsi="Arial" w:cs="Arial"/>
          <w:bCs/>
          <w:sz w:val="22"/>
          <w:szCs w:val="22"/>
        </w:rPr>
        <w:t>v roku 201</w:t>
      </w:r>
      <w:r w:rsidRPr="001F1544" w:rsidR="008F4CDC">
        <w:rPr>
          <w:rFonts w:ascii="Arial" w:hAnsi="Arial" w:cs="Arial"/>
          <w:bCs/>
          <w:sz w:val="22"/>
          <w:szCs w:val="22"/>
        </w:rPr>
        <w:t>5</w:t>
      </w:r>
      <w:r w:rsidRPr="001F1544" w:rsidR="007E6A0A">
        <w:rPr>
          <w:rFonts w:ascii="Arial" w:hAnsi="Arial" w:cs="Arial"/>
          <w:bCs/>
          <w:sz w:val="22"/>
          <w:szCs w:val="22"/>
        </w:rPr>
        <w:t xml:space="preserve"> a</w:t>
      </w:r>
      <w:r w:rsidRPr="001F1544" w:rsidR="00D757B1">
        <w:rPr>
          <w:rFonts w:ascii="Arial" w:hAnsi="Arial" w:cs="Arial"/>
          <w:bCs/>
          <w:sz w:val="22"/>
          <w:szCs w:val="22"/>
        </w:rPr>
        <w:t xml:space="preserve"> predpokladaný </w:t>
      </w:r>
      <w:r w:rsidRPr="001F1544" w:rsidR="007E6A0A">
        <w:rPr>
          <w:rFonts w:ascii="Arial" w:hAnsi="Arial" w:cs="Arial"/>
          <w:bCs/>
          <w:sz w:val="22"/>
          <w:szCs w:val="22"/>
        </w:rPr>
        <w:t xml:space="preserve">zostatok vlastných zdrojov vo výške </w:t>
      </w:r>
      <w:r w:rsidRPr="000606F7" w:rsidR="00B830C4">
        <w:rPr>
          <w:rFonts w:ascii="Arial" w:hAnsi="Arial" w:cs="Arial"/>
          <w:sz w:val="22"/>
          <w:szCs w:val="22"/>
        </w:rPr>
        <w:t>5</w:t>
      </w:r>
      <w:r w:rsidRPr="000606F7" w:rsidR="00EB0D83">
        <w:rPr>
          <w:rFonts w:ascii="Arial" w:hAnsi="Arial" w:cs="Arial"/>
          <w:sz w:val="22"/>
          <w:szCs w:val="22"/>
        </w:rPr>
        <w:t> 353 359</w:t>
      </w:r>
      <w:r w:rsidRPr="000606F7" w:rsidR="00B830C4">
        <w:rPr>
          <w:rFonts w:ascii="Arial" w:hAnsi="Arial" w:cs="Arial"/>
          <w:sz w:val="22"/>
          <w:szCs w:val="22"/>
        </w:rPr>
        <w:t xml:space="preserve"> </w:t>
      </w:r>
      <w:r w:rsidRPr="000606F7" w:rsidR="00AC071C">
        <w:rPr>
          <w:rFonts w:ascii="Arial" w:hAnsi="Arial" w:cs="Arial"/>
          <w:bCs/>
          <w:sz w:val="22"/>
          <w:szCs w:val="22"/>
        </w:rPr>
        <w:t>eur</w:t>
      </w:r>
      <w:r w:rsidRPr="000606F7">
        <w:rPr>
          <w:rFonts w:ascii="Arial" w:hAnsi="Arial" w:cs="Arial"/>
          <w:bCs/>
          <w:sz w:val="22"/>
          <w:szCs w:val="22"/>
        </w:rPr>
        <w:t>).</w:t>
      </w:r>
      <w:r w:rsidRPr="001F1544" w:rsidR="00E14660">
        <w:rPr>
          <w:rFonts w:ascii="Arial" w:hAnsi="Arial" w:cs="Arial"/>
          <w:bCs/>
          <w:sz w:val="22"/>
          <w:szCs w:val="22"/>
        </w:rPr>
        <w:t xml:space="preserve"> </w:t>
      </w:r>
      <w:r w:rsidRPr="00C3028D" w:rsidR="00D757B1">
        <w:rPr>
          <w:rFonts w:ascii="Arial" w:hAnsi="Arial" w:cs="Arial"/>
          <w:b/>
          <w:bCs/>
          <w:sz w:val="22"/>
          <w:szCs w:val="22"/>
        </w:rPr>
        <w:t>Predpokladaný</w:t>
      </w:r>
      <w:r w:rsidRPr="00C3028D" w:rsidR="00794556">
        <w:rPr>
          <w:rFonts w:ascii="Arial" w:hAnsi="Arial" w:cs="Arial"/>
          <w:b/>
          <w:bCs/>
          <w:sz w:val="22"/>
          <w:szCs w:val="22"/>
        </w:rPr>
        <w:t xml:space="preserve"> s</w:t>
      </w:r>
      <w:r w:rsidRPr="00C3028D" w:rsidR="00E14660">
        <w:rPr>
          <w:rFonts w:ascii="Arial" w:hAnsi="Arial" w:cs="Arial"/>
          <w:b/>
          <w:bCs/>
          <w:sz w:val="22"/>
          <w:szCs w:val="22"/>
        </w:rPr>
        <w:t xml:space="preserve">tav zostatku vlastných zdrojov </w:t>
      </w:r>
      <w:r w:rsidRPr="00C3028D" w:rsidR="00DB448D">
        <w:rPr>
          <w:rFonts w:ascii="Arial" w:hAnsi="Arial" w:cs="Arial"/>
          <w:b/>
          <w:bCs/>
          <w:sz w:val="22"/>
          <w:szCs w:val="22"/>
        </w:rPr>
        <w:t>bude</w:t>
      </w:r>
      <w:r w:rsidRPr="00C3028D" w:rsidR="00E146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028D" w:rsidR="00A762C3">
        <w:rPr>
          <w:rFonts w:ascii="Arial" w:hAnsi="Arial" w:cs="Arial"/>
          <w:b/>
          <w:bCs/>
          <w:sz w:val="22"/>
          <w:szCs w:val="22"/>
        </w:rPr>
        <w:t>na základe</w:t>
      </w:r>
      <w:r w:rsidRPr="00C3028D" w:rsidR="00E14660">
        <w:rPr>
          <w:rFonts w:ascii="Arial" w:hAnsi="Arial" w:cs="Arial"/>
          <w:b/>
          <w:bCs/>
          <w:sz w:val="22"/>
          <w:szCs w:val="22"/>
        </w:rPr>
        <w:t xml:space="preserve"> aktualizácie očakávanej skutočnosti roku 201</w:t>
      </w:r>
      <w:r w:rsidRPr="00C3028D" w:rsidR="00AC071C">
        <w:rPr>
          <w:rFonts w:ascii="Arial" w:hAnsi="Arial" w:cs="Arial"/>
          <w:b/>
          <w:bCs/>
          <w:sz w:val="22"/>
          <w:szCs w:val="22"/>
        </w:rPr>
        <w:t>4</w:t>
      </w:r>
      <w:r w:rsidRPr="00C3028D" w:rsidR="00DB448D">
        <w:rPr>
          <w:rFonts w:ascii="Arial" w:hAnsi="Arial" w:cs="Arial"/>
          <w:b/>
          <w:bCs/>
          <w:sz w:val="22"/>
          <w:szCs w:val="22"/>
        </w:rPr>
        <w:t xml:space="preserve"> nižší</w:t>
      </w:r>
      <w:r w:rsidRPr="00C3028D" w:rsidR="000A4ADF">
        <w:rPr>
          <w:rFonts w:ascii="Arial" w:hAnsi="Arial" w:cs="Arial"/>
          <w:b/>
          <w:bCs/>
          <w:sz w:val="22"/>
          <w:szCs w:val="22"/>
        </w:rPr>
        <w:t>.</w:t>
      </w:r>
      <w:r w:rsidRPr="00D25732" w:rsidR="00E14660">
        <w:rPr>
          <w:rFonts w:ascii="Arial" w:hAnsi="Arial" w:cs="Arial"/>
          <w:bCs/>
          <w:sz w:val="22"/>
          <w:szCs w:val="22"/>
        </w:rPr>
        <w:t xml:space="preserve"> </w:t>
      </w:r>
    </w:p>
    <w:p w:rsidR="00D757B1" w:rsidRPr="00D25732" w:rsidP="00D757B1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880BCD">
      <w:pPr>
        <w:tabs>
          <w:tab w:val="left" w:pos="709"/>
        </w:tabs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 w:rsidR="00D42B75">
        <w:rPr>
          <w:rFonts w:ascii="Arial" w:hAnsi="Arial" w:cs="Arial"/>
          <w:b/>
          <w:bCs/>
          <w:sz w:val="22"/>
          <w:szCs w:val="22"/>
        </w:rPr>
        <w:tab/>
      </w:r>
      <w:r w:rsidRPr="00D25732" w:rsidR="00E906D0">
        <w:rPr>
          <w:rFonts w:ascii="Arial" w:hAnsi="Arial" w:cs="Arial"/>
          <w:b/>
          <w:bCs/>
          <w:sz w:val="22"/>
          <w:szCs w:val="22"/>
        </w:rPr>
        <w:t>P</w:t>
      </w:r>
      <w:r w:rsidRPr="00D25732">
        <w:rPr>
          <w:rFonts w:ascii="Arial" w:hAnsi="Arial" w:cs="Arial"/>
          <w:b/>
          <w:bCs/>
          <w:sz w:val="22"/>
          <w:szCs w:val="22"/>
        </w:rPr>
        <w:t>ríjmy spolu</w:t>
      </w:r>
      <w:r w:rsidRPr="00D25732">
        <w:rPr>
          <w:rFonts w:ascii="Arial" w:hAnsi="Arial" w:cs="Arial"/>
          <w:sz w:val="22"/>
          <w:szCs w:val="22"/>
        </w:rPr>
        <w:t xml:space="preserve"> (vrátane príjmových </w:t>
      </w:r>
      <w:r w:rsidRPr="001F1544">
        <w:rPr>
          <w:rFonts w:ascii="Arial" w:hAnsi="Arial" w:cs="Arial"/>
          <w:sz w:val="22"/>
          <w:szCs w:val="22"/>
        </w:rPr>
        <w:t>finančných operácií – zostatku finančných prostriedkov z predchádzajúcich rokov) sú rozpočtované vo výške</w:t>
      </w:r>
      <w:r w:rsidRPr="001F15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6F7" w:rsidR="004633DE">
        <w:rPr>
          <w:rFonts w:ascii="Arial" w:hAnsi="Arial" w:cs="Arial"/>
          <w:b/>
          <w:bCs/>
          <w:sz w:val="22"/>
          <w:szCs w:val="22"/>
        </w:rPr>
        <w:t>39</w:t>
      </w:r>
      <w:r w:rsidRPr="000606F7" w:rsidR="002A59A8">
        <w:rPr>
          <w:rFonts w:ascii="Arial" w:hAnsi="Arial" w:cs="Arial"/>
          <w:b/>
          <w:bCs/>
          <w:sz w:val="22"/>
          <w:szCs w:val="22"/>
        </w:rPr>
        <w:t> 718 539</w:t>
      </w:r>
      <w:r w:rsidRPr="000606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6F7" w:rsidR="00291A18">
        <w:rPr>
          <w:rFonts w:ascii="Arial" w:hAnsi="Arial" w:cs="Arial"/>
          <w:b/>
          <w:bCs/>
          <w:sz w:val="22"/>
          <w:szCs w:val="22"/>
        </w:rPr>
        <w:t>eur</w:t>
      </w:r>
      <w:r w:rsidRPr="000606F7">
        <w:rPr>
          <w:rFonts w:ascii="Arial" w:hAnsi="Arial" w:cs="Arial"/>
          <w:b/>
          <w:bCs/>
          <w:sz w:val="22"/>
          <w:szCs w:val="22"/>
        </w:rPr>
        <w:t>.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B. Výdavky úradu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880BCD">
      <w:pPr>
        <w:bidi w:val="0"/>
        <w:ind w:firstLine="709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 xml:space="preserve">Návrh rozpočtu výdavkov vychádza z disponibilných zdrojov úradu (z celkových príjmov úradu). Výdavky úradu sú členené na </w:t>
      </w:r>
      <w:r w:rsidRPr="00D25732">
        <w:rPr>
          <w:rFonts w:ascii="Arial" w:hAnsi="Arial" w:cs="Arial"/>
          <w:b/>
          <w:bCs/>
          <w:sz w:val="22"/>
          <w:szCs w:val="22"/>
        </w:rPr>
        <w:t>bežné výdavky a kapitálové výdavky.</w:t>
      </w:r>
      <w:r w:rsidRPr="00D25732">
        <w:rPr>
          <w:rFonts w:ascii="Arial" w:hAnsi="Arial" w:cs="Arial"/>
          <w:sz w:val="22"/>
          <w:szCs w:val="22"/>
        </w:rPr>
        <w:t xml:space="preserve"> V súlade so zákonom č. 581/2004 Z. z. výdavkami úradu sú:</w:t>
      </w:r>
    </w:p>
    <w:p w:rsidR="00622529" w:rsidRPr="00D25732" w:rsidP="00880BCD">
      <w:pPr>
        <w:numPr>
          <w:numId w:val="8"/>
        </w:numPr>
        <w:tabs>
          <w:tab w:val="left" w:pos="1134"/>
        </w:tabs>
        <w:bidi w:val="0"/>
        <w:ind w:firstLine="71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 xml:space="preserve">splatené nároky na </w:t>
      </w:r>
      <w:r w:rsidR="00444F89">
        <w:rPr>
          <w:rFonts w:ascii="Arial" w:hAnsi="Arial" w:cs="Arial"/>
          <w:sz w:val="22"/>
          <w:szCs w:val="22"/>
        </w:rPr>
        <w:t>mzdy zamestnancov úradu</w:t>
      </w:r>
      <w:r w:rsidRPr="00D25732">
        <w:rPr>
          <w:rFonts w:ascii="Arial" w:hAnsi="Arial" w:cs="Arial"/>
          <w:sz w:val="22"/>
          <w:szCs w:val="22"/>
        </w:rPr>
        <w:t xml:space="preserve"> </w:t>
      </w:r>
    </w:p>
    <w:p w:rsidR="00444F89" w:rsidRPr="00D25732" w:rsidP="00444F89">
      <w:pPr>
        <w:numPr>
          <w:numId w:val="8"/>
        </w:numPr>
        <w:tabs>
          <w:tab w:val="left" w:pos="1134"/>
        </w:tabs>
        <w:bidi w:val="0"/>
        <w:ind w:firstLine="71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 xml:space="preserve">splatené nároky na odmeny za výkon funkcie v úrade, </w:t>
      </w:r>
    </w:p>
    <w:p w:rsidR="00622529" w:rsidRPr="00D25732" w:rsidP="00880BCD">
      <w:pPr>
        <w:numPr>
          <w:numId w:val="8"/>
        </w:numPr>
        <w:tabs>
          <w:tab w:val="left" w:pos="1134"/>
        </w:tabs>
        <w:bidi w:val="0"/>
        <w:ind w:firstLine="71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výdavky na činnosť úradu (bežné a kapitálové)</w:t>
      </w:r>
      <w:r w:rsidRPr="00D25732" w:rsidR="0036031D">
        <w:rPr>
          <w:rFonts w:ascii="Arial" w:hAnsi="Arial" w:cs="Arial"/>
          <w:sz w:val="22"/>
          <w:szCs w:val="22"/>
        </w:rPr>
        <w:t xml:space="preserve">, </w:t>
      </w:r>
    </w:p>
    <w:p w:rsidR="0019470D" w:rsidRPr="00D25732" w:rsidP="00880BCD">
      <w:pPr>
        <w:numPr>
          <w:numId w:val="8"/>
        </w:numPr>
        <w:tabs>
          <w:tab w:val="left" w:pos="1134"/>
        </w:tabs>
        <w:bidi w:val="0"/>
        <w:ind w:firstLine="71"/>
        <w:jc w:val="both"/>
        <w:rPr>
          <w:rFonts w:ascii="Arial" w:hAnsi="Arial" w:cs="Arial"/>
          <w:sz w:val="22"/>
          <w:szCs w:val="22"/>
        </w:rPr>
      </w:pPr>
      <w:r w:rsidRPr="00D25732" w:rsidR="00F90401">
        <w:rPr>
          <w:rFonts w:ascii="Arial" w:hAnsi="Arial" w:cs="Arial"/>
          <w:sz w:val="22"/>
          <w:szCs w:val="22"/>
        </w:rPr>
        <w:t>finančné prostriedky na zabezpečenie DRG systému pre Slovenskú republiku</w:t>
      </w:r>
      <w:r w:rsidRPr="00D25732" w:rsidR="0036031D">
        <w:rPr>
          <w:rFonts w:ascii="Arial" w:hAnsi="Arial" w:cs="Arial"/>
          <w:sz w:val="22"/>
          <w:szCs w:val="22"/>
        </w:rPr>
        <w:t>.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D25732" w:rsidR="00E906D0">
        <w:rPr>
          <w:rFonts w:ascii="Arial" w:hAnsi="Arial" w:cs="Arial"/>
          <w:b/>
          <w:bCs/>
          <w:sz w:val="22"/>
          <w:szCs w:val="22"/>
        </w:rPr>
        <w:t>B</w:t>
      </w:r>
      <w:r w:rsidRPr="00D25732">
        <w:rPr>
          <w:rFonts w:ascii="Arial" w:hAnsi="Arial" w:cs="Arial"/>
          <w:b/>
          <w:bCs/>
          <w:sz w:val="22"/>
          <w:szCs w:val="22"/>
        </w:rPr>
        <w:t>ežné výdavky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F4406" w:rsidRPr="00D25732" w:rsidP="00D42B75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 w:rsidR="00622529">
        <w:rPr>
          <w:rFonts w:ascii="Arial" w:hAnsi="Arial" w:cs="Arial"/>
          <w:sz w:val="22"/>
          <w:szCs w:val="22"/>
        </w:rPr>
        <w:t xml:space="preserve">Bežné výdavky sú rozpočtované </w:t>
      </w:r>
      <w:r w:rsidRPr="00D25732" w:rsidR="00E906D0">
        <w:rPr>
          <w:rFonts w:ascii="Arial" w:hAnsi="Arial" w:cs="Arial"/>
          <w:sz w:val="22"/>
          <w:szCs w:val="22"/>
        </w:rPr>
        <w:t xml:space="preserve">vo výške </w:t>
      </w:r>
      <w:r w:rsidRPr="000606F7" w:rsidR="00CF3795">
        <w:rPr>
          <w:rFonts w:ascii="Arial" w:hAnsi="Arial" w:cs="Arial"/>
          <w:b/>
          <w:bCs/>
          <w:sz w:val="22"/>
          <w:szCs w:val="22"/>
        </w:rPr>
        <w:t>1</w:t>
      </w:r>
      <w:r w:rsidRPr="000606F7" w:rsidR="00D50D6B">
        <w:rPr>
          <w:rFonts w:ascii="Arial" w:hAnsi="Arial" w:cs="Arial"/>
          <w:b/>
          <w:bCs/>
          <w:sz w:val="22"/>
          <w:szCs w:val="22"/>
        </w:rPr>
        <w:t>6</w:t>
      </w:r>
      <w:r w:rsidRPr="000606F7" w:rsidR="002777FA">
        <w:rPr>
          <w:rFonts w:ascii="Arial" w:hAnsi="Arial" w:cs="Arial"/>
          <w:b/>
          <w:bCs/>
          <w:sz w:val="22"/>
          <w:szCs w:val="22"/>
        </w:rPr>
        <w:t> 371 629</w:t>
      </w:r>
      <w:r w:rsidRPr="000606F7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6F7" w:rsidR="00F14BC5">
        <w:rPr>
          <w:rFonts w:ascii="Arial" w:hAnsi="Arial" w:cs="Arial"/>
          <w:b/>
          <w:bCs/>
          <w:sz w:val="22"/>
          <w:szCs w:val="22"/>
        </w:rPr>
        <w:t>eur</w:t>
      </w:r>
      <w:r w:rsidRPr="000606F7" w:rsidR="00622529">
        <w:rPr>
          <w:rFonts w:ascii="Arial" w:hAnsi="Arial" w:cs="Arial"/>
          <w:b/>
          <w:bCs/>
          <w:sz w:val="22"/>
          <w:szCs w:val="22"/>
        </w:rPr>
        <w:t>.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0931C8">
        <w:rPr>
          <w:rFonts w:ascii="Arial" w:hAnsi="Arial" w:cs="Arial"/>
          <w:bCs/>
          <w:sz w:val="22"/>
          <w:szCs w:val="22"/>
        </w:rPr>
        <w:t>Ich p</w:t>
      </w:r>
      <w:r w:rsidRPr="00D25732" w:rsidR="00622529">
        <w:rPr>
          <w:rFonts w:ascii="Arial" w:hAnsi="Arial" w:cs="Arial"/>
          <w:sz w:val="22"/>
          <w:szCs w:val="22"/>
        </w:rPr>
        <w:t xml:space="preserve">odiel na celkových výdavkoch predstavuje </w:t>
      </w:r>
      <w:r w:rsidR="00322F49">
        <w:rPr>
          <w:rFonts w:ascii="Arial" w:hAnsi="Arial" w:cs="Arial"/>
          <w:sz w:val="22"/>
          <w:szCs w:val="22"/>
        </w:rPr>
        <w:t>92,7</w:t>
      </w:r>
      <w:r w:rsidRPr="00D25732" w:rsidR="00622529">
        <w:rPr>
          <w:rFonts w:ascii="Arial" w:hAnsi="Arial" w:cs="Arial"/>
          <w:sz w:val="22"/>
          <w:szCs w:val="22"/>
        </w:rPr>
        <w:t xml:space="preserve"> %. </w:t>
      </w:r>
      <w:r w:rsidRPr="00D25732" w:rsidR="00886766">
        <w:rPr>
          <w:rFonts w:ascii="Arial" w:hAnsi="Arial" w:cs="Arial"/>
          <w:bCs/>
          <w:sz w:val="22"/>
          <w:szCs w:val="22"/>
        </w:rPr>
        <w:t>V bežných výdavkoch roku 201</w:t>
      </w:r>
      <w:r w:rsidR="00322F49">
        <w:rPr>
          <w:rFonts w:ascii="Arial" w:hAnsi="Arial" w:cs="Arial"/>
          <w:bCs/>
          <w:sz w:val="22"/>
          <w:szCs w:val="22"/>
        </w:rPr>
        <w:t>5</w:t>
      </w:r>
      <w:r w:rsidR="00A70573">
        <w:rPr>
          <w:rFonts w:ascii="Arial" w:hAnsi="Arial" w:cs="Arial"/>
          <w:bCs/>
          <w:sz w:val="22"/>
          <w:szCs w:val="22"/>
        </w:rPr>
        <w:t xml:space="preserve"> už</w:t>
      </w:r>
      <w:r w:rsidRPr="00D25732" w:rsidR="00886766">
        <w:rPr>
          <w:rFonts w:ascii="Arial" w:hAnsi="Arial" w:cs="Arial"/>
          <w:bCs/>
          <w:sz w:val="22"/>
          <w:szCs w:val="22"/>
        </w:rPr>
        <w:t xml:space="preserve"> </w:t>
      </w:r>
      <w:r w:rsidRPr="00D25732" w:rsidR="006316A7">
        <w:rPr>
          <w:rFonts w:ascii="Arial" w:hAnsi="Arial" w:cs="Arial"/>
          <w:bCs/>
          <w:sz w:val="22"/>
          <w:szCs w:val="22"/>
        </w:rPr>
        <w:t xml:space="preserve">nie </w:t>
      </w:r>
      <w:r w:rsidRPr="00D25732" w:rsidR="00886766">
        <w:rPr>
          <w:rFonts w:ascii="Arial" w:hAnsi="Arial" w:cs="Arial"/>
          <w:bCs/>
          <w:sz w:val="22"/>
          <w:szCs w:val="22"/>
        </w:rPr>
        <w:t>sú rozpočtované výdavky na projekt DRG</w:t>
      </w:r>
      <w:r w:rsidR="00A70573">
        <w:rPr>
          <w:rFonts w:ascii="Arial" w:hAnsi="Arial" w:cs="Arial"/>
          <w:bCs/>
          <w:sz w:val="22"/>
          <w:szCs w:val="22"/>
        </w:rPr>
        <w:t>.</w:t>
      </w:r>
      <w:r w:rsidRPr="00D25732" w:rsidR="00886766">
        <w:rPr>
          <w:rFonts w:ascii="Arial" w:hAnsi="Arial" w:cs="Arial"/>
          <w:bCs/>
          <w:sz w:val="22"/>
          <w:szCs w:val="22"/>
        </w:rPr>
        <w:t xml:space="preserve"> </w:t>
      </w:r>
    </w:p>
    <w:p w:rsidR="00886766" w:rsidRPr="00D25732" w:rsidP="00886766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886766" w:rsidRPr="00D25732" w:rsidP="00D42B75">
      <w:pPr>
        <w:bidi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Bez výdavkov na projekt sú bežné výdavky v návrhu rozpočtu na úrovni rozpočtu 201</w:t>
      </w:r>
      <w:r w:rsidR="00CE7BC7">
        <w:rPr>
          <w:rFonts w:ascii="Arial" w:hAnsi="Arial" w:cs="Arial"/>
          <w:bCs/>
          <w:sz w:val="22"/>
          <w:szCs w:val="22"/>
        </w:rPr>
        <w:t>4</w:t>
      </w:r>
      <w:r w:rsidRPr="00D25732">
        <w:rPr>
          <w:rFonts w:ascii="Arial" w:hAnsi="Arial" w:cs="Arial"/>
          <w:bCs/>
          <w:sz w:val="22"/>
          <w:szCs w:val="22"/>
        </w:rPr>
        <w:t>.</w:t>
      </w:r>
    </w:p>
    <w:p w:rsidR="000931C8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  <w:r w:rsidRPr="00D25732" w:rsidR="000931C8">
        <w:rPr>
          <w:rFonts w:ascii="Arial" w:hAnsi="Arial" w:cs="Arial"/>
          <w:sz w:val="22"/>
          <w:szCs w:val="22"/>
        </w:rPr>
        <w:t xml:space="preserve">     </w:t>
      </w:r>
      <w:r w:rsidRPr="00D25732" w:rsidR="00D42B75">
        <w:rPr>
          <w:rFonts w:ascii="Arial" w:hAnsi="Arial" w:cs="Arial"/>
          <w:sz w:val="22"/>
          <w:szCs w:val="22"/>
        </w:rPr>
        <w:tab/>
      </w:r>
      <w:r w:rsidRPr="00D25732">
        <w:rPr>
          <w:rFonts w:ascii="Arial" w:hAnsi="Arial" w:cs="Arial"/>
          <w:sz w:val="22"/>
          <w:szCs w:val="22"/>
        </w:rPr>
        <w:t>Bežné výdavky zah</w:t>
      </w:r>
      <w:r w:rsidRPr="00D25732" w:rsidR="00826743">
        <w:rPr>
          <w:rFonts w:ascii="Arial" w:hAnsi="Arial" w:cs="Arial"/>
          <w:sz w:val="22"/>
          <w:szCs w:val="22"/>
        </w:rPr>
        <w:t>ŕňa</w:t>
      </w:r>
      <w:r w:rsidRPr="00D25732">
        <w:rPr>
          <w:rFonts w:ascii="Arial" w:hAnsi="Arial" w:cs="Arial"/>
          <w:sz w:val="22"/>
          <w:szCs w:val="22"/>
        </w:rPr>
        <w:t>jú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tieto hlavné kategórie výdavkov na:</w:t>
      </w:r>
    </w:p>
    <w:p w:rsidR="00622529" w:rsidRPr="00D25732" w:rsidP="00D42B75">
      <w:pPr>
        <w:numPr>
          <w:numId w:val="2"/>
        </w:numPr>
        <w:tabs>
          <w:tab w:val="left" w:pos="1134"/>
        </w:tabs>
        <w:bidi w:val="0"/>
        <w:ind w:firstLine="131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mzdy, platy a služobné príjmy a odvody poistného,</w:t>
      </w:r>
    </w:p>
    <w:p w:rsidR="00622529" w:rsidRPr="00D25732" w:rsidP="00D42B75">
      <w:pPr>
        <w:numPr>
          <w:numId w:val="2"/>
        </w:numPr>
        <w:tabs>
          <w:tab w:val="left" w:pos="1134"/>
        </w:tabs>
        <w:bidi w:val="0"/>
        <w:ind w:firstLine="131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tovary a služby,</w:t>
      </w:r>
    </w:p>
    <w:p w:rsidR="00622529" w:rsidRPr="00D25732" w:rsidP="00D42B75">
      <w:pPr>
        <w:numPr>
          <w:numId w:val="2"/>
        </w:numPr>
        <w:tabs>
          <w:tab w:val="left" w:pos="1134"/>
        </w:tabs>
        <w:bidi w:val="0"/>
        <w:ind w:firstLine="131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bežné transfery.</w:t>
      </w:r>
    </w:p>
    <w:p w:rsidR="00777632" w:rsidRPr="00D25732" w:rsidP="00DF2EC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81EA1" w:rsidP="00E81EA1">
      <w:pPr>
        <w:bidi w:val="0"/>
        <w:jc w:val="both"/>
        <w:rPr>
          <w:rFonts w:ascii="Arial" w:hAnsi="Arial" w:cs="Arial"/>
          <w:sz w:val="22"/>
          <w:szCs w:val="22"/>
        </w:rPr>
      </w:pPr>
      <w:r w:rsidRPr="00D25732" w:rsidR="00DC0761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>Mzdy,</w:t>
      </w:r>
      <w:r w:rsidRPr="00D25732" w:rsidR="00F14B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>platy</w:t>
      </w:r>
      <w:r w:rsidR="007379F0">
        <w:rPr>
          <w:rFonts w:ascii="Arial" w:hAnsi="Arial" w:cs="Arial"/>
          <w:b/>
          <w:bCs/>
          <w:sz w:val="22"/>
          <w:szCs w:val="22"/>
        </w:rPr>
        <w:t>,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> služobné príjmy a odvody poistného</w:t>
      </w:r>
      <w:r w:rsidRPr="00D25732" w:rsidR="00101E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101E30">
        <w:rPr>
          <w:rFonts w:ascii="Arial" w:hAnsi="Arial" w:cs="Arial"/>
          <w:bCs/>
          <w:sz w:val="22"/>
          <w:szCs w:val="22"/>
        </w:rPr>
        <w:t xml:space="preserve">sú rozpočtované vo výške </w:t>
      </w:r>
      <w:r w:rsidR="00037A9B">
        <w:rPr>
          <w:rFonts w:ascii="Arial" w:hAnsi="Arial" w:cs="Arial"/>
          <w:bCs/>
          <w:sz w:val="22"/>
          <w:szCs w:val="22"/>
        </w:rPr>
        <w:t>9 805</w:t>
      </w:r>
      <w:r w:rsidRPr="00D25732" w:rsidR="00101E30">
        <w:rPr>
          <w:rFonts w:ascii="Arial" w:hAnsi="Arial" w:cs="Arial"/>
          <w:bCs/>
          <w:sz w:val="22"/>
          <w:szCs w:val="22"/>
        </w:rPr>
        <w:t> 592 eur a</w:t>
      </w:r>
      <w:r w:rsidRPr="00D25732" w:rsidR="00622529">
        <w:rPr>
          <w:rFonts w:ascii="Arial" w:hAnsi="Arial" w:cs="Arial"/>
          <w:sz w:val="22"/>
          <w:szCs w:val="22"/>
        </w:rPr>
        <w:t xml:space="preserve"> predstavujú výdavky na zamestnancov úradu</w:t>
      </w:r>
      <w:r w:rsidRPr="00D25732" w:rsidR="004003A5">
        <w:rPr>
          <w:rFonts w:ascii="Arial" w:hAnsi="Arial" w:cs="Arial"/>
          <w:sz w:val="22"/>
          <w:szCs w:val="22"/>
        </w:rPr>
        <w:t>.</w:t>
      </w:r>
      <w:r w:rsidRPr="00D25732" w:rsidR="003B6743">
        <w:rPr>
          <w:rFonts w:ascii="Arial" w:hAnsi="Arial" w:cs="Arial"/>
          <w:sz w:val="22"/>
          <w:szCs w:val="22"/>
        </w:rPr>
        <w:t xml:space="preserve"> V roku</w:t>
      </w:r>
      <w:r w:rsidRPr="00D25732" w:rsidR="00544076">
        <w:rPr>
          <w:rFonts w:ascii="Arial" w:hAnsi="Arial" w:cs="Arial"/>
          <w:sz w:val="22"/>
          <w:szCs w:val="22"/>
        </w:rPr>
        <w:t xml:space="preserve"> 201</w:t>
      </w:r>
      <w:r w:rsidR="00037A9B">
        <w:rPr>
          <w:rFonts w:ascii="Arial" w:hAnsi="Arial" w:cs="Arial"/>
          <w:sz w:val="22"/>
          <w:szCs w:val="22"/>
        </w:rPr>
        <w:t>5</w:t>
      </w:r>
      <w:r w:rsidRPr="00D25732" w:rsidR="00544076">
        <w:rPr>
          <w:rFonts w:ascii="Arial" w:hAnsi="Arial" w:cs="Arial"/>
          <w:sz w:val="22"/>
          <w:szCs w:val="22"/>
        </w:rPr>
        <w:t xml:space="preserve"> </w:t>
      </w:r>
      <w:r w:rsidRPr="00D25732" w:rsidR="003B6743">
        <w:rPr>
          <w:rFonts w:ascii="Arial" w:hAnsi="Arial" w:cs="Arial"/>
          <w:sz w:val="22"/>
          <w:szCs w:val="22"/>
        </w:rPr>
        <w:t xml:space="preserve">sa uvažuje </w:t>
      </w:r>
      <w:r w:rsidRPr="00D25732" w:rsidR="00C76786">
        <w:rPr>
          <w:rFonts w:ascii="Arial" w:hAnsi="Arial" w:cs="Arial"/>
          <w:sz w:val="22"/>
          <w:szCs w:val="22"/>
        </w:rPr>
        <w:t xml:space="preserve">s </w:t>
      </w:r>
      <w:r w:rsidRPr="00D25732" w:rsidR="003B6743">
        <w:rPr>
          <w:rFonts w:ascii="Arial" w:hAnsi="Arial" w:cs="Arial"/>
          <w:sz w:val="22"/>
          <w:szCs w:val="22"/>
        </w:rPr>
        <w:t xml:space="preserve">priemerným </w:t>
      </w:r>
      <w:r w:rsidRPr="00D25732" w:rsidR="00544076">
        <w:rPr>
          <w:rFonts w:ascii="Arial" w:hAnsi="Arial" w:cs="Arial"/>
          <w:sz w:val="22"/>
          <w:szCs w:val="22"/>
        </w:rPr>
        <w:t>počto</w:t>
      </w:r>
      <w:r w:rsidRPr="00D25732" w:rsidR="003B6743">
        <w:rPr>
          <w:rFonts w:ascii="Arial" w:hAnsi="Arial" w:cs="Arial"/>
          <w:sz w:val="22"/>
          <w:szCs w:val="22"/>
        </w:rPr>
        <w:t>m zamestnancov</w:t>
      </w:r>
      <w:r w:rsidRPr="00D25732" w:rsidR="00544076">
        <w:rPr>
          <w:rFonts w:ascii="Arial" w:hAnsi="Arial" w:cs="Arial"/>
          <w:sz w:val="22"/>
          <w:szCs w:val="22"/>
        </w:rPr>
        <w:t xml:space="preserve"> </w:t>
      </w:r>
      <w:r w:rsidRPr="00D25732" w:rsidR="00086847">
        <w:rPr>
          <w:rFonts w:ascii="Arial" w:hAnsi="Arial" w:cs="Arial"/>
          <w:sz w:val="22"/>
          <w:szCs w:val="22"/>
        </w:rPr>
        <w:t>468</w:t>
      </w:r>
      <w:r w:rsidRPr="00D25732" w:rsidR="0036031D">
        <w:rPr>
          <w:rFonts w:ascii="Arial" w:hAnsi="Arial" w:cs="Arial"/>
          <w:sz w:val="22"/>
          <w:szCs w:val="22"/>
        </w:rPr>
        <w:t xml:space="preserve">. </w:t>
      </w:r>
      <w:r w:rsidRPr="00D25732" w:rsidR="00622529">
        <w:rPr>
          <w:rFonts w:ascii="Arial" w:hAnsi="Arial" w:cs="Arial"/>
          <w:sz w:val="22"/>
          <w:szCs w:val="22"/>
        </w:rPr>
        <w:t xml:space="preserve">Úrad zamestnáva </w:t>
      </w:r>
      <w:r w:rsidRPr="00D25732" w:rsidR="0075732C">
        <w:rPr>
          <w:rFonts w:ascii="Arial" w:hAnsi="Arial" w:cs="Arial"/>
          <w:sz w:val="22"/>
          <w:szCs w:val="22"/>
        </w:rPr>
        <w:t xml:space="preserve">na ústredí a pobočkách </w:t>
      </w:r>
      <w:r w:rsidRPr="00D25732" w:rsidR="00622529">
        <w:rPr>
          <w:rFonts w:ascii="Arial" w:hAnsi="Arial" w:cs="Arial"/>
          <w:sz w:val="22"/>
          <w:szCs w:val="22"/>
        </w:rPr>
        <w:t xml:space="preserve">viac ako </w:t>
      </w:r>
      <w:r w:rsidR="00013BF8">
        <w:rPr>
          <w:rFonts w:ascii="Arial" w:hAnsi="Arial" w:cs="Arial"/>
          <w:sz w:val="22"/>
          <w:szCs w:val="22"/>
        </w:rPr>
        <w:t xml:space="preserve">68,5 </w:t>
      </w:r>
      <w:r w:rsidRPr="00D25732" w:rsidR="00622529">
        <w:rPr>
          <w:rFonts w:ascii="Arial" w:hAnsi="Arial" w:cs="Arial"/>
          <w:sz w:val="22"/>
          <w:szCs w:val="22"/>
        </w:rPr>
        <w:t>%</w:t>
      </w:r>
      <w:r w:rsidRPr="00D25732" w:rsidR="00EE6365">
        <w:rPr>
          <w:rFonts w:ascii="Arial" w:hAnsi="Arial" w:cs="Arial"/>
          <w:sz w:val="22"/>
          <w:szCs w:val="22"/>
        </w:rPr>
        <w:t xml:space="preserve"> z celkového počtu zamestnancov s vysokoškolským vzdelaním medicínskeho, ekonomického a právnického </w:t>
      </w:r>
      <w:r w:rsidRPr="00D25732" w:rsidR="00880BCD">
        <w:rPr>
          <w:rFonts w:ascii="Arial" w:hAnsi="Arial" w:cs="Arial"/>
          <w:sz w:val="22"/>
          <w:szCs w:val="22"/>
        </w:rPr>
        <w:t>zamerania,</w:t>
      </w:r>
      <w:r>
        <w:rPr>
          <w:rFonts w:ascii="Arial" w:hAnsi="Arial" w:cs="Arial"/>
          <w:sz w:val="22"/>
          <w:szCs w:val="22"/>
        </w:rPr>
        <w:t xml:space="preserve"> </w:t>
      </w:r>
      <w:r w:rsidRPr="00D25732" w:rsidR="00EE6365">
        <w:rPr>
          <w:rFonts w:ascii="Arial" w:hAnsi="Arial" w:cs="Arial"/>
          <w:sz w:val="22"/>
          <w:szCs w:val="22"/>
        </w:rPr>
        <w:t xml:space="preserve"> čo</w:t>
      </w:r>
      <w:r>
        <w:rPr>
          <w:rFonts w:ascii="Arial" w:hAnsi="Arial" w:cs="Arial"/>
          <w:sz w:val="22"/>
          <w:szCs w:val="22"/>
        </w:rPr>
        <w:t xml:space="preserve"> </w:t>
      </w:r>
      <w:r w:rsidRPr="00D25732" w:rsidR="00EE6365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Pr="00D25732" w:rsidR="00EE6365">
        <w:rPr>
          <w:rFonts w:ascii="Arial" w:hAnsi="Arial" w:cs="Arial"/>
          <w:sz w:val="22"/>
          <w:szCs w:val="22"/>
        </w:rPr>
        <w:t xml:space="preserve"> oproti </w:t>
      </w:r>
      <w:r>
        <w:rPr>
          <w:rFonts w:ascii="Arial" w:hAnsi="Arial" w:cs="Arial"/>
          <w:sz w:val="22"/>
          <w:szCs w:val="22"/>
        </w:rPr>
        <w:t xml:space="preserve"> </w:t>
      </w:r>
      <w:r w:rsidRPr="00D25732" w:rsidR="00EE6365">
        <w:rPr>
          <w:rFonts w:ascii="Arial" w:hAnsi="Arial" w:cs="Arial"/>
          <w:sz w:val="22"/>
          <w:szCs w:val="22"/>
        </w:rPr>
        <w:t xml:space="preserve">roku </w:t>
      </w:r>
      <w:r>
        <w:rPr>
          <w:rFonts w:ascii="Arial" w:hAnsi="Arial" w:cs="Arial"/>
          <w:sz w:val="22"/>
          <w:szCs w:val="22"/>
        </w:rPr>
        <w:t xml:space="preserve"> </w:t>
      </w:r>
      <w:r w:rsidRPr="00D25732" w:rsidR="00EE6365">
        <w:rPr>
          <w:rFonts w:ascii="Arial" w:hAnsi="Arial" w:cs="Arial"/>
          <w:sz w:val="22"/>
          <w:szCs w:val="22"/>
        </w:rPr>
        <w:t>201</w:t>
      </w:r>
      <w:r w:rsidR="003110E0">
        <w:rPr>
          <w:rFonts w:ascii="Arial" w:hAnsi="Arial" w:cs="Arial"/>
          <w:sz w:val="22"/>
          <w:szCs w:val="22"/>
        </w:rPr>
        <w:t>3</w:t>
      </w:r>
      <w:r w:rsidRPr="00D25732" w:rsidR="00EE6365">
        <w:rPr>
          <w:rFonts w:ascii="Arial" w:hAnsi="Arial" w:cs="Arial"/>
          <w:sz w:val="22"/>
          <w:szCs w:val="22"/>
        </w:rPr>
        <w:t xml:space="preserve"> nárast o </w:t>
      </w:r>
      <w:r w:rsidR="00013BF8">
        <w:rPr>
          <w:rFonts w:ascii="Arial" w:hAnsi="Arial" w:cs="Arial"/>
          <w:sz w:val="22"/>
          <w:szCs w:val="22"/>
        </w:rPr>
        <w:t>3,8</w:t>
      </w:r>
      <w:r w:rsidRPr="00D25732" w:rsidR="00013BF8">
        <w:rPr>
          <w:rFonts w:ascii="Arial" w:hAnsi="Arial" w:cs="Arial"/>
          <w:sz w:val="22"/>
          <w:szCs w:val="22"/>
        </w:rPr>
        <w:t> </w:t>
      </w:r>
      <w:r w:rsidRPr="00D25732" w:rsidR="00EE6365">
        <w:rPr>
          <w:rFonts w:ascii="Arial" w:hAnsi="Arial" w:cs="Arial"/>
          <w:sz w:val="22"/>
          <w:szCs w:val="22"/>
        </w:rPr>
        <w:t>%</w:t>
      </w:r>
      <w:r w:rsidRPr="00D25732" w:rsidR="00622529">
        <w:rPr>
          <w:rFonts w:ascii="Arial" w:hAnsi="Arial" w:cs="Arial"/>
          <w:sz w:val="22"/>
          <w:szCs w:val="22"/>
        </w:rPr>
        <w:t>. Z</w:t>
      </w:r>
      <w:r>
        <w:rPr>
          <w:rFonts w:ascii="Arial" w:hAnsi="Arial" w:cs="Arial"/>
          <w:sz w:val="22"/>
          <w:szCs w:val="22"/>
        </w:rPr>
        <w:t> </w:t>
      </w:r>
      <w:r w:rsidRPr="00D25732" w:rsidR="00622529">
        <w:rPr>
          <w:rFonts w:ascii="Arial" w:hAnsi="Arial" w:cs="Arial"/>
          <w:sz w:val="22"/>
          <w:szCs w:val="22"/>
        </w:rPr>
        <w:t>celkového</w:t>
      </w:r>
      <w:r>
        <w:rPr>
          <w:rFonts w:ascii="Arial" w:hAnsi="Arial" w:cs="Arial"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sz w:val="22"/>
          <w:szCs w:val="22"/>
        </w:rPr>
        <w:t xml:space="preserve"> počtu</w:t>
      </w:r>
      <w:r>
        <w:rPr>
          <w:rFonts w:ascii="Arial" w:hAnsi="Arial" w:cs="Arial"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sz w:val="22"/>
          <w:szCs w:val="22"/>
        </w:rPr>
        <w:t xml:space="preserve"> zamestnancov úradu</w:t>
      </w:r>
      <w:r>
        <w:rPr>
          <w:rFonts w:ascii="Arial" w:hAnsi="Arial" w:cs="Arial"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sz w:val="22"/>
          <w:szCs w:val="22"/>
        </w:rPr>
        <w:t xml:space="preserve"> je </w:t>
      </w:r>
    </w:p>
    <w:p w:rsidR="00BB1D90" w:rsidRPr="00D25732" w:rsidP="00E81EA1">
      <w:pPr>
        <w:bidi w:val="0"/>
        <w:jc w:val="both"/>
        <w:rPr>
          <w:rFonts w:ascii="Arial" w:hAnsi="Arial" w:cs="Arial"/>
          <w:sz w:val="22"/>
          <w:szCs w:val="22"/>
        </w:rPr>
      </w:pPr>
      <w:r w:rsidR="00013BF8">
        <w:rPr>
          <w:rFonts w:ascii="Arial" w:hAnsi="Arial" w:cs="Arial"/>
          <w:sz w:val="22"/>
          <w:szCs w:val="22"/>
        </w:rPr>
        <w:t>44,8</w:t>
      </w:r>
      <w:r w:rsidR="001C287A">
        <w:rPr>
          <w:rFonts w:ascii="Arial" w:hAnsi="Arial" w:cs="Arial"/>
          <w:sz w:val="22"/>
          <w:szCs w:val="22"/>
        </w:rPr>
        <w:t xml:space="preserve"> </w:t>
      </w:r>
      <w:r w:rsidRPr="00D25732" w:rsidR="00622529">
        <w:rPr>
          <w:rFonts w:ascii="Arial" w:hAnsi="Arial" w:cs="Arial"/>
          <w:sz w:val="22"/>
          <w:szCs w:val="22"/>
        </w:rPr>
        <w:t>% zamestnancov</w:t>
      </w:r>
      <w:r w:rsidRPr="00D25732" w:rsidR="00D61B44">
        <w:rPr>
          <w:rFonts w:ascii="Arial" w:hAnsi="Arial" w:cs="Arial"/>
          <w:sz w:val="22"/>
          <w:szCs w:val="22"/>
        </w:rPr>
        <w:t>,</w:t>
      </w:r>
      <w:r w:rsidRPr="00D25732" w:rsidR="00EE6365">
        <w:rPr>
          <w:rFonts w:ascii="Arial" w:hAnsi="Arial" w:cs="Arial"/>
          <w:sz w:val="22"/>
          <w:szCs w:val="22"/>
        </w:rPr>
        <w:t xml:space="preserve"> ktorí pracujú v rizikovom prostredí na SLaPA pracoviskách úradu, kde sa povinne uplatňuje príplatok ku mzde, čo je oproti roku 201</w:t>
      </w:r>
      <w:r w:rsidR="00303439">
        <w:rPr>
          <w:rFonts w:ascii="Arial" w:hAnsi="Arial" w:cs="Arial"/>
          <w:sz w:val="22"/>
          <w:szCs w:val="22"/>
        </w:rPr>
        <w:t>3</w:t>
      </w:r>
      <w:r w:rsidRPr="00D25732" w:rsidR="00EE6365">
        <w:rPr>
          <w:rFonts w:ascii="Arial" w:hAnsi="Arial" w:cs="Arial"/>
          <w:sz w:val="22"/>
          <w:szCs w:val="22"/>
        </w:rPr>
        <w:t xml:space="preserve"> nárast o </w:t>
      </w:r>
      <w:r w:rsidR="006A4BBD">
        <w:rPr>
          <w:rFonts w:ascii="Arial" w:hAnsi="Arial" w:cs="Arial"/>
          <w:sz w:val="22"/>
          <w:szCs w:val="22"/>
        </w:rPr>
        <w:t>1,9</w:t>
      </w:r>
      <w:r w:rsidRPr="00D25732" w:rsidR="006A4BBD">
        <w:rPr>
          <w:rFonts w:ascii="Arial" w:hAnsi="Arial" w:cs="Arial"/>
          <w:sz w:val="22"/>
          <w:szCs w:val="22"/>
        </w:rPr>
        <w:t> </w:t>
      </w:r>
      <w:r w:rsidRPr="00D25732" w:rsidR="00EE6365">
        <w:rPr>
          <w:rFonts w:ascii="Arial" w:hAnsi="Arial" w:cs="Arial"/>
          <w:sz w:val="22"/>
          <w:szCs w:val="22"/>
        </w:rPr>
        <w:t xml:space="preserve">%. </w:t>
      </w:r>
      <w:r w:rsidRPr="00D25732" w:rsidR="00F278C7">
        <w:rPr>
          <w:rFonts w:ascii="Arial" w:hAnsi="Arial" w:cs="Arial"/>
          <w:sz w:val="22"/>
          <w:szCs w:val="22"/>
        </w:rPr>
        <w:t>Pre účely zavedenia p</w:t>
      </w:r>
      <w:r w:rsidRPr="00D25732" w:rsidR="005710E4">
        <w:rPr>
          <w:rFonts w:ascii="Arial" w:hAnsi="Arial" w:cs="Arial"/>
          <w:sz w:val="22"/>
          <w:szCs w:val="22"/>
        </w:rPr>
        <w:t>rojektov DRG, EESSI a úloh vyplý</w:t>
      </w:r>
      <w:r w:rsidRPr="00D25732" w:rsidR="00F278C7">
        <w:rPr>
          <w:rFonts w:ascii="Arial" w:hAnsi="Arial" w:cs="Arial"/>
          <w:sz w:val="22"/>
          <w:szCs w:val="22"/>
        </w:rPr>
        <w:t>vajúcich zo zákona o</w:t>
      </w:r>
      <w:r w:rsidRPr="00D25732" w:rsidR="00AC2F28">
        <w:rPr>
          <w:rFonts w:ascii="Arial" w:hAnsi="Arial" w:cs="Arial"/>
          <w:sz w:val="22"/>
          <w:szCs w:val="22"/>
        </w:rPr>
        <w:t> NZIS</w:t>
      </w:r>
      <w:r w:rsidRPr="00D25732" w:rsidR="00F278C7">
        <w:rPr>
          <w:rFonts w:ascii="Arial" w:hAnsi="Arial" w:cs="Arial"/>
          <w:sz w:val="22"/>
          <w:szCs w:val="22"/>
        </w:rPr>
        <w:t xml:space="preserve"> ú</w:t>
      </w:r>
      <w:r w:rsidRPr="00D25732">
        <w:rPr>
          <w:rFonts w:ascii="Arial" w:hAnsi="Arial" w:cs="Arial"/>
          <w:sz w:val="22"/>
          <w:szCs w:val="22"/>
        </w:rPr>
        <w:t>rad zamestn</w:t>
      </w:r>
      <w:r w:rsidRPr="00D25732" w:rsidR="0053793E">
        <w:rPr>
          <w:rFonts w:ascii="Arial" w:hAnsi="Arial" w:cs="Arial"/>
          <w:sz w:val="22"/>
          <w:szCs w:val="22"/>
        </w:rPr>
        <w:t>áva</w:t>
      </w:r>
      <w:r w:rsidRPr="00D25732">
        <w:rPr>
          <w:rFonts w:ascii="Arial" w:hAnsi="Arial" w:cs="Arial"/>
          <w:sz w:val="22"/>
          <w:szCs w:val="22"/>
        </w:rPr>
        <w:t xml:space="preserve"> </w:t>
      </w:r>
      <w:r w:rsidRPr="00D25732" w:rsidR="00F278C7">
        <w:rPr>
          <w:rFonts w:ascii="Arial" w:hAnsi="Arial" w:cs="Arial"/>
          <w:sz w:val="22"/>
          <w:szCs w:val="22"/>
        </w:rPr>
        <w:t xml:space="preserve">odborníkov </w:t>
      </w:r>
      <w:r w:rsidRPr="00D25732">
        <w:rPr>
          <w:rFonts w:ascii="Arial" w:hAnsi="Arial" w:cs="Arial"/>
          <w:sz w:val="22"/>
          <w:szCs w:val="22"/>
        </w:rPr>
        <w:t>s vyššou kvalifikáciou</w:t>
      </w:r>
      <w:r w:rsidRPr="00D25732" w:rsidR="00AC2F28">
        <w:rPr>
          <w:rFonts w:ascii="Arial" w:hAnsi="Arial" w:cs="Arial"/>
          <w:sz w:val="22"/>
          <w:szCs w:val="22"/>
        </w:rPr>
        <w:t>,</w:t>
      </w:r>
      <w:r w:rsidRPr="00D25732" w:rsidR="00F278C7">
        <w:rPr>
          <w:rFonts w:ascii="Arial" w:hAnsi="Arial" w:cs="Arial"/>
          <w:sz w:val="22"/>
          <w:szCs w:val="22"/>
        </w:rPr>
        <w:t xml:space="preserve"> a tým aj </w:t>
      </w:r>
      <w:r w:rsidRPr="00D25732" w:rsidR="0036031D">
        <w:rPr>
          <w:rFonts w:ascii="Arial" w:hAnsi="Arial" w:cs="Arial"/>
          <w:sz w:val="22"/>
          <w:szCs w:val="22"/>
        </w:rPr>
        <w:t xml:space="preserve">so </w:t>
      </w:r>
      <w:r w:rsidRPr="00D25732">
        <w:rPr>
          <w:rFonts w:ascii="Arial" w:hAnsi="Arial" w:cs="Arial"/>
          <w:sz w:val="22"/>
          <w:szCs w:val="22"/>
        </w:rPr>
        <w:t xml:space="preserve">zvýšenými požiadavkami na čerpanie mzdových </w:t>
      </w:r>
      <w:r w:rsidRPr="00D25732" w:rsidR="00F278C7">
        <w:rPr>
          <w:rFonts w:ascii="Arial" w:hAnsi="Arial" w:cs="Arial"/>
          <w:sz w:val="22"/>
          <w:szCs w:val="22"/>
        </w:rPr>
        <w:t>prostriedkov.</w:t>
      </w:r>
      <w:r w:rsidRPr="00D25732" w:rsidR="00C77AE9">
        <w:rPr>
          <w:rFonts w:ascii="Arial" w:hAnsi="Arial" w:cs="Arial"/>
          <w:sz w:val="22"/>
          <w:szCs w:val="22"/>
        </w:rPr>
        <w:t xml:space="preserve"> </w:t>
      </w:r>
      <w:r w:rsidRPr="00D25732" w:rsidR="00C41A57">
        <w:rPr>
          <w:rFonts w:ascii="Arial" w:hAnsi="Arial" w:cs="Arial"/>
          <w:sz w:val="22"/>
          <w:szCs w:val="22"/>
        </w:rPr>
        <w:t xml:space="preserve">V </w:t>
      </w:r>
      <w:r w:rsidRPr="00D25732" w:rsidR="00114676">
        <w:rPr>
          <w:rFonts w:ascii="Arial" w:hAnsi="Arial" w:cs="Arial"/>
          <w:sz w:val="22"/>
          <w:szCs w:val="22"/>
        </w:rPr>
        <w:t>rozpočte na rok 201</w:t>
      </w:r>
      <w:r w:rsidR="00D80145">
        <w:rPr>
          <w:rFonts w:ascii="Arial" w:hAnsi="Arial" w:cs="Arial"/>
          <w:sz w:val="22"/>
          <w:szCs w:val="22"/>
        </w:rPr>
        <w:t>5</w:t>
      </w:r>
      <w:r w:rsidR="00EA4050">
        <w:rPr>
          <w:rFonts w:ascii="Arial" w:hAnsi="Arial" w:cs="Arial"/>
          <w:sz w:val="22"/>
          <w:szCs w:val="22"/>
        </w:rPr>
        <w:t xml:space="preserve"> </w:t>
      </w:r>
      <w:r w:rsidRPr="00D25732" w:rsidR="00A91C92">
        <w:rPr>
          <w:rFonts w:ascii="Arial" w:hAnsi="Arial" w:cs="Arial"/>
          <w:sz w:val="22"/>
          <w:szCs w:val="22"/>
        </w:rPr>
        <w:t>a ďalšie rozpočtované roky</w:t>
      </w:r>
      <w:r w:rsidRPr="00D25732" w:rsidR="00114676">
        <w:rPr>
          <w:rFonts w:ascii="Arial" w:hAnsi="Arial" w:cs="Arial"/>
          <w:sz w:val="22"/>
          <w:szCs w:val="22"/>
        </w:rPr>
        <w:t xml:space="preserve"> </w:t>
      </w:r>
      <w:r w:rsidRPr="00D25732" w:rsidR="003B40F0">
        <w:rPr>
          <w:rFonts w:ascii="Arial" w:hAnsi="Arial" w:cs="Arial"/>
          <w:sz w:val="22"/>
          <w:szCs w:val="22"/>
        </w:rPr>
        <w:t xml:space="preserve">úrad </w:t>
      </w:r>
      <w:r w:rsidRPr="00D25732" w:rsidR="00114676">
        <w:rPr>
          <w:rFonts w:ascii="Arial" w:hAnsi="Arial" w:cs="Arial"/>
          <w:sz w:val="22"/>
          <w:szCs w:val="22"/>
        </w:rPr>
        <w:t xml:space="preserve">počíta s </w:t>
      </w:r>
      <w:r w:rsidRPr="00D25732" w:rsidR="003B40F0">
        <w:rPr>
          <w:rFonts w:ascii="Arial" w:hAnsi="Arial" w:cs="Arial"/>
          <w:sz w:val="22"/>
          <w:szCs w:val="22"/>
        </w:rPr>
        <w:t>rovnakým</w:t>
      </w:r>
      <w:r w:rsidRPr="00D25732" w:rsidR="00114676">
        <w:rPr>
          <w:rFonts w:ascii="Arial" w:hAnsi="Arial" w:cs="Arial"/>
          <w:sz w:val="22"/>
          <w:szCs w:val="22"/>
        </w:rPr>
        <w:t xml:space="preserve"> prepočítaným počtom zamestnancov ako v rozpočte na rok 201</w:t>
      </w:r>
      <w:r w:rsidR="00D80145">
        <w:rPr>
          <w:rFonts w:ascii="Arial" w:hAnsi="Arial" w:cs="Arial"/>
          <w:sz w:val="22"/>
          <w:szCs w:val="22"/>
        </w:rPr>
        <w:t>4</w:t>
      </w:r>
      <w:r w:rsidRPr="00D25732" w:rsidR="00114676">
        <w:rPr>
          <w:rFonts w:ascii="Arial" w:hAnsi="Arial" w:cs="Arial"/>
          <w:sz w:val="22"/>
          <w:szCs w:val="22"/>
        </w:rPr>
        <w:t>.</w:t>
      </w:r>
      <w:r w:rsidRPr="00D25732" w:rsidR="00334EC6">
        <w:rPr>
          <w:rFonts w:ascii="Arial" w:hAnsi="Arial" w:cs="Arial"/>
          <w:sz w:val="22"/>
          <w:szCs w:val="22"/>
        </w:rPr>
        <w:t xml:space="preserve"> </w:t>
      </w:r>
      <w:r w:rsidRPr="00D25732" w:rsidR="002127EF">
        <w:rPr>
          <w:rFonts w:ascii="Arial" w:hAnsi="Arial" w:cs="Arial"/>
          <w:sz w:val="22"/>
          <w:szCs w:val="22"/>
        </w:rPr>
        <w:t>Uvedené skutočnosti ovplyvň</w:t>
      </w:r>
      <w:r w:rsidRPr="00D25732" w:rsidR="00387F89">
        <w:rPr>
          <w:rFonts w:ascii="Arial" w:hAnsi="Arial" w:cs="Arial"/>
          <w:sz w:val="22"/>
          <w:szCs w:val="22"/>
        </w:rPr>
        <w:t>ujú</w:t>
      </w:r>
      <w:r w:rsidRPr="00D25732" w:rsidR="002127EF">
        <w:rPr>
          <w:rFonts w:ascii="Arial" w:hAnsi="Arial" w:cs="Arial"/>
          <w:sz w:val="22"/>
          <w:szCs w:val="22"/>
        </w:rPr>
        <w:t xml:space="preserve"> vývoj m</w:t>
      </w:r>
      <w:r w:rsidRPr="00D25732" w:rsidR="00C77AE9">
        <w:rPr>
          <w:rFonts w:ascii="Arial" w:hAnsi="Arial" w:cs="Arial"/>
          <w:sz w:val="22"/>
          <w:szCs w:val="22"/>
        </w:rPr>
        <w:t>zdov</w:t>
      </w:r>
      <w:r w:rsidRPr="00D25732" w:rsidR="00BC44C3">
        <w:rPr>
          <w:rFonts w:ascii="Arial" w:hAnsi="Arial" w:cs="Arial"/>
          <w:sz w:val="22"/>
          <w:szCs w:val="22"/>
        </w:rPr>
        <w:t>ých</w:t>
      </w:r>
      <w:r w:rsidRPr="00D25732" w:rsidR="00C77AE9">
        <w:rPr>
          <w:rFonts w:ascii="Arial" w:hAnsi="Arial" w:cs="Arial"/>
          <w:sz w:val="22"/>
          <w:szCs w:val="22"/>
        </w:rPr>
        <w:t xml:space="preserve"> výdavk</w:t>
      </w:r>
      <w:r w:rsidRPr="00D25732" w:rsidR="00BC44C3">
        <w:rPr>
          <w:rFonts w:ascii="Arial" w:hAnsi="Arial" w:cs="Arial"/>
          <w:sz w:val="22"/>
          <w:szCs w:val="22"/>
        </w:rPr>
        <w:t>ov a</w:t>
      </w:r>
      <w:r w:rsidRPr="00D25732" w:rsidR="00C77AE9">
        <w:rPr>
          <w:rFonts w:ascii="Arial" w:hAnsi="Arial" w:cs="Arial"/>
          <w:sz w:val="22"/>
          <w:szCs w:val="22"/>
        </w:rPr>
        <w:t xml:space="preserve"> budú v</w:t>
      </w:r>
      <w:r w:rsidRPr="00D25732" w:rsidR="000E30E8">
        <w:rPr>
          <w:rFonts w:ascii="Arial" w:hAnsi="Arial" w:cs="Arial"/>
          <w:sz w:val="22"/>
          <w:szCs w:val="22"/>
        </w:rPr>
        <w:t xml:space="preserve"> rozpočtoch </w:t>
      </w:r>
      <w:r w:rsidRPr="00D25732" w:rsidR="00DC0761">
        <w:rPr>
          <w:rFonts w:ascii="Arial" w:hAnsi="Arial" w:cs="Arial"/>
          <w:sz w:val="22"/>
          <w:szCs w:val="22"/>
        </w:rPr>
        <w:t xml:space="preserve">na roky </w:t>
      </w:r>
      <w:r w:rsidRPr="00D25732" w:rsidR="00C77AE9">
        <w:rPr>
          <w:rFonts w:ascii="Arial" w:hAnsi="Arial" w:cs="Arial"/>
          <w:sz w:val="22"/>
          <w:szCs w:val="22"/>
        </w:rPr>
        <w:t>201</w:t>
      </w:r>
      <w:r w:rsidR="00D80145">
        <w:rPr>
          <w:rFonts w:ascii="Arial" w:hAnsi="Arial" w:cs="Arial"/>
          <w:sz w:val="22"/>
          <w:szCs w:val="22"/>
        </w:rPr>
        <w:t>5</w:t>
      </w:r>
      <w:r w:rsidRPr="00D25732" w:rsidR="000E30E8">
        <w:rPr>
          <w:rFonts w:ascii="Arial" w:hAnsi="Arial" w:cs="Arial"/>
          <w:sz w:val="22"/>
          <w:szCs w:val="22"/>
        </w:rPr>
        <w:t xml:space="preserve"> </w:t>
      </w:r>
      <w:r w:rsidRPr="00D25732" w:rsidR="00A514F6">
        <w:rPr>
          <w:rFonts w:ascii="Arial" w:hAnsi="Arial" w:cs="Arial"/>
          <w:sz w:val="22"/>
          <w:szCs w:val="22"/>
        </w:rPr>
        <w:t>až 201</w:t>
      </w:r>
      <w:r w:rsidR="00D80145">
        <w:rPr>
          <w:rFonts w:ascii="Arial" w:hAnsi="Arial" w:cs="Arial"/>
          <w:sz w:val="22"/>
          <w:szCs w:val="22"/>
        </w:rPr>
        <w:t>7</w:t>
      </w:r>
      <w:r w:rsidRPr="00D25732" w:rsidR="00C77AE9">
        <w:rPr>
          <w:rFonts w:ascii="Arial" w:hAnsi="Arial" w:cs="Arial"/>
          <w:sz w:val="22"/>
          <w:szCs w:val="22"/>
        </w:rPr>
        <w:t xml:space="preserve"> riešené v rámci stanovených východísk rozpočtu</w:t>
      </w:r>
      <w:r w:rsidRPr="00D25732" w:rsidR="00A514F6">
        <w:rPr>
          <w:rFonts w:ascii="Arial" w:hAnsi="Arial" w:cs="Arial"/>
          <w:sz w:val="22"/>
          <w:szCs w:val="22"/>
        </w:rPr>
        <w:t xml:space="preserve"> na úrovni roku 201</w:t>
      </w:r>
      <w:r w:rsidR="00923BF2">
        <w:rPr>
          <w:rFonts w:ascii="Arial" w:hAnsi="Arial" w:cs="Arial"/>
          <w:sz w:val="22"/>
          <w:szCs w:val="22"/>
        </w:rPr>
        <w:t>4</w:t>
      </w:r>
      <w:r w:rsidRPr="00D25732" w:rsidR="00C77AE9">
        <w:rPr>
          <w:rFonts w:ascii="Arial" w:hAnsi="Arial" w:cs="Arial"/>
          <w:sz w:val="22"/>
          <w:szCs w:val="22"/>
        </w:rPr>
        <w:t>.</w:t>
      </w:r>
    </w:p>
    <w:p w:rsidR="00F730CC" w:rsidRPr="00D25732" w:rsidP="00BB1D90">
      <w:pPr>
        <w:bidi w:val="0"/>
        <w:jc w:val="both"/>
        <w:rPr>
          <w:rFonts w:ascii="Arial" w:hAnsi="Arial" w:cs="Arial"/>
          <w:sz w:val="22"/>
          <w:szCs w:val="22"/>
        </w:rPr>
      </w:pPr>
      <w:r w:rsidRPr="00D25732" w:rsidR="00DC0761">
        <w:rPr>
          <w:rFonts w:ascii="Arial" w:hAnsi="Arial" w:cs="Arial"/>
          <w:sz w:val="22"/>
          <w:szCs w:val="22"/>
        </w:rPr>
        <w:t xml:space="preserve">     </w:t>
      </w:r>
    </w:p>
    <w:p w:rsidR="00622529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  <w:r w:rsidRPr="00D25732" w:rsidR="00DC0761">
        <w:rPr>
          <w:rFonts w:ascii="Arial" w:hAnsi="Arial" w:cs="Arial"/>
          <w:sz w:val="22"/>
          <w:szCs w:val="22"/>
        </w:rPr>
        <w:t xml:space="preserve">     </w:t>
      </w:r>
      <w:r w:rsidRPr="00D25732">
        <w:rPr>
          <w:rFonts w:ascii="Arial" w:hAnsi="Arial" w:cs="Arial"/>
          <w:sz w:val="22"/>
          <w:szCs w:val="22"/>
        </w:rPr>
        <w:t>Výška odvodov poistného je vypočítaná na základe platných zákonov</w:t>
      </w:r>
      <w:r w:rsidR="00C31882">
        <w:rPr>
          <w:rFonts w:ascii="Arial" w:hAnsi="Arial" w:cs="Arial"/>
          <w:sz w:val="22"/>
          <w:szCs w:val="22"/>
        </w:rPr>
        <w:t xml:space="preserve"> a je rozpočtovaná vo výške 2 540 000 eur pre všetky roky </w:t>
      </w:r>
      <w:r w:rsidR="00324BE9">
        <w:rPr>
          <w:rFonts w:ascii="Arial" w:hAnsi="Arial" w:cs="Arial"/>
          <w:sz w:val="22"/>
          <w:szCs w:val="22"/>
        </w:rPr>
        <w:t>rozpočtového obdobia</w:t>
      </w:r>
      <w:r w:rsidRPr="00D25732">
        <w:rPr>
          <w:rFonts w:ascii="Arial" w:hAnsi="Arial" w:cs="Arial"/>
          <w:sz w:val="22"/>
          <w:szCs w:val="22"/>
        </w:rPr>
        <w:t>.</w:t>
      </w:r>
    </w:p>
    <w:p w:rsidR="00F14BC5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P="004E7C56">
      <w:pPr>
        <w:bidi w:val="0"/>
        <w:jc w:val="both"/>
        <w:rPr>
          <w:rFonts w:ascii="Arial" w:hAnsi="Arial" w:cs="Arial"/>
          <w:sz w:val="22"/>
          <w:szCs w:val="22"/>
        </w:rPr>
      </w:pPr>
      <w:r w:rsidRPr="00D25732" w:rsidR="00DC0761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Výdavky na tovary a služby </w:t>
      </w:r>
      <w:r w:rsidRPr="00D25732" w:rsidR="00284D36">
        <w:rPr>
          <w:rFonts w:ascii="Arial" w:hAnsi="Arial" w:cs="Arial"/>
          <w:b/>
          <w:bCs/>
          <w:sz w:val="22"/>
          <w:szCs w:val="22"/>
        </w:rPr>
        <w:t xml:space="preserve">sú rozpočtované </w:t>
      </w:r>
      <w:r w:rsidRPr="00D25732" w:rsidR="004003A5">
        <w:rPr>
          <w:rFonts w:ascii="Arial" w:hAnsi="Arial" w:cs="Arial"/>
          <w:bCs/>
          <w:sz w:val="22"/>
          <w:szCs w:val="22"/>
        </w:rPr>
        <w:t xml:space="preserve">vo výške </w:t>
      </w:r>
      <w:r w:rsidRPr="000606F7" w:rsidR="000B4927">
        <w:rPr>
          <w:rFonts w:ascii="Arial" w:hAnsi="Arial" w:cs="Arial"/>
          <w:bCs/>
          <w:sz w:val="22"/>
          <w:szCs w:val="22"/>
        </w:rPr>
        <w:t>6</w:t>
      </w:r>
      <w:r w:rsidRPr="000606F7" w:rsidR="005B469B">
        <w:rPr>
          <w:rFonts w:ascii="Arial" w:hAnsi="Arial" w:cs="Arial"/>
          <w:bCs/>
          <w:sz w:val="22"/>
          <w:szCs w:val="22"/>
        </w:rPr>
        <w:t> 456 037</w:t>
      </w:r>
      <w:r w:rsidR="000B4927">
        <w:rPr>
          <w:rFonts w:ascii="Arial" w:hAnsi="Arial" w:cs="Arial"/>
          <w:bCs/>
          <w:sz w:val="22"/>
          <w:szCs w:val="22"/>
        </w:rPr>
        <w:t xml:space="preserve"> </w:t>
      </w:r>
      <w:r w:rsidRPr="00D25732" w:rsidR="004003A5">
        <w:rPr>
          <w:rFonts w:ascii="Arial" w:hAnsi="Arial" w:cs="Arial"/>
          <w:bCs/>
          <w:sz w:val="22"/>
          <w:szCs w:val="22"/>
        </w:rPr>
        <w:t>eur</w:t>
      </w:r>
      <w:r w:rsidR="000B4927">
        <w:rPr>
          <w:rFonts w:ascii="Arial" w:hAnsi="Arial" w:cs="Arial"/>
          <w:bCs/>
          <w:sz w:val="22"/>
          <w:szCs w:val="22"/>
        </w:rPr>
        <w:t>.</w:t>
      </w:r>
      <w:r w:rsidRPr="00D25732" w:rsidR="00284D36">
        <w:rPr>
          <w:rFonts w:ascii="Arial" w:hAnsi="Arial" w:cs="Arial"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V tejto položke sa rozpočtujú tieto výdavkové kategórie:</w:t>
      </w:r>
    </w:p>
    <w:p w:rsidR="001809D7" w:rsidRPr="00D25732" w:rsidP="004E7C56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20A31" w:rsidRPr="006A3B49" w:rsidP="00520A31">
      <w:pPr>
        <w:numPr>
          <w:numId w:val="29"/>
        </w:numPr>
        <w:bidi w:val="0"/>
        <w:jc w:val="both"/>
        <w:rPr>
          <w:rFonts w:ascii="Arial" w:hAnsi="Arial" w:cs="Arial"/>
          <w:sz w:val="22"/>
          <w:szCs w:val="22"/>
        </w:rPr>
      </w:pPr>
      <w:r w:rsidRPr="006A3B49" w:rsidR="00B26DBB">
        <w:rPr>
          <w:rFonts w:ascii="Arial" w:hAnsi="Arial" w:cs="Arial"/>
          <w:b/>
          <w:bCs/>
          <w:sz w:val="22"/>
          <w:szCs w:val="22"/>
        </w:rPr>
        <w:t>c</w:t>
      </w:r>
      <w:r w:rsidRPr="006A3B49" w:rsidR="004E7C56">
        <w:rPr>
          <w:rFonts w:ascii="Arial" w:hAnsi="Arial" w:cs="Arial"/>
          <w:b/>
          <w:bCs/>
          <w:sz w:val="22"/>
          <w:szCs w:val="22"/>
        </w:rPr>
        <w:t xml:space="preserve">estovné náhrady </w:t>
      </w:r>
      <w:r w:rsidRPr="006A3B49" w:rsidR="00387F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3B49" w:rsidR="00DC0761">
        <w:rPr>
          <w:rFonts w:ascii="Arial" w:hAnsi="Arial" w:cs="Arial"/>
          <w:b/>
          <w:bCs/>
          <w:sz w:val="22"/>
          <w:szCs w:val="22"/>
        </w:rPr>
        <w:t xml:space="preserve">(631) – </w:t>
      </w:r>
      <w:r w:rsidRPr="006A3B49" w:rsidR="004702E7">
        <w:rPr>
          <w:rFonts w:ascii="Arial" w:hAnsi="Arial" w:cs="Arial"/>
          <w:bCs/>
          <w:sz w:val="22"/>
          <w:szCs w:val="22"/>
        </w:rPr>
        <w:t>zahrňujú</w:t>
      </w:r>
      <w:r w:rsidRPr="006A3B49" w:rsidR="004702E7">
        <w:rPr>
          <w:rFonts w:ascii="Arial" w:hAnsi="Arial" w:cs="Arial"/>
          <w:sz w:val="22"/>
          <w:szCs w:val="22"/>
        </w:rPr>
        <w:t xml:space="preserve"> bežné výdavky na cestovné zamestnancov úradu</w:t>
      </w:r>
      <w:r w:rsidRPr="006A3B49" w:rsidR="005B531A">
        <w:rPr>
          <w:rFonts w:ascii="Arial" w:hAnsi="Arial" w:cs="Arial"/>
          <w:sz w:val="22"/>
          <w:szCs w:val="22"/>
        </w:rPr>
        <w:t>,</w:t>
      </w:r>
      <w:r w:rsidRPr="006A3B49" w:rsidR="004702E7">
        <w:rPr>
          <w:rFonts w:ascii="Arial" w:hAnsi="Arial" w:cs="Arial"/>
          <w:sz w:val="22"/>
          <w:szCs w:val="22"/>
        </w:rPr>
        <w:t xml:space="preserve"> </w:t>
      </w:r>
      <w:r w:rsidRPr="006A3B49" w:rsidR="0091748F">
        <w:rPr>
          <w:rFonts w:ascii="Arial" w:hAnsi="Arial" w:cs="Arial"/>
          <w:sz w:val="22"/>
          <w:szCs w:val="22"/>
        </w:rPr>
        <w:t xml:space="preserve">ako aj </w:t>
      </w:r>
      <w:r w:rsidRPr="006A3B49" w:rsidR="006A3B49">
        <w:rPr>
          <w:rFonts w:ascii="Arial" w:hAnsi="Arial" w:cs="Arial"/>
          <w:sz w:val="22"/>
          <w:szCs w:val="22"/>
        </w:rPr>
        <w:t>výdavky</w:t>
      </w:r>
      <w:r w:rsidRPr="006A3B49" w:rsidR="00164E86">
        <w:rPr>
          <w:rFonts w:ascii="Arial" w:hAnsi="Arial" w:cs="Arial"/>
          <w:sz w:val="22"/>
          <w:szCs w:val="22"/>
        </w:rPr>
        <w:t xml:space="preserve"> </w:t>
      </w:r>
      <w:r w:rsidRPr="006A3B49" w:rsidR="00AB443F">
        <w:rPr>
          <w:rFonts w:ascii="Arial" w:hAnsi="Arial" w:cs="Arial"/>
          <w:sz w:val="22"/>
          <w:szCs w:val="22"/>
        </w:rPr>
        <w:t>účastníkov</w:t>
      </w:r>
      <w:r w:rsidRPr="006A3B49" w:rsidR="0091748F">
        <w:rPr>
          <w:rFonts w:ascii="Arial" w:hAnsi="Arial" w:cs="Arial"/>
          <w:sz w:val="22"/>
          <w:szCs w:val="22"/>
        </w:rPr>
        <w:t xml:space="preserve"> aplikácie</w:t>
      </w:r>
      <w:r w:rsidRPr="006A3B49" w:rsidR="00AB443F">
        <w:rPr>
          <w:rFonts w:ascii="Arial" w:hAnsi="Arial" w:cs="Arial"/>
          <w:sz w:val="22"/>
          <w:szCs w:val="22"/>
        </w:rPr>
        <w:t xml:space="preserve"> </w:t>
      </w:r>
      <w:r w:rsidRPr="006A3B49" w:rsidR="00164E86">
        <w:rPr>
          <w:rFonts w:ascii="Arial" w:hAnsi="Arial" w:cs="Arial"/>
          <w:sz w:val="22"/>
          <w:szCs w:val="22"/>
        </w:rPr>
        <w:t xml:space="preserve">projektu </w:t>
      </w:r>
      <w:r w:rsidRPr="006A3B49" w:rsidR="0091748F">
        <w:rPr>
          <w:rFonts w:ascii="Arial" w:hAnsi="Arial" w:cs="Arial"/>
          <w:sz w:val="22"/>
          <w:szCs w:val="22"/>
        </w:rPr>
        <w:t>DRG</w:t>
      </w:r>
      <w:r w:rsidRPr="006A3B49" w:rsidR="00DA76A3">
        <w:rPr>
          <w:rFonts w:ascii="Arial" w:hAnsi="Arial" w:cs="Arial"/>
          <w:sz w:val="22"/>
          <w:szCs w:val="22"/>
        </w:rPr>
        <w:t xml:space="preserve"> pri </w:t>
      </w:r>
      <w:r w:rsidRPr="006A3B49" w:rsidR="00D25732">
        <w:rPr>
          <w:rFonts w:ascii="Arial" w:hAnsi="Arial" w:cs="Arial"/>
          <w:sz w:val="22"/>
          <w:szCs w:val="22"/>
        </w:rPr>
        <w:t xml:space="preserve">tuzemských </w:t>
      </w:r>
      <w:r w:rsidRPr="006A3B49" w:rsidR="00DA76A3">
        <w:rPr>
          <w:rFonts w:ascii="Arial" w:hAnsi="Arial" w:cs="Arial"/>
          <w:sz w:val="22"/>
          <w:szCs w:val="22"/>
        </w:rPr>
        <w:t xml:space="preserve">cestách  </w:t>
      </w:r>
      <w:r w:rsidRPr="006A3B49" w:rsidR="00AC2F28">
        <w:rPr>
          <w:rFonts w:ascii="Arial" w:hAnsi="Arial" w:cs="Arial"/>
          <w:sz w:val="22"/>
          <w:szCs w:val="22"/>
        </w:rPr>
        <w:t xml:space="preserve">a </w:t>
      </w:r>
      <w:r w:rsidRPr="006A3B49" w:rsidR="00DC0761">
        <w:rPr>
          <w:rFonts w:ascii="Arial" w:hAnsi="Arial" w:cs="Arial"/>
          <w:sz w:val="22"/>
          <w:szCs w:val="22"/>
        </w:rPr>
        <w:t>pri zahraničných cestách</w:t>
      </w:r>
      <w:r w:rsidRPr="006A3B49" w:rsidR="00545ABA">
        <w:rPr>
          <w:rFonts w:ascii="Arial" w:hAnsi="Arial" w:cs="Arial"/>
          <w:sz w:val="22"/>
          <w:szCs w:val="22"/>
        </w:rPr>
        <w:t>,</w:t>
      </w:r>
      <w:r w:rsidRPr="006A3B49" w:rsidR="00AB443F">
        <w:rPr>
          <w:rFonts w:ascii="Arial" w:hAnsi="Arial" w:cs="Arial"/>
          <w:sz w:val="22"/>
          <w:szCs w:val="22"/>
        </w:rPr>
        <w:t xml:space="preserve"> ktoré </w:t>
      </w:r>
      <w:r w:rsidRPr="006A3B49" w:rsidR="00545ABA">
        <w:rPr>
          <w:rFonts w:ascii="Arial" w:hAnsi="Arial" w:cs="Arial"/>
          <w:sz w:val="22"/>
          <w:szCs w:val="22"/>
        </w:rPr>
        <w:t xml:space="preserve">vzniknú </w:t>
      </w:r>
      <w:r w:rsidRPr="006A3B49" w:rsidR="006A3B49">
        <w:rPr>
          <w:rFonts w:ascii="Arial" w:hAnsi="Arial" w:cs="Arial"/>
          <w:sz w:val="22"/>
          <w:szCs w:val="22"/>
        </w:rPr>
        <w:t xml:space="preserve">v roku </w:t>
      </w:r>
      <w:r w:rsidR="006A3B49">
        <w:rPr>
          <w:rFonts w:ascii="Arial" w:hAnsi="Arial" w:cs="Arial"/>
          <w:sz w:val="22"/>
          <w:szCs w:val="22"/>
        </w:rPr>
        <w:t>2015,</w:t>
      </w:r>
    </w:p>
    <w:p w:rsidR="00590743" w:rsidRPr="00D25732" w:rsidP="00714D5B">
      <w:pPr>
        <w:numPr>
          <w:numId w:val="29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B26DBB">
        <w:rPr>
          <w:rFonts w:ascii="Arial" w:hAnsi="Arial" w:cs="Arial"/>
          <w:b/>
          <w:bCs/>
          <w:sz w:val="22"/>
          <w:szCs w:val="22"/>
        </w:rPr>
        <w:t>e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nergie, poštovné a telekomunikačné poplatky </w:t>
      </w:r>
      <w:r w:rsidRPr="00D25732" w:rsidR="00DC0761">
        <w:rPr>
          <w:rFonts w:ascii="Arial" w:hAnsi="Arial" w:cs="Arial"/>
          <w:b/>
          <w:bCs/>
          <w:sz w:val="22"/>
          <w:szCs w:val="22"/>
        </w:rPr>
        <w:t>(632)</w:t>
      </w:r>
      <w:r w:rsidRPr="00D25732" w:rsidR="00DC0761">
        <w:rPr>
          <w:rFonts w:ascii="Arial" w:hAnsi="Arial" w:cs="Arial"/>
          <w:sz w:val="22"/>
          <w:szCs w:val="22"/>
        </w:rPr>
        <w:t xml:space="preserve"> –</w:t>
      </w:r>
      <w:r w:rsidRPr="00D25732" w:rsidR="00DC0761">
        <w:rPr>
          <w:rFonts w:ascii="Arial" w:hAnsi="Arial" w:cs="Arial"/>
          <w:bCs/>
          <w:sz w:val="22"/>
          <w:szCs w:val="22"/>
        </w:rPr>
        <w:t xml:space="preserve"> v položke je zohľadnený </w:t>
      </w:r>
      <w:r w:rsidRPr="00D25732">
        <w:rPr>
          <w:rFonts w:ascii="Arial" w:hAnsi="Arial" w:cs="Arial"/>
          <w:sz w:val="22"/>
          <w:szCs w:val="22"/>
        </w:rPr>
        <w:t>medzi</w:t>
      </w:r>
      <w:r w:rsidRPr="00D25732" w:rsidR="00DC0761">
        <w:rPr>
          <w:rFonts w:ascii="Arial" w:hAnsi="Arial" w:cs="Arial"/>
          <w:sz w:val="22"/>
          <w:szCs w:val="22"/>
        </w:rPr>
        <w:t>ročný rast výdavkov na energie a </w:t>
      </w:r>
      <w:r w:rsidRPr="00D25732">
        <w:rPr>
          <w:rFonts w:ascii="Arial" w:hAnsi="Arial" w:cs="Arial"/>
          <w:sz w:val="22"/>
          <w:szCs w:val="22"/>
        </w:rPr>
        <w:t>znížen</w:t>
      </w:r>
      <w:r w:rsidRPr="00D25732" w:rsidR="00AC2F28">
        <w:rPr>
          <w:rFonts w:ascii="Arial" w:hAnsi="Arial" w:cs="Arial"/>
          <w:sz w:val="22"/>
          <w:szCs w:val="22"/>
        </w:rPr>
        <w:t>ie</w:t>
      </w:r>
      <w:r w:rsidRPr="00D25732">
        <w:rPr>
          <w:rFonts w:ascii="Arial" w:hAnsi="Arial" w:cs="Arial"/>
          <w:sz w:val="22"/>
          <w:szCs w:val="22"/>
        </w:rPr>
        <w:t xml:space="preserve"> výdavk</w:t>
      </w:r>
      <w:r w:rsidRPr="00D25732" w:rsidR="00DC0761">
        <w:rPr>
          <w:rFonts w:ascii="Arial" w:hAnsi="Arial" w:cs="Arial"/>
          <w:sz w:val="22"/>
          <w:szCs w:val="22"/>
        </w:rPr>
        <w:t>ov</w:t>
      </w:r>
      <w:r w:rsidRPr="00D25732">
        <w:rPr>
          <w:rFonts w:ascii="Arial" w:hAnsi="Arial" w:cs="Arial"/>
          <w:sz w:val="22"/>
          <w:szCs w:val="22"/>
        </w:rPr>
        <w:t> na poštové výkony v súvislosti s racionalizáciou úkonov úradu</w:t>
      </w:r>
      <w:r w:rsidRPr="00D25732" w:rsidR="0017347D">
        <w:rPr>
          <w:rFonts w:ascii="Arial" w:hAnsi="Arial" w:cs="Arial"/>
          <w:sz w:val="22"/>
          <w:szCs w:val="22"/>
        </w:rPr>
        <w:t>; n</w:t>
      </w:r>
      <w:r w:rsidRPr="00D25732">
        <w:rPr>
          <w:rFonts w:ascii="Arial" w:hAnsi="Arial" w:cs="Arial"/>
          <w:sz w:val="22"/>
          <w:szCs w:val="22"/>
        </w:rPr>
        <w:t>apriek úprave cien poštových výkonov</w:t>
      </w:r>
      <w:r w:rsidRPr="00D25732" w:rsidR="00DC0761">
        <w:rPr>
          <w:rFonts w:ascii="Arial" w:hAnsi="Arial" w:cs="Arial"/>
          <w:sz w:val="22"/>
          <w:szCs w:val="22"/>
        </w:rPr>
        <w:t xml:space="preserve"> zotrváva táto položka </w:t>
      </w:r>
      <w:r w:rsidRPr="00D25732" w:rsidR="00BD3017">
        <w:rPr>
          <w:rFonts w:ascii="Arial" w:hAnsi="Arial" w:cs="Arial"/>
          <w:sz w:val="22"/>
          <w:szCs w:val="22"/>
        </w:rPr>
        <w:t>na úrovni roku 201</w:t>
      </w:r>
      <w:r w:rsidR="00053698">
        <w:rPr>
          <w:rFonts w:ascii="Arial" w:hAnsi="Arial" w:cs="Arial"/>
          <w:sz w:val="22"/>
          <w:szCs w:val="22"/>
        </w:rPr>
        <w:t>4</w:t>
      </w:r>
      <w:r w:rsidRPr="00D25732" w:rsidR="0017347D">
        <w:rPr>
          <w:rFonts w:ascii="Arial" w:hAnsi="Arial" w:cs="Arial"/>
          <w:sz w:val="22"/>
          <w:szCs w:val="22"/>
        </w:rPr>
        <w:t>,</w:t>
      </w:r>
    </w:p>
    <w:p w:rsidR="003B49EF" w:rsidRPr="00D25732" w:rsidP="003B49EF">
      <w:pPr>
        <w:pStyle w:val="ListParagraph"/>
        <w:bidi w:val="0"/>
        <w:rPr>
          <w:rFonts w:ascii="Arial" w:hAnsi="Arial" w:cs="Arial"/>
          <w:sz w:val="22"/>
          <w:szCs w:val="22"/>
        </w:rPr>
      </w:pPr>
    </w:p>
    <w:p w:rsidR="001E5899" w:rsidRPr="00D25732" w:rsidP="001E5899">
      <w:pPr>
        <w:numPr>
          <w:numId w:val="29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B26DBB">
        <w:rPr>
          <w:rFonts w:ascii="Arial" w:hAnsi="Arial" w:cs="Arial"/>
          <w:b/>
          <w:bCs/>
          <w:sz w:val="22"/>
          <w:szCs w:val="22"/>
        </w:rPr>
        <w:t>m</w:t>
      </w:r>
      <w:r w:rsidRPr="00D25732" w:rsidR="00714D5B">
        <w:rPr>
          <w:rFonts w:ascii="Arial" w:hAnsi="Arial" w:cs="Arial"/>
          <w:b/>
          <w:bCs/>
          <w:sz w:val="22"/>
          <w:szCs w:val="22"/>
        </w:rPr>
        <w:t>ateriál</w:t>
      </w:r>
      <w:r w:rsidRPr="00D25732" w:rsidR="00714D5B">
        <w:rPr>
          <w:rFonts w:ascii="Arial" w:hAnsi="Arial" w:cs="Arial"/>
          <w:sz w:val="22"/>
          <w:szCs w:val="22"/>
        </w:rPr>
        <w:t xml:space="preserve"> </w:t>
      </w:r>
      <w:r w:rsidRPr="00D25732" w:rsidR="00B26DBB">
        <w:rPr>
          <w:rFonts w:ascii="Arial" w:hAnsi="Arial" w:cs="Arial"/>
          <w:sz w:val="22"/>
          <w:szCs w:val="22"/>
        </w:rPr>
        <w:t>(</w:t>
      </w:r>
      <w:r w:rsidRPr="00D25732" w:rsidR="00B26DBB">
        <w:rPr>
          <w:rFonts w:ascii="Arial" w:hAnsi="Arial" w:cs="Arial"/>
          <w:b/>
          <w:bCs/>
          <w:sz w:val="22"/>
          <w:szCs w:val="22"/>
        </w:rPr>
        <w:t xml:space="preserve">633) </w:t>
      </w:r>
      <w:r w:rsidRPr="00D25732" w:rsidR="00B26DBB">
        <w:rPr>
          <w:rFonts w:ascii="Arial" w:hAnsi="Arial" w:cs="Arial"/>
          <w:bCs/>
          <w:sz w:val="22"/>
          <w:szCs w:val="22"/>
        </w:rPr>
        <w:t>–</w:t>
      </w:r>
      <w:r w:rsidRPr="00D25732" w:rsidR="00B26D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789D" w:rsidR="00B26DBB">
        <w:rPr>
          <w:rFonts w:ascii="Arial" w:hAnsi="Arial" w:cs="Arial"/>
          <w:bCs/>
          <w:sz w:val="22"/>
          <w:szCs w:val="22"/>
        </w:rPr>
        <w:t>z</w:t>
      </w:r>
      <w:r w:rsidRPr="0042789D" w:rsidR="003B4770">
        <w:rPr>
          <w:rFonts w:ascii="Arial" w:hAnsi="Arial" w:cs="Arial"/>
          <w:bCs/>
          <w:sz w:val="22"/>
          <w:szCs w:val="22"/>
        </w:rPr>
        <w:t>níž</w:t>
      </w:r>
      <w:r w:rsidRPr="0042789D" w:rsidR="00B26DBB">
        <w:rPr>
          <w:rFonts w:ascii="Arial" w:hAnsi="Arial" w:cs="Arial"/>
          <w:bCs/>
          <w:sz w:val="22"/>
          <w:szCs w:val="22"/>
        </w:rPr>
        <w:t>ené výdavk</w:t>
      </w:r>
      <w:r w:rsidRPr="0042789D" w:rsidR="00AA2E7A">
        <w:rPr>
          <w:rFonts w:ascii="Arial" w:hAnsi="Arial" w:cs="Arial"/>
          <w:bCs/>
          <w:sz w:val="22"/>
          <w:szCs w:val="22"/>
        </w:rPr>
        <w:t>y</w:t>
      </w:r>
      <w:r w:rsidRPr="0042789D" w:rsidR="00B26DBB">
        <w:rPr>
          <w:rFonts w:ascii="Arial" w:hAnsi="Arial" w:cs="Arial"/>
          <w:bCs/>
          <w:sz w:val="22"/>
          <w:szCs w:val="22"/>
        </w:rPr>
        <w:t xml:space="preserve"> </w:t>
      </w:r>
      <w:r w:rsidRPr="0042789D" w:rsidR="0042789D">
        <w:rPr>
          <w:rFonts w:ascii="Arial" w:hAnsi="Arial" w:cs="Arial"/>
          <w:bCs/>
          <w:sz w:val="22"/>
          <w:szCs w:val="22"/>
        </w:rPr>
        <w:t xml:space="preserve">tejto položky </w:t>
      </w:r>
      <w:r w:rsidRPr="0042789D" w:rsidR="00B26DBB">
        <w:rPr>
          <w:rFonts w:ascii="Arial" w:hAnsi="Arial" w:cs="Arial"/>
          <w:bCs/>
          <w:sz w:val="22"/>
          <w:szCs w:val="22"/>
        </w:rPr>
        <w:t xml:space="preserve">sú </w:t>
      </w:r>
      <w:r w:rsidRPr="0042789D" w:rsidR="0042789D">
        <w:rPr>
          <w:rFonts w:ascii="Arial" w:hAnsi="Arial" w:cs="Arial"/>
          <w:bCs/>
          <w:sz w:val="22"/>
          <w:szCs w:val="22"/>
        </w:rPr>
        <w:t xml:space="preserve">rozpočtované </w:t>
      </w:r>
      <w:r w:rsidRPr="0042789D" w:rsidR="00B26DBB">
        <w:rPr>
          <w:rFonts w:ascii="Arial" w:hAnsi="Arial" w:cs="Arial"/>
          <w:bCs/>
          <w:sz w:val="22"/>
          <w:szCs w:val="22"/>
        </w:rPr>
        <w:t>so</w:t>
      </w:r>
      <w:r w:rsidRPr="0042789D" w:rsidR="00844A74">
        <w:rPr>
          <w:rFonts w:ascii="Arial" w:hAnsi="Arial" w:cs="Arial"/>
          <w:bCs/>
          <w:sz w:val="22"/>
          <w:szCs w:val="22"/>
        </w:rPr>
        <w:t xml:space="preserve"> štandardným </w:t>
      </w:r>
      <w:r w:rsidRPr="0042789D" w:rsidR="00B26DBB">
        <w:rPr>
          <w:rFonts w:ascii="Arial" w:hAnsi="Arial" w:cs="Arial"/>
          <w:bCs/>
          <w:sz w:val="22"/>
          <w:szCs w:val="22"/>
        </w:rPr>
        <w:t xml:space="preserve"> </w:t>
      </w:r>
      <w:r w:rsidRPr="0042789D" w:rsidR="00714D5B">
        <w:rPr>
          <w:rFonts w:ascii="Arial" w:hAnsi="Arial" w:cs="Arial"/>
          <w:sz w:val="22"/>
          <w:szCs w:val="22"/>
        </w:rPr>
        <w:t>zabezpečen</w:t>
      </w:r>
      <w:r w:rsidRPr="0042789D" w:rsidR="00B26DBB">
        <w:rPr>
          <w:rFonts w:ascii="Arial" w:hAnsi="Arial" w:cs="Arial"/>
          <w:sz w:val="22"/>
          <w:szCs w:val="22"/>
        </w:rPr>
        <w:t xml:space="preserve">ím </w:t>
      </w:r>
      <w:r w:rsidRPr="0042789D" w:rsidR="00714D5B">
        <w:rPr>
          <w:rFonts w:ascii="Arial" w:hAnsi="Arial" w:cs="Arial"/>
          <w:sz w:val="22"/>
          <w:szCs w:val="22"/>
        </w:rPr>
        <w:t>požiadav</w:t>
      </w:r>
      <w:r w:rsidRPr="0042789D" w:rsidR="00B26DBB">
        <w:rPr>
          <w:rFonts w:ascii="Arial" w:hAnsi="Arial" w:cs="Arial"/>
          <w:sz w:val="22"/>
          <w:szCs w:val="22"/>
        </w:rPr>
        <w:t xml:space="preserve">ky </w:t>
      </w:r>
      <w:r w:rsidRPr="0042789D" w:rsidR="00714D5B">
        <w:rPr>
          <w:rFonts w:ascii="Arial" w:hAnsi="Arial" w:cs="Arial"/>
          <w:sz w:val="22"/>
          <w:szCs w:val="22"/>
        </w:rPr>
        <w:t xml:space="preserve">na </w:t>
      </w:r>
      <w:r w:rsidR="00444F89">
        <w:rPr>
          <w:rFonts w:ascii="Arial" w:hAnsi="Arial" w:cs="Arial"/>
          <w:sz w:val="22"/>
          <w:szCs w:val="22"/>
        </w:rPr>
        <w:t>vybavenie</w:t>
      </w:r>
      <w:r w:rsidRPr="0042789D" w:rsidR="00F20B0A">
        <w:rPr>
          <w:rFonts w:ascii="Arial" w:hAnsi="Arial" w:cs="Arial"/>
          <w:sz w:val="22"/>
          <w:szCs w:val="22"/>
        </w:rPr>
        <w:t xml:space="preserve"> </w:t>
      </w:r>
      <w:r w:rsidRPr="0042789D" w:rsidR="00714D5B">
        <w:rPr>
          <w:rFonts w:ascii="Arial" w:hAnsi="Arial" w:cs="Arial"/>
          <w:sz w:val="22"/>
          <w:szCs w:val="22"/>
        </w:rPr>
        <w:t>SL</w:t>
      </w:r>
      <w:r w:rsidRPr="0042789D" w:rsidR="00FD0008">
        <w:rPr>
          <w:rFonts w:ascii="Arial" w:hAnsi="Arial" w:cs="Arial"/>
          <w:sz w:val="22"/>
          <w:szCs w:val="22"/>
        </w:rPr>
        <w:t>a</w:t>
      </w:r>
      <w:r w:rsidRPr="0042789D" w:rsidR="00714D5B">
        <w:rPr>
          <w:rFonts w:ascii="Arial" w:hAnsi="Arial" w:cs="Arial"/>
          <w:sz w:val="22"/>
          <w:szCs w:val="22"/>
        </w:rPr>
        <w:t>PA pracovísk</w:t>
      </w:r>
      <w:r w:rsidRPr="00D25732" w:rsidR="00714D5B">
        <w:rPr>
          <w:rFonts w:ascii="Arial" w:hAnsi="Arial" w:cs="Arial"/>
          <w:sz w:val="22"/>
          <w:szCs w:val="22"/>
        </w:rPr>
        <w:t xml:space="preserve"> špecializovanými prístrojmi a nástrojmi potrebnými na výkon práce,</w:t>
      </w:r>
      <w:r w:rsidR="00760581">
        <w:rPr>
          <w:rFonts w:ascii="Arial" w:hAnsi="Arial" w:cs="Arial"/>
          <w:sz w:val="22"/>
          <w:szCs w:val="22"/>
        </w:rPr>
        <w:t xml:space="preserve"> s </w:t>
      </w:r>
      <w:r w:rsidRPr="00D25732" w:rsidR="00714D5B">
        <w:rPr>
          <w:rFonts w:ascii="Arial" w:hAnsi="Arial" w:cs="Arial"/>
          <w:sz w:val="22"/>
          <w:szCs w:val="22"/>
        </w:rPr>
        <w:t>požiadavk</w:t>
      </w:r>
      <w:r w:rsidR="0071490C">
        <w:rPr>
          <w:rFonts w:ascii="Arial" w:hAnsi="Arial" w:cs="Arial"/>
          <w:sz w:val="22"/>
          <w:szCs w:val="22"/>
        </w:rPr>
        <w:t>ami</w:t>
      </w:r>
      <w:r w:rsidR="00D76351">
        <w:rPr>
          <w:rFonts w:ascii="Arial" w:hAnsi="Arial" w:cs="Arial"/>
          <w:sz w:val="22"/>
          <w:szCs w:val="22"/>
        </w:rPr>
        <w:t xml:space="preserve"> </w:t>
      </w:r>
      <w:r w:rsidRPr="00D25732" w:rsidR="00714D5B">
        <w:rPr>
          <w:rFonts w:ascii="Arial" w:hAnsi="Arial" w:cs="Arial"/>
          <w:sz w:val="22"/>
          <w:szCs w:val="22"/>
        </w:rPr>
        <w:t>na špeciálny zdravotnícky materiál používaný pri toxikologických a histologických vyšetreniach</w:t>
      </w:r>
      <w:r w:rsidR="00C41E7D">
        <w:rPr>
          <w:rFonts w:ascii="Arial" w:hAnsi="Arial" w:cs="Arial"/>
          <w:sz w:val="22"/>
          <w:szCs w:val="22"/>
        </w:rPr>
        <w:t>,</w:t>
      </w:r>
      <w:r w:rsidR="00EA4050">
        <w:rPr>
          <w:rFonts w:ascii="Arial" w:hAnsi="Arial" w:cs="Arial"/>
          <w:sz w:val="22"/>
          <w:szCs w:val="22"/>
        </w:rPr>
        <w:t xml:space="preserve"> </w:t>
      </w:r>
      <w:r w:rsidRPr="00D25732" w:rsidR="00714D5B">
        <w:rPr>
          <w:rFonts w:ascii="Arial" w:hAnsi="Arial" w:cs="Arial"/>
          <w:sz w:val="22"/>
          <w:szCs w:val="22"/>
        </w:rPr>
        <w:t xml:space="preserve">ako aj </w:t>
      </w:r>
      <w:r w:rsidR="00384B6D">
        <w:rPr>
          <w:rFonts w:ascii="Arial" w:hAnsi="Arial" w:cs="Arial"/>
          <w:sz w:val="22"/>
          <w:szCs w:val="22"/>
        </w:rPr>
        <w:t xml:space="preserve">s </w:t>
      </w:r>
      <w:r w:rsidRPr="00D25732" w:rsidR="00714D5B">
        <w:rPr>
          <w:rFonts w:ascii="Arial" w:hAnsi="Arial" w:cs="Arial"/>
          <w:sz w:val="22"/>
          <w:szCs w:val="22"/>
        </w:rPr>
        <w:t>výdavk</w:t>
      </w:r>
      <w:r w:rsidR="00384B6D">
        <w:rPr>
          <w:rFonts w:ascii="Arial" w:hAnsi="Arial" w:cs="Arial"/>
          <w:sz w:val="22"/>
          <w:szCs w:val="22"/>
        </w:rPr>
        <w:t>ami</w:t>
      </w:r>
      <w:r w:rsidRPr="00D25732" w:rsidR="00714D5B">
        <w:rPr>
          <w:rFonts w:ascii="Arial" w:hAnsi="Arial" w:cs="Arial"/>
          <w:sz w:val="22"/>
          <w:szCs w:val="22"/>
        </w:rPr>
        <w:t xml:space="preserve"> na všeobecný materiál potrebný na zabe</w:t>
      </w:r>
      <w:r w:rsidRPr="00D25732" w:rsidR="0017347D">
        <w:rPr>
          <w:rFonts w:ascii="Arial" w:hAnsi="Arial" w:cs="Arial"/>
          <w:sz w:val="22"/>
          <w:szCs w:val="22"/>
        </w:rPr>
        <w:t>zpečenie pokrytia úkonov úradu; v</w:t>
      </w:r>
      <w:r w:rsidRPr="00D25732" w:rsidR="003B49EF">
        <w:rPr>
          <w:rFonts w:ascii="Arial" w:hAnsi="Arial" w:cs="Arial"/>
          <w:sz w:val="22"/>
          <w:szCs w:val="22"/>
        </w:rPr>
        <w:t xml:space="preserve"> rámci tejto položky sa bude zabezpečovať aj operatívna výmena výpočtovej techniky. </w:t>
      </w:r>
    </w:p>
    <w:p w:rsidR="003B49EF" w:rsidRPr="00D25732" w:rsidP="003B49EF">
      <w:pPr>
        <w:pStyle w:val="ListParagraph"/>
        <w:bidi w:val="0"/>
        <w:rPr>
          <w:rFonts w:ascii="Arial" w:hAnsi="Arial" w:cs="Arial"/>
          <w:sz w:val="22"/>
          <w:szCs w:val="22"/>
        </w:rPr>
      </w:pPr>
    </w:p>
    <w:p w:rsidR="00EC0C38" w:rsidRPr="00D25732" w:rsidP="00B26DBB">
      <w:pPr>
        <w:numPr>
          <w:numId w:val="29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0C4F7B">
        <w:rPr>
          <w:rFonts w:ascii="Arial" w:hAnsi="Arial" w:cs="Arial"/>
          <w:b/>
          <w:bCs/>
          <w:sz w:val="22"/>
          <w:szCs w:val="22"/>
        </w:rPr>
        <w:t xml:space="preserve">dopravné </w:t>
      </w:r>
      <w:r w:rsidRPr="00D25732" w:rsidR="00B26DBB">
        <w:rPr>
          <w:rFonts w:ascii="Arial" w:hAnsi="Arial" w:cs="Arial"/>
          <w:b/>
          <w:bCs/>
          <w:sz w:val="22"/>
          <w:szCs w:val="22"/>
        </w:rPr>
        <w:t xml:space="preserve">(634) </w:t>
      </w:r>
      <w:r w:rsidRPr="00D25732" w:rsidR="00B26DBB">
        <w:rPr>
          <w:rFonts w:ascii="Arial" w:hAnsi="Arial" w:cs="Arial"/>
          <w:bCs/>
          <w:sz w:val="22"/>
          <w:szCs w:val="22"/>
        </w:rPr>
        <w:t>-</w:t>
      </w:r>
      <w:r w:rsidRPr="00D25732" w:rsidR="00B26D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98457A">
        <w:rPr>
          <w:rFonts w:ascii="Arial" w:hAnsi="Arial" w:cs="Arial"/>
          <w:sz w:val="22"/>
          <w:szCs w:val="22"/>
        </w:rPr>
        <w:t>mierne zvýš</w:t>
      </w:r>
      <w:r w:rsidRPr="00D25732">
        <w:rPr>
          <w:rFonts w:ascii="Arial" w:hAnsi="Arial" w:cs="Arial"/>
          <w:sz w:val="22"/>
          <w:szCs w:val="22"/>
        </w:rPr>
        <w:t xml:space="preserve">enie výdavkov na pohonné hmoty </w:t>
      </w:r>
      <w:r w:rsidRPr="00D25732" w:rsidR="00B26DBB">
        <w:rPr>
          <w:rFonts w:ascii="Arial" w:hAnsi="Arial" w:cs="Arial"/>
          <w:sz w:val="22"/>
          <w:szCs w:val="22"/>
        </w:rPr>
        <w:t xml:space="preserve">sú výsledkom zvyšovania </w:t>
      </w:r>
      <w:r w:rsidRPr="00D25732" w:rsidR="0098457A">
        <w:rPr>
          <w:rFonts w:ascii="Arial" w:hAnsi="Arial" w:cs="Arial"/>
          <w:sz w:val="22"/>
          <w:szCs w:val="22"/>
        </w:rPr>
        <w:t>c</w:t>
      </w:r>
      <w:r w:rsidRPr="00D25732" w:rsidR="00B26DBB">
        <w:rPr>
          <w:rFonts w:ascii="Arial" w:hAnsi="Arial" w:cs="Arial"/>
          <w:sz w:val="22"/>
          <w:szCs w:val="22"/>
        </w:rPr>
        <w:t>ien</w:t>
      </w:r>
      <w:r w:rsidRPr="00D25732" w:rsidR="0098457A">
        <w:rPr>
          <w:rFonts w:ascii="Arial" w:hAnsi="Arial" w:cs="Arial"/>
          <w:sz w:val="22"/>
          <w:szCs w:val="22"/>
        </w:rPr>
        <w:t xml:space="preserve"> pohonných hmôt</w:t>
      </w:r>
      <w:r w:rsidRPr="00D25732">
        <w:rPr>
          <w:rFonts w:ascii="Arial" w:hAnsi="Arial" w:cs="Arial"/>
          <w:sz w:val="22"/>
          <w:szCs w:val="22"/>
        </w:rPr>
        <w:t xml:space="preserve"> a výdavk</w:t>
      </w:r>
      <w:r w:rsidRPr="00D25732" w:rsidR="00B26DBB">
        <w:rPr>
          <w:rFonts w:ascii="Arial" w:hAnsi="Arial" w:cs="Arial"/>
          <w:sz w:val="22"/>
          <w:szCs w:val="22"/>
        </w:rPr>
        <w:t>ami</w:t>
      </w:r>
      <w:r w:rsidRPr="00D25732">
        <w:rPr>
          <w:rFonts w:ascii="Arial" w:hAnsi="Arial" w:cs="Arial"/>
          <w:sz w:val="22"/>
          <w:szCs w:val="22"/>
        </w:rPr>
        <w:t xml:space="preserve"> na pozáručný servis</w:t>
      </w:r>
      <w:r w:rsidRPr="00D25732" w:rsidR="00B26DBB">
        <w:rPr>
          <w:rFonts w:ascii="Arial" w:hAnsi="Arial" w:cs="Arial"/>
          <w:sz w:val="22"/>
          <w:szCs w:val="22"/>
        </w:rPr>
        <w:t>,</w:t>
      </w:r>
      <w:r w:rsidRPr="00D25732">
        <w:rPr>
          <w:rFonts w:ascii="Arial" w:hAnsi="Arial" w:cs="Arial"/>
          <w:sz w:val="22"/>
          <w:szCs w:val="22"/>
        </w:rPr>
        <w:t> opravy a údržbu osobných automobilov, ktoré sú vo vlast</w:t>
      </w:r>
      <w:r w:rsidRPr="00D25732" w:rsidR="000931C8">
        <w:rPr>
          <w:rFonts w:ascii="Arial" w:hAnsi="Arial" w:cs="Arial"/>
          <w:sz w:val="22"/>
          <w:szCs w:val="22"/>
        </w:rPr>
        <w:t>níctve úradu viac ako päť rokov,</w:t>
      </w:r>
    </w:p>
    <w:p w:rsidR="00714D5B" w:rsidRPr="00D25732" w:rsidP="001E589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E5899" w:rsidRPr="00D25732" w:rsidP="00E57F1F">
      <w:pPr>
        <w:numPr>
          <w:numId w:val="29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3B49EF">
        <w:rPr>
          <w:rFonts w:ascii="Arial" w:hAnsi="Arial" w:cs="Arial"/>
          <w:b/>
          <w:bCs/>
          <w:sz w:val="22"/>
          <w:szCs w:val="22"/>
        </w:rPr>
        <w:t>r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utinná a štandardná údržba </w:t>
      </w:r>
      <w:r w:rsidRPr="00D25732" w:rsidR="003B49EF">
        <w:rPr>
          <w:rFonts w:ascii="Arial" w:hAnsi="Arial" w:cs="Arial"/>
          <w:b/>
          <w:bCs/>
          <w:sz w:val="22"/>
          <w:szCs w:val="22"/>
        </w:rPr>
        <w:t>(</w:t>
      </w:r>
      <w:r w:rsidRPr="00D25732" w:rsidR="006E5032">
        <w:rPr>
          <w:rFonts w:ascii="Arial" w:hAnsi="Arial" w:cs="Arial"/>
          <w:b/>
          <w:bCs/>
          <w:sz w:val="22"/>
          <w:szCs w:val="22"/>
        </w:rPr>
        <w:t>635</w:t>
      </w:r>
      <w:r w:rsidRPr="00D25732" w:rsidR="003B49EF">
        <w:rPr>
          <w:rFonts w:ascii="Arial" w:hAnsi="Arial" w:cs="Arial"/>
          <w:b/>
          <w:bCs/>
          <w:sz w:val="22"/>
          <w:szCs w:val="22"/>
        </w:rPr>
        <w:t>)</w:t>
      </w:r>
      <w:r w:rsidRPr="00D25732" w:rsidR="006E50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281F3F">
        <w:rPr>
          <w:rFonts w:ascii="Arial" w:hAnsi="Arial" w:cs="Arial"/>
          <w:bCs/>
          <w:sz w:val="22"/>
          <w:szCs w:val="22"/>
        </w:rPr>
        <w:t>- v</w:t>
      </w:r>
      <w:r w:rsidRPr="00D25732">
        <w:rPr>
          <w:rFonts w:ascii="Arial" w:hAnsi="Arial" w:cs="Arial"/>
          <w:sz w:val="22"/>
          <w:szCs w:val="22"/>
        </w:rPr>
        <w:t>ýdavky na údržbu výpočtovej techniky (pravidelný servis serverov)</w:t>
      </w:r>
      <w:r w:rsidRPr="00D25732" w:rsidR="00281F3F">
        <w:rPr>
          <w:rFonts w:ascii="Arial" w:hAnsi="Arial" w:cs="Arial"/>
          <w:sz w:val="22"/>
          <w:szCs w:val="22"/>
        </w:rPr>
        <w:t xml:space="preserve"> a prístrojového vybavenia SLaPA pracovísk</w:t>
      </w:r>
      <w:r w:rsidRPr="00D25732">
        <w:rPr>
          <w:rFonts w:ascii="Arial" w:hAnsi="Arial" w:cs="Arial"/>
          <w:sz w:val="22"/>
          <w:szCs w:val="22"/>
        </w:rPr>
        <w:t xml:space="preserve">, ktoré </w:t>
      </w:r>
      <w:r w:rsidRPr="00D25732" w:rsidR="001A371D">
        <w:rPr>
          <w:rFonts w:ascii="Arial" w:hAnsi="Arial" w:cs="Arial"/>
          <w:sz w:val="22"/>
          <w:szCs w:val="22"/>
        </w:rPr>
        <w:t xml:space="preserve">je </w:t>
      </w:r>
      <w:r w:rsidRPr="00D25732">
        <w:rPr>
          <w:rFonts w:ascii="Arial" w:hAnsi="Arial" w:cs="Arial"/>
          <w:sz w:val="22"/>
          <w:szCs w:val="22"/>
        </w:rPr>
        <w:t xml:space="preserve">vzhľadom na </w:t>
      </w:r>
      <w:r w:rsidRPr="00D25732" w:rsidR="00281F3F">
        <w:rPr>
          <w:rFonts w:ascii="Arial" w:hAnsi="Arial" w:cs="Arial"/>
          <w:sz w:val="22"/>
          <w:szCs w:val="22"/>
        </w:rPr>
        <w:t>ich</w:t>
      </w:r>
      <w:r w:rsidRPr="00D25732" w:rsidR="00593744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vek opotrebované a vyžaduj</w:t>
      </w:r>
      <w:r w:rsidRPr="00D25732" w:rsidR="001A371D">
        <w:rPr>
          <w:rFonts w:ascii="Arial" w:hAnsi="Arial" w:cs="Arial"/>
          <w:sz w:val="22"/>
          <w:szCs w:val="22"/>
        </w:rPr>
        <w:t>e</w:t>
      </w:r>
      <w:r w:rsidRPr="00D25732">
        <w:rPr>
          <w:rFonts w:ascii="Arial" w:hAnsi="Arial" w:cs="Arial"/>
          <w:sz w:val="22"/>
          <w:szCs w:val="22"/>
        </w:rPr>
        <w:t xml:space="preserve"> častejšie </w:t>
      </w:r>
      <w:r w:rsidRPr="00D25732" w:rsidR="00281F3F">
        <w:rPr>
          <w:rFonts w:ascii="Arial" w:hAnsi="Arial" w:cs="Arial"/>
          <w:sz w:val="22"/>
          <w:szCs w:val="22"/>
        </w:rPr>
        <w:t>opr</w:t>
      </w:r>
      <w:r w:rsidRPr="00D25732" w:rsidR="0017347D">
        <w:rPr>
          <w:rFonts w:ascii="Arial" w:hAnsi="Arial" w:cs="Arial"/>
          <w:sz w:val="22"/>
          <w:szCs w:val="22"/>
        </w:rPr>
        <w:t>avy, ktoré sú finančné náročné</w:t>
      </w:r>
      <w:r w:rsidR="007379F0">
        <w:rPr>
          <w:rFonts w:ascii="Arial" w:hAnsi="Arial" w:cs="Arial"/>
          <w:sz w:val="22"/>
          <w:szCs w:val="22"/>
        </w:rPr>
        <w:t>.</w:t>
      </w:r>
      <w:r w:rsidRPr="00D25732" w:rsidR="0017347D">
        <w:rPr>
          <w:rFonts w:ascii="Arial" w:hAnsi="Arial" w:cs="Arial"/>
          <w:sz w:val="22"/>
          <w:szCs w:val="22"/>
        </w:rPr>
        <w:t xml:space="preserve"> </w:t>
      </w:r>
      <w:r w:rsidR="007379F0">
        <w:rPr>
          <w:rFonts w:ascii="Arial" w:hAnsi="Arial" w:cs="Arial"/>
          <w:sz w:val="22"/>
          <w:szCs w:val="22"/>
        </w:rPr>
        <w:t>H</w:t>
      </w:r>
      <w:r w:rsidRPr="00D25732" w:rsidR="004E2CBA">
        <w:rPr>
          <w:rFonts w:ascii="Arial" w:hAnsi="Arial" w:cs="Arial"/>
          <w:sz w:val="22"/>
          <w:szCs w:val="22"/>
        </w:rPr>
        <w:t>avarijn</w:t>
      </w:r>
      <w:r w:rsidRPr="00D25732" w:rsidR="000931C8">
        <w:rPr>
          <w:rFonts w:ascii="Arial" w:hAnsi="Arial" w:cs="Arial"/>
          <w:sz w:val="22"/>
          <w:szCs w:val="22"/>
        </w:rPr>
        <w:t>é</w:t>
      </w:r>
      <w:r w:rsidRPr="00D25732" w:rsidR="004E2CBA">
        <w:rPr>
          <w:rFonts w:ascii="Arial" w:hAnsi="Arial" w:cs="Arial"/>
          <w:sz w:val="22"/>
          <w:szCs w:val="22"/>
        </w:rPr>
        <w:t xml:space="preserve"> stav</w:t>
      </w:r>
      <w:r w:rsidRPr="00D25732" w:rsidR="000931C8">
        <w:rPr>
          <w:rFonts w:ascii="Arial" w:hAnsi="Arial" w:cs="Arial"/>
          <w:sz w:val="22"/>
          <w:szCs w:val="22"/>
        </w:rPr>
        <w:t>y</w:t>
      </w:r>
      <w:r w:rsidR="00276CB8">
        <w:rPr>
          <w:rFonts w:ascii="Arial" w:hAnsi="Arial" w:cs="Arial"/>
          <w:sz w:val="22"/>
          <w:szCs w:val="22"/>
        </w:rPr>
        <w:t xml:space="preserve"> prevádzkových </w:t>
      </w:r>
      <w:r w:rsidRPr="00FA3F16" w:rsidR="00276CB8">
        <w:rPr>
          <w:rFonts w:ascii="Arial" w:hAnsi="Arial" w:cs="Arial"/>
          <w:sz w:val="22"/>
          <w:szCs w:val="22"/>
        </w:rPr>
        <w:t>priestorov</w:t>
      </w:r>
      <w:r w:rsidRPr="00D25732" w:rsidR="004E2CBA">
        <w:rPr>
          <w:rFonts w:ascii="Arial" w:hAnsi="Arial" w:cs="Arial"/>
          <w:sz w:val="22"/>
          <w:szCs w:val="22"/>
        </w:rPr>
        <w:t xml:space="preserve"> môž</w:t>
      </w:r>
      <w:r w:rsidRPr="00D25732" w:rsidR="000931C8">
        <w:rPr>
          <w:rFonts w:ascii="Arial" w:hAnsi="Arial" w:cs="Arial"/>
          <w:sz w:val="22"/>
          <w:szCs w:val="22"/>
        </w:rPr>
        <w:t>u</w:t>
      </w:r>
      <w:r w:rsidRPr="00D25732" w:rsidR="004E2CBA">
        <w:rPr>
          <w:rFonts w:ascii="Arial" w:hAnsi="Arial" w:cs="Arial"/>
          <w:sz w:val="22"/>
          <w:szCs w:val="22"/>
        </w:rPr>
        <w:t xml:space="preserve"> spôsobiť nap</w:t>
      </w:r>
      <w:r w:rsidRPr="00D25732" w:rsidR="008E7347">
        <w:rPr>
          <w:rFonts w:ascii="Arial" w:hAnsi="Arial" w:cs="Arial"/>
          <w:sz w:val="22"/>
          <w:szCs w:val="22"/>
        </w:rPr>
        <w:t>ä</w:t>
      </w:r>
      <w:r w:rsidRPr="00D25732" w:rsidR="004E2CBA">
        <w:rPr>
          <w:rFonts w:ascii="Arial" w:hAnsi="Arial" w:cs="Arial"/>
          <w:sz w:val="22"/>
          <w:szCs w:val="22"/>
        </w:rPr>
        <w:t>to</w:t>
      </w:r>
      <w:r w:rsidRPr="00D25732" w:rsidR="0017347D">
        <w:rPr>
          <w:rFonts w:ascii="Arial" w:hAnsi="Arial" w:cs="Arial"/>
          <w:sz w:val="22"/>
          <w:szCs w:val="22"/>
        </w:rPr>
        <w:t>sť pri čerpaní tejto podpoložky,</w:t>
      </w:r>
      <w:r w:rsidRPr="00D25732" w:rsidR="00281F3F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 xml:space="preserve"> </w:t>
      </w:r>
    </w:p>
    <w:p w:rsidR="00281F3F" w:rsidRPr="00D25732" w:rsidP="00281F3F">
      <w:pPr>
        <w:pStyle w:val="ListParagraph"/>
        <w:bidi w:val="0"/>
        <w:rPr>
          <w:rFonts w:ascii="Arial" w:hAnsi="Arial" w:cs="Arial"/>
          <w:sz w:val="22"/>
          <w:szCs w:val="22"/>
        </w:rPr>
      </w:pPr>
    </w:p>
    <w:p w:rsidR="00812756" w:rsidRPr="00D25732" w:rsidP="00812756">
      <w:pPr>
        <w:numPr>
          <w:numId w:val="30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0C4F7B">
        <w:rPr>
          <w:rFonts w:ascii="Arial" w:hAnsi="Arial" w:cs="Arial"/>
          <w:b/>
          <w:bCs/>
          <w:sz w:val="22"/>
          <w:szCs w:val="22"/>
        </w:rPr>
        <w:t>n</w:t>
      </w:r>
      <w:r w:rsidRPr="00D25732" w:rsidR="006E5032">
        <w:rPr>
          <w:rFonts w:ascii="Arial" w:hAnsi="Arial" w:cs="Arial"/>
          <w:b/>
          <w:bCs/>
          <w:sz w:val="22"/>
          <w:szCs w:val="22"/>
        </w:rPr>
        <w:t xml:space="preserve">ájomné </w:t>
      </w:r>
      <w:r w:rsidRPr="00D25732" w:rsidR="000C4F7B">
        <w:rPr>
          <w:rFonts w:ascii="Arial" w:hAnsi="Arial" w:cs="Arial"/>
          <w:b/>
          <w:bCs/>
          <w:sz w:val="22"/>
          <w:szCs w:val="22"/>
        </w:rPr>
        <w:t>(</w:t>
      </w:r>
      <w:r w:rsidRPr="00D25732" w:rsidR="00E57F1F">
        <w:rPr>
          <w:rFonts w:ascii="Arial" w:hAnsi="Arial" w:cs="Arial"/>
          <w:b/>
          <w:bCs/>
          <w:sz w:val="22"/>
          <w:szCs w:val="22"/>
        </w:rPr>
        <w:t>636</w:t>
      </w:r>
      <w:r w:rsidRPr="00D25732" w:rsidR="000C4F7B">
        <w:rPr>
          <w:rFonts w:ascii="Arial" w:hAnsi="Arial" w:cs="Arial"/>
          <w:b/>
          <w:bCs/>
          <w:sz w:val="22"/>
          <w:szCs w:val="22"/>
        </w:rPr>
        <w:t xml:space="preserve">) </w:t>
      </w:r>
      <w:r w:rsidRPr="00D25732" w:rsidR="000C4F7B">
        <w:rPr>
          <w:rFonts w:ascii="Arial" w:hAnsi="Arial" w:cs="Arial"/>
          <w:bCs/>
          <w:sz w:val="22"/>
          <w:szCs w:val="22"/>
        </w:rPr>
        <w:t>- z</w:t>
      </w:r>
      <w:r w:rsidRPr="00D25732" w:rsidR="00E57F1F">
        <w:rPr>
          <w:rFonts w:ascii="Arial" w:hAnsi="Arial" w:cs="Arial"/>
          <w:sz w:val="22"/>
          <w:szCs w:val="22"/>
        </w:rPr>
        <w:t>ohľadňuje uplatnenie trhových cien za prenájom priestorov pre SLaPA pracov</w:t>
      </w:r>
      <w:r w:rsidRPr="00D25732" w:rsidR="008C06B3">
        <w:rPr>
          <w:rFonts w:ascii="Arial" w:hAnsi="Arial" w:cs="Arial"/>
          <w:sz w:val="22"/>
          <w:szCs w:val="22"/>
        </w:rPr>
        <w:t>i</w:t>
      </w:r>
      <w:r w:rsidRPr="00D25732" w:rsidR="00E57F1F">
        <w:rPr>
          <w:rFonts w:ascii="Arial" w:hAnsi="Arial" w:cs="Arial"/>
          <w:sz w:val="22"/>
          <w:szCs w:val="22"/>
        </w:rPr>
        <w:t>sk</w:t>
      </w:r>
      <w:r w:rsidRPr="00D25732" w:rsidR="007B789C">
        <w:rPr>
          <w:rFonts w:ascii="Arial" w:hAnsi="Arial" w:cs="Arial"/>
          <w:sz w:val="22"/>
          <w:szCs w:val="22"/>
        </w:rPr>
        <w:t>á</w:t>
      </w:r>
      <w:r w:rsidRPr="00D25732" w:rsidR="00387F89">
        <w:rPr>
          <w:rFonts w:ascii="Arial" w:hAnsi="Arial" w:cs="Arial"/>
          <w:sz w:val="22"/>
          <w:szCs w:val="22"/>
        </w:rPr>
        <w:t xml:space="preserve"> a</w:t>
      </w:r>
      <w:r w:rsidR="001A7783">
        <w:rPr>
          <w:rFonts w:ascii="Arial" w:hAnsi="Arial" w:cs="Arial"/>
          <w:sz w:val="22"/>
          <w:szCs w:val="22"/>
        </w:rPr>
        <w:t> </w:t>
      </w:r>
      <w:r w:rsidRPr="00D25732" w:rsidR="00387F89">
        <w:rPr>
          <w:rFonts w:ascii="Arial" w:hAnsi="Arial" w:cs="Arial"/>
          <w:sz w:val="22"/>
          <w:szCs w:val="22"/>
        </w:rPr>
        <w:t>pobočky</w:t>
      </w:r>
      <w:r w:rsidR="001A7783">
        <w:rPr>
          <w:rFonts w:ascii="Arial" w:hAnsi="Arial" w:cs="Arial"/>
          <w:sz w:val="22"/>
          <w:szCs w:val="22"/>
        </w:rPr>
        <w:t>,</w:t>
      </w:r>
      <w:r w:rsidRPr="00D25732" w:rsidR="00E57F1F">
        <w:rPr>
          <w:rFonts w:ascii="Arial" w:hAnsi="Arial" w:cs="Arial"/>
          <w:sz w:val="22"/>
          <w:szCs w:val="22"/>
        </w:rPr>
        <w:t xml:space="preserve"> ako aj princíp valor</w:t>
      </w:r>
      <w:r w:rsidRPr="00D25732" w:rsidR="0017347D">
        <w:rPr>
          <w:rFonts w:ascii="Arial" w:hAnsi="Arial" w:cs="Arial"/>
          <w:sz w:val="22"/>
          <w:szCs w:val="22"/>
        </w:rPr>
        <w:t>izácie nájomného prenajímateľmi,</w:t>
      </w:r>
      <w:r w:rsidRPr="00D25732" w:rsidR="00E57F1F">
        <w:rPr>
          <w:rFonts w:ascii="Arial" w:hAnsi="Arial" w:cs="Arial"/>
          <w:sz w:val="22"/>
          <w:szCs w:val="22"/>
        </w:rPr>
        <w:t xml:space="preserve"> </w:t>
      </w:r>
    </w:p>
    <w:p w:rsidR="008C3B24" w:rsidRPr="00D25732" w:rsidP="008C3B24">
      <w:pPr>
        <w:bidi w:val="0"/>
        <w:ind w:left="360"/>
        <w:jc w:val="both"/>
        <w:rPr>
          <w:rFonts w:ascii="Arial" w:hAnsi="Arial" w:cs="Arial"/>
          <w:sz w:val="22"/>
          <w:szCs w:val="22"/>
        </w:rPr>
      </w:pPr>
    </w:p>
    <w:p w:rsidR="000C4F7B" w:rsidRPr="00D25732" w:rsidP="000C4F7B">
      <w:pPr>
        <w:numPr>
          <w:numId w:val="30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s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lužby 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(637): </w:t>
      </w:r>
    </w:p>
    <w:p w:rsidR="000C4F7B" w:rsidRPr="00D25732" w:rsidP="000C4F7B">
      <w:pPr>
        <w:numPr>
          <w:ilvl w:val="1"/>
          <w:numId w:val="30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 xml:space="preserve">položka odzrkadľuje </w:t>
      </w:r>
      <w:r w:rsidRPr="00D25732" w:rsidR="008A5CC9">
        <w:rPr>
          <w:rFonts w:ascii="Arial" w:hAnsi="Arial" w:cs="Arial"/>
          <w:sz w:val="22"/>
          <w:szCs w:val="22"/>
        </w:rPr>
        <w:t>aktualizované</w:t>
      </w:r>
      <w:r w:rsidRPr="00D25732" w:rsidR="00622529">
        <w:rPr>
          <w:rFonts w:ascii="Arial" w:hAnsi="Arial" w:cs="Arial"/>
          <w:sz w:val="22"/>
          <w:szCs w:val="22"/>
        </w:rPr>
        <w:t xml:space="preserve"> cen</w:t>
      </w:r>
      <w:r w:rsidRPr="00D25732" w:rsidR="004F3539">
        <w:rPr>
          <w:rFonts w:ascii="Arial" w:hAnsi="Arial" w:cs="Arial"/>
          <w:sz w:val="22"/>
          <w:szCs w:val="22"/>
        </w:rPr>
        <w:t>y</w:t>
      </w:r>
      <w:r w:rsidRPr="00D25732" w:rsidR="00622529">
        <w:rPr>
          <w:rFonts w:ascii="Arial" w:hAnsi="Arial" w:cs="Arial"/>
          <w:sz w:val="22"/>
          <w:szCs w:val="22"/>
        </w:rPr>
        <w:t xml:space="preserve"> prepravy </w:t>
      </w:r>
      <w:r w:rsidRPr="00D25732" w:rsidR="00A7398F">
        <w:rPr>
          <w:rFonts w:ascii="Arial" w:hAnsi="Arial" w:cs="Arial"/>
          <w:sz w:val="22"/>
          <w:szCs w:val="22"/>
        </w:rPr>
        <w:t xml:space="preserve">mŕtvych tiel </w:t>
      </w:r>
      <w:r w:rsidRPr="00D25732" w:rsidR="00622529">
        <w:rPr>
          <w:rFonts w:ascii="Arial" w:hAnsi="Arial" w:cs="Arial"/>
          <w:sz w:val="22"/>
          <w:szCs w:val="22"/>
        </w:rPr>
        <w:t>na pitvy</w:t>
      </w:r>
      <w:r w:rsidRPr="00D25732" w:rsidR="00BF4A58">
        <w:rPr>
          <w:rFonts w:ascii="Arial" w:hAnsi="Arial" w:cs="Arial"/>
          <w:sz w:val="22"/>
          <w:szCs w:val="22"/>
        </w:rPr>
        <w:t xml:space="preserve"> a</w:t>
      </w:r>
      <w:r w:rsidRPr="00D25732" w:rsidR="00A7398F">
        <w:rPr>
          <w:rFonts w:ascii="Arial" w:hAnsi="Arial" w:cs="Arial"/>
          <w:sz w:val="22"/>
          <w:szCs w:val="22"/>
        </w:rPr>
        <w:t xml:space="preserve"> prevoz lekárov </w:t>
      </w:r>
      <w:r w:rsidRPr="00D25732" w:rsidR="00BF4A58">
        <w:rPr>
          <w:rFonts w:ascii="Arial" w:hAnsi="Arial" w:cs="Arial"/>
          <w:sz w:val="22"/>
          <w:szCs w:val="22"/>
        </w:rPr>
        <w:t xml:space="preserve">na </w:t>
      </w:r>
      <w:r w:rsidRPr="00D25732" w:rsidR="00BD11AB">
        <w:rPr>
          <w:rFonts w:ascii="Arial" w:hAnsi="Arial" w:cs="Arial"/>
          <w:sz w:val="22"/>
          <w:szCs w:val="22"/>
        </w:rPr>
        <w:t>pre</w:t>
      </w:r>
      <w:r w:rsidRPr="00D25732" w:rsidR="00BF4A58">
        <w:rPr>
          <w:rFonts w:ascii="Arial" w:hAnsi="Arial" w:cs="Arial"/>
          <w:sz w:val="22"/>
          <w:szCs w:val="22"/>
        </w:rPr>
        <w:t>hliadky mŕtvych tiel</w:t>
      </w:r>
      <w:r w:rsidRPr="00D25732" w:rsidR="00D66A35">
        <w:rPr>
          <w:rFonts w:ascii="Arial" w:hAnsi="Arial" w:cs="Arial"/>
          <w:sz w:val="22"/>
          <w:szCs w:val="22"/>
        </w:rPr>
        <w:t xml:space="preserve">. </w:t>
      </w:r>
      <w:r w:rsidR="00444F89">
        <w:rPr>
          <w:rFonts w:ascii="Arial" w:hAnsi="Arial" w:cs="Arial"/>
          <w:sz w:val="22"/>
          <w:szCs w:val="22"/>
        </w:rPr>
        <w:t>P</w:t>
      </w:r>
      <w:r w:rsidRPr="00D25732" w:rsidR="00A7398F">
        <w:rPr>
          <w:rFonts w:ascii="Arial" w:hAnsi="Arial" w:cs="Arial"/>
          <w:sz w:val="22"/>
          <w:szCs w:val="22"/>
        </w:rPr>
        <w:t xml:space="preserve">ripravujú </w:t>
      </w:r>
      <w:r w:rsidR="00444F89">
        <w:rPr>
          <w:rFonts w:ascii="Arial" w:hAnsi="Arial" w:cs="Arial"/>
          <w:sz w:val="22"/>
          <w:szCs w:val="22"/>
        </w:rPr>
        <w:t xml:space="preserve">sa </w:t>
      </w:r>
      <w:r w:rsidRPr="00D25732" w:rsidR="00A7398F">
        <w:rPr>
          <w:rFonts w:ascii="Arial" w:hAnsi="Arial" w:cs="Arial"/>
          <w:sz w:val="22"/>
          <w:szCs w:val="22"/>
        </w:rPr>
        <w:t xml:space="preserve">výberové konania na </w:t>
      </w:r>
      <w:r w:rsidR="00444F89">
        <w:rPr>
          <w:rFonts w:ascii="Arial" w:hAnsi="Arial" w:cs="Arial"/>
          <w:sz w:val="22"/>
          <w:szCs w:val="22"/>
        </w:rPr>
        <w:t xml:space="preserve">dané </w:t>
      </w:r>
      <w:r w:rsidRPr="00D25732" w:rsidR="00CB68F6">
        <w:rPr>
          <w:rFonts w:ascii="Arial" w:hAnsi="Arial" w:cs="Arial"/>
          <w:sz w:val="22"/>
          <w:szCs w:val="22"/>
        </w:rPr>
        <w:t>preprav</w:t>
      </w:r>
      <w:r w:rsidRPr="00D25732" w:rsidR="00A7398F">
        <w:rPr>
          <w:rFonts w:ascii="Arial" w:hAnsi="Arial" w:cs="Arial"/>
          <w:sz w:val="22"/>
          <w:szCs w:val="22"/>
        </w:rPr>
        <w:t>y</w:t>
      </w:r>
      <w:r w:rsidRPr="00D25732" w:rsidR="007D6159">
        <w:rPr>
          <w:rFonts w:ascii="Arial" w:hAnsi="Arial" w:cs="Arial"/>
          <w:sz w:val="22"/>
          <w:szCs w:val="22"/>
        </w:rPr>
        <w:t>,</w:t>
      </w:r>
      <w:r w:rsidRPr="00D25732" w:rsidR="00411E3A">
        <w:rPr>
          <w:rFonts w:ascii="Arial" w:hAnsi="Arial" w:cs="Arial"/>
          <w:sz w:val="22"/>
          <w:szCs w:val="22"/>
        </w:rPr>
        <w:t xml:space="preserve"> ktoré budú ovplyvňovať čerpanie tejto p</w:t>
      </w:r>
      <w:r w:rsidRPr="00D25732" w:rsidR="00D72A33">
        <w:rPr>
          <w:rFonts w:ascii="Arial" w:hAnsi="Arial" w:cs="Arial"/>
          <w:sz w:val="22"/>
          <w:szCs w:val="22"/>
        </w:rPr>
        <w:t>o</w:t>
      </w:r>
      <w:r w:rsidRPr="00D25732" w:rsidR="00411E3A">
        <w:rPr>
          <w:rFonts w:ascii="Arial" w:hAnsi="Arial" w:cs="Arial"/>
          <w:sz w:val="22"/>
          <w:szCs w:val="22"/>
        </w:rPr>
        <w:t>dpoložky</w:t>
      </w:r>
      <w:r w:rsidRPr="00D25732" w:rsidR="00390565">
        <w:rPr>
          <w:rFonts w:ascii="Arial" w:hAnsi="Arial" w:cs="Arial"/>
          <w:sz w:val="22"/>
          <w:szCs w:val="22"/>
        </w:rPr>
        <w:t>; r</w:t>
      </w:r>
      <w:r w:rsidRPr="00D25732" w:rsidR="00A7398F">
        <w:rPr>
          <w:rFonts w:ascii="Arial" w:hAnsi="Arial" w:cs="Arial"/>
          <w:sz w:val="22"/>
          <w:szCs w:val="22"/>
        </w:rPr>
        <w:t xml:space="preserve">ovnako pri </w:t>
      </w:r>
      <w:r w:rsidRPr="00D25732">
        <w:rPr>
          <w:rFonts w:ascii="Arial" w:hAnsi="Arial" w:cs="Arial"/>
          <w:sz w:val="22"/>
          <w:szCs w:val="22"/>
        </w:rPr>
        <w:t>platbách</w:t>
      </w:r>
      <w:r w:rsidRPr="00D25732" w:rsidR="00A7398F">
        <w:rPr>
          <w:rFonts w:ascii="Arial" w:hAnsi="Arial" w:cs="Arial"/>
          <w:sz w:val="22"/>
          <w:szCs w:val="22"/>
        </w:rPr>
        <w:t xml:space="preserve"> za </w:t>
      </w:r>
      <w:r w:rsidR="00EA4050">
        <w:rPr>
          <w:rFonts w:ascii="Arial" w:hAnsi="Arial" w:cs="Arial"/>
          <w:sz w:val="22"/>
          <w:szCs w:val="22"/>
        </w:rPr>
        <w:t xml:space="preserve"> prehliadky</w:t>
      </w:r>
      <w:r w:rsidRPr="00D25732" w:rsidR="00A7398F">
        <w:rPr>
          <w:rFonts w:ascii="Arial" w:hAnsi="Arial" w:cs="Arial"/>
          <w:sz w:val="22"/>
          <w:szCs w:val="22"/>
        </w:rPr>
        <w:t xml:space="preserve"> mŕtvych </w:t>
      </w:r>
      <w:r w:rsidRPr="00D25732" w:rsidR="009102F6">
        <w:rPr>
          <w:rFonts w:ascii="Arial" w:hAnsi="Arial" w:cs="Arial"/>
          <w:sz w:val="22"/>
          <w:szCs w:val="22"/>
        </w:rPr>
        <w:t xml:space="preserve"> bude nutné</w:t>
      </w:r>
      <w:r w:rsidR="00EA4050">
        <w:rPr>
          <w:rFonts w:ascii="Arial" w:hAnsi="Arial" w:cs="Arial"/>
          <w:sz w:val="22"/>
          <w:szCs w:val="22"/>
        </w:rPr>
        <w:t xml:space="preserve"> korigovať sadzby za vykonané prehliadky</w:t>
      </w:r>
      <w:r w:rsidRPr="00D25732" w:rsidR="00606056">
        <w:rPr>
          <w:rFonts w:ascii="Arial" w:hAnsi="Arial" w:cs="Arial"/>
          <w:sz w:val="22"/>
          <w:szCs w:val="22"/>
        </w:rPr>
        <w:t xml:space="preserve">, čo </w:t>
      </w:r>
      <w:r w:rsidR="00444F89">
        <w:rPr>
          <w:rFonts w:ascii="Arial" w:hAnsi="Arial" w:cs="Arial"/>
          <w:sz w:val="22"/>
          <w:szCs w:val="22"/>
        </w:rPr>
        <w:t xml:space="preserve">môže spôsobiť </w:t>
      </w:r>
      <w:r w:rsidRPr="00D25732" w:rsidR="00606056">
        <w:rPr>
          <w:rFonts w:ascii="Arial" w:hAnsi="Arial" w:cs="Arial"/>
          <w:sz w:val="22"/>
          <w:szCs w:val="22"/>
        </w:rPr>
        <w:t>medziročný nárast výdavkov</w:t>
      </w:r>
      <w:r w:rsidRPr="00D25732">
        <w:rPr>
          <w:rFonts w:ascii="Arial" w:hAnsi="Arial" w:cs="Arial"/>
          <w:sz w:val="22"/>
          <w:szCs w:val="22"/>
        </w:rPr>
        <w:t>,</w:t>
      </w:r>
    </w:p>
    <w:p w:rsidR="00A7398F" w:rsidRPr="00D25732" w:rsidP="000C4F7B">
      <w:pPr>
        <w:numPr>
          <w:ilvl w:val="1"/>
          <w:numId w:val="30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0C4F7B">
        <w:rPr>
          <w:rFonts w:ascii="Arial" w:hAnsi="Arial" w:cs="Arial"/>
          <w:sz w:val="22"/>
          <w:szCs w:val="22"/>
        </w:rPr>
        <w:t>v</w:t>
      </w:r>
      <w:r w:rsidRPr="00D25732" w:rsidR="00C359B1">
        <w:rPr>
          <w:rFonts w:ascii="Arial" w:hAnsi="Arial" w:cs="Arial"/>
          <w:sz w:val="22"/>
          <w:szCs w:val="22"/>
        </w:rPr>
        <w:t> </w:t>
      </w:r>
      <w:r w:rsidRPr="00D25732" w:rsidR="00EB0F71">
        <w:rPr>
          <w:rFonts w:ascii="Arial" w:hAnsi="Arial" w:cs="Arial"/>
          <w:sz w:val="22"/>
          <w:szCs w:val="22"/>
        </w:rPr>
        <w:t>podpoložke</w:t>
      </w:r>
      <w:r w:rsidRPr="00D25732" w:rsidR="000C4F7B">
        <w:rPr>
          <w:rFonts w:ascii="Arial" w:hAnsi="Arial" w:cs="Arial"/>
          <w:sz w:val="22"/>
          <w:szCs w:val="22"/>
        </w:rPr>
        <w:t xml:space="preserve"> štúdie, expertízy a </w:t>
      </w:r>
      <w:r w:rsidRPr="00D25732" w:rsidR="00C359B1">
        <w:rPr>
          <w:rFonts w:ascii="Arial" w:hAnsi="Arial" w:cs="Arial"/>
          <w:sz w:val="22"/>
          <w:szCs w:val="22"/>
        </w:rPr>
        <w:t xml:space="preserve">posudky </w:t>
      </w:r>
      <w:r w:rsidRPr="00D25732" w:rsidR="000C4F7B">
        <w:rPr>
          <w:rFonts w:ascii="Arial" w:hAnsi="Arial" w:cs="Arial"/>
          <w:sz w:val="22"/>
          <w:szCs w:val="22"/>
        </w:rPr>
        <w:t xml:space="preserve">sú </w:t>
      </w:r>
      <w:r w:rsidRPr="00D25732" w:rsidR="00E331C6">
        <w:rPr>
          <w:rFonts w:ascii="Arial" w:hAnsi="Arial" w:cs="Arial"/>
          <w:sz w:val="22"/>
          <w:szCs w:val="22"/>
        </w:rPr>
        <w:t>obsiahnuté</w:t>
      </w:r>
      <w:r w:rsidRPr="00D25732" w:rsidR="00E87F35">
        <w:rPr>
          <w:rFonts w:ascii="Arial" w:hAnsi="Arial" w:cs="Arial"/>
          <w:sz w:val="22"/>
          <w:szCs w:val="22"/>
        </w:rPr>
        <w:t xml:space="preserve"> </w:t>
      </w:r>
      <w:r w:rsidRPr="00D25732" w:rsidR="00317E18">
        <w:rPr>
          <w:rFonts w:ascii="Arial" w:hAnsi="Arial" w:cs="Arial"/>
          <w:sz w:val="22"/>
          <w:szCs w:val="22"/>
        </w:rPr>
        <w:t xml:space="preserve">zvýšené </w:t>
      </w:r>
      <w:r w:rsidRPr="00D25732" w:rsidR="00C359B1">
        <w:rPr>
          <w:rFonts w:ascii="Arial" w:hAnsi="Arial" w:cs="Arial"/>
          <w:sz w:val="22"/>
          <w:szCs w:val="22"/>
        </w:rPr>
        <w:t xml:space="preserve">sadzby </w:t>
      </w:r>
      <w:r w:rsidRPr="00D25732" w:rsidR="006B2736">
        <w:rPr>
          <w:rFonts w:ascii="Arial" w:hAnsi="Arial" w:cs="Arial"/>
          <w:sz w:val="22"/>
          <w:szCs w:val="22"/>
        </w:rPr>
        <w:t>z</w:t>
      </w:r>
      <w:r w:rsidRPr="00D25732" w:rsidR="00C359B1">
        <w:rPr>
          <w:rFonts w:ascii="Arial" w:hAnsi="Arial" w:cs="Arial"/>
          <w:sz w:val="22"/>
          <w:szCs w:val="22"/>
        </w:rPr>
        <w:t xml:space="preserve">a </w:t>
      </w:r>
      <w:r w:rsidR="009A6844">
        <w:rPr>
          <w:rFonts w:ascii="Arial" w:hAnsi="Arial" w:cs="Arial"/>
          <w:sz w:val="22"/>
          <w:szCs w:val="22"/>
        </w:rPr>
        <w:t>odborné medicínske konzultantské posudky.</w:t>
      </w:r>
    </w:p>
    <w:p w:rsidR="00C123C2" w:rsidRPr="00D25732" w:rsidP="00A95C32">
      <w:pPr>
        <w:bidi w:val="0"/>
        <w:ind w:left="1080"/>
        <w:jc w:val="both"/>
        <w:rPr>
          <w:rFonts w:ascii="Arial" w:hAnsi="Arial" w:cs="Arial"/>
          <w:sz w:val="22"/>
          <w:szCs w:val="22"/>
        </w:rPr>
      </w:pPr>
    </w:p>
    <w:p w:rsidR="007D6159" w:rsidRPr="00D25732" w:rsidP="00C500C3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2B7866">
        <w:rPr>
          <w:rFonts w:ascii="Arial" w:hAnsi="Arial" w:cs="Arial"/>
          <w:sz w:val="22"/>
          <w:szCs w:val="22"/>
        </w:rPr>
        <w:t xml:space="preserve">Vo výdavkoch položky </w:t>
      </w:r>
      <w:r w:rsidRPr="00FA3F16" w:rsidR="002B7866">
        <w:rPr>
          <w:rFonts w:ascii="Arial" w:hAnsi="Arial" w:cs="Arial"/>
          <w:b/>
          <w:sz w:val="22"/>
          <w:szCs w:val="22"/>
        </w:rPr>
        <w:t>služ</w:t>
      </w:r>
      <w:r w:rsidRPr="00FA3F16" w:rsidR="00FA3F16">
        <w:rPr>
          <w:rFonts w:ascii="Arial" w:hAnsi="Arial" w:cs="Arial"/>
          <w:b/>
          <w:sz w:val="22"/>
          <w:szCs w:val="22"/>
        </w:rPr>
        <w:t>by</w:t>
      </w:r>
      <w:r w:rsidRPr="00D25732" w:rsidR="002B7866">
        <w:rPr>
          <w:rFonts w:ascii="Arial" w:hAnsi="Arial" w:cs="Arial"/>
          <w:sz w:val="22"/>
          <w:szCs w:val="22"/>
        </w:rPr>
        <w:t xml:space="preserve"> sa v návrhu rozpočtu</w:t>
      </w:r>
      <w:r w:rsidRPr="00D25732" w:rsidR="00917E59">
        <w:rPr>
          <w:rFonts w:ascii="Arial" w:hAnsi="Arial" w:cs="Arial"/>
          <w:sz w:val="22"/>
          <w:szCs w:val="22"/>
        </w:rPr>
        <w:t xml:space="preserve"> úradu</w:t>
      </w:r>
      <w:r w:rsidRPr="00D25732" w:rsidR="002B7866">
        <w:rPr>
          <w:rFonts w:ascii="Arial" w:hAnsi="Arial" w:cs="Arial"/>
          <w:sz w:val="22"/>
          <w:szCs w:val="22"/>
        </w:rPr>
        <w:t xml:space="preserve"> </w:t>
      </w:r>
      <w:r w:rsidRPr="00D25732" w:rsidR="00B23D91">
        <w:rPr>
          <w:rFonts w:ascii="Arial" w:hAnsi="Arial" w:cs="Arial"/>
          <w:sz w:val="22"/>
          <w:szCs w:val="22"/>
        </w:rPr>
        <w:t>ne</w:t>
      </w:r>
      <w:r w:rsidRPr="00D25732" w:rsidR="002B7866">
        <w:rPr>
          <w:rFonts w:ascii="Arial" w:hAnsi="Arial" w:cs="Arial"/>
          <w:sz w:val="22"/>
          <w:szCs w:val="22"/>
        </w:rPr>
        <w:t xml:space="preserve">uvažuje </w:t>
      </w:r>
      <w:r w:rsidRPr="00D25732" w:rsidR="00725D84">
        <w:rPr>
          <w:rFonts w:ascii="Arial" w:hAnsi="Arial" w:cs="Arial"/>
          <w:sz w:val="22"/>
          <w:szCs w:val="22"/>
        </w:rPr>
        <w:t>s čerpaním prostriedkov</w:t>
      </w:r>
      <w:r w:rsidR="001A7783">
        <w:rPr>
          <w:rFonts w:ascii="Arial" w:hAnsi="Arial" w:cs="Arial"/>
          <w:sz w:val="22"/>
          <w:szCs w:val="22"/>
        </w:rPr>
        <w:t xml:space="preserve"> </w:t>
      </w:r>
      <w:r w:rsidRPr="00D25732" w:rsidR="002B7866">
        <w:rPr>
          <w:rFonts w:ascii="Arial" w:hAnsi="Arial" w:cs="Arial"/>
          <w:sz w:val="22"/>
          <w:szCs w:val="22"/>
        </w:rPr>
        <w:t>na výdavk</w:t>
      </w:r>
      <w:r w:rsidR="001639FF">
        <w:rPr>
          <w:rFonts w:ascii="Arial" w:hAnsi="Arial" w:cs="Arial"/>
          <w:sz w:val="22"/>
          <w:szCs w:val="22"/>
        </w:rPr>
        <w:t>y</w:t>
      </w:r>
      <w:r w:rsidRPr="00D25732" w:rsidR="002B7866">
        <w:rPr>
          <w:rFonts w:ascii="Arial" w:hAnsi="Arial" w:cs="Arial"/>
          <w:sz w:val="22"/>
          <w:szCs w:val="22"/>
        </w:rPr>
        <w:t> proje</w:t>
      </w:r>
      <w:r w:rsidR="001A7783">
        <w:rPr>
          <w:rFonts w:ascii="Arial" w:hAnsi="Arial" w:cs="Arial"/>
          <w:sz w:val="22"/>
          <w:szCs w:val="22"/>
        </w:rPr>
        <w:t xml:space="preserve">ktu </w:t>
      </w:r>
      <w:r w:rsidRPr="00D25732" w:rsidR="00DB1109">
        <w:rPr>
          <w:rFonts w:ascii="Arial" w:hAnsi="Arial" w:cs="Arial"/>
          <w:sz w:val="22"/>
          <w:szCs w:val="22"/>
        </w:rPr>
        <w:t>DRG</w:t>
      </w:r>
      <w:r w:rsidR="001639FF">
        <w:rPr>
          <w:rFonts w:ascii="Arial" w:hAnsi="Arial" w:cs="Arial"/>
          <w:sz w:val="22"/>
          <w:szCs w:val="22"/>
        </w:rPr>
        <w:t>.</w:t>
      </w:r>
      <w:r w:rsidR="001A7783">
        <w:rPr>
          <w:rFonts w:ascii="Arial" w:hAnsi="Arial" w:cs="Arial"/>
          <w:sz w:val="22"/>
          <w:szCs w:val="22"/>
        </w:rPr>
        <w:t xml:space="preserve"> </w:t>
      </w:r>
      <w:r w:rsidR="00E26BC7">
        <w:rPr>
          <w:rFonts w:ascii="Arial" w:hAnsi="Arial" w:cs="Arial"/>
          <w:sz w:val="22"/>
          <w:szCs w:val="22"/>
        </w:rPr>
        <w:t>Z</w:t>
      </w:r>
      <w:r w:rsidRPr="00D25732">
        <w:rPr>
          <w:rFonts w:ascii="Arial" w:hAnsi="Arial" w:cs="Arial"/>
          <w:sz w:val="22"/>
          <w:szCs w:val="22"/>
        </w:rPr>
        <w:t>a predpokladu</w:t>
      </w:r>
      <w:r w:rsidR="001A7783">
        <w:rPr>
          <w:rFonts w:ascii="Arial" w:hAnsi="Arial" w:cs="Arial"/>
          <w:sz w:val="22"/>
          <w:szCs w:val="22"/>
        </w:rPr>
        <w:t xml:space="preserve">, že bude uznané plné </w:t>
      </w:r>
      <w:r w:rsidR="00DD76C6">
        <w:rPr>
          <w:rFonts w:ascii="Arial" w:hAnsi="Arial" w:cs="Arial"/>
          <w:sz w:val="22"/>
          <w:szCs w:val="22"/>
        </w:rPr>
        <w:t>vykrytie</w:t>
      </w:r>
      <w:r w:rsidRPr="00D25732" w:rsidR="00382A23">
        <w:rPr>
          <w:rFonts w:ascii="Arial" w:hAnsi="Arial" w:cs="Arial"/>
          <w:sz w:val="22"/>
          <w:szCs w:val="22"/>
        </w:rPr>
        <w:t> </w:t>
      </w:r>
      <w:r w:rsidRPr="00D25732">
        <w:rPr>
          <w:rFonts w:ascii="Arial" w:hAnsi="Arial" w:cs="Arial"/>
          <w:sz w:val="22"/>
          <w:szCs w:val="22"/>
        </w:rPr>
        <w:t>poskytnutých</w:t>
      </w:r>
      <w:r w:rsidRPr="00D25732" w:rsidR="00382A23">
        <w:rPr>
          <w:rFonts w:ascii="Arial" w:hAnsi="Arial" w:cs="Arial"/>
          <w:sz w:val="22"/>
          <w:szCs w:val="22"/>
        </w:rPr>
        <w:t xml:space="preserve"> </w:t>
      </w:r>
      <w:r w:rsidR="00C77864">
        <w:rPr>
          <w:rFonts w:ascii="Arial" w:hAnsi="Arial" w:cs="Arial"/>
          <w:sz w:val="22"/>
          <w:szCs w:val="22"/>
        </w:rPr>
        <w:t xml:space="preserve">vlastných </w:t>
      </w:r>
      <w:r w:rsidRPr="00D25732" w:rsidR="00382A23">
        <w:rPr>
          <w:rFonts w:ascii="Arial" w:hAnsi="Arial" w:cs="Arial"/>
          <w:sz w:val="22"/>
          <w:szCs w:val="22"/>
        </w:rPr>
        <w:t xml:space="preserve">prostriedkov z </w:t>
      </w:r>
      <w:r w:rsidR="00E26BC7">
        <w:rPr>
          <w:rFonts w:ascii="Arial" w:hAnsi="Arial" w:cs="Arial"/>
          <w:sz w:val="22"/>
          <w:szCs w:val="22"/>
        </w:rPr>
        <w:t>refundácií</w:t>
      </w:r>
      <w:r w:rsidRPr="00D25732">
        <w:rPr>
          <w:rFonts w:ascii="Arial" w:hAnsi="Arial" w:cs="Arial"/>
          <w:sz w:val="22"/>
          <w:szCs w:val="22"/>
        </w:rPr>
        <w:t>, nebudú</w:t>
      </w:r>
      <w:r w:rsidR="004A17F7">
        <w:rPr>
          <w:rFonts w:ascii="Arial" w:hAnsi="Arial" w:cs="Arial"/>
          <w:sz w:val="22"/>
          <w:szCs w:val="22"/>
        </w:rPr>
        <w:t xml:space="preserve"> vynaložené vlastné prostriedky</w:t>
      </w:r>
      <w:r w:rsidRPr="00D25732">
        <w:rPr>
          <w:rFonts w:ascii="Arial" w:hAnsi="Arial" w:cs="Arial"/>
          <w:sz w:val="22"/>
          <w:szCs w:val="22"/>
        </w:rPr>
        <w:t xml:space="preserve"> negatívne ovplyvňovať saldo úradu v metodike ESA 95.</w:t>
      </w:r>
    </w:p>
    <w:p w:rsidR="001A7A86" w:rsidRPr="00D25732" w:rsidP="007D615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D6159" w:rsidRPr="00D25732" w:rsidP="007D615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685F6F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3844CB">
        <w:rPr>
          <w:rFonts w:ascii="Arial" w:hAnsi="Arial" w:cs="Arial"/>
          <w:sz w:val="22"/>
          <w:szCs w:val="22"/>
        </w:rPr>
        <w:t xml:space="preserve">  </w:t>
      </w:r>
      <w:r w:rsidRPr="00D25732">
        <w:rPr>
          <w:rFonts w:ascii="Arial" w:hAnsi="Arial" w:cs="Arial"/>
          <w:b/>
          <w:bCs/>
          <w:sz w:val="22"/>
          <w:szCs w:val="22"/>
        </w:rPr>
        <w:t>Bežné transfery</w:t>
      </w:r>
      <w:r w:rsidRPr="00D25732" w:rsidR="003844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zah</w:t>
      </w:r>
      <w:r w:rsidRPr="00D25732" w:rsidR="00826743">
        <w:rPr>
          <w:rFonts w:ascii="Arial" w:hAnsi="Arial" w:cs="Arial"/>
          <w:sz w:val="22"/>
          <w:szCs w:val="22"/>
        </w:rPr>
        <w:t>ŕňajú</w:t>
      </w:r>
      <w:r w:rsidRPr="00D25732" w:rsidR="003B75F5">
        <w:rPr>
          <w:rFonts w:ascii="Arial" w:hAnsi="Arial" w:cs="Arial"/>
          <w:sz w:val="22"/>
          <w:szCs w:val="22"/>
        </w:rPr>
        <w:t xml:space="preserve"> výdavky na</w:t>
      </w:r>
      <w:r w:rsidRPr="00D25732">
        <w:rPr>
          <w:rFonts w:ascii="Arial" w:hAnsi="Arial" w:cs="Arial"/>
          <w:sz w:val="22"/>
          <w:szCs w:val="22"/>
        </w:rPr>
        <w:t xml:space="preserve"> úhradu licenčných - softwarových poplatkov centrálne manažovaných </w:t>
      </w:r>
      <w:r w:rsidRPr="00D25732" w:rsidR="003B75F5">
        <w:rPr>
          <w:rFonts w:ascii="Arial" w:hAnsi="Arial" w:cs="Arial"/>
          <w:sz w:val="22"/>
          <w:szCs w:val="22"/>
        </w:rPr>
        <w:t xml:space="preserve">prostredníctvom </w:t>
      </w:r>
      <w:r w:rsidRPr="00D25732">
        <w:rPr>
          <w:rFonts w:ascii="Arial" w:hAnsi="Arial" w:cs="Arial"/>
          <w:sz w:val="22"/>
          <w:szCs w:val="22"/>
        </w:rPr>
        <w:t>MF SR</w:t>
      </w:r>
      <w:r w:rsidRPr="00D25732" w:rsidR="00251F97">
        <w:rPr>
          <w:rFonts w:ascii="Arial" w:hAnsi="Arial" w:cs="Arial"/>
          <w:sz w:val="22"/>
          <w:szCs w:val="22"/>
        </w:rPr>
        <w:t xml:space="preserve">, kde nám bola oznámená uvažovaná čiastka poplatku vo výške </w:t>
      </w:r>
      <w:r w:rsidRPr="00D25732" w:rsidR="00776D5C">
        <w:rPr>
          <w:rFonts w:ascii="Arial" w:hAnsi="Arial" w:cs="Arial"/>
          <w:sz w:val="22"/>
          <w:szCs w:val="22"/>
        </w:rPr>
        <w:t>76 522</w:t>
      </w:r>
      <w:r w:rsidRPr="00D25732" w:rsidR="00251F97">
        <w:rPr>
          <w:rFonts w:ascii="Arial" w:hAnsi="Arial" w:cs="Arial"/>
          <w:sz w:val="22"/>
          <w:szCs w:val="22"/>
        </w:rPr>
        <w:t xml:space="preserve"> </w:t>
      </w:r>
      <w:r w:rsidRPr="00D25732" w:rsidR="00B82F53">
        <w:rPr>
          <w:rFonts w:ascii="Arial" w:hAnsi="Arial" w:cs="Arial"/>
          <w:sz w:val="22"/>
          <w:szCs w:val="22"/>
        </w:rPr>
        <w:t>e</w:t>
      </w:r>
      <w:r w:rsidRPr="00D25732" w:rsidR="00251F97">
        <w:rPr>
          <w:rFonts w:ascii="Arial" w:hAnsi="Arial" w:cs="Arial"/>
          <w:sz w:val="22"/>
          <w:szCs w:val="22"/>
        </w:rPr>
        <w:t>ur. V rámci položky</w:t>
      </w:r>
      <w:r w:rsidRPr="00D25732">
        <w:rPr>
          <w:rFonts w:ascii="Arial" w:hAnsi="Arial" w:cs="Arial"/>
          <w:sz w:val="22"/>
          <w:szCs w:val="22"/>
        </w:rPr>
        <w:t xml:space="preserve"> </w:t>
      </w:r>
      <w:r w:rsidRPr="00D25732" w:rsidR="00251F97">
        <w:rPr>
          <w:rFonts w:ascii="Arial" w:hAnsi="Arial" w:cs="Arial"/>
          <w:sz w:val="22"/>
          <w:szCs w:val="22"/>
        </w:rPr>
        <w:t xml:space="preserve">bežné transfery sa rozpočtujú </w:t>
      </w:r>
      <w:r w:rsidRPr="00D25732">
        <w:rPr>
          <w:rFonts w:ascii="Arial" w:hAnsi="Arial" w:cs="Arial"/>
          <w:sz w:val="22"/>
          <w:szCs w:val="22"/>
        </w:rPr>
        <w:t>a</w:t>
      </w:r>
      <w:r w:rsidRPr="00D25732" w:rsidR="00251F97">
        <w:rPr>
          <w:rFonts w:ascii="Arial" w:hAnsi="Arial" w:cs="Arial"/>
          <w:sz w:val="22"/>
          <w:szCs w:val="22"/>
        </w:rPr>
        <w:t>j</w:t>
      </w:r>
      <w:r w:rsidRPr="00D25732">
        <w:rPr>
          <w:rFonts w:ascii="Arial" w:hAnsi="Arial" w:cs="Arial"/>
          <w:sz w:val="22"/>
          <w:szCs w:val="22"/>
        </w:rPr>
        <w:t xml:space="preserve"> náhrady pri dočasnej pracovnej neschopnosti zamestna</w:t>
      </w:r>
      <w:r w:rsidRPr="00D25732" w:rsidR="007D6159">
        <w:rPr>
          <w:rFonts w:ascii="Arial" w:hAnsi="Arial" w:cs="Arial"/>
          <w:sz w:val="22"/>
          <w:szCs w:val="22"/>
        </w:rPr>
        <w:t>nca hradeného zamestnávateľom</w:t>
      </w:r>
      <w:r w:rsidRPr="00D25732" w:rsidR="003A776B">
        <w:rPr>
          <w:rFonts w:ascii="Arial" w:hAnsi="Arial" w:cs="Arial"/>
          <w:sz w:val="22"/>
          <w:szCs w:val="22"/>
        </w:rPr>
        <w:t xml:space="preserve">. </w:t>
      </w:r>
    </w:p>
    <w:p w:rsidR="003A776B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b)</w:t>
      </w:r>
      <w:r w:rsidRPr="00D25732" w:rsidR="005E43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826743">
        <w:rPr>
          <w:rFonts w:ascii="Arial" w:hAnsi="Arial" w:cs="Arial"/>
          <w:b/>
          <w:bCs/>
          <w:sz w:val="22"/>
          <w:szCs w:val="22"/>
        </w:rPr>
        <w:t>K</w:t>
      </w:r>
      <w:r w:rsidRPr="00D25732">
        <w:rPr>
          <w:rFonts w:ascii="Arial" w:hAnsi="Arial" w:cs="Arial"/>
          <w:b/>
          <w:bCs/>
          <w:sz w:val="22"/>
          <w:szCs w:val="22"/>
        </w:rPr>
        <w:t>apitálové výdavky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91848" w:rsidP="00532923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 w:rsidR="00622529">
        <w:rPr>
          <w:rFonts w:ascii="Arial" w:hAnsi="Arial" w:cs="Arial"/>
          <w:b/>
          <w:bCs/>
          <w:sz w:val="22"/>
          <w:szCs w:val="22"/>
        </w:rPr>
        <w:t>Kapitálové výdavky</w:t>
      </w:r>
      <w:r w:rsidRPr="00D25732" w:rsidR="00622529">
        <w:rPr>
          <w:rFonts w:ascii="Arial" w:hAnsi="Arial" w:cs="Arial"/>
          <w:sz w:val="22"/>
          <w:szCs w:val="22"/>
        </w:rPr>
        <w:t xml:space="preserve"> </w:t>
      </w:r>
      <w:r w:rsidRPr="00D25732" w:rsidR="00ED507F">
        <w:rPr>
          <w:rFonts w:ascii="Arial" w:hAnsi="Arial" w:cs="Arial"/>
          <w:sz w:val="22"/>
          <w:szCs w:val="22"/>
        </w:rPr>
        <w:t>(710)</w:t>
      </w:r>
      <w:r w:rsidR="007379F0">
        <w:rPr>
          <w:rFonts w:ascii="Arial" w:hAnsi="Arial" w:cs="Arial"/>
          <w:sz w:val="22"/>
          <w:szCs w:val="22"/>
        </w:rPr>
        <w:t xml:space="preserve"> sú</w:t>
      </w:r>
      <w:r w:rsidRPr="00D25732" w:rsidR="00622529">
        <w:rPr>
          <w:rFonts w:ascii="Arial" w:hAnsi="Arial" w:cs="Arial"/>
          <w:sz w:val="22"/>
          <w:szCs w:val="22"/>
        </w:rPr>
        <w:t xml:space="preserve"> na rok 201</w:t>
      </w:r>
      <w:r w:rsidR="001A5DA4">
        <w:rPr>
          <w:rFonts w:ascii="Arial" w:hAnsi="Arial" w:cs="Arial"/>
          <w:sz w:val="22"/>
          <w:szCs w:val="22"/>
        </w:rPr>
        <w:t>5</w:t>
      </w:r>
      <w:r w:rsidRPr="00D25732" w:rsidR="00622529">
        <w:rPr>
          <w:rFonts w:ascii="Arial" w:hAnsi="Arial" w:cs="Arial"/>
          <w:sz w:val="22"/>
          <w:szCs w:val="22"/>
        </w:rPr>
        <w:t xml:space="preserve"> rozpočtované v sume </w:t>
      </w:r>
      <w:r w:rsidRPr="00D25732" w:rsidR="00251F97">
        <w:rPr>
          <w:rFonts w:ascii="Arial" w:hAnsi="Arial" w:cs="Arial"/>
          <w:sz w:val="22"/>
          <w:szCs w:val="22"/>
        </w:rPr>
        <w:t>1</w:t>
      </w:r>
      <w:r w:rsidRPr="00D25732" w:rsidR="00617BD7">
        <w:rPr>
          <w:rFonts w:ascii="Arial" w:hAnsi="Arial" w:cs="Arial"/>
          <w:sz w:val="22"/>
          <w:szCs w:val="22"/>
        </w:rPr>
        <w:t> </w:t>
      </w:r>
      <w:r w:rsidR="001A5DA4">
        <w:rPr>
          <w:rFonts w:ascii="Arial" w:hAnsi="Arial" w:cs="Arial"/>
          <w:sz w:val="22"/>
          <w:szCs w:val="22"/>
        </w:rPr>
        <w:t>285</w:t>
      </w:r>
      <w:r w:rsidRPr="00D25732" w:rsidR="00617BD7">
        <w:rPr>
          <w:rFonts w:ascii="Arial" w:hAnsi="Arial" w:cs="Arial"/>
          <w:sz w:val="22"/>
          <w:szCs w:val="22"/>
        </w:rPr>
        <w:t xml:space="preserve"> </w:t>
      </w:r>
      <w:r w:rsidR="001A5DA4">
        <w:rPr>
          <w:rFonts w:ascii="Arial" w:hAnsi="Arial" w:cs="Arial"/>
          <w:sz w:val="22"/>
          <w:szCs w:val="22"/>
        </w:rPr>
        <w:t>298</w:t>
      </w:r>
      <w:r w:rsidRPr="00D25732" w:rsidR="00251F97">
        <w:rPr>
          <w:rFonts w:ascii="Arial" w:hAnsi="Arial" w:cs="Arial"/>
          <w:sz w:val="22"/>
          <w:szCs w:val="22"/>
        </w:rPr>
        <w:t xml:space="preserve"> </w:t>
      </w:r>
      <w:r w:rsidRPr="00D25732" w:rsidR="00B82F53">
        <w:rPr>
          <w:rFonts w:ascii="Arial" w:hAnsi="Arial" w:cs="Arial"/>
          <w:sz w:val="22"/>
          <w:szCs w:val="22"/>
        </w:rPr>
        <w:t>eur</w:t>
      </w:r>
      <w:r w:rsidRPr="00D25732" w:rsidR="00622529">
        <w:rPr>
          <w:rFonts w:ascii="Arial" w:hAnsi="Arial" w:cs="Arial"/>
          <w:sz w:val="22"/>
          <w:szCs w:val="22"/>
        </w:rPr>
        <w:t>.</w:t>
      </w:r>
    </w:p>
    <w:p w:rsidR="00622BEB" w:rsidRPr="00D25732" w:rsidP="00191848">
      <w:pPr>
        <w:bidi w:val="0"/>
        <w:ind w:right="-108"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 xml:space="preserve"> </w:t>
      </w:r>
    </w:p>
    <w:p w:rsidR="00132299" w:rsidRPr="00D25732" w:rsidP="00132299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622529">
        <w:rPr>
          <w:rFonts w:ascii="Arial" w:hAnsi="Arial" w:cs="Arial"/>
          <w:sz w:val="22"/>
          <w:szCs w:val="22"/>
        </w:rPr>
        <w:t xml:space="preserve">Kapitálové výdavky </w:t>
      </w:r>
      <w:r w:rsidRPr="00D25732" w:rsidR="0083750D">
        <w:rPr>
          <w:rFonts w:ascii="Arial" w:hAnsi="Arial" w:cs="Arial"/>
          <w:sz w:val="22"/>
          <w:szCs w:val="22"/>
        </w:rPr>
        <w:t>v rámci obmedzených zdrojov uvažujú s</w:t>
      </w:r>
      <w:r w:rsidRPr="00D25732" w:rsidR="00622529">
        <w:rPr>
          <w:rFonts w:ascii="Arial" w:hAnsi="Arial" w:cs="Arial"/>
          <w:sz w:val="22"/>
          <w:szCs w:val="22"/>
        </w:rPr>
        <w:t xml:space="preserve"> výdavk</w:t>
      </w:r>
      <w:r w:rsidRPr="00D25732" w:rsidR="0083750D">
        <w:rPr>
          <w:rFonts w:ascii="Arial" w:hAnsi="Arial" w:cs="Arial"/>
          <w:sz w:val="22"/>
          <w:szCs w:val="22"/>
        </w:rPr>
        <w:t>ami</w:t>
      </w:r>
      <w:r w:rsidRPr="00D25732" w:rsidR="00622529">
        <w:rPr>
          <w:rFonts w:ascii="Arial" w:hAnsi="Arial" w:cs="Arial"/>
          <w:sz w:val="22"/>
          <w:szCs w:val="22"/>
        </w:rPr>
        <w:t xml:space="preserve"> na:</w:t>
      </w:r>
    </w:p>
    <w:p w:rsidR="00ED507F" w:rsidP="00ED507F">
      <w:pPr>
        <w:numPr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 w:rsidR="00132299">
        <w:rPr>
          <w:rFonts w:ascii="Arial" w:hAnsi="Arial" w:cs="Arial"/>
          <w:sz w:val="22"/>
          <w:szCs w:val="22"/>
        </w:rPr>
        <w:t xml:space="preserve">softvér a licencie </w:t>
      </w:r>
      <w:r w:rsidR="006F1803">
        <w:rPr>
          <w:rFonts w:ascii="Arial" w:hAnsi="Arial" w:cs="Arial"/>
          <w:sz w:val="22"/>
          <w:szCs w:val="22"/>
        </w:rPr>
        <w:t xml:space="preserve">súvisiace s činnosťami pre </w:t>
      </w:r>
      <w:r w:rsidRPr="00D25732" w:rsidR="000D3699">
        <w:rPr>
          <w:rFonts w:ascii="Arial" w:hAnsi="Arial" w:cs="Arial"/>
          <w:bCs/>
          <w:sz w:val="22"/>
          <w:szCs w:val="22"/>
        </w:rPr>
        <w:t>národn</w:t>
      </w:r>
      <w:r w:rsidR="000D3699">
        <w:rPr>
          <w:rFonts w:ascii="Arial" w:hAnsi="Arial" w:cs="Arial"/>
          <w:bCs/>
          <w:sz w:val="22"/>
          <w:szCs w:val="22"/>
        </w:rPr>
        <w:t>ý</w:t>
      </w:r>
      <w:r w:rsidRPr="00D25732" w:rsidR="000D3699">
        <w:rPr>
          <w:rFonts w:ascii="Arial" w:hAnsi="Arial" w:cs="Arial"/>
          <w:bCs/>
          <w:sz w:val="22"/>
          <w:szCs w:val="22"/>
        </w:rPr>
        <w:t xml:space="preserve"> zdravotníck</w:t>
      </w:r>
      <w:r w:rsidR="000D3699">
        <w:rPr>
          <w:rFonts w:ascii="Arial" w:hAnsi="Arial" w:cs="Arial"/>
          <w:bCs/>
          <w:sz w:val="22"/>
          <w:szCs w:val="22"/>
        </w:rPr>
        <w:t>y</w:t>
      </w:r>
      <w:r w:rsidRPr="00D25732" w:rsidR="000D3699">
        <w:rPr>
          <w:rFonts w:ascii="Arial" w:hAnsi="Arial" w:cs="Arial"/>
          <w:bCs/>
          <w:sz w:val="22"/>
          <w:szCs w:val="22"/>
        </w:rPr>
        <w:t xml:space="preserve"> informačn</w:t>
      </w:r>
      <w:r w:rsidR="000D3699">
        <w:rPr>
          <w:rFonts w:ascii="Arial" w:hAnsi="Arial" w:cs="Arial"/>
          <w:bCs/>
          <w:sz w:val="22"/>
          <w:szCs w:val="22"/>
        </w:rPr>
        <w:t>ý</w:t>
      </w:r>
      <w:r w:rsidRPr="00D25732" w:rsidR="000D3699">
        <w:rPr>
          <w:rFonts w:ascii="Arial" w:hAnsi="Arial" w:cs="Arial"/>
          <w:bCs/>
          <w:sz w:val="22"/>
          <w:szCs w:val="22"/>
        </w:rPr>
        <w:t xml:space="preserve"> systém</w:t>
      </w:r>
      <w:r w:rsidR="00104870">
        <w:rPr>
          <w:rFonts w:ascii="Arial" w:hAnsi="Arial" w:cs="Arial"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 xml:space="preserve"> (EK 71</w:t>
      </w:r>
      <w:r w:rsidR="000D3699">
        <w:rPr>
          <w:rFonts w:ascii="Arial" w:hAnsi="Arial" w:cs="Arial"/>
          <w:sz w:val="22"/>
          <w:szCs w:val="22"/>
        </w:rPr>
        <w:t>1</w:t>
      </w:r>
      <w:r w:rsidRPr="00D25732">
        <w:rPr>
          <w:rFonts w:ascii="Arial" w:hAnsi="Arial" w:cs="Arial"/>
          <w:sz w:val="22"/>
          <w:szCs w:val="22"/>
        </w:rPr>
        <w:t>),</w:t>
      </w:r>
    </w:p>
    <w:p w:rsidR="00132299" w:rsidRPr="00132299" w:rsidP="00132299">
      <w:pPr>
        <w:numPr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vybavenie SLa</w:t>
      </w:r>
      <w:r w:rsidR="00A40126">
        <w:rPr>
          <w:rFonts w:ascii="Arial" w:hAnsi="Arial" w:cs="Arial"/>
          <w:sz w:val="22"/>
          <w:szCs w:val="22"/>
        </w:rPr>
        <w:t xml:space="preserve">PA pracovísk a ich laboratórií </w:t>
      </w:r>
      <w:r w:rsidRPr="00D25732">
        <w:rPr>
          <w:rFonts w:ascii="Arial" w:hAnsi="Arial" w:cs="Arial"/>
          <w:sz w:val="22"/>
          <w:szCs w:val="22"/>
        </w:rPr>
        <w:t>po</w:t>
      </w:r>
      <w:r w:rsidR="00A40126">
        <w:rPr>
          <w:rFonts w:ascii="Arial" w:hAnsi="Arial" w:cs="Arial"/>
          <w:sz w:val="22"/>
          <w:szCs w:val="22"/>
        </w:rPr>
        <w:t xml:space="preserve">trebnou prístrojovou technikou </w:t>
      </w:r>
      <w:r w:rsidRPr="00D25732">
        <w:rPr>
          <w:rFonts w:ascii="Arial" w:hAnsi="Arial" w:cs="Arial"/>
          <w:sz w:val="22"/>
          <w:szCs w:val="22"/>
        </w:rPr>
        <w:t>a ďalšie potrebné technické zariadenia (EK 713),</w:t>
      </w:r>
    </w:p>
    <w:p w:rsidR="00622529" w:rsidRPr="00D25732" w:rsidP="00F43163">
      <w:pPr>
        <w:numPr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E3281F">
        <w:rPr>
          <w:rFonts w:ascii="Arial" w:hAnsi="Arial" w:cs="Arial"/>
          <w:sz w:val="22"/>
          <w:szCs w:val="22"/>
        </w:rPr>
        <w:t>výpočtov</w:t>
      </w:r>
      <w:r w:rsidRPr="00D25732" w:rsidR="00ED507F">
        <w:rPr>
          <w:rFonts w:ascii="Arial" w:hAnsi="Arial" w:cs="Arial"/>
          <w:sz w:val="22"/>
          <w:szCs w:val="22"/>
        </w:rPr>
        <w:t>ú</w:t>
      </w:r>
      <w:r w:rsidRPr="00D25732" w:rsidR="00E3281F">
        <w:rPr>
          <w:rFonts w:ascii="Arial" w:hAnsi="Arial" w:cs="Arial"/>
          <w:sz w:val="22"/>
          <w:szCs w:val="22"/>
        </w:rPr>
        <w:t xml:space="preserve"> technik</w:t>
      </w:r>
      <w:r w:rsidRPr="00D25732" w:rsidR="00532923">
        <w:rPr>
          <w:rFonts w:ascii="Arial" w:hAnsi="Arial" w:cs="Arial"/>
          <w:sz w:val="22"/>
          <w:szCs w:val="22"/>
        </w:rPr>
        <w:t>u</w:t>
      </w:r>
      <w:r w:rsidRPr="00D25732" w:rsidR="00E3281F">
        <w:rPr>
          <w:rFonts w:ascii="Arial" w:hAnsi="Arial" w:cs="Arial"/>
          <w:sz w:val="22"/>
          <w:szCs w:val="22"/>
        </w:rPr>
        <w:t xml:space="preserve"> </w:t>
      </w:r>
      <w:r w:rsidRPr="00D25732" w:rsidR="0000613F">
        <w:rPr>
          <w:rFonts w:ascii="Arial" w:hAnsi="Arial" w:cs="Arial"/>
          <w:sz w:val="22"/>
          <w:szCs w:val="22"/>
        </w:rPr>
        <w:t xml:space="preserve">pre zabezpečenie </w:t>
      </w:r>
      <w:r w:rsidRPr="00D25732">
        <w:rPr>
          <w:rFonts w:ascii="Arial" w:hAnsi="Arial" w:cs="Arial"/>
          <w:sz w:val="22"/>
          <w:szCs w:val="22"/>
        </w:rPr>
        <w:t>činnosti</w:t>
      </w:r>
      <w:r w:rsidRPr="00D25732" w:rsidR="00E3281F">
        <w:rPr>
          <w:rFonts w:ascii="Arial" w:hAnsi="Arial" w:cs="Arial"/>
          <w:sz w:val="22"/>
          <w:szCs w:val="22"/>
        </w:rPr>
        <w:t xml:space="preserve"> úradu</w:t>
      </w:r>
      <w:r w:rsidRPr="00D25732">
        <w:rPr>
          <w:rFonts w:ascii="Arial" w:hAnsi="Arial" w:cs="Arial"/>
          <w:sz w:val="22"/>
          <w:szCs w:val="22"/>
        </w:rPr>
        <w:t xml:space="preserve"> (EK 713),</w:t>
      </w:r>
    </w:p>
    <w:p w:rsidR="00622529" w:rsidRPr="00D25732" w:rsidP="00F43163">
      <w:pPr>
        <w:numPr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modernizáci</w:t>
      </w:r>
      <w:r w:rsidRPr="00D25732" w:rsidR="009D57C9">
        <w:rPr>
          <w:rFonts w:ascii="Arial" w:hAnsi="Arial" w:cs="Arial"/>
          <w:sz w:val="22"/>
          <w:szCs w:val="22"/>
        </w:rPr>
        <w:t>u</w:t>
      </w:r>
      <w:r w:rsidRPr="00D25732">
        <w:rPr>
          <w:rFonts w:ascii="Arial" w:hAnsi="Arial" w:cs="Arial"/>
          <w:sz w:val="22"/>
          <w:szCs w:val="22"/>
        </w:rPr>
        <w:t xml:space="preserve"> softvéru (EK 718)</w:t>
      </w:r>
      <w:r w:rsidR="006F6478">
        <w:rPr>
          <w:rFonts w:ascii="Arial" w:hAnsi="Arial" w:cs="Arial"/>
          <w:sz w:val="22"/>
          <w:szCs w:val="22"/>
        </w:rPr>
        <w:t>,</w:t>
      </w:r>
      <w:r w:rsidRPr="00D25732" w:rsidR="009D57C9">
        <w:rPr>
          <w:rFonts w:ascii="Arial" w:hAnsi="Arial" w:cs="Arial"/>
          <w:sz w:val="22"/>
          <w:szCs w:val="22"/>
        </w:rPr>
        <w:t xml:space="preserve"> </w:t>
      </w:r>
      <w:r w:rsidRPr="00D25732" w:rsidR="0051499E">
        <w:rPr>
          <w:rFonts w:ascii="Arial" w:hAnsi="Arial" w:cs="Arial"/>
          <w:sz w:val="22"/>
          <w:szCs w:val="22"/>
        </w:rPr>
        <w:t xml:space="preserve">aj </w:t>
      </w:r>
      <w:r w:rsidRPr="00D25732" w:rsidR="009D57C9">
        <w:rPr>
          <w:rFonts w:ascii="Arial" w:hAnsi="Arial" w:cs="Arial"/>
          <w:sz w:val="22"/>
          <w:szCs w:val="22"/>
        </w:rPr>
        <w:t>z dôvodu zapojenia sa do projektu elektronické zdravotníctvo</w:t>
      </w:r>
      <w:r w:rsidRPr="00D25732" w:rsidR="00826743">
        <w:rPr>
          <w:rFonts w:ascii="Arial" w:hAnsi="Arial" w:cs="Arial"/>
          <w:sz w:val="22"/>
          <w:szCs w:val="22"/>
        </w:rPr>
        <w:t>,</w:t>
      </w:r>
      <w:r w:rsidRPr="00D25732" w:rsidR="009D57C9">
        <w:rPr>
          <w:rFonts w:ascii="Arial" w:hAnsi="Arial" w:cs="Arial"/>
          <w:sz w:val="22"/>
          <w:szCs w:val="22"/>
        </w:rPr>
        <w:t xml:space="preserve"> </w:t>
      </w:r>
      <w:r w:rsidRPr="00D25732" w:rsidR="00360895">
        <w:rPr>
          <w:rFonts w:ascii="Arial" w:hAnsi="Arial" w:cs="Arial"/>
          <w:sz w:val="22"/>
          <w:szCs w:val="22"/>
        </w:rPr>
        <w:t>E</w:t>
      </w:r>
      <w:r w:rsidRPr="00D25732" w:rsidR="009D57C9">
        <w:rPr>
          <w:rFonts w:ascii="Arial" w:hAnsi="Arial" w:cs="Arial"/>
          <w:sz w:val="22"/>
          <w:szCs w:val="22"/>
        </w:rPr>
        <w:t>ESSI</w:t>
      </w:r>
      <w:r w:rsidRPr="00D25732" w:rsidR="00E3281F">
        <w:rPr>
          <w:rFonts w:ascii="Arial" w:hAnsi="Arial" w:cs="Arial"/>
          <w:sz w:val="22"/>
          <w:szCs w:val="22"/>
        </w:rPr>
        <w:t xml:space="preserve"> a</w:t>
      </w:r>
      <w:r w:rsidRPr="00D25732" w:rsidR="007D6159">
        <w:rPr>
          <w:rFonts w:ascii="Arial" w:hAnsi="Arial" w:cs="Arial"/>
          <w:sz w:val="22"/>
          <w:szCs w:val="22"/>
        </w:rPr>
        <w:t> implementácie</w:t>
      </w:r>
      <w:r w:rsidRPr="00D25732" w:rsidR="00BC7B62">
        <w:rPr>
          <w:rFonts w:ascii="Arial" w:hAnsi="Arial" w:cs="Arial"/>
          <w:sz w:val="22"/>
          <w:szCs w:val="22"/>
        </w:rPr>
        <w:t xml:space="preserve"> DRG</w:t>
      </w:r>
      <w:r w:rsidRPr="00D25732" w:rsidR="007D6159">
        <w:rPr>
          <w:rFonts w:ascii="Arial" w:hAnsi="Arial" w:cs="Arial"/>
          <w:sz w:val="22"/>
          <w:szCs w:val="22"/>
        </w:rPr>
        <w:t xml:space="preserve"> </w:t>
      </w:r>
      <w:r w:rsidRPr="00D25732" w:rsidR="00B82F53">
        <w:rPr>
          <w:rFonts w:ascii="Arial" w:hAnsi="Arial" w:cs="Arial"/>
          <w:sz w:val="22"/>
          <w:szCs w:val="22"/>
        </w:rPr>
        <w:t>(</w:t>
      </w:r>
      <w:r w:rsidRPr="00D25732" w:rsidR="00BC7B62">
        <w:rPr>
          <w:rFonts w:ascii="Arial" w:hAnsi="Arial" w:cs="Arial"/>
          <w:sz w:val="22"/>
          <w:szCs w:val="22"/>
        </w:rPr>
        <w:t xml:space="preserve">napr. úrad potrebuje vzhľadom na charakter, významnosť a citlivosť dát </w:t>
      </w:r>
      <w:r w:rsidR="009A6844">
        <w:rPr>
          <w:rFonts w:ascii="Arial" w:hAnsi="Arial" w:cs="Arial"/>
          <w:sz w:val="22"/>
          <w:szCs w:val="22"/>
        </w:rPr>
        <w:t>distribuovanú</w:t>
      </w:r>
      <w:r w:rsidRPr="00D25732" w:rsidR="00BC7B62">
        <w:rPr>
          <w:rFonts w:ascii="Arial" w:hAnsi="Arial" w:cs="Arial"/>
          <w:sz w:val="22"/>
          <w:szCs w:val="22"/>
        </w:rPr>
        <w:t xml:space="preserve"> serv</w:t>
      </w:r>
      <w:r w:rsidRPr="00D25732" w:rsidR="00E66CCD">
        <w:rPr>
          <w:rFonts w:ascii="Arial" w:hAnsi="Arial" w:cs="Arial"/>
          <w:sz w:val="22"/>
          <w:szCs w:val="22"/>
        </w:rPr>
        <w:t>e</w:t>
      </w:r>
      <w:r w:rsidRPr="00D25732" w:rsidR="00BC7B62">
        <w:rPr>
          <w:rFonts w:ascii="Arial" w:hAnsi="Arial" w:cs="Arial"/>
          <w:sz w:val="22"/>
          <w:szCs w:val="22"/>
        </w:rPr>
        <w:t>rovňu</w:t>
      </w:r>
      <w:r w:rsidRPr="00D25732" w:rsidR="00B82F53">
        <w:rPr>
          <w:rFonts w:ascii="Arial" w:hAnsi="Arial" w:cs="Arial"/>
          <w:sz w:val="22"/>
          <w:szCs w:val="22"/>
        </w:rPr>
        <w:t>),</w:t>
      </w:r>
    </w:p>
    <w:p w:rsidR="007D6159" w:rsidRPr="00D25732" w:rsidP="0051499E">
      <w:pPr>
        <w:numPr>
          <w:numId w:val="4"/>
        </w:numPr>
        <w:bidi w:val="0"/>
        <w:jc w:val="both"/>
        <w:rPr>
          <w:rFonts w:ascii="Arial" w:hAnsi="Arial" w:cs="Arial"/>
          <w:sz w:val="22"/>
          <w:szCs w:val="22"/>
        </w:rPr>
      </w:pPr>
      <w:r w:rsidRPr="00D25732" w:rsidR="00AB7BBA">
        <w:rPr>
          <w:rFonts w:ascii="Arial" w:hAnsi="Arial" w:cs="Arial"/>
          <w:sz w:val="22"/>
          <w:szCs w:val="22"/>
        </w:rPr>
        <w:t>b</w:t>
      </w:r>
      <w:r w:rsidRPr="00D25732" w:rsidR="0081199E">
        <w:rPr>
          <w:rFonts w:ascii="Arial" w:hAnsi="Arial" w:cs="Arial"/>
          <w:sz w:val="22"/>
          <w:szCs w:val="22"/>
        </w:rPr>
        <w:t xml:space="preserve">udovanie IS úradu, ktorý v súčasnej dobe </w:t>
      </w:r>
      <w:r w:rsidR="005737DF">
        <w:rPr>
          <w:rFonts w:ascii="Arial" w:hAnsi="Arial" w:cs="Arial"/>
          <w:sz w:val="22"/>
          <w:szCs w:val="22"/>
        </w:rPr>
        <w:t>vyžaduje ďalší rozvoj a inovácie pre</w:t>
      </w:r>
      <w:r w:rsidRPr="00D25732" w:rsidR="0081199E">
        <w:rPr>
          <w:rFonts w:ascii="Arial" w:hAnsi="Arial" w:cs="Arial"/>
          <w:sz w:val="22"/>
          <w:szCs w:val="22"/>
        </w:rPr>
        <w:t xml:space="preserve"> štandardné služby, nevyhnutné pre činnosť úradu </w:t>
      </w:r>
      <w:r w:rsidRPr="00D25732" w:rsidR="0051499E">
        <w:rPr>
          <w:rFonts w:ascii="Arial" w:hAnsi="Arial" w:cs="Arial"/>
          <w:sz w:val="22"/>
          <w:szCs w:val="22"/>
        </w:rPr>
        <w:t xml:space="preserve">(napr. </w:t>
      </w:r>
      <w:r w:rsidR="00C71E1C">
        <w:rPr>
          <w:rFonts w:ascii="Arial" w:hAnsi="Arial" w:cs="Arial"/>
          <w:sz w:val="22"/>
          <w:szCs w:val="22"/>
        </w:rPr>
        <w:t>N</w:t>
      </w:r>
      <w:r w:rsidR="00104870">
        <w:rPr>
          <w:rFonts w:ascii="Arial" w:hAnsi="Arial" w:cs="Arial"/>
          <w:sz w:val="22"/>
          <w:szCs w:val="22"/>
        </w:rPr>
        <w:t>ZIS,</w:t>
      </w:r>
      <w:r w:rsidR="006F6478">
        <w:rPr>
          <w:rFonts w:ascii="Arial" w:hAnsi="Arial" w:cs="Arial"/>
          <w:sz w:val="22"/>
          <w:szCs w:val="22"/>
        </w:rPr>
        <w:t xml:space="preserve"> </w:t>
      </w:r>
      <w:r w:rsidRPr="00D25732" w:rsidR="0051499E">
        <w:rPr>
          <w:rFonts w:ascii="Arial" w:hAnsi="Arial" w:cs="Arial"/>
          <w:sz w:val="22"/>
          <w:szCs w:val="22"/>
        </w:rPr>
        <w:t>MIS)</w:t>
      </w:r>
      <w:r w:rsidRPr="00D25732">
        <w:rPr>
          <w:rFonts w:ascii="Arial" w:hAnsi="Arial" w:cs="Arial"/>
          <w:sz w:val="22"/>
          <w:szCs w:val="22"/>
        </w:rPr>
        <w:t>.</w:t>
      </w:r>
    </w:p>
    <w:p w:rsidR="007D6159" w:rsidRPr="00D25732" w:rsidP="0051499E">
      <w:pPr>
        <w:bidi w:val="0"/>
        <w:ind w:left="72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926FB2">
      <w:pPr>
        <w:numPr>
          <w:numId w:val="31"/>
        </w:num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 w:rsidR="003844CB">
        <w:rPr>
          <w:rFonts w:ascii="Arial" w:hAnsi="Arial" w:cs="Arial"/>
          <w:b/>
          <w:bCs/>
          <w:sz w:val="22"/>
          <w:szCs w:val="22"/>
        </w:rPr>
        <w:t>Výdavky spolu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532923">
      <w:pPr>
        <w:bidi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V roku 201</w:t>
      </w:r>
      <w:r w:rsidR="005F5FCB">
        <w:rPr>
          <w:rFonts w:ascii="Arial" w:hAnsi="Arial" w:cs="Arial"/>
          <w:b/>
          <w:bCs/>
          <w:sz w:val="22"/>
          <w:szCs w:val="22"/>
        </w:rPr>
        <w:t>5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sa výdavky rozpočtujú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vo výške</w:t>
      </w:r>
      <w:r w:rsidRPr="00D25732" w:rsidR="00DB43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6F7" w:rsidR="005F5FCB">
        <w:rPr>
          <w:rFonts w:ascii="Arial" w:hAnsi="Arial" w:cs="Arial"/>
          <w:b/>
          <w:bCs/>
          <w:sz w:val="22"/>
          <w:szCs w:val="22"/>
        </w:rPr>
        <w:t>17</w:t>
      </w:r>
      <w:r w:rsidRPr="000606F7" w:rsidR="00FB678D">
        <w:rPr>
          <w:rFonts w:ascii="Arial" w:hAnsi="Arial" w:cs="Arial"/>
          <w:b/>
          <w:bCs/>
          <w:sz w:val="22"/>
          <w:szCs w:val="22"/>
        </w:rPr>
        <w:t> 656 927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DB4308">
        <w:rPr>
          <w:rFonts w:ascii="Arial" w:hAnsi="Arial" w:cs="Arial"/>
          <w:b/>
          <w:bCs/>
          <w:sz w:val="22"/>
          <w:szCs w:val="22"/>
        </w:rPr>
        <w:t>eur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8E0D7B">
        <w:rPr>
          <w:rFonts w:ascii="Arial" w:hAnsi="Arial" w:cs="Arial"/>
          <w:b/>
          <w:bCs/>
          <w:sz w:val="22"/>
          <w:szCs w:val="22"/>
        </w:rPr>
        <w:t>a</w:t>
      </w:r>
      <w:r w:rsidRPr="00D25732" w:rsidR="009C66B1">
        <w:rPr>
          <w:rFonts w:ascii="Arial" w:hAnsi="Arial" w:cs="Arial"/>
          <w:b/>
          <w:bCs/>
          <w:sz w:val="22"/>
          <w:szCs w:val="22"/>
        </w:rPr>
        <w:t> bez výdavkov na DRG</w:t>
      </w:r>
      <w:r w:rsidRPr="00D25732" w:rsidR="008E0D7B">
        <w:rPr>
          <w:rFonts w:ascii="Arial" w:hAnsi="Arial" w:cs="Arial"/>
          <w:b/>
          <w:bCs/>
          <w:sz w:val="22"/>
          <w:szCs w:val="22"/>
        </w:rPr>
        <w:t xml:space="preserve"> sú </w:t>
      </w:r>
      <w:r w:rsidRPr="00D25732" w:rsidR="001B2FF8">
        <w:rPr>
          <w:rFonts w:ascii="Arial" w:hAnsi="Arial" w:cs="Arial"/>
          <w:b/>
          <w:bCs/>
          <w:sz w:val="22"/>
          <w:szCs w:val="22"/>
        </w:rPr>
        <w:t>na úrovni</w:t>
      </w:r>
      <w:r w:rsidRPr="00D25732" w:rsidR="008E0D7B">
        <w:rPr>
          <w:rFonts w:ascii="Arial" w:hAnsi="Arial" w:cs="Arial"/>
          <w:b/>
          <w:bCs/>
          <w:sz w:val="22"/>
          <w:szCs w:val="22"/>
        </w:rPr>
        <w:t xml:space="preserve"> roku 201</w:t>
      </w:r>
      <w:r w:rsidR="004D0D42">
        <w:rPr>
          <w:rFonts w:ascii="Arial" w:hAnsi="Arial" w:cs="Arial"/>
          <w:b/>
          <w:bCs/>
          <w:sz w:val="22"/>
          <w:szCs w:val="22"/>
        </w:rPr>
        <w:t>4</w:t>
      </w:r>
      <w:r w:rsidRPr="00D25732" w:rsidR="00946265">
        <w:rPr>
          <w:rFonts w:ascii="Arial" w:hAnsi="Arial" w:cs="Arial"/>
          <w:b/>
          <w:bCs/>
          <w:sz w:val="22"/>
          <w:szCs w:val="22"/>
        </w:rPr>
        <w:t>,</w:t>
      </w:r>
      <w:r w:rsidRPr="00D25732" w:rsidR="003844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9C66B1">
        <w:rPr>
          <w:rFonts w:ascii="Arial" w:hAnsi="Arial" w:cs="Arial"/>
          <w:b/>
          <w:bCs/>
          <w:sz w:val="22"/>
          <w:szCs w:val="22"/>
        </w:rPr>
        <w:t>čo bude sťažovať</w:t>
      </w:r>
      <w:r w:rsidRPr="00D25732" w:rsidR="003844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8E0D7B">
        <w:rPr>
          <w:rFonts w:ascii="Arial" w:hAnsi="Arial" w:cs="Arial"/>
          <w:bCs/>
          <w:sz w:val="22"/>
          <w:szCs w:val="22"/>
        </w:rPr>
        <w:t>plnen</w:t>
      </w:r>
      <w:r w:rsidRPr="00D25732" w:rsidR="003844CB">
        <w:rPr>
          <w:rFonts w:ascii="Arial" w:hAnsi="Arial" w:cs="Arial"/>
          <w:bCs/>
          <w:sz w:val="22"/>
          <w:szCs w:val="22"/>
        </w:rPr>
        <w:t>i</w:t>
      </w:r>
      <w:r w:rsidRPr="00D25732" w:rsidR="00750EC8">
        <w:rPr>
          <w:rFonts w:ascii="Arial" w:hAnsi="Arial" w:cs="Arial"/>
          <w:bCs/>
          <w:sz w:val="22"/>
          <w:szCs w:val="22"/>
        </w:rPr>
        <w:t>e</w:t>
      </w:r>
      <w:r w:rsidRPr="00D25732" w:rsidR="008E0D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E90D07">
        <w:rPr>
          <w:rFonts w:ascii="Arial" w:hAnsi="Arial" w:cs="Arial"/>
          <w:bCs/>
          <w:sz w:val="22"/>
          <w:szCs w:val="22"/>
        </w:rPr>
        <w:t>nových náročnejších úloh úradu</w:t>
      </w:r>
      <w:r w:rsidRPr="00D25732" w:rsidR="00E85FFB">
        <w:rPr>
          <w:rFonts w:ascii="Arial" w:hAnsi="Arial" w:cs="Arial"/>
          <w:bCs/>
          <w:sz w:val="22"/>
          <w:szCs w:val="22"/>
        </w:rPr>
        <w:t>.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62F1" w:rsidRPr="00D25732" w:rsidP="00750E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622529">
        <w:rPr>
          <w:rFonts w:ascii="Arial" w:hAnsi="Arial" w:cs="Arial"/>
          <w:sz w:val="22"/>
          <w:szCs w:val="22"/>
        </w:rPr>
        <w:t>Návrh rozpočtu na rok 201</w:t>
      </w:r>
      <w:r w:rsidR="004D0D42">
        <w:rPr>
          <w:rFonts w:ascii="Arial" w:hAnsi="Arial" w:cs="Arial"/>
          <w:sz w:val="22"/>
          <w:szCs w:val="22"/>
        </w:rPr>
        <w:t>5</w:t>
      </w:r>
      <w:r w:rsidRPr="00D25732" w:rsidR="00622529">
        <w:rPr>
          <w:rFonts w:ascii="Arial" w:hAnsi="Arial" w:cs="Arial"/>
          <w:sz w:val="22"/>
          <w:szCs w:val="22"/>
        </w:rPr>
        <w:t xml:space="preserve"> je zostavený v metodike ESA 95. Na základe tejto metodiky </w:t>
      </w:r>
      <w:r w:rsidRPr="00D25732" w:rsidR="00C07374">
        <w:rPr>
          <w:rFonts w:ascii="Arial" w:hAnsi="Arial" w:cs="Arial"/>
          <w:sz w:val="22"/>
          <w:szCs w:val="22"/>
        </w:rPr>
        <w:t xml:space="preserve">sa </w:t>
      </w:r>
      <w:r w:rsidRPr="00D25732" w:rsidR="00622529">
        <w:rPr>
          <w:rFonts w:ascii="Arial" w:hAnsi="Arial" w:cs="Arial"/>
          <w:sz w:val="22"/>
          <w:szCs w:val="22"/>
        </w:rPr>
        <w:t xml:space="preserve">z príjmov a výdavkov </w:t>
      </w:r>
      <w:r w:rsidRPr="00D25732" w:rsidR="00C07374">
        <w:rPr>
          <w:rFonts w:ascii="Arial" w:hAnsi="Arial" w:cs="Arial"/>
          <w:b/>
          <w:bCs/>
          <w:sz w:val="22"/>
          <w:szCs w:val="22"/>
        </w:rPr>
        <w:t>vyl</w:t>
      </w:r>
      <w:r w:rsidRPr="00D25732" w:rsidR="000F0C6B">
        <w:rPr>
          <w:rFonts w:ascii="Arial" w:hAnsi="Arial" w:cs="Arial"/>
          <w:b/>
          <w:bCs/>
          <w:sz w:val="22"/>
          <w:szCs w:val="22"/>
        </w:rPr>
        <w:t>u</w:t>
      </w:r>
      <w:r w:rsidRPr="00D25732" w:rsidR="00C07374">
        <w:rPr>
          <w:rFonts w:ascii="Arial" w:hAnsi="Arial" w:cs="Arial"/>
          <w:b/>
          <w:bCs/>
          <w:sz w:val="22"/>
          <w:szCs w:val="22"/>
        </w:rPr>
        <w:t>čujú</w:t>
      </w:r>
      <w:r w:rsidRPr="00D25732" w:rsidR="00622529">
        <w:rPr>
          <w:rFonts w:ascii="Arial" w:hAnsi="Arial" w:cs="Arial"/>
          <w:b/>
          <w:bCs/>
          <w:sz w:val="22"/>
          <w:szCs w:val="22"/>
        </w:rPr>
        <w:t xml:space="preserve"> príjmové a výdavkové finančné operácie</w:t>
      </w:r>
      <w:r w:rsidRPr="00D25732" w:rsidR="00622529">
        <w:rPr>
          <w:rFonts w:ascii="Arial" w:hAnsi="Arial" w:cs="Arial"/>
          <w:sz w:val="22"/>
          <w:szCs w:val="22"/>
        </w:rPr>
        <w:t xml:space="preserve">. V prípade úradu iba príjmové finančné operácie, ktoré predstavujú zostatok prostriedkov z minulého roka. </w:t>
      </w:r>
    </w:p>
    <w:p w:rsidR="00CF026C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Saldo</w:t>
      </w:r>
    </w:p>
    <w:p w:rsidR="00622529" w:rsidRPr="00D25732" w:rsidP="00F43163">
      <w:pPr>
        <w:bidi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532923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A463F9">
        <w:rPr>
          <w:rFonts w:ascii="Arial" w:hAnsi="Arial" w:cs="Arial"/>
          <w:b/>
          <w:bCs/>
          <w:sz w:val="22"/>
          <w:szCs w:val="22"/>
        </w:rPr>
        <w:t>Rozpočtované s</w:t>
      </w:r>
      <w:r w:rsidRPr="00D25732">
        <w:rPr>
          <w:rFonts w:ascii="Arial" w:hAnsi="Arial" w:cs="Arial"/>
          <w:b/>
          <w:bCs/>
          <w:sz w:val="22"/>
          <w:szCs w:val="22"/>
        </w:rPr>
        <w:t>aldo</w:t>
      </w:r>
      <w:r w:rsidRPr="00D25732">
        <w:rPr>
          <w:rFonts w:ascii="Arial" w:hAnsi="Arial" w:cs="Arial"/>
          <w:sz w:val="22"/>
          <w:szCs w:val="22"/>
        </w:rPr>
        <w:t xml:space="preserve"> príjmov a výdavkov v metodike ESA je </w:t>
      </w:r>
      <w:r w:rsidRPr="00D25732" w:rsidR="00A463F9">
        <w:rPr>
          <w:rFonts w:ascii="Arial" w:hAnsi="Arial" w:cs="Arial"/>
          <w:sz w:val="22"/>
          <w:szCs w:val="22"/>
        </w:rPr>
        <w:t>aj vo východiskách</w:t>
      </w:r>
      <w:r w:rsidR="00A40126">
        <w:rPr>
          <w:rFonts w:ascii="Arial" w:hAnsi="Arial" w:cs="Arial"/>
          <w:sz w:val="22"/>
          <w:szCs w:val="22"/>
        </w:rPr>
        <w:t>,</w:t>
      </w:r>
      <w:r w:rsidRPr="00D25732" w:rsidR="00723771">
        <w:rPr>
          <w:rFonts w:ascii="Arial" w:hAnsi="Arial" w:cs="Arial"/>
          <w:sz w:val="22"/>
          <w:szCs w:val="22"/>
        </w:rPr>
        <w:t xml:space="preserve"> a</w:t>
      </w:r>
      <w:r w:rsidRPr="00D25732" w:rsidR="00750EC8">
        <w:rPr>
          <w:rFonts w:ascii="Arial" w:hAnsi="Arial" w:cs="Arial"/>
          <w:sz w:val="22"/>
          <w:szCs w:val="22"/>
        </w:rPr>
        <w:t>j</w:t>
      </w:r>
      <w:r w:rsidRPr="00D25732" w:rsidR="00A463F9">
        <w:rPr>
          <w:rFonts w:ascii="Arial" w:hAnsi="Arial" w:cs="Arial"/>
          <w:sz w:val="22"/>
          <w:szCs w:val="22"/>
        </w:rPr>
        <w:t> v návrhu rozpočtu</w:t>
      </w:r>
      <w:r w:rsidRPr="00D25732" w:rsidR="000F0C6B">
        <w:rPr>
          <w:rFonts w:ascii="Arial" w:hAnsi="Arial" w:cs="Arial"/>
          <w:sz w:val="22"/>
          <w:szCs w:val="22"/>
        </w:rPr>
        <w:t xml:space="preserve"> 201</w:t>
      </w:r>
      <w:r w:rsidR="00515B1B">
        <w:rPr>
          <w:rFonts w:ascii="Arial" w:hAnsi="Arial" w:cs="Arial"/>
          <w:sz w:val="22"/>
          <w:szCs w:val="22"/>
        </w:rPr>
        <w:t>5</w:t>
      </w:r>
      <w:r w:rsidRPr="00D25732" w:rsidR="00A463F9">
        <w:rPr>
          <w:rFonts w:ascii="Arial" w:hAnsi="Arial" w:cs="Arial"/>
          <w:sz w:val="22"/>
          <w:szCs w:val="22"/>
        </w:rPr>
        <w:t xml:space="preserve"> </w:t>
      </w:r>
      <w:r w:rsidRPr="00D25732" w:rsidR="00883AEB">
        <w:rPr>
          <w:rFonts w:ascii="Arial" w:hAnsi="Arial" w:cs="Arial"/>
          <w:sz w:val="22"/>
          <w:szCs w:val="22"/>
        </w:rPr>
        <w:t>vo</w:t>
      </w:r>
      <w:r w:rsidRPr="00D25732" w:rsidR="00A463F9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výšk</w:t>
      </w:r>
      <w:r w:rsidRPr="00D25732" w:rsidR="00883AEB">
        <w:rPr>
          <w:rFonts w:ascii="Arial" w:hAnsi="Arial" w:cs="Arial"/>
          <w:sz w:val="22"/>
          <w:szCs w:val="22"/>
        </w:rPr>
        <w:t>e</w:t>
      </w:r>
      <w:r w:rsidRPr="00D25732" w:rsidR="00E31882">
        <w:rPr>
          <w:rFonts w:ascii="Arial" w:hAnsi="Arial" w:cs="Arial"/>
          <w:sz w:val="22"/>
          <w:szCs w:val="22"/>
        </w:rPr>
        <w:t xml:space="preserve"> </w:t>
      </w:r>
      <w:r w:rsidR="00515B1B">
        <w:rPr>
          <w:rFonts w:ascii="Arial" w:hAnsi="Arial" w:cs="Arial"/>
          <w:b/>
          <w:sz w:val="22"/>
          <w:szCs w:val="22"/>
        </w:rPr>
        <w:t>39</w:t>
      </w:r>
      <w:r w:rsidRPr="00D25732" w:rsidR="002C7163">
        <w:rPr>
          <w:rFonts w:ascii="Arial" w:hAnsi="Arial" w:cs="Arial"/>
          <w:b/>
          <w:sz w:val="22"/>
          <w:szCs w:val="22"/>
        </w:rPr>
        <w:t xml:space="preserve"> </w:t>
      </w:r>
      <w:r w:rsidR="009A6844">
        <w:rPr>
          <w:rFonts w:ascii="Arial" w:hAnsi="Arial" w:cs="Arial"/>
          <w:b/>
          <w:sz w:val="22"/>
          <w:szCs w:val="22"/>
        </w:rPr>
        <w:t>000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5732" w:rsidR="00E142A0">
        <w:rPr>
          <w:rFonts w:ascii="Arial" w:hAnsi="Arial" w:cs="Arial"/>
          <w:b/>
          <w:bCs/>
          <w:sz w:val="22"/>
          <w:szCs w:val="22"/>
        </w:rPr>
        <w:t>eur</w:t>
      </w:r>
      <w:r w:rsidRPr="00D25732">
        <w:rPr>
          <w:rFonts w:ascii="Arial" w:hAnsi="Arial" w:cs="Arial"/>
          <w:sz w:val="22"/>
          <w:szCs w:val="22"/>
        </w:rPr>
        <w:t>.</w:t>
      </w:r>
    </w:p>
    <w:p w:rsidR="00695143" w:rsidRPr="00D25732" w:rsidP="0069514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II. Návrh rozpočtu na rok</w:t>
      </w:r>
      <w:r w:rsidR="00A40126">
        <w:rPr>
          <w:rFonts w:ascii="Arial" w:hAnsi="Arial" w:cs="Arial"/>
          <w:b/>
          <w:bCs/>
          <w:sz w:val="22"/>
          <w:szCs w:val="22"/>
        </w:rPr>
        <w:t>y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201</w:t>
      </w:r>
      <w:r w:rsidR="005A3960">
        <w:rPr>
          <w:rFonts w:ascii="Arial" w:hAnsi="Arial" w:cs="Arial"/>
          <w:b/>
          <w:bCs/>
          <w:sz w:val="22"/>
          <w:szCs w:val="22"/>
        </w:rPr>
        <w:t>6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a 201</w:t>
      </w:r>
      <w:r w:rsidR="005A3960">
        <w:rPr>
          <w:rFonts w:ascii="Arial" w:hAnsi="Arial" w:cs="Arial"/>
          <w:b/>
          <w:bCs/>
          <w:sz w:val="22"/>
          <w:szCs w:val="22"/>
        </w:rPr>
        <w:t>7</w:t>
      </w:r>
    </w:p>
    <w:p w:rsidR="00622529" w:rsidRPr="00D25732" w:rsidP="00F43163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2529" w:rsidRPr="001F1544" w:rsidP="00532923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V roku 201</w:t>
      </w:r>
      <w:r w:rsidR="005A3960">
        <w:rPr>
          <w:rFonts w:ascii="Arial" w:hAnsi="Arial" w:cs="Arial"/>
          <w:sz w:val="22"/>
          <w:szCs w:val="22"/>
        </w:rPr>
        <w:t>6</w:t>
      </w:r>
      <w:r w:rsidRPr="00D25732">
        <w:rPr>
          <w:rFonts w:ascii="Arial" w:hAnsi="Arial" w:cs="Arial"/>
          <w:sz w:val="22"/>
          <w:szCs w:val="22"/>
        </w:rPr>
        <w:t xml:space="preserve"> návrh rozpočtu príjmov vychádza z rovnakých princípov ako v roku 201</w:t>
      </w:r>
      <w:r w:rsidR="005A3960">
        <w:rPr>
          <w:rFonts w:ascii="Arial" w:hAnsi="Arial" w:cs="Arial"/>
          <w:sz w:val="22"/>
          <w:szCs w:val="22"/>
        </w:rPr>
        <w:t>5</w:t>
      </w:r>
      <w:r w:rsidRPr="00D25732">
        <w:rPr>
          <w:rFonts w:ascii="Arial" w:hAnsi="Arial" w:cs="Arial"/>
          <w:sz w:val="22"/>
          <w:szCs w:val="22"/>
        </w:rPr>
        <w:t>. Nedaňové príjmy sa rozpočtujú v roku 201</w:t>
      </w:r>
      <w:r w:rsidR="005A3960">
        <w:rPr>
          <w:rFonts w:ascii="Arial" w:hAnsi="Arial" w:cs="Arial"/>
          <w:sz w:val="22"/>
          <w:szCs w:val="22"/>
        </w:rPr>
        <w:t>6</w:t>
      </w:r>
      <w:r w:rsidRPr="00D25732">
        <w:rPr>
          <w:rFonts w:ascii="Arial" w:hAnsi="Arial" w:cs="Arial"/>
          <w:sz w:val="22"/>
          <w:szCs w:val="22"/>
        </w:rPr>
        <w:t xml:space="preserve"> vo výške </w:t>
      </w:r>
      <w:r w:rsidRPr="00D25732" w:rsidR="0044628B">
        <w:rPr>
          <w:rFonts w:ascii="Arial" w:hAnsi="Arial" w:cs="Arial"/>
          <w:sz w:val="22"/>
          <w:szCs w:val="22"/>
        </w:rPr>
        <w:t>8</w:t>
      </w:r>
      <w:r w:rsidRPr="00D25732" w:rsidR="009072A8">
        <w:rPr>
          <w:rFonts w:ascii="Arial" w:hAnsi="Arial" w:cs="Arial"/>
          <w:sz w:val="22"/>
          <w:szCs w:val="22"/>
        </w:rPr>
        <w:t>15</w:t>
      </w:r>
      <w:r w:rsidRPr="00D25732">
        <w:rPr>
          <w:rFonts w:ascii="Arial" w:hAnsi="Arial" w:cs="Arial"/>
          <w:sz w:val="22"/>
          <w:szCs w:val="22"/>
        </w:rPr>
        <w:t xml:space="preserve"> </w:t>
      </w:r>
      <w:r w:rsidRPr="00D25732" w:rsidR="0096060F">
        <w:rPr>
          <w:rFonts w:ascii="Arial" w:hAnsi="Arial" w:cs="Arial"/>
          <w:sz w:val="22"/>
          <w:szCs w:val="22"/>
        </w:rPr>
        <w:t>000</w:t>
      </w:r>
      <w:r w:rsidRPr="00D25732">
        <w:rPr>
          <w:rFonts w:ascii="Arial" w:hAnsi="Arial" w:cs="Arial"/>
          <w:sz w:val="22"/>
          <w:szCs w:val="22"/>
        </w:rPr>
        <w:t xml:space="preserve"> </w:t>
      </w:r>
      <w:r w:rsidRPr="00D25732" w:rsidR="00E142A0">
        <w:rPr>
          <w:rFonts w:ascii="Arial" w:hAnsi="Arial" w:cs="Arial"/>
          <w:sz w:val="22"/>
          <w:szCs w:val="22"/>
        </w:rPr>
        <w:t>eur</w:t>
      </w:r>
      <w:r w:rsidRPr="00D25732">
        <w:rPr>
          <w:rFonts w:ascii="Arial" w:hAnsi="Arial" w:cs="Arial"/>
          <w:sz w:val="22"/>
          <w:szCs w:val="22"/>
        </w:rPr>
        <w:t xml:space="preserve"> a v roku 201</w:t>
      </w:r>
      <w:r w:rsidR="005A3960">
        <w:rPr>
          <w:rFonts w:ascii="Arial" w:hAnsi="Arial" w:cs="Arial"/>
          <w:sz w:val="22"/>
          <w:szCs w:val="22"/>
        </w:rPr>
        <w:t>7</w:t>
      </w:r>
      <w:r w:rsidRPr="00D25732">
        <w:rPr>
          <w:rFonts w:ascii="Arial" w:hAnsi="Arial" w:cs="Arial"/>
          <w:sz w:val="22"/>
          <w:szCs w:val="22"/>
        </w:rPr>
        <w:t xml:space="preserve"> </w:t>
      </w:r>
      <w:r w:rsidRPr="00D25732" w:rsidR="00CF026C">
        <w:rPr>
          <w:rFonts w:ascii="Arial" w:hAnsi="Arial" w:cs="Arial"/>
          <w:sz w:val="22"/>
          <w:szCs w:val="22"/>
        </w:rPr>
        <w:t xml:space="preserve">vo výške </w:t>
      </w:r>
      <w:r w:rsidRPr="00D25732" w:rsidR="0044628B">
        <w:rPr>
          <w:rFonts w:ascii="Arial" w:hAnsi="Arial" w:cs="Arial"/>
          <w:sz w:val="22"/>
          <w:szCs w:val="22"/>
        </w:rPr>
        <w:t>8</w:t>
      </w:r>
      <w:r w:rsidRPr="00D25732" w:rsidR="000E5F96">
        <w:rPr>
          <w:rFonts w:ascii="Arial" w:hAnsi="Arial" w:cs="Arial"/>
          <w:sz w:val="22"/>
          <w:szCs w:val="22"/>
        </w:rPr>
        <w:t>1</w:t>
      </w:r>
      <w:r w:rsidRPr="00D25732" w:rsidR="0044628B">
        <w:rPr>
          <w:rFonts w:ascii="Arial" w:hAnsi="Arial" w:cs="Arial"/>
          <w:sz w:val="22"/>
          <w:szCs w:val="22"/>
        </w:rPr>
        <w:t>5</w:t>
      </w:r>
      <w:r w:rsidRPr="00D25732" w:rsidR="00CF026C">
        <w:rPr>
          <w:rFonts w:ascii="Arial" w:hAnsi="Arial" w:cs="Arial"/>
          <w:sz w:val="22"/>
          <w:szCs w:val="22"/>
        </w:rPr>
        <w:t> </w:t>
      </w:r>
      <w:r w:rsidRPr="00D25732" w:rsidR="0096060F">
        <w:rPr>
          <w:rFonts w:ascii="Arial" w:hAnsi="Arial" w:cs="Arial"/>
          <w:sz w:val="22"/>
          <w:szCs w:val="22"/>
        </w:rPr>
        <w:t>000</w:t>
      </w:r>
      <w:r w:rsidRPr="00D25732">
        <w:rPr>
          <w:rFonts w:ascii="Arial" w:hAnsi="Arial" w:cs="Arial"/>
          <w:sz w:val="22"/>
          <w:szCs w:val="22"/>
        </w:rPr>
        <w:t xml:space="preserve"> </w:t>
      </w:r>
      <w:r w:rsidRPr="00D25732" w:rsidR="00E142A0">
        <w:rPr>
          <w:rFonts w:ascii="Arial" w:hAnsi="Arial" w:cs="Arial"/>
          <w:sz w:val="22"/>
          <w:szCs w:val="22"/>
        </w:rPr>
        <w:t>eur</w:t>
      </w:r>
      <w:r w:rsidRPr="00D25732">
        <w:rPr>
          <w:rFonts w:ascii="Arial" w:hAnsi="Arial" w:cs="Arial"/>
          <w:sz w:val="22"/>
          <w:szCs w:val="22"/>
        </w:rPr>
        <w:t xml:space="preserve">. Na základe </w:t>
      </w:r>
      <w:r w:rsidRPr="001F1544">
        <w:rPr>
          <w:rFonts w:ascii="Arial" w:hAnsi="Arial" w:cs="Arial"/>
          <w:sz w:val="22"/>
          <w:szCs w:val="22"/>
        </w:rPr>
        <w:t>uvedeného sa</w:t>
      </w:r>
      <w:r w:rsidRPr="001F1544" w:rsidR="00E35D11">
        <w:rPr>
          <w:rFonts w:ascii="Arial" w:hAnsi="Arial" w:cs="Arial"/>
          <w:sz w:val="22"/>
          <w:szCs w:val="22"/>
        </w:rPr>
        <w:t xml:space="preserve"> </w:t>
      </w:r>
      <w:r w:rsidRPr="001F1544">
        <w:rPr>
          <w:rFonts w:ascii="Arial" w:hAnsi="Arial" w:cs="Arial"/>
          <w:sz w:val="22"/>
          <w:szCs w:val="22"/>
        </w:rPr>
        <w:t>príjmy úradu spolu rozpočtujú v roku 201</w:t>
      </w:r>
      <w:r w:rsidRPr="001F1544" w:rsidR="005A3960">
        <w:rPr>
          <w:rFonts w:ascii="Arial" w:hAnsi="Arial" w:cs="Arial"/>
          <w:sz w:val="22"/>
          <w:szCs w:val="22"/>
        </w:rPr>
        <w:t>6</w:t>
      </w:r>
      <w:r w:rsidRPr="001F1544" w:rsidR="009072A8">
        <w:rPr>
          <w:rFonts w:ascii="Arial" w:hAnsi="Arial" w:cs="Arial"/>
          <w:sz w:val="22"/>
          <w:szCs w:val="22"/>
        </w:rPr>
        <w:t xml:space="preserve"> </w:t>
      </w:r>
      <w:r w:rsidRPr="001F1544">
        <w:rPr>
          <w:rFonts w:ascii="Arial" w:hAnsi="Arial" w:cs="Arial"/>
          <w:sz w:val="22"/>
          <w:szCs w:val="22"/>
        </w:rPr>
        <w:t>vo výške</w:t>
      </w:r>
      <w:r w:rsidRPr="001F1544" w:rsidR="00CF026C">
        <w:rPr>
          <w:rFonts w:ascii="Arial" w:hAnsi="Arial" w:cs="Arial"/>
          <w:sz w:val="22"/>
          <w:szCs w:val="22"/>
        </w:rPr>
        <w:t xml:space="preserve"> </w:t>
      </w:r>
      <w:r w:rsidRPr="000606F7" w:rsidR="007A39EB">
        <w:rPr>
          <w:rFonts w:ascii="Arial" w:hAnsi="Arial" w:cs="Arial"/>
          <w:b/>
          <w:bCs/>
          <w:sz w:val="22"/>
          <w:szCs w:val="22"/>
        </w:rPr>
        <w:t>39</w:t>
      </w:r>
      <w:r w:rsidRPr="000606F7" w:rsidR="00E13449">
        <w:rPr>
          <w:rFonts w:ascii="Arial" w:hAnsi="Arial" w:cs="Arial"/>
          <w:b/>
          <w:bCs/>
          <w:sz w:val="22"/>
          <w:szCs w:val="22"/>
        </w:rPr>
        <w:t> 948 391</w:t>
      </w:r>
      <w:r w:rsidRPr="000606F7">
        <w:rPr>
          <w:rFonts w:ascii="Arial" w:hAnsi="Arial" w:cs="Arial"/>
          <w:sz w:val="22"/>
          <w:szCs w:val="22"/>
        </w:rPr>
        <w:t xml:space="preserve"> </w:t>
      </w:r>
      <w:r w:rsidRPr="000606F7" w:rsidR="00E142A0">
        <w:rPr>
          <w:rFonts w:ascii="Arial" w:hAnsi="Arial" w:cs="Arial"/>
          <w:b/>
          <w:sz w:val="22"/>
          <w:szCs w:val="22"/>
        </w:rPr>
        <w:t>eur</w:t>
      </w:r>
      <w:r w:rsidRPr="000606F7">
        <w:rPr>
          <w:rFonts w:ascii="Arial" w:hAnsi="Arial" w:cs="Arial"/>
          <w:sz w:val="22"/>
          <w:szCs w:val="22"/>
        </w:rPr>
        <w:t xml:space="preserve"> a v roku 201</w:t>
      </w:r>
      <w:r w:rsidRPr="000606F7" w:rsidR="00ED40A6">
        <w:rPr>
          <w:rFonts w:ascii="Arial" w:hAnsi="Arial" w:cs="Arial"/>
          <w:sz w:val="22"/>
          <w:szCs w:val="22"/>
        </w:rPr>
        <w:t>7</w:t>
      </w:r>
      <w:r w:rsidRPr="000606F7">
        <w:rPr>
          <w:rFonts w:ascii="Arial" w:hAnsi="Arial" w:cs="Arial"/>
          <w:sz w:val="22"/>
          <w:szCs w:val="22"/>
        </w:rPr>
        <w:t xml:space="preserve"> vo výške </w:t>
      </w:r>
      <w:r w:rsidRPr="000606F7" w:rsidR="00E13449">
        <w:rPr>
          <w:rFonts w:ascii="Arial" w:hAnsi="Arial" w:cs="Arial"/>
          <w:b/>
          <w:bCs/>
          <w:sz w:val="22"/>
          <w:szCs w:val="22"/>
        </w:rPr>
        <w:t>41 172 114</w:t>
      </w:r>
      <w:r w:rsidRPr="000606F7">
        <w:rPr>
          <w:rFonts w:ascii="Arial" w:hAnsi="Arial" w:cs="Arial"/>
          <w:sz w:val="22"/>
          <w:szCs w:val="22"/>
        </w:rPr>
        <w:t xml:space="preserve"> </w:t>
      </w:r>
      <w:r w:rsidRPr="000606F7" w:rsidR="00E142A0">
        <w:rPr>
          <w:rFonts w:ascii="Arial" w:hAnsi="Arial" w:cs="Arial"/>
          <w:b/>
          <w:sz w:val="22"/>
          <w:szCs w:val="22"/>
        </w:rPr>
        <w:t>eur</w:t>
      </w:r>
      <w:r w:rsidRPr="000606F7">
        <w:rPr>
          <w:rFonts w:ascii="Arial" w:hAnsi="Arial" w:cs="Arial"/>
          <w:sz w:val="22"/>
          <w:szCs w:val="22"/>
        </w:rPr>
        <w:t>.</w:t>
      </w:r>
      <w:r w:rsidRPr="001F1544">
        <w:rPr>
          <w:rFonts w:ascii="Arial" w:hAnsi="Arial" w:cs="Arial"/>
          <w:sz w:val="22"/>
          <w:szCs w:val="22"/>
        </w:rPr>
        <w:t xml:space="preserve"> </w:t>
      </w:r>
    </w:p>
    <w:p w:rsidR="00622529" w:rsidRPr="00D25732" w:rsidP="00532923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1F1544">
        <w:rPr>
          <w:rFonts w:ascii="Arial" w:hAnsi="Arial" w:cs="Arial"/>
          <w:b/>
          <w:bCs/>
          <w:sz w:val="22"/>
          <w:szCs w:val="22"/>
        </w:rPr>
        <w:t xml:space="preserve">Príjmy </w:t>
      </w:r>
      <w:r w:rsidRPr="001F1544" w:rsidR="0042789D">
        <w:rPr>
          <w:rFonts w:ascii="Arial" w:hAnsi="Arial" w:cs="Arial"/>
          <w:bCs/>
          <w:sz w:val="22"/>
          <w:szCs w:val="22"/>
        </w:rPr>
        <w:t>očistené od príjmových finančných operácií</w:t>
      </w:r>
      <w:r w:rsidRPr="001F1544">
        <w:rPr>
          <w:rFonts w:ascii="Arial" w:hAnsi="Arial" w:cs="Arial"/>
          <w:sz w:val="22"/>
          <w:szCs w:val="22"/>
        </w:rPr>
        <w:t xml:space="preserve"> sa rozpočtujú v roku 201</w:t>
      </w:r>
      <w:r w:rsidRPr="001F1544" w:rsidR="00CE3D83">
        <w:rPr>
          <w:rFonts w:ascii="Arial" w:hAnsi="Arial" w:cs="Arial"/>
          <w:sz w:val="22"/>
          <w:szCs w:val="22"/>
        </w:rPr>
        <w:t>6</w:t>
      </w:r>
      <w:r w:rsidRPr="001F1544">
        <w:rPr>
          <w:rFonts w:ascii="Arial" w:hAnsi="Arial" w:cs="Arial"/>
          <w:sz w:val="22"/>
          <w:szCs w:val="22"/>
        </w:rPr>
        <w:t xml:space="preserve"> v sume </w:t>
      </w:r>
      <w:r w:rsidRPr="000606F7" w:rsidR="00CB4E38">
        <w:rPr>
          <w:rFonts w:ascii="Arial" w:hAnsi="Arial" w:cs="Arial"/>
          <w:b/>
          <w:bCs/>
          <w:sz w:val="22"/>
          <w:szCs w:val="22"/>
        </w:rPr>
        <w:t>17</w:t>
      </w:r>
      <w:r w:rsidRPr="000606F7" w:rsidR="009D1A80">
        <w:rPr>
          <w:rFonts w:ascii="Arial" w:hAnsi="Arial" w:cs="Arial"/>
          <w:b/>
          <w:bCs/>
          <w:sz w:val="22"/>
          <w:szCs w:val="22"/>
        </w:rPr>
        <w:t> 886 779</w:t>
      </w:r>
      <w:r w:rsidRPr="000606F7" w:rsidR="008F2A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6F7" w:rsidR="00E142A0">
        <w:rPr>
          <w:rFonts w:ascii="Arial" w:hAnsi="Arial" w:cs="Arial"/>
          <w:b/>
          <w:bCs/>
          <w:sz w:val="22"/>
          <w:szCs w:val="22"/>
        </w:rPr>
        <w:t>eur</w:t>
      </w:r>
      <w:r w:rsidRPr="001F1544">
        <w:rPr>
          <w:rFonts w:ascii="Arial" w:hAnsi="Arial" w:cs="Arial"/>
          <w:sz w:val="22"/>
          <w:szCs w:val="22"/>
        </w:rPr>
        <w:t xml:space="preserve"> a v roku 201</w:t>
      </w:r>
      <w:r w:rsidRPr="001F1544" w:rsidR="009112D5">
        <w:rPr>
          <w:rFonts w:ascii="Arial" w:hAnsi="Arial" w:cs="Arial"/>
          <w:sz w:val="22"/>
          <w:szCs w:val="22"/>
        </w:rPr>
        <w:t>7</w:t>
      </w:r>
      <w:r w:rsidRPr="001F1544">
        <w:rPr>
          <w:rFonts w:ascii="Arial" w:hAnsi="Arial" w:cs="Arial"/>
          <w:sz w:val="22"/>
          <w:szCs w:val="22"/>
        </w:rPr>
        <w:t xml:space="preserve"> v sume </w:t>
      </w:r>
      <w:r w:rsidRPr="000606F7" w:rsidR="00A01846">
        <w:rPr>
          <w:rFonts w:ascii="Arial" w:hAnsi="Arial" w:cs="Arial"/>
          <w:b/>
          <w:bCs/>
          <w:sz w:val="22"/>
          <w:szCs w:val="22"/>
        </w:rPr>
        <w:t>18</w:t>
      </w:r>
      <w:r w:rsidRPr="000606F7" w:rsidR="009D1A80">
        <w:rPr>
          <w:rFonts w:ascii="Arial" w:hAnsi="Arial" w:cs="Arial"/>
          <w:b/>
          <w:bCs/>
          <w:sz w:val="22"/>
          <w:szCs w:val="22"/>
        </w:rPr>
        <w:t> 864 674</w:t>
      </w:r>
      <w:r w:rsidRPr="000606F7">
        <w:rPr>
          <w:rFonts w:ascii="Arial" w:hAnsi="Arial" w:cs="Arial"/>
          <w:sz w:val="22"/>
          <w:szCs w:val="22"/>
        </w:rPr>
        <w:t xml:space="preserve"> </w:t>
      </w:r>
      <w:r w:rsidRPr="000606F7" w:rsidR="00E142A0">
        <w:rPr>
          <w:rFonts w:ascii="Arial" w:hAnsi="Arial" w:cs="Arial"/>
          <w:b/>
          <w:sz w:val="22"/>
          <w:szCs w:val="22"/>
        </w:rPr>
        <w:t>eur</w:t>
      </w:r>
      <w:r w:rsidRPr="000606F7">
        <w:rPr>
          <w:rFonts w:ascii="Arial" w:hAnsi="Arial" w:cs="Arial"/>
          <w:sz w:val="22"/>
          <w:szCs w:val="22"/>
        </w:rPr>
        <w:t>.</w:t>
      </w:r>
      <w:r w:rsidRPr="00D25732" w:rsidR="00FD3DB5">
        <w:rPr>
          <w:rFonts w:ascii="Arial" w:hAnsi="Arial" w:cs="Arial"/>
          <w:sz w:val="22"/>
          <w:szCs w:val="22"/>
        </w:rPr>
        <w:t xml:space="preserve"> </w:t>
      </w:r>
    </w:p>
    <w:p w:rsidR="000224E8" w:rsidRPr="00D25732" w:rsidP="00750E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6930CF">
        <w:rPr>
          <w:rFonts w:ascii="Arial" w:hAnsi="Arial" w:cs="Arial"/>
          <w:sz w:val="22"/>
          <w:szCs w:val="22"/>
        </w:rPr>
        <w:t>Objem finančných prostriedkov určených na f</w:t>
      </w:r>
      <w:r w:rsidRPr="00D25732" w:rsidR="00D52960">
        <w:rPr>
          <w:rFonts w:ascii="Arial" w:hAnsi="Arial" w:cs="Arial"/>
          <w:sz w:val="22"/>
          <w:szCs w:val="22"/>
        </w:rPr>
        <w:t>inancovanie</w:t>
      </w:r>
      <w:r w:rsidRPr="00D25732" w:rsidR="00622529">
        <w:rPr>
          <w:rFonts w:ascii="Arial" w:hAnsi="Arial" w:cs="Arial"/>
          <w:sz w:val="22"/>
          <w:szCs w:val="22"/>
        </w:rPr>
        <w:t xml:space="preserve"> činnos</w:t>
      </w:r>
      <w:r w:rsidRPr="00D25732" w:rsidR="00D52960">
        <w:rPr>
          <w:rFonts w:ascii="Arial" w:hAnsi="Arial" w:cs="Arial"/>
          <w:sz w:val="22"/>
          <w:szCs w:val="22"/>
        </w:rPr>
        <w:t>ti</w:t>
      </w:r>
      <w:r w:rsidRPr="00D25732" w:rsidR="00622529">
        <w:rPr>
          <w:rFonts w:ascii="Arial" w:hAnsi="Arial" w:cs="Arial"/>
          <w:sz w:val="22"/>
          <w:szCs w:val="22"/>
        </w:rPr>
        <w:t xml:space="preserve"> úradu </w:t>
      </w:r>
      <w:r w:rsidRPr="00D25732" w:rsidR="00FA7A05">
        <w:rPr>
          <w:rFonts w:ascii="Arial" w:hAnsi="Arial" w:cs="Arial"/>
          <w:sz w:val="22"/>
          <w:szCs w:val="22"/>
        </w:rPr>
        <w:t>z</w:t>
      </w:r>
      <w:r w:rsidRPr="00D25732" w:rsidR="006930CF">
        <w:rPr>
          <w:rFonts w:ascii="Arial" w:hAnsi="Arial" w:cs="Arial"/>
          <w:sz w:val="22"/>
          <w:szCs w:val="22"/>
        </w:rPr>
        <w:t xml:space="preserve"> príspevkov od </w:t>
      </w:r>
      <w:r w:rsidRPr="00D25732" w:rsidR="00622529">
        <w:rPr>
          <w:rFonts w:ascii="Arial" w:hAnsi="Arial" w:cs="Arial"/>
          <w:sz w:val="22"/>
          <w:szCs w:val="22"/>
        </w:rPr>
        <w:t>zdravotných poisťovní</w:t>
      </w:r>
      <w:r w:rsidRPr="00D25732" w:rsidR="006930CF">
        <w:rPr>
          <w:rFonts w:ascii="Arial" w:hAnsi="Arial" w:cs="Arial"/>
          <w:sz w:val="22"/>
          <w:szCs w:val="22"/>
        </w:rPr>
        <w:t xml:space="preserve"> </w:t>
      </w:r>
      <w:r w:rsidRPr="00D25732" w:rsidR="00482F52">
        <w:rPr>
          <w:rFonts w:ascii="Arial" w:hAnsi="Arial" w:cs="Arial"/>
          <w:sz w:val="22"/>
          <w:szCs w:val="22"/>
        </w:rPr>
        <w:t>je</w:t>
      </w:r>
      <w:r w:rsidRPr="00D25732" w:rsidR="00FA7A05">
        <w:rPr>
          <w:rFonts w:ascii="Arial" w:hAnsi="Arial" w:cs="Arial"/>
          <w:sz w:val="22"/>
          <w:szCs w:val="22"/>
        </w:rPr>
        <w:t xml:space="preserve"> vo výhľade na rok 201</w:t>
      </w:r>
      <w:r w:rsidR="00A54A70">
        <w:rPr>
          <w:rFonts w:ascii="Arial" w:hAnsi="Arial" w:cs="Arial"/>
          <w:sz w:val="22"/>
          <w:szCs w:val="22"/>
        </w:rPr>
        <w:t>6</w:t>
      </w:r>
      <w:r w:rsidRPr="00D25732" w:rsidR="00FA7A05">
        <w:rPr>
          <w:rFonts w:ascii="Arial" w:hAnsi="Arial" w:cs="Arial"/>
          <w:sz w:val="22"/>
          <w:szCs w:val="22"/>
        </w:rPr>
        <w:t xml:space="preserve"> </w:t>
      </w:r>
      <w:r w:rsidRPr="00D25732" w:rsidR="000362D3">
        <w:rPr>
          <w:rFonts w:ascii="Arial" w:hAnsi="Arial" w:cs="Arial"/>
          <w:sz w:val="22"/>
          <w:szCs w:val="22"/>
        </w:rPr>
        <w:t xml:space="preserve">rozpočtovaný </w:t>
      </w:r>
      <w:r w:rsidRPr="00D25732" w:rsidR="00CF026C">
        <w:rPr>
          <w:rFonts w:ascii="Arial" w:hAnsi="Arial" w:cs="Arial"/>
          <w:sz w:val="22"/>
          <w:szCs w:val="22"/>
        </w:rPr>
        <w:t xml:space="preserve">vo výške </w:t>
      </w:r>
      <w:r w:rsidRPr="000606F7" w:rsidR="001B32CC">
        <w:rPr>
          <w:rFonts w:ascii="Arial" w:hAnsi="Arial" w:cs="Arial"/>
          <w:b/>
          <w:bCs/>
          <w:sz w:val="22"/>
          <w:szCs w:val="22"/>
        </w:rPr>
        <w:t>17</w:t>
      </w:r>
      <w:r w:rsidRPr="000606F7" w:rsidR="00437385">
        <w:rPr>
          <w:rFonts w:ascii="Arial" w:hAnsi="Arial" w:cs="Arial"/>
          <w:b/>
          <w:bCs/>
          <w:sz w:val="22"/>
          <w:szCs w:val="22"/>
        </w:rPr>
        <w:t> 071 779</w:t>
      </w:r>
      <w:r w:rsidRPr="000606F7" w:rsidR="000362D3">
        <w:rPr>
          <w:rFonts w:ascii="Arial" w:hAnsi="Arial" w:cs="Arial"/>
          <w:sz w:val="22"/>
          <w:szCs w:val="22"/>
        </w:rPr>
        <w:t xml:space="preserve"> </w:t>
      </w:r>
      <w:r w:rsidRPr="000606F7" w:rsidR="000E5809">
        <w:rPr>
          <w:rFonts w:ascii="Arial" w:hAnsi="Arial" w:cs="Arial"/>
          <w:b/>
          <w:sz w:val="22"/>
          <w:szCs w:val="22"/>
        </w:rPr>
        <w:t>eur</w:t>
      </w:r>
      <w:r w:rsidRPr="000606F7" w:rsidR="000362D3">
        <w:rPr>
          <w:rFonts w:ascii="Arial" w:hAnsi="Arial" w:cs="Arial"/>
          <w:b/>
          <w:sz w:val="22"/>
          <w:szCs w:val="22"/>
        </w:rPr>
        <w:t xml:space="preserve"> </w:t>
      </w:r>
      <w:r w:rsidRPr="000606F7" w:rsidR="00FA7A05">
        <w:rPr>
          <w:rFonts w:ascii="Arial" w:hAnsi="Arial" w:cs="Arial"/>
          <w:sz w:val="22"/>
          <w:szCs w:val="22"/>
        </w:rPr>
        <w:t>a</w:t>
      </w:r>
      <w:r w:rsidRPr="000606F7" w:rsidR="00CF026C">
        <w:rPr>
          <w:rFonts w:ascii="Arial" w:hAnsi="Arial" w:cs="Arial"/>
          <w:sz w:val="22"/>
          <w:szCs w:val="22"/>
        </w:rPr>
        <w:t xml:space="preserve"> na rok </w:t>
      </w:r>
      <w:r w:rsidRPr="000606F7" w:rsidR="00FA7A05">
        <w:rPr>
          <w:rFonts w:ascii="Arial" w:hAnsi="Arial" w:cs="Arial"/>
          <w:sz w:val="22"/>
          <w:szCs w:val="22"/>
        </w:rPr>
        <w:t>201</w:t>
      </w:r>
      <w:r w:rsidRPr="000606F7" w:rsidR="001B32CC">
        <w:rPr>
          <w:rFonts w:ascii="Arial" w:hAnsi="Arial" w:cs="Arial"/>
          <w:sz w:val="22"/>
          <w:szCs w:val="22"/>
        </w:rPr>
        <w:t>7</w:t>
      </w:r>
      <w:r w:rsidRPr="000606F7" w:rsidR="00CF026C">
        <w:rPr>
          <w:rFonts w:ascii="Arial" w:hAnsi="Arial" w:cs="Arial"/>
          <w:sz w:val="22"/>
          <w:szCs w:val="22"/>
        </w:rPr>
        <w:t xml:space="preserve"> vo výške</w:t>
      </w:r>
      <w:r w:rsidRPr="000606F7" w:rsidR="00FA7A05">
        <w:rPr>
          <w:rFonts w:ascii="Arial" w:hAnsi="Arial" w:cs="Arial"/>
          <w:sz w:val="22"/>
          <w:szCs w:val="22"/>
        </w:rPr>
        <w:t xml:space="preserve"> </w:t>
      </w:r>
      <w:r w:rsidRPr="000606F7" w:rsidR="00437385">
        <w:rPr>
          <w:rFonts w:ascii="Arial" w:hAnsi="Arial" w:cs="Arial"/>
          <w:b/>
          <w:bCs/>
          <w:sz w:val="22"/>
          <w:szCs w:val="22"/>
        </w:rPr>
        <w:t>18 049 674</w:t>
      </w:r>
      <w:r w:rsidRPr="000606F7" w:rsidR="000362D3">
        <w:rPr>
          <w:rFonts w:ascii="Arial" w:hAnsi="Arial" w:cs="Arial"/>
          <w:sz w:val="22"/>
          <w:szCs w:val="22"/>
        </w:rPr>
        <w:t xml:space="preserve"> </w:t>
      </w:r>
      <w:r w:rsidRPr="000606F7" w:rsidR="000E5809">
        <w:rPr>
          <w:rFonts w:ascii="Arial" w:hAnsi="Arial" w:cs="Arial"/>
          <w:b/>
          <w:sz w:val="22"/>
          <w:szCs w:val="22"/>
        </w:rPr>
        <w:t>eur</w:t>
      </w:r>
      <w:r w:rsidRPr="000606F7" w:rsidR="002A35C3">
        <w:rPr>
          <w:rFonts w:ascii="Arial" w:hAnsi="Arial" w:cs="Arial"/>
          <w:sz w:val="22"/>
          <w:szCs w:val="22"/>
        </w:rPr>
        <w:t>.</w:t>
      </w:r>
      <w:r w:rsidRPr="00D25732" w:rsidR="002A35C3">
        <w:rPr>
          <w:rFonts w:ascii="Arial" w:hAnsi="Arial" w:cs="Arial"/>
          <w:sz w:val="22"/>
          <w:szCs w:val="22"/>
        </w:rPr>
        <w:t xml:space="preserve"> </w:t>
      </w:r>
    </w:p>
    <w:p w:rsidR="00FA7A05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A65E8" w:rsidRPr="00D25732" w:rsidP="00417AC5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8B1FED" w:rsidR="00622529">
        <w:rPr>
          <w:rFonts w:ascii="Arial" w:hAnsi="Arial" w:cs="Arial"/>
          <w:sz w:val="22"/>
          <w:szCs w:val="22"/>
        </w:rPr>
        <w:t>Rozpočet výdavkov na roky 201</w:t>
      </w:r>
      <w:r w:rsidRPr="008B1FED" w:rsidR="002F3CA5">
        <w:rPr>
          <w:rFonts w:ascii="Arial" w:hAnsi="Arial" w:cs="Arial"/>
          <w:sz w:val="22"/>
          <w:szCs w:val="22"/>
        </w:rPr>
        <w:t>6</w:t>
      </w:r>
      <w:r w:rsidRPr="008B1FED" w:rsidR="00622529">
        <w:rPr>
          <w:rFonts w:ascii="Arial" w:hAnsi="Arial" w:cs="Arial"/>
          <w:sz w:val="22"/>
          <w:szCs w:val="22"/>
        </w:rPr>
        <w:t xml:space="preserve"> a 201</w:t>
      </w:r>
      <w:r w:rsidRPr="008B1FED" w:rsidR="002F3CA5">
        <w:rPr>
          <w:rFonts w:ascii="Arial" w:hAnsi="Arial" w:cs="Arial"/>
          <w:sz w:val="22"/>
          <w:szCs w:val="22"/>
        </w:rPr>
        <w:t>7</w:t>
      </w:r>
      <w:r w:rsidRPr="008B1FED" w:rsidR="00A40126">
        <w:rPr>
          <w:rFonts w:ascii="Arial" w:hAnsi="Arial" w:cs="Arial"/>
          <w:sz w:val="22"/>
          <w:szCs w:val="22"/>
        </w:rPr>
        <w:t xml:space="preserve"> vychádza zo základných </w:t>
      </w:r>
      <w:r w:rsidRPr="008B1FED" w:rsidR="00622529">
        <w:rPr>
          <w:rFonts w:ascii="Arial" w:hAnsi="Arial" w:cs="Arial"/>
          <w:sz w:val="22"/>
          <w:szCs w:val="22"/>
        </w:rPr>
        <w:t>princípov</w:t>
      </w:r>
      <w:r w:rsidRPr="00D25732" w:rsidR="00622529">
        <w:rPr>
          <w:rFonts w:ascii="Arial" w:hAnsi="Arial" w:cs="Arial"/>
          <w:sz w:val="22"/>
          <w:szCs w:val="22"/>
        </w:rPr>
        <w:t xml:space="preserve"> uplatnených v roku 201</w:t>
      </w:r>
      <w:r w:rsidR="002F3CA5">
        <w:rPr>
          <w:rFonts w:ascii="Arial" w:hAnsi="Arial" w:cs="Arial"/>
          <w:sz w:val="22"/>
          <w:szCs w:val="22"/>
        </w:rPr>
        <w:t>5</w:t>
      </w:r>
      <w:r w:rsidR="005A4C07">
        <w:rPr>
          <w:rFonts w:ascii="Arial" w:hAnsi="Arial" w:cs="Arial"/>
          <w:sz w:val="22"/>
          <w:szCs w:val="22"/>
        </w:rPr>
        <w:t>,</w:t>
      </w:r>
      <w:r w:rsidR="00C6614C">
        <w:rPr>
          <w:rFonts w:ascii="Arial" w:hAnsi="Arial" w:cs="Arial"/>
          <w:sz w:val="22"/>
          <w:szCs w:val="22"/>
        </w:rPr>
        <w:t xml:space="preserve"> pre </w:t>
      </w:r>
      <w:r w:rsidR="001E2ADD">
        <w:rPr>
          <w:rFonts w:ascii="Arial" w:hAnsi="Arial" w:cs="Arial"/>
          <w:sz w:val="22"/>
          <w:szCs w:val="22"/>
        </w:rPr>
        <w:t>rok 2016</w:t>
      </w:r>
      <w:r w:rsidR="00C6614C">
        <w:rPr>
          <w:rFonts w:ascii="Arial" w:hAnsi="Arial" w:cs="Arial"/>
          <w:sz w:val="22"/>
          <w:szCs w:val="22"/>
        </w:rPr>
        <w:t xml:space="preserve"> </w:t>
      </w:r>
      <w:r w:rsidR="005A4C07">
        <w:rPr>
          <w:rFonts w:ascii="Arial" w:hAnsi="Arial" w:cs="Arial"/>
          <w:sz w:val="22"/>
          <w:szCs w:val="22"/>
        </w:rPr>
        <w:t xml:space="preserve">je </w:t>
      </w:r>
      <w:r w:rsidR="00C6614C">
        <w:rPr>
          <w:rFonts w:ascii="Arial" w:hAnsi="Arial" w:cs="Arial"/>
          <w:sz w:val="22"/>
          <w:szCs w:val="22"/>
        </w:rPr>
        <w:t>v</w:t>
      </w:r>
      <w:r w:rsidR="001E2ADD">
        <w:rPr>
          <w:rFonts w:ascii="Arial" w:hAnsi="Arial" w:cs="Arial"/>
          <w:sz w:val="22"/>
          <w:szCs w:val="22"/>
        </w:rPr>
        <w:t>o</w:t>
      </w:r>
      <w:r w:rsidR="00C6614C">
        <w:rPr>
          <w:rFonts w:ascii="Arial" w:hAnsi="Arial" w:cs="Arial"/>
          <w:sz w:val="22"/>
          <w:szCs w:val="22"/>
        </w:rPr>
        <w:t xml:space="preserve">  výške </w:t>
      </w:r>
      <w:r w:rsidRPr="000606F7" w:rsidR="00C6614C">
        <w:rPr>
          <w:rFonts w:ascii="Arial" w:hAnsi="Arial" w:cs="Arial"/>
          <w:sz w:val="22"/>
          <w:szCs w:val="22"/>
        </w:rPr>
        <w:t>17</w:t>
      </w:r>
      <w:r w:rsidRPr="000606F7" w:rsidR="00B5648E">
        <w:rPr>
          <w:rFonts w:ascii="Arial" w:hAnsi="Arial" w:cs="Arial"/>
          <w:sz w:val="22"/>
          <w:szCs w:val="22"/>
        </w:rPr>
        <w:t> 640 951</w:t>
      </w:r>
      <w:r w:rsidR="00C6614C">
        <w:rPr>
          <w:rFonts w:ascii="Arial" w:hAnsi="Arial" w:cs="Arial"/>
          <w:sz w:val="22"/>
          <w:szCs w:val="22"/>
        </w:rPr>
        <w:t xml:space="preserve"> eur</w:t>
      </w:r>
      <w:r w:rsidR="00D17933">
        <w:rPr>
          <w:rFonts w:ascii="Arial" w:hAnsi="Arial" w:cs="Arial"/>
          <w:sz w:val="22"/>
          <w:szCs w:val="22"/>
        </w:rPr>
        <w:t xml:space="preserve"> </w:t>
      </w:r>
      <w:r w:rsidRPr="00D25732" w:rsidR="008B24B4">
        <w:rPr>
          <w:rFonts w:ascii="Arial" w:hAnsi="Arial" w:cs="Arial"/>
          <w:sz w:val="22"/>
          <w:szCs w:val="22"/>
        </w:rPr>
        <w:t xml:space="preserve">pri </w:t>
      </w:r>
      <w:r w:rsidR="000A6FF4">
        <w:rPr>
          <w:rFonts w:ascii="Arial" w:hAnsi="Arial" w:cs="Arial"/>
          <w:sz w:val="22"/>
          <w:szCs w:val="22"/>
        </w:rPr>
        <w:t>náraste</w:t>
      </w:r>
      <w:r w:rsidRPr="00D25732" w:rsidR="008B24B4">
        <w:rPr>
          <w:rFonts w:ascii="Arial" w:hAnsi="Arial" w:cs="Arial"/>
          <w:sz w:val="22"/>
          <w:szCs w:val="22"/>
        </w:rPr>
        <w:t xml:space="preserve"> výdavkov </w:t>
      </w:r>
      <w:r w:rsidR="00DA6189">
        <w:rPr>
          <w:rFonts w:ascii="Arial" w:hAnsi="Arial" w:cs="Arial"/>
          <w:sz w:val="22"/>
          <w:szCs w:val="22"/>
        </w:rPr>
        <w:t>oproti</w:t>
      </w:r>
      <w:r w:rsidRPr="00D25732" w:rsidR="008B24B4">
        <w:rPr>
          <w:rFonts w:ascii="Arial" w:hAnsi="Arial" w:cs="Arial"/>
          <w:sz w:val="22"/>
          <w:szCs w:val="22"/>
        </w:rPr>
        <w:t> roku 201</w:t>
      </w:r>
      <w:r w:rsidRPr="00D25732" w:rsidR="00475ED1">
        <w:rPr>
          <w:rFonts w:ascii="Arial" w:hAnsi="Arial" w:cs="Arial"/>
          <w:sz w:val="22"/>
          <w:szCs w:val="22"/>
        </w:rPr>
        <w:t>5</w:t>
      </w:r>
      <w:r w:rsidRPr="00D25732" w:rsidR="00CA10E9">
        <w:rPr>
          <w:rFonts w:ascii="Arial" w:hAnsi="Arial" w:cs="Arial"/>
          <w:sz w:val="22"/>
          <w:szCs w:val="22"/>
        </w:rPr>
        <w:t xml:space="preserve"> o</w:t>
      </w:r>
      <w:r w:rsidR="00417AC5">
        <w:rPr>
          <w:rFonts w:ascii="Arial" w:hAnsi="Arial" w:cs="Arial"/>
          <w:sz w:val="22"/>
          <w:szCs w:val="22"/>
        </w:rPr>
        <w:t> 0,</w:t>
      </w:r>
      <w:r w:rsidR="00C8210A">
        <w:rPr>
          <w:rFonts w:ascii="Arial" w:hAnsi="Arial" w:cs="Arial"/>
          <w:sz w:val="22"/>
          <w:szCs w:val="22"/>
        </w:rPr>
        <w:t>96</w:t>
      </w:r>
      <w:r w:rsidRPr="00D25732" w:rsidR="00CE65F9">
        <w:rPr>
          <w:rFonts w:ascii="Arial" w:hAnsi="Arial" w:cs="Arial"/>
          <w:sz w:val="22"/>
          <w:szCs w:val="22"/>
        </w:rPr>
        <w:t xml:space="preserve"> </w:t>
      </w:r>
      <w:r w:rsidRPr="00D25732" w:rsidR="00CA10E9">
        <w:rPr>
          <w:rFonts w:ascii="Arial" w:hAnsi="Arial" w:cs="Arial"/>
          <w:sz w:val="22"/>
          <w:szCs w:val="22"/>
        </w:rPr>
        <w:t>%</w:t>
      </w:r>
      <w:r w:rsidR="00C8210A">
        <w:rPr>
          <w:rFonts w:ascii="Arial" w:hAnsi="Arial" w:cs="Arial"/>
          <w:sz w:val="22"/>
          <w:szCs w:val="22"/>
        </w:rPr>
        <w:t xml:space="preserve"> a pre rok 2017 </w:t>
      </w:r>
      <w:r w:rsidR="00922DDB">
        <w:rPr>
          <w:rFonts w:ascii="Arial" w:hAnsi="Arial" w:cs="Arial"/>
          <w:sz w:val="22"/>
          <w:szCs w:val="22"/>
        </w:rPr>
        <w:t xml:space="preserve">vo výške </w:t>
      </w:r>
      <w:r w:rsidRPr="000606F7" w:rsidR="00922DDB">
        <w:rPr>
          <w:rFonts w:ascii="Arial" w:hAnsi="Arial" w:cs="Arial"/>
          <w:sz w:val="22"/>
          <w:szCs w:val="22"/>
        </w:rPr>
        <w:t>17</w:t>
      </w:r>
      <w:r w:rsidRPr="000606F7" w:rsidR="00940139">
        <w:rPr>
          <w:rFonts w:ascii="Arial" w:hAnsi="Arial" w:cs="Arial"/>
          <w:sz w:val="22"/>
          <w:szCs w:val="22"/>
        </w:rPr>
        <w:t> 955 827</w:t>
      </w:r>
      <w:r w:rsidRPr="000606F7" w:rsidR="00922DDB">
        <w:rPr>
          <w:rFonts w:ascii="Arial" w:hAnsi="Arial" w:cs="Arial"/>
          <w:sz w:val="22"/>
          <w:szCs w:val="22"/>
        </w:rPr>
        <w:t xml:space="preserve"> pri medziročnom náraste </w:t>
      </w:r>
      <w:r w:rsidRPr="000606F7" w:rsidR="00B31BDA">
        <w:rPr>
          <w:rFonts w:ascii="Arial" w:hAnsi="Arial" w:cs="Arial"/>
          <w:sz w:val="22"/>
          <w:szCs w:val="22"/>
        </w:rPr>
        <w:t xml:space="preserve">1,78 </w:t>
      </w:r>
      <w:r w:rsidRPr="000606F7" w:rsidR="005D4B7C">
        <w:rPr>
          <w:rFonts w:ascii="Arial" w:hAnsi="Arial" w:cs="Arial"/>
          <w:sz w:val="22"/>
          <w:szCs w:val="22"/>
        </w:rPr>
        <w:t>%</w:t>
      </w:r>
      <w:r w:rsidRPr="000606F7" w:rsidR="00622529">
        <w:rPr>
          <w:rFonts w:ascii="Arial" w:hAnsi="Arial" w:cs="Arial"/>
          <w:sz w:val="22"/>
          <w:szCs w:val="22"/>
        </w:rPr>
        <w:t>.</w:t>
      </w:r>
      <w:r w:rsidRPr="00D25732" w:rsidR="00622529">
        <w:rPr>
          <w:rFonts w:ascii="Arial" w:hAnsi="Arial" w:cs="Arial"/>
          <w:sz w:val="22"/>
          <w:szCs w:val="22"/>
        </w:rPr>
        <w:t xml:space="preserve"> </w:t>
      </w:r>
    </w:p>
    <w:p w:rsidR="004A65E8" w:rsidRPr="00D25732" w:rsidP="004A65E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2529" w:rsidRPr="00D25732" w:rsidP="00750E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V rokoch 201</w:t>
      </w:r>
      <w:r w:rsidRPr="00D25732" w:rsidR="00F34B4F">
        <w:rPr>
          <w:rFonts w:ascii="Arial" w:hAnsi="Arial" w:cs="Arial"/>
          <w:sz w:val="22"/>
          <w:szCs w:val="22"/>
        </w:rPr>
        <w:t>5</w:t>
      </w:r>
      <w:r w:rsidRPr="00D25732">
        <w:rPr>
          <w:rFonts w:ascii="Arial" w:hAnsi="Arial" w:cs="Arial"/>
          <w:sz w:val="22"/>
          <w:szCs w:val="22"/>
        </w:rPr>
        <w:t xml:space="preserve"> a 201</w:t>
      </w:r>
      <w:r w:rsidRPr="00D25732" w:rsidR="00F34B4F">
        <w:rPr>
          <w:rFonts w:ascii="Arial" w:hAnsi="Arial" w:cs="Arial"/>
          <w:sz w:val="22"/>
          <w:szCs w:val="22"/>
        </w:rPr>
        <w:t>6</w:t>
      </w:r>
      <w:r w:rsidRPr="00D25732">
        <w:rPr>
          <w:rFonts w:ascii="Arial" w:hAnsi="Arial" w:cs="Arial"/>
          <w:sz w:val="22"/>
          <w:szCs w:val="22"/>
        </w:rPr>
        <w:t xml:space="preserve"> sa rozpočtuje v metodike ESA  </w:t>
      </w:r>
      <w:r w:rsidRPr="00D25732">
        <w:rPr>
          <w:rFonts w:ascii="Arial" w:hAnsi="Arial" w:cs="Arial"/>
          <w:b/>
          <w:bCs/>
          <w:sz w:val="22"/>
          <w:szCs w:val="22"/>
        </w:rPr>
        <w:t>kladné</w:t>
      </w:r>
      <w:r w:rsidRPr="00D25732">
        <w:rPr>
          <w:rFonts w:ascii="Arial" w:hAnsi="Arial" w:cs="Arial"/>
          <w:sz w:val="22"/>
          <w:szCs w:val="22"/>
        </w:rPr>
        <w:t xml:space="preserve"> saldo príjmov a výdavkov. </w:t>
      </w:r>
    </w:p>
    <w:p w:rsidR="008A1F26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857C4" w:rsidP="009857C4">
      <w:pPr>
        <w:bidi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A1F26" w:rsidRPr="00D25732" w:rsidP="00F43163">
      <w:pPr>
        <w:bidi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Výdavky na reformné opatrenia</w:t>
      </w:r>
    </w:p>
    <w:p w:rsidR="008A1F26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A1F26" w:rsidRPr="00D25732" w:rsidP="00750EC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Úradu v rámci konkretizácie</w:t>
      </w:r>
      <w:r w:rsidRPr="00D25732" w:rsidR="006930CF">
        <w:rPr>
          <w:rFonts w:ascii="Arial" w:hAnsi="Arial" w:cs="Arial"/>
          <w:sz w:val="22"/>
          <w:szCs w:val="22"/>
        </w:rPr>
        <w:t xml:space="preserve"> </w:t>
      </w:r>
      <w:r w:rsidRPr="00D25732" w:rsidR="00D85F18">
        <w:rPr>
          <w:rFonts w:ascii="Arial" w:hAnsi="Arial" w:cs="Arial"/>
          <w:sz w:val="22"/>
          <w:szCs w:val="22"/>
        </w:rPr>
        <w:t>výdavkov na reformné opatrenia</w:t>
      </w:r>
      <w:r w:rsidRPr="00D25732">
        <w:rPr>
          <w:rFonts w:ascii="Arial" w:hAnsi="Arial" w:cs="Arial"/>
          <w:sz w:val="22"/>
          <w:szCs w:val="22"/>
        </w:rPr>
        <w:t xml:space="preserve"> neboli zadané</w:t>
      </w:r>
      <w:r w:rsidRPr="00D25732" w:rsidR="006930CF">
        <w:rPr>
          <w:rFonts w:ascii="Arial" w:hAnsi="Arial" w:cs="Arial"/>
          <w:sz w:val="22"/>
          <w:szCs w:val="22"/>
        </w:rPr>
        <w:t xml:space="preserve"> žiadne požiadavky</w:t>
      </w:r>
      <w:r w:rsidRPr="00D25732">
        <w:rPr>
          <w:rFonts w:ascii="Arial" w:hAnsi="Arial" w:cs="Arial"/>
          <w:sz w:val="22"/>
          <w:szCs w:val="22"/>
        </w:rPr>
        <w:t>, na ktoré by bolo v sledovanom období nutné čerpať výdavky</w:t>
      </w:r>
      <w:r w:rsidRPr="00D25732" w:rsidR="006930CF">
        <w:rPr>
          <w:rFonts w:ascii="Arial" w:hAnsi="Arial" w:cs="Arial"/>
          <w:sz w:val="22"/>
          <w:szCs w:val="22"/>
        </w:rPr>
        <w:t xml:space="preserve"> klasifikované ako výdavky</w:t>
      </w:r>
      <w:r w:rsidRPr="00D25732">
        <w:rPr>
          <w:rFonts w:ascii="Arial" w:hAnsi="Arial" w:cs="Arial"/>
          <w:sz w:val="22"/>
          <w:szCs w:val="22"/>
        </w:rPr>
        <w:t xml:space="preserve"> na stanovené reformné opatrenia.</w:t>
      </w:r>
    </w:p>
    <w:p w:rsidR="00695D1F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123C2" w:rsidRPr="00D25732" w:rsidP="006E0D68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E0D68" w:rsidRPr="00D25732" w:rsidP="006E0D68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="009857C4">
        <w:rPr>
          <w:rFonts w:ascii="Arial" w:hAnsi="Arial" w:cs="Arial"/>
          <w:b/>
          <w:bCs/>
          <w:sz w:val="22"/>
          <w:szCs w:val="22"/>
        </w:rPr>
        <w:t>Z</w:t>
      </w:r>
      <w:r w:rsidRPr="00D25732">
        <w:rPr>
          <w:rFonts w:ascii="Arial" w:hAnsi="Arial" w:cs="Arial"/>
          <w:b/>
          <w:bCs/>
          <w:sz w:val="22"/>
          <w:szCs w:val="22"/>
        </w:rPr>
        <w:t>áver</w:t>
      </w:r>
    </w:p>
    <w:p w:rsidR="00695D1F" w:rsidRPr="00D25732" w:rsidP="006E0D68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5E3BAB" w:rsidRPr="00D25732" w:rsidP="00151346">
      <w:pPr>
        <w:bidi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Úrad</w:t>
      </w:r>
      <w:r w:rsidR="00A40126">
        <w:rPr>
          <w:rFonts w:ascii="Arial" w:hAnsi="Arial" w:cs="Arial"/>
          <w:sz w:val="22"/>
          <w:szCs w:val="22"/>
        </w:rPr>
        <w:t xml:space="preserve"> </w:t>
      </w:r>
      <w:r w:rsidR="00C43B04">
        <w:rPr>
          <w:rFonts w:ascii="Arial" w:hAnsi="Arial" w:cs="Arial"/>
          <w:sz w:val="22"/>
          <w:szCs w:val="22"/>
        </w:rPr>
        <w:t>dohliada nad mnoh</w:t>
      </w:r>
      <w:r w:rsidRPr="00D25732">
        <w:rPr>
          <w:rFonts w:ascii="Arial" w:hAnsi="Arial" w:cs="Arial"/>
          <w:sz w:val="22"/>
          <w:szCs w:val="22"/>
        </w:rPr>
        <w:t xml:space="preserve">ými kľúčovými aspektmi systému zdravotníctva, s cieľom udržiavať finančnú stabilitu, výkonnosť a solidárnosť systému. </w:t>
      </w:r>
      <w:r w:rsidRPr="00D25732">
        <w:rPr>
          <w:rFonts w:ascii="Arial" w:hAnsi="Arial" w:cs="Arial"/>
          <w:bCs/>
          <w:sz w:val="22"/>
          <w:szCs w:val="22"/>
        </w:rPr>
        <w:t>Stratégia  úradu pre navrhované rozpočtové obdobie je:</w:t>
      </w:r>
    </w:p>
    <w:p w:rsidR="00EA3A10" w:rsidRPr="006F0DC8" w:rsidP="00EA3A10">
      <w:pPr>
        <w:pStyle w:val="ListParagraph"/>
        <w:numPr>
          <w:numId w:val="33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príprava a zavedenie</w:t>
      </w:r>
      <w:r w:rsidRPr="006F0DC8">
        <w:rPr>
          <w:rFonts w:ascii="Arial" w:hAnsi="Arial" w:cs="Arial"/>
          <w:bCs/>
          <w:sz w:val="22"/>
          <w:szCs w:val="22"/>
        </w:rPr>
        <w:t xml:space="preserve"> nového systému financovania ústavnej zdravotnej starostlivosti </w:t>
      </w:r>
      <w:r>
        <w:rPr>
          <w:rFonts w:ascii="Arial" w:hAnsi="Arial" w:cs="Arial"/>
          <w:bCs/>
          <w:sz w:val="22"/>
          <w:szCs w:val="22"/>
        </w:rPr>
        <w:t>- DRG systém (</w:t>
      </w:r>
      <w:r w:rsidRPr="006F0DC8">
        <w:rPr>
          <w:rFonts w:ascii="Arial" w:hAnsi="Arial" w:cs="Arial"/>
          <w:bCs/>
          <w:sz w:val="22"/>
          <w:szCs w:val="22"/>
        </w:rPr>
        <w:t>Diagnosis related group systém),</w:t>
      </w:r>
    </w:p>
    <w:p w:rsidR="005E3BAB" w:rsidRPr="00D25732" w:rsidP="005E3BAB">
      <w:pPr>
        <w:pStyle w:val="ListParagraph"/>
        <w:numPr>
          <w:numId w:val="33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zvýšenie kvality služieb poskytovaných SLaPA pracoviskami,</w:t>
      </w:r>
    </w:p>
    <w:p w:rsidR="005E3BAB" w:rsidRPr="00D25732" w:rsidP="005E3BAB">
      <w:pPr>
        <w:pStyle w:val="ListParagraph"/>
        <w:numPr>
          <w:numId w:val="33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územná reštrukturalizácia SLaPA pracovísk,</w:t>
      </w:r>
    </w:p>
    <w:p w:rsidR="005E3BAB" w:rsidRPr="00D25732" w:rsidP="005E3BAB">
      <w:pPr>
        <w:pStyle w:val="ListParagraph"/>
        <w:numPr>
          <w:numId w:val="33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koncepčné riešenie systému prehliadok mŕtvych,</w:t>
      </w:r>
    </w:p>
    <w:p w:rsidR="005E3BAB" w:rsidRPr="008F71BE" w:rsidP="005E3BAB">
      <w:pPr>
        <w:pStyle w:val="ListParagraph"/>
        <w:numPr>
          <w:numId w:val="33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zabezpečiť zmeny činnosti úradu, ktoré vyplývajú z</w:t>
      </w:r>
      <w:r w:rsidR="00BB0916">
        <w:rPr>
          <w:rFonts w:ascii="Arial" w:hAnsi="Arial" w:cs="Arial"/>
          <w:bCs/>
          <w:sz w:val="22"/>
          <w:szCs w:val="22"/>
        </w:rPr>
        <w:t> platnej legislatívy,</w:t>
      </w:r>
    </w:p>
    <w:p w:rsidR="005E3BAB" w:rsidRPr="00D25732" w:rsidP="005E3BAB">
      <w:pPr>
        <w:pStyle w:val="ListParagraph"/>
        <w:numPr>
          <w:numId w:val="33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zabezpečiť realizáciu projektu EESSI (príprava na vykonanie funkcie prístupového bodu pre elektronickú výmenu dát pre sociálne zabezpečenie),</w:t>
      </w:r>
    </w:p>
    <w:p w:rsidR="005E3BAB" w:rsidRPr="00D25732" w:rsidP="005E3BAB">
      <w:pPr>
        <w:pStyle w:val="ListParagraph"/>
        <w:numPr>
          <w:numId w:val="33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 xml:space="preserve">zlepšenie kvality služieb v oblasti dohľadu nad </w:t>
      </w:r>
      <w:r w:rsidRPr="002838AC">
        <w:rPr>
          <w:rFonts w:ascii="Arial" w:hAnsi="Arial" w:cs="Arial"/>
          <w:bCs/>
          <w:color w:val="000000"/>
          <w:sz w:val="22"/>
          <w:szCs w:val="22"/>
        </w:rPr>
        <w:t>poskytovaním</w:t>
      </w:r>
      <w:r w:rsidRPr="002838AC" w:rsidR="008F71BE">
        <w:rPr>
          <w:rFonts w:ascii="Arial" w:hAnsi="Arial" w:cs="Arial"/>
          <w:bCs/>
          <w:color w:val="000000"/>
          <w:sz w:val="22"/>
          <w:szCs w:val="22"/>
        </w:rPr>
        <w:t xml:space="preserve"> a nákupom</w:t>
      </w:r>
      <w:r w:rsidRPr="002838AC">
        <w:rPr>
          <w:rFonts w:ascii="Arial" w:hAnsi="Arial" w:cs="Arial"/>
          <w:bCs/>
          <w:color w:val="000000"/>
          <w:sz w:val="22"/>
          <w:szCs w:val="22"/>
        </w:rPr>
        <w:t xml:space="preserve"> zdravotnej</w:t>
      </w:r>
      <w:r w:rsidRPr="00D25732">
        <w:rPr>
          <w:rFonts w:ascii="Arial" w:hAnsi="Arial" w:cs="Arial"/>
          <w:bCs/>
          <w:sz w:val="22"/>
          <w:szCs w:val="22"/>
        </w:rPr>
        <w:t xml:space="preserve"> starostlivosti</w:t>
      </w:r>
      <w:r w:rsidR="00D07D2C">
        <w:rPr>
          <w:rFonts w:ascii="Arial" w:hAnsi="Arial" w:cs="Arial"/>
          <w:bCs/>
          <w:sz w:val="22"/>
          <w:szCs w:val="22"/>
        </w:rPr>
        <w:t>.</w:t>
      </w:r>
    </w:p>
    <w:p w:rsidR="005E3BAB" w:rsidRPr="00D25732" w:rsidP="005E3BAB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5E3BAB" w:rsidP="00151346">
      <w:pPr>
        <w:bidi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="00007A7F">
        <w:rPr>
          <w:rFonts w:ascii="Arial" w:hAnsi="Arial" w:cs="Arial"/>
          <w:bCs/>
          <w:sz w:val="22"/>
          <w:szCs w:val="22"/>
        </w:rPr>
        <w:t>Realizácia uvedenej stratégie</w:t>
      </w:r>
      <w:r w:rsidRPr="00D25732">
        <w:rPr>
          <w:rFonts w:ascii="Arial" w:hAnsi="Arial" w:cs="Arial"/>
          <w:bCs/>
          <w:sz w:val="22"/>
          <w:szCs w:val="22"/>
        </w:rPr>
        <w:t xml:space="preserve"> bude v nasledujúcich rokoch vyžadovať: </w:t>
      </w:r>
    </w:p>
    <w:p w:rsidR="003A3610" w:rsidRPr="00D25732" w:rsidP="00151346">
      <w:pPr>
        <w:bidi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5E3BAB" w:rsidP="005E3BAB">
      <w:pPr>
        <w:pStyle w:val="ListParagraph"/>
        <w:numPr>
          <w:numId w:val="32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inováciu informačného systému (DRG, NZIS,</w:t>
      </w:r>
      <w:r w:rsidR="008B1FED">
        <w:rPr>
          <w:rFonts w:ascii="Arial" w:hAnsi="Arial" w:cs="Arial"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bCs/>
          <w:sz w:val="22"/>
          <w:szCs w:val="22"/>
        </w:rPr>
        <w:t>EESSI...),</w:t>
      </w:r>
    </w:p>
    <w:p w:rsidR="005737DF" w:rsidRPr="00D25732" w:rsidP="005E3BAB">
      <w:pPr>
        <w:pStyle w:val="ListParagraph"/>
        <w:numPr>
          <w:numId w:val="32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inováciu vedenia a spr</w:t>
      </w:r>
      <w:r w:rsidR="00007A7F">
        <w:rPr>
          <w:rFonts w:ascii="Arial" w:hAnsi="Arial" w:cs="Arial"/>
          <w:bCs/>
          <w:sz w:val="22"/>
          <w:szCs w:val="22"/>
        </w:rPr>
        <w:t>ávu</w:t>
      </w:r>
      <w:r>
        <w:rPr>
          <w:rFonts w:ascii="Arial" w:hAnsi="Arial" w:cs="Arial"/>
          <w:bCs/>
          <w:sz w:val="22"/>
          <w:szCs w:val="22"/>
        </w:rPr>
        <w:t xml:space="preserve"> centrálneho registra poistencov,</w:t>
      </w:r>
    </w:p>
    <w:p w:rsidR="005E3BAB" w:rsidRPr="00D25732" w:rsidP="005E3BAB">
      <w:pPr>
        <w:pStyle w:val="ListParagraph"/>
        <w:numPr>
          <w:numId w:val="32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 xml:space="preserve">zavedenie </w:t>
      </w:r>
      <w:r w:rsidR="00BB0916">
        <w:rPr>
          <w:rFonts w:ascii="Arial" w:hAnsi="Arial" w:cs="Arial"/>
          <w:bCs/>
          <w:sz w:val="22"/>
          <w:szCs w:val="22"/>
        </w:rPr>
        <w:t>a správu nových národných registrov</w:t>
      </w:r>
      <w:r w:rsidRPr="00D25732">
        <w:rPr>
          <w:rFonts w:ascii="Arial" w:hAnsi="Arial" w:cs="Arial"/>
          <w:bCs/>
          <w:sz w:val="22"/>
          <w:szCs w:val="22"/>
        </w:rPr>
        <w:t>,</w:t>
      </w:r>
    </w:p>
    <w:p w:rsidR="005E3BAB" w:rsidRPr="00D25732" w:rsidP="005E3BAB">
      <w:pPr>
        <w:pStyle w:val="ListParagraph"/>
        <w:numPr>
          <w:numId w:val="32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personálne zabezpeč</w:t>
      </w:r>
      <w:r w:rsidR="00A40126">
        <w:rPr>
          <w:rFonts w:ascii="Arial" w:hAnsi="Arial" w:cs="Arial"/>
          <w:bCs/>
          <w:sz w:val="22"/>
          <w:szCs w:val="22"/>
        </w:rPr>
        <w:t>enie nových projektov a činností</w:t>
      </w:r>
      <w:r w:rsidRPr="00D25732">
        <w:rPr>
          <w:rFonts w:ascii="Arial" w:hAnsi="Arial" w:cs="Arial"/>
          <w:bCs/>
          <w:sz w:val="22"/>
          <w:szCs w:val="22"/>
        </w:rPr>
        <w:t xml:space="preserve"> </w:t>
      </w:r>
      <w:r w:rsidRPr="00D25732" w:rsidR="0003147E">
        <w:rPr>
          <w:rFonts w:ascii="Arial" w:hAnsi="Arial" w:cs="Arial"/>
          <w:bCs/>
          <w:sz w:val="22"/>
          <w:szCs w:val="22"/>
        </w:rPr>
        <w:t>vyplývajúcich</w:t>
      </w:r>
      <w:r w:rsidRPr="00D25732">
        <w:rPr>
          <w:rFonts w:ascii="Arial" w:hAnsi="Arial" w:cs="Arial"/>
          <w:bCs/>
          <w:sz w:val="22"/>
          <w:szCs w:val="22"/>
        </w:rPr>
        <w:t xml:space="preserve"> z legislatívnych zmien,</w:t>
      </w:r>
    </w:p>
    <w:p w:rsidR="005E3BAB" w:rsidRPr="00BB0916" w:rsidP="005E3BAB">
      <w:pPr>
        <w:pStyle w:val="ListParagraph"/>
        <w:numPr>
          <w:numId w:val="32"/>
        </w:numPr>
        <w:bidi w:val="0"/>
        <w:jc w:val="both"/>
        <w:rPr>
          <w:rFonts w:ascii="Arial" w:hAnsi="Arial" w:cs="Arial"/>
          <w:bCs/>
          <w:sz w:val="22"/>
          <w:szCs w:val="22"/>
        </w:rPr>
      </w:pPr>
      <w:r w:rsidR="003A3610">
        <w:rPr>
          <w:rFonts w:ascii="Arial" w:hAnsi="Arial" w:cs="Arial"/>
          <w:bCs/>
          <w:sz w:val="22"/>
          <w:szCs w:val="22"/>
        </w:rPr>
        <w:t>modernizáciu</w:t>
      </w:r>
      <w:r w:rsidRPr="00BB0916">
        <w:rPr>
          <w:rFonts w:ascii="Arial" w:hAnsi="Arial" w:cs="Arial"/>
          <w:bCs/>
          <w:sz w:val="22"/>
          <w:szCs w:val="22"/>
        </w:rPr>
        <w:t xml:space="preserve"> </w:t>
      </w:r>
      <w:r w:rsidR="00BB0916">
        <w:rPr>
          <w:rFonts w:ascii="Arial" w:hAnsi="Arial" w:cs="Arial"/>
          <w:bCs/>
          <w:sz w:val="22"/>
          <w:szCs w:val="22"/>
        </w:rPr>
        <w:t xml:space="preserve">a materiálno-technické vybavenie </w:t>
      </w:r>
      <w:r w:rsidRPr="00BB0916">
        <w:rPr>
          <w:rFonts w:ascii="Arial" w:hAnsi="Arial" w:cs="Arial"/>
          <w:bCs/>
          <w:sz w:val="22"/>
          <w:szCs w:val="22"/>
        </w:rPr>
        <w:t>SLaPA pracovísk,</w:t>
      </w:r>
    </w:p>
    <w:p w:rsidR="005E3BAB" w:rsidRPr="00D25732" w:rsidP="00BB0916">
      <w:pPr>
        <w:pStyle w:val="ListParagraph"/>
        <w:bidi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5E3BAB" w:rsidRPr="00D25732" w:rsidP="005E3BAB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4A4B00" w:rsidRPr="008F71BE" w:rsidP="00151346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5E3BAB">
        <w:rPr>
          <w:rFonts w:ascii="Arial" w:hAnsi="Arial" w:cs="Arial"/>
          <w:bCs/>
          <w:sz w:val="22"/>
          <w:szCs w:val="22"/>
        </w:rPr>
        <w:t xml:space="preserve">Výraznú finančnú položku rozpočtu tvoria zmeny </w:t>
      </w:r>
      <w:r w:rsidRPr="00D25732" w:rsidR="005E3BAB">
        <w:rPr>
          <w:rFonts w:ascii="Arial" w:hAnsi="Arial" w:cs="Arial"/>
          <w:sz w:val="22"/>
          <w:szCs w:val="22"/>
        </w:rPr>
        <w:t>informačného systém</w:t>
      </w:r>
      <w:r w:rsidRPr="00D25732" w:rsidR="00151346">
        <w:rPr>
          <w:rFonts w:ascii="Arial" w:hAnsi="Arial" w:cs="Arial"/>
          <w:sz w:val="22"/>
          <w:szCs w:val="22"/>
        </w:rPr>
        <w:t>u</w:t>
      </w:r>
      <w:r w:rsidR="00954558">
        <w:rPr>
          <w:rFonts w:ascii="Arial" w:hAnsi="Arial" w:cs="Arial"/>
          <w:sz w:val="22"/>
          <w:szCs w:val="22"/>
        </w:rPr>
        <w:t>,</w:t>
      </w:r>
      <w:r w:rsidRPr="00D25732" w:rsidR="001C74B5">
        <w:rPr>
          <w:rFonts w:ascii="Arial" w:hAnsi="Arial" w:cs="Arial"/>
          <w:sz w:val="22"/>
          <w:szCs w:val="22"/>
        </w:rPr>
        <w:t xml:space="preserve"> aj</w:t>
      </w:r>
      <w:r w:rsidRPr="00D25732" w:rsidR="005E3BAB">
        <w:rPr>
          <w:rFonts w:ascii="Arial" w:hAnsi="Arial" w:cs="Arial"/>
          <w:sz w:val="22"/>
          <w:szCs w:val="22"/>
        </w:rPr>
        <w:t xml:space="preserve"> v nadväznosti na nové úlohy úradu</w:t>
      </w:r>
      <w:r w:rsidRPr="00D25732" w:rsidR="001C74B5">
        <w:rPr>
          <w:rFonts w:ascii="Arial" w:hAnsi="Arial" w:cs="Arial"/>
          <w:sz w:val="22"/>
          <w:szCs w:val="22"/>
        </w:rPr>
        <w:t xml:space="preserve"> </w:t>
      </w:r>
      <w:r w:rsidRPr="00D25732" w:rsidR="005E3BAB">
        <w:rPr>
          <w:rFonts w:ascii="Arial" w:hAnsi="Arial" w:cs="Arial"/>
          <w:sz w:val="22"/>
          <w:szCs w:val="22"/>
        </w:rPr>
        <w:t>a</w:t>
      </w:r>
      <w:r w:rsidRPr="00D25732" w:rsidR="001C74B5">
        <w:rPr>
          <w:rFonts w:ascii="Arial" w:hAnsi="Arial" w:cs="Arial"/>
          <w:sz w:val="22"/>
          <w:szCs w:val="22"/>
        </w:rPr>
        <w:t xml:space="preserve"> súčasne </w:t>
      </w:r>
      <w:r w:rsidRPr="00D25732" w:rsidR="005E3BAB">
        <w:rPr>
          <w:rFonts w:ascii="Arial" w:hAnsi="Arial" w:cs="Arial"/>
          <w:sz w:val="22"/>
          <w:szCs w:val="22"/>
        </w:rPr>
        <w:t>na dokončenie</w:t>
      </w:r>
      <w:r w:rsidRPr="00D25732" w:rsidR="001C74B5">
        <w:rPr>
          <w:rFonts w:ascii="Arial" w:hAnsi="Arial" w:cs="Arial"/>
          <w:sz w:val="22"/>
          <w:szCs w:val="22"/>
        </w:rPr>
        <w:t xml:space="preserve"> už pre</w:t>
      </w:r>
      <w:r w:rsidRPr="00D25732" w:rsidR="00151346">
        <w:rPr>
          <w:rFonts w:ascii="Arial" w:hAnsi="Arial" w:cs="Arial"/>
          <w:sz w:val="22"/>
          <w:szCs w:val="22"/>
        </w:rPr>
        <w:t>biehajúcich</w:t>
      </w:r>
      <w:r w:rsidRPr="00D25732" w:rsidR="005E3BAB">
        <w:rPr>
          <w:rFonts w:ascii="Arial" w:hAnsi="Arial" w:cs="Arial"/>
          <w:sz w:val="22"/>
          <w:szCs w:val="22"/>
        </w:rPr>
        <w:t xml:space="preserve"> úloh vyplýv</w:t>
      </w:r>
      <w:r w:rsidRPr="00D25732" w:rsidR="00151346">
        <w:rPr>
          <w:rFonts w:ascii="Arial" w:hAnsi="Arial" w:cs="Arial"/>
          <w:sz w:val="22"/>
          <w:szCs w:val="22"/>
        </w:rPr>
        <w:t xml:space="preserve">ajúcich z platnej legislatívy. </w:t>
      </w:r>
      <w:r w:rsidRPr="00D25732" w:rsidR="001C74B5">
        <w:rPr>
          <w:rFonts w:ascii="Arial" w:hAnsi="Arial" w:cs="Arial"/>
          <w:sz w:val="22"/>
          <w:szCs w:val="22"/>
          <w:lang w:eastAsia="en-US"/>
        </w:rPr>
        <w:t>D</w:t>
      </w:r>
      <w:r w:rsidRPr="00D25732" w:rsidR="005E3BAB">
        <w:rPr>
          <w:rFonts w:ascii="Arial" w:hAnsi="Arial" w:cs="Arial"/>
          <w:sz w:val="22"/>
          <w:szCs w:val="22"/>
        </w:rPr>
        <w:t xml:space="preserve">atabázy </w:t>
      </w:r>
      <w:r w:rsidRPr="00D25732" w:rsidR="001C74B5">
        <w:rPr>
          <w:rFonts w:ascii="Arial" w:hAnsi="Arial" w:cs="Arial"/>
          <w:sz w:val="22"/>
          <w:szCs w:val="22"/>
        </w:rPr>
        <w:t xml:space="preserve">úradu </w:t>
      </w:r>
      <w:r w:rsidRPr="00D25732" w:rsidR="005E3BAB">
        <w:rPr>
          <w:rFonts w:ascii="Arial" w:hAnsi="Arial" w:cs="Arial"/>
          <w:sz w:val="22"/>
          <w:szCs w:val="22"/>
        </w:rPr>
        <w:t>predstavujú významn</w:t>
      </w:r>
      <w:r w:rsidRPr="00D25732" w:rsidR="001C74B5">
        <w:rPr>
          <w:rFonts w:ascii="Arial" w:hAnsi="Arial" w:cs="Arial"/>
          <w:sz w:val="22"/>
          <w:szCs w:val="22"/>
        </w:rPr>
        <w:t>ú časť elektronizácie zdravotníctva a súvisia aj so zdokonaľovaním bezpečnostnej politiky úradu.</w:t>
      </w:r>
      <w:r w:rsidRPr="00D25732" w:rsidR="005E3BAB">
        <w:rPr>
          <w:rFonts w:ascii="Arial" w:hAnsi="Arial" w:cs="Arial"/>
          <w:sz w:val="22"/>
          <w:szCs w:val="22"/>
        </w:rPr>
        <w:t xml:space="preserve"> </w:t>
      </w:r>
      <w:r w:rsidRPr="00BB0916" w:rsidR="001C74B5">
        <w:rPr>
          <w:rFonts w:ascii="Arial" w:hAnsi="Arial" w:cs="Arial"/>
          <w:sz w:val="22"/>
          <w:szCs w:val="22"/>
        </w:rPr>
        <w:t>Na zlepšenie analytických výstupov je potrebné vybudovať manažérsky informačný systém (MIS).</w:t>
      </w:r>
      <w:r w:rsidRPr="008F71BE" w:rsidR="001C74B5">
        <w:rPr>
          <w:rFonts w:ascii="Arial" w:hAnsi="Arial" w:cs="Arial"/>
          <w:sz w:val="22"/>
          <w:szCs w:val="22"/>
        </w:rPr>
        <w:t xml:space="preserve"> </w:t>
      </w:r>
    </w:p>
    <w:p w:rsidR="002663A8" w:rsidRPr="002838AC" w:rsidP="00151346">
      <w:pPr>
        <w:bidi w:val="0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V rá</w:t>
      </w:r>
      <w:r w:rsidR="00A40126">
        <w:rPr>
          <w:rFonts w:ascii="Arial" w:hAnsi="Arial" w:cs="Arial"/>
          <w:sz w:val="22"/>
          <w:szCs w:val="22"/>
        </w:rPr>
        <w:t xml:space="preserve">mci zabezpečenia činnosti SLaPA </w:t>
      </w:r>
      <w:r w:rsidRPr="00D25732">
        <w:rPr>
          <w:rFonts w:ascii="Arial" w:hAnsi="Arial" w:cs="Arial"/>
          <w:sz w:val="22"/>
          <w:szCs w:val="22"/>
        </w:rPr>
        <w:t>v Košickom kraji, úrad v roku 2008 zakúpil v Koš</w:t>
      </w:r>
      <w:r w:rsidR="0060622B">
        <w:rPr>
          <w:rFonts w:ascii="Arial" w:hAnsi="Arial" w:cs="Arial"/>
          <w:sz w:val="22"/>
          <w:szCs w:val="22"/>
        </w:rPr>
        <w:t>iciach budovu hodnote 1 298 000</w:t>
      </w:r>
      <w:r w:rsidRPr="00D25732">
        <w:rPr>
          <w:rFonts w:ascii="Arial" w:hAnsi="Arial" w:cs="Arial"/>
          <w:sz w:val="22"/>
          <w:szCs w:val="22"/>
        </w:rPr>
        <w:t xml:space="preserve"> eur. Budova má slúžiť na prevádzku pobočky a SLaPA pracoviska. </w:t>
      </w:r>
      <w:r w:rsidRPr="002838AC" w:rsidR="00D07D2C">
        <w:rPr>
          <w:rFonts w:ascii="Arial" w:hAnsi="Arial" w:cs="Arial"/>
          <w:color w:val="000000"/>
          <w:sz w:val="22"/>
          <w:szCs w:val="22"/>
        </w:rPr>
        <w:t>V súčasnej dobe</w:t>
      </w:r>
      <w:r w:rsidRPr="002838AC" w:rsidR="00ED3CB0">
        <w:rPr>
          <w:rFonts w:ascii="Arial" w:hAnsi="Arial" w:cs="Arial"/>
          <w:color w:val="000000"/>
          <w:sz w:val="22"/>
          <w:szCs w:val="22"/>
        </w:rPr>
        <w:t xml:space="preserve"> sa pracovisko SLaPA nachádza </w:t>
      </w:r>
      <w:r w:rsidR="000643DA">
        <w:rPr>
          <w:rFonts w:ascii="Arial" w:hAnsi="Arial" w:cs="Arial"/>
          <w:color w:val="000000"/>
          <w:sz w:val="22"/>
          <w:szCs w:val="22"/>
        </w:rPr>
        <w:t xml:space="preserve">v </w:t>
      </w:r>
      <w:r w:rsidRPr="002838AC" w:rsidR="00BB0916">
        <w:rPr>
          <w:rFonts w:ascii="Arial" w:hAnsi="Arial" w:cs="Arial"/>
          <w:color w:val="000000"/>
          <w:sz w:val="22"/>
          <w:szCs w:val="22"/>
        </w:rPr>
        <w:t>nevyhovujúcich</w:t>
      </w:r>
      <w:r w:rsidRPr="002838AC" w:rsidR="00ED3CB0">
        <w:rPr>
          <w:rFonts w:ascii="Arial" w:hAnsi="Arial" w:cs="Arial"/>
          <w:color w:val="000000"/>
          <w:sz w:val="22"/>
          <w:szCs w:val="22"/>
        </w:rPr>
        <w:t xml:space="preserve"> podmienkach, preto</w:t>
      </w:r>
      <w:r w:rsidRPr="002838AC" w:rsidR="00D07D2C">
        <w:rPr>
          <w:rFonts w:ascii="Arial" w:hAnsi="Arial" w:cs="Arial"/>
          <w:color w:val="000000"/>
          <w:sz w:val="22"/>
          <w:szCs w:val="22"/>
        </w:rPr>
        <w:t xml:space="preserve"> sa </w:t>
      </w:r>
      <w:r w:rsidRPr="002838AC" w:rsidR="00BB0916">
        <w:rPr>
          <w:rFonts w:ascii="Arial" w:hAnsi="Arial" w:cs="Arial"/>
          <w:color w:val="000000"/>
          <w:sz w:val="22"/>
          <w:szCs w:val="22"/>
        </w:rPr>
        <w:t>dokonč</w:t>
      </w:r>
      <w:r w:rsidRPr="002838AC" w:rsidR="00D07D2C">
        <w:rPr>
          <w:rFonts w:ascii="Arial" w:hAnsi="Arial" w:cs="Arial"/>
          <w:color w:val="000000"/>
          <w:sz w:val="22"/>
          <w:szCs w:val="22"/>
        </w:rPr>
        <w:t>uje projektová dokumentácia realizačného projektu k rekonštrukcii uvedenej budovy</w:t>
      </w:r>
      <w:r w:rsidRPr="002838AC" w:rsidR="00716618">
        <w:rPr>
          <w:rFonts w:ascii="Arial" w:hAnsi="Arial" w:cs="Arial"/>
          <w:color w:val="000000"/>
          <w:sz w:val="22"/>
          <w:szCs w:val="22"/>
        </w:rPr>
        <w:t xml:space="preserve">. Financovanie predmetnej rekonštrukcie </w:t>
      </w:r>
      <w:r w:rsidRPr="002838AC" w:rsidR="0009183E">
        <w:rPr>
          <w:rFonts w:ascii="Arial" w:hAnsi="Arial" w:cs="Arial"/>
          <w:color w:val="000000"/>
          <w:sz w:val="22"/>
          <w:szCs w:val="22"/>
        </w:rPr>
        <w:t>úrad</w:t>
      </w:r>
      <w:r w:rsidR="000643DA">
        <w:rPr>
          <w:rFonts w:ascii="Arial" w:hAnsi="Arial" w:cs="Arial"/>
          <w:color w:val="000000"/>
          <w:sz w:val="22"/>
          <w:szCs w:val="22"/>
        </w:rPr>
        <w:t xml:space="preserve"> v budúcnosti</w:t>
      </w:r>
      <w:r w:rsidRPr="002838AC" w:rsidR="0009183E">
        <w:rPr>
          <w:rFonts w:ascii="Arial" w:hAnsi="Arial" w:cs="Arial"/>
          <w:color w:val="000000"/>
          <w:sz w:val="22"/>
          <w:szCs w:val="22"/>
        </w:rPr>
        <w:t xml:space="preserve"> plánuje realizovať</w:t>
      </w:r>
      <w:r w:rsidRPr="002838AC" w:rsidR="00716618">
        <w:rPr>
          <w:rFonts w:ascii="Arial" w:hAnsi="Arial" w:cs="Arial"/>
          <w:color w:val="000000"/>
          <w:sz w:val="22"/>
          <w:szCs w:val="22"/>
        </w:rPr>
        <w:t xml:space="preserve"> zo zostatku finančných prostriedkov z predchádzajúcich období</w:t>
      </w:r>
      <w:r w:rsidRPr="002838A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663A8" w:rsidRPr="00D25732" w:rsidP="006E0D68">
      <w:pPr>
        <w:bidi w:val="0"/>
        <w:jc w:val="both"/>
        <w:rPr>
          <w:rFonts w:ascii="Arial" w:hAnsi="Arial" w:cs="Arial"/>
          <w:sz w:val="22"/>
          <w:szCs w:val="22"/>
        </w:rPr>
      </w:pPr>
      <w:r w:rsidRPr="00D25732" w:rsidR="00727F6E">
        <w:rPr>
          <w:rFonts w:ascii="Arial" w:hAnsi="Arial" w:cs="Arial"/>
          <w:sz w:val="22"/>
          <w:szCs w:val="22"/>
        </w:rPr>
        <w:t xml:space="preserve">     </w:t>
      </w:r>
    </w:p>
    <w:p w:rsidR="0009183E" w:rsidP="00151346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2663A8">
        <w:rPr>
          <w:rFonts w:ascii="Arial" w:hAnsi="Arial" w:cs="Arial"/>
          <w:sz w:val="22"/>
          <w:szCs w:val="22"/>
        </w:rPr>
        <w:t>Úrad vo svojich príjmoch</w:t>
      </w:r>
      <w:r w:rsidR="006E4A60">
        <w:rPr>
          <w:rFonts w:ascii="Arial" w:hAnsi="Arial" w:cs="Arial"/>
          <w:sz w:val="22"/>
          <w:szCs w:val="22"/>
        </w:rPr>
        <w:t>,</w:t>
      </w:r>
      <w:r w:rsidRPr="00D25732" w:rsidR="002663A8">
        <w:rPr>
          <w:rFonts w:ascii="Arial" w:hAnsi="Arial" w:cs="Arial"/>
          <w:sz w:val="22"/>
          <w:szCs w:val="22"/>
        </w:rPr>
        <w:t xml:space="preserve"> n</w:t>
      </w:r>
      <w:r w:rsidRPr="00D25732" w:rsidR="006E0D68">
        <w:rPr>
          <w:rFonts w:ascii="Arial" w:hAnsi="Arial" w:cs="Arial"/>
          <w:sz w:val="22"/>
          <w:szCs w:val="22"/>
        </w:rPr>
        <w:t xml:space="preserve">a základe </w:t>
      </w:r>
      <w:r w:rsidRPr="00D25732" w:rsidR="00E04AC5">
        <w:rPr>
          <w:rFonts w:ascii="Arial" w:hAnsi="Arial" w:cs="Arial"/>
          <w:sz w:val="22"/>
          <w:szCs w:val="22"/>
        </w:rPr>
        <w:t xml:space="preserve">posledného </w:t>
      </w:r>
      <w:r w:rsidRPr="00D25732" w:rsidR="006E0D68">
        <w:rPr>
          <w:rFonts w:ascii="Arial" w:hAnsi="Arial" w:cs="Arial"/>
          <w:sz w:val="22"/>
          <w:szCs w:val="22"/>
        </w:rPr>
        <w:t>návrhu východísk</w:t>
      </w:r>
      <w:r w:rsidR="006E4A60">
        <w:rPr>
          <w:rFonts w:ascii="Arial" w:hAnsi="Arial" w:cs="Arial"/>
          <w:sz w:val="22"/>
          <w:szCs w:val="22"/>
        </w:rPr>
        <w:t>,</w:t>
      </w:r>
      <w:r w:rsidR="00A40126">
        <w:rPr>
          <w:rFonts w:ascii="Arial" w:hAnsi="Arial" w:cs="Arial"/>
          <w:sz w:val="22"/>
          <w:szCs w:val="22"/>
        </w:rPr>
        <w:t xml:space="preserve"> </w:t>
      </w:r>
      <w:r w:rsidRPr="00D25732" w:rsidR="008C06B3">
        <w:rPr>
          <w:rFonts w:ascii="Arial" w:hAnsi="Arial" w:cs="Arial"/>
          <w:sz w:val="22"/>
          <w:szCs w:val="22"/>
        </w:rPr>
        <w:t>rozpočtuje</w:t>
      </w:r>
      <w:r w:rsidRPr="00D25732" w:rsidR="006E0D68">
        <w:rPr>
          <w:rFonts w:ascii="Arial" w:hAnsi="Arial" w:cs="Arial"/>
          <w:sz w:val="22"/>
          <w:szCs w:val="22"/>
        </w:rPr>
        <w:t xml:space="preserve"> v rámci transferu pre roky 201</w:t>
      </w:r>
      <w:r w:rsidR="00264D48">
        <w:rPr>
          <w:rFonts w:ascii="Arial" w:hAnsi="Arial" w:cs="Arial"/>
          <w:sz w:val="22"/>
          <w:szCs w:val="22"/>
        </w:rPr>
        <w:t>5</w:t>
      </w:r>
      <w:r w:rsidRPr="00D25732" w:rsidR="001F5F71">
        <w:rPr>
          <w:rFonts w:ascii="Arial" w:hAnsi="Arial" w:cs="Arial"/>
          <w:sz w:val="22"/>
          <w:szCs w:val="22"/>
        </w:rPr>
        <w:t xml:space="preserve"> </w:t>
      </w:r>
      <w:r w:rsidRPr="00D25732" w:rsidR="006E0D68">
        <w:rPr>
          <w:rFonts w:ascii="Arial" w:hAnsi="Arial" w:cs="Arial"/>
          <w:sz w:val="22"/>
          <w:szCs w:val="22"/>
        </w:rPr>
        <w:t>-</w:t>
      </w:r>
      <w:r w:rsidR="006E4A60">
        <w:rPr>
          <w:rFonts w:ascii="Arial" w:hAnsi="Arial" w:cs="Arial"/>
          <w:sz w:val="22"/>
          <w:szCs w:val="22"/>
        </w:rPr>
        <w:t xml:space="preserve"> </w:t>
      </w:r>
      <w:r w:rsidRPr="00D25732" w:rsidR="006E0D68">
        <w:rPr>
          <w:rFonts w:ascii="Arial" w:hAnsi="Arial" w:cs="Arial"/>
          <w:sz w:val="22"/>
          <w:szCs w:val="22"/>
        </w:rPr>
        <w:t>201</w:t>
      </w:r>
      <w:r w:rsidR="00264D48">
        <w:rPr>
          <w:rFonts w:ascii="Arial" w:hAnsi="Arial" w:cs="Arial"/>
          <w:sz w:val="22"/>
          <w:szCs w:val="22"/>
        </w:rPr>
        <w:t>7</w:t>
      </w:r>
      <w:r w:rsidRPr="00D25732" w:rsidR="006E0D68">
        <w:rPr>
          <w:rFonts w:ascii="Arial" w:hAnsi="Arial" w:cs="Arial"/>
          <w:sz w:val="22"/>
          <w:szCs w:val="22"/>
        </w:rPr>
        <w:t xml:space="preserve"> príspevky od zdravotných poisťovní </w:t>
      </w:r>
      <w:r w:rsidRPr="000606F7" w:rsidR="006E0D68">
        <w:rPr>
          <w:rFonts w:ascii="Arial" w:hAnsi="Arial" w:cs="Arial"/>
          <w:sz w:val="22"/>
          <w:szCs w:val="22"/>
        </w:rPr>
        <w:t xml:space="preserve">od </w:t>
      </w:r>
      <w:r w:rsidR="0060622B">
        <w:rPr>
          <w:rFonts w:ascii="Arial" w:hAnsi="Arial" w:cs="Arial"/>
          <w:sz w:val="22"/>
          <w:szCs w:val="22"/>
        </w:rPr>
        <w:t xml:space="preserve">16 </w:t>
      </w:r>
      <w:r w:rsidRPr="000606F7" w:rsidR="00F9345B">
        <w:rPr>
          <w:rFonts w:ascii="Arial" w:hAnsi="Arial" w:cs="Arial"/>
          <w:sz w:val="22"/>
          <w:szCs w:val="22"/>
        </w:rPr>
        <w:t>9</w:t>
      </w:r>
      <w:r w:rsidR="0060622B">
        <w:rPr>
          <w:rFonts w:ascii="Arial" w:hAnsi="Arial" w:cs="Arial"/>
          <w:sz w:val="22"/>
          <w:szCs w:val="22"/>
        </w:rPr>
        <w:t>00 000</w:t>
      </w:r>
      <w:r w:rsidRPr="000606F7" w:rsidR="006E0D68">
        <w:rPr>
          <w:rFonts w:ascii="Arial" w:hAnsi="Arial" w:cs="Arial"/>
          <w:sz w:val="22"/>
          <w:szCs w:val="22"/>
        </w:rPr>
        <w:t xml:space="preserve"> do </w:t>
      </w:r>
      <w:r w:rsidRPr="000606F7" w:rsidR="00EB3902">
        <w:rPr>
          <w:rFonts w:ascii="Arial" w:hAnsi="Arial" w:cs="Arial"/>
          <w:sz w:val="22"/>
          <w:szCs w:val="22"/>
        </w:rPr>
        <w:t>1</w:t>
      </w:r>
      <w:r w:rsidRPr="000606F7" w:rsidR="00F9345B">
        <w:rPr>
          <w:rFonts w:ascii="Arial" w:hAnsi="Arial" w:cs="Arial"/>
          <w:sz w:val="22"/>
          <w:szCs w:val="22"/>
        </w:rPr>
        <w:t>8</w:t>
      </w:r>
      <w:r w:rsidR="0060622B">
        <w:rPr>
          <w:rFonts w:ascii="Arial" w:hAnsi="Arial" w:cs="Arial"/>
          <w:sz w:val="22"/>
          <w:szCs w:val="22"/>
        </w:rPr>
        <w:t> 000 000 eur</w:t>
      </w:r>
      <w:r w:rsidRPr="00D25732" w:rsidR="006E0D68">
        <w:rPr>
          <w:rFonts w:ascii="Arial" w:hAnsi="Arial" w:cs="Arial"/>
          <w:sz w:val="22"/>
          <w:szCs w:val="22"/>
        </w:rPr>
        <w:t xml:space="preserve">, čo je </w:t>
      </w:r>
      <w:r w:rsidRPr="00D25732" w:rsidR="00493CBA">
        <w:rPr>
          <w:rFonts w:ascii="Arial" w:hAnsi="Arial" w:cs="Arial"/>
          <w:sz w:val="22"/>
          <w:szCs w:val="22"/>
        </w:rPr>
        <w:t xml:space="preserve">na </w:t>
      </w:r>
      <w:r w:rsidRPr="00D25732" w:rsidR="00E63F27">
        <w:rPr>
          <w:rFonts w:ascii="Arial" w:hAnsi="Arial" w:cs="Arial"/>
          <w:sz w:val="22"/>
          <w:szCs w:val="22"/>
        </w:rPr>
        <w:t xml:space="preserve">základe zmeny makroekonomických ukazovateľov </w:t>
      </w:r>
      <w:r w:rsidR="003C72A1">
        <w:rPr>
          <w:rFonts w:ascii="Arial" w:hAnsi="Arial" w:cs="Arial"/>
          <w:sz w:val="22"/>
          <w:szCs w:val="22"/>
        </w:rPr>
        <w:t>mierny nárast</w:t>
      </w:r>
      <w:r w:rsidRPr="000F5D7F" w:rsidR="00515794">
        <w:rPr>
          <w:rFonts w:ascii="Arial" w:hAnsi="Arial" w:cs="Arial"/>
          <w:sz w:val="22"/>
          <w:szCs w:val="22"/>
        </w:rPr>
        <w:t>,</w:t>
      </w:r>
      <w:r w:rsidRPr="000F5D7F" w:rsidR="00493CBA">
        <w:rPr>
          <w:rFonts w:ascii="Arial" w:hAnsi="Arial" w:cs="Arial"/>
          <w:sz w:val="22"/>
          <w:szCs w:val="22"/>
        </w:rPr>
        <w:t xml:space="preserve"> </w:t>
      </w:r>
      <w:r w:rsidRPr="002838AC" w:rsidR="008F71BE">
        <w:rPr>
          <w:rFonts w:ascii="Arial" w:hAnsi="Arial" w:cs="Arial"/>
          <w:color w:val="000000"/>
          <w:sz w:val="22"/>
          <w:szCs w:val="22"/>
        </w:rPr>
        <w:t>oproti 16 700 000 až 17 100 000 eur</w:t>
      </w:r>
      <w:r w:rsidRPr="000F5D7F" w:rsidR="008F71BE">
        <w:rPr>
          <w:rFonts w:ascii="Arial" w:hAnsi="Arial" w:cs="Arial"/>
          <w:sz w:val="22"/>
          <w:szCs w:val="22"/>
        </w:rPr>
        <w:t xml:space="preserve"> </w:t>
      </w:r>
      <w:r w:rsidRPr="000F5D7F" w:rsidR="006E0D68">
        <w:rPr>
          <w:rFonts w:ascii="Arial" w:hAnsi="Arial" w:cs="Arial"/>
          <w:sz w:val="22"/>
          <w:szCs w:val="22"/>
        </w:rPr>
        <w:t>ako bolo predpokladané vo výhľadovom rozpočte na roky 201</w:t>
      </w:r>
      <w:r w:rsidRPr="000F5D7F" w:rsidR="003767B5">
        <w:rPr>
          <w:rFonts w:ascii="Arial" w:hAnsi="Arial" w:cs="Arial"/>
          <w:sz w:val="22"/>
          <w:szCs w:val="22"/>
        </w:rPr>
        <w:t>4</w:t>
      </w:r>
      <w:r w:rsidRPr="000F5D7F" w:rsidR="006E0D68">
        <w:rPr>
          <w:rFonts w:ascii="Arial" w:hAnsi="Arial" w:cs="Arial"/>
          <w:sz w:val="22"/>
          <w:szCs w:val="22"/>
        </w:rPr>
        <w:t xml:space="preserve"> až 201</w:t>
      </w:r>
      <w:r w:rsidRPr="000F5D7F" w:rsidR="003767B5">
        <w:rPr>
          <w:rFonts w:ascii="Arial" w:hAnsi="Arial" w:cs="Arial"/>
          <w:sz w:val="22"/>
          <w:szCs w:val="22"/>
        </w:rPr>
        <w:t>6</w:t>
      </w:r>
      <w:r w:rsidRPr="000F5D7F" w:rsidR="002663A8">
        <w:rPr>
          <w:rFonts w:ascii="Arial" w:hAnsi="Arial" w:cs="Arial"/>
          <w:sz w:val="22"/>
          <w:szCs w:val="22"/>
        </w:rPr>
        <w:t>.</w:t>
      </w:r>
      <w:r w:rsidRPr="00D25732" w:rsidR="002663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52009A" w:rsidRPr="00D25732" w:rsidP="00151346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D25732" w:rsidR="00047107">
        <w:rPr>
          <w:rFonts w:ascii="Arial" w:hAnsi="Arial" w:cs="Arial"/>
          <w:sz w:val="22"/>
          <w:szCs w:val="22"/>
        </w:rPr>
        <w:t>Aktualizovaný n</w:t>
      </w:r>
      <w:r w:rsidRPr="00D25732" w:rsidR="006E0D68">
        <w:rPr>
          <w:rFonts w:ascii="Arial" w:hAnsi="Arial" w:cs="Arial"/>
          <w:sz w:val="22"/>
          <w:szCs w:val="22"/>
        </w:rPr>
        <w:t>ávrh príjmov a výdavkov podstatne redukuje celkové výdavk</w:t>
      </w:r>
      <w:r w:rsidR="0009183E">
        <w:rPr>
          <w:rFonts w:ascii="Arial" w:hAnsi="Arial" w:cs="Arial"/>
          <w:sz w:val="22"/>
          <w:szCs w:val="22"/>
        </w:rPr>
        <w:t>y</w:t>
      </w:r>
      <w:r w:rsidRPr="00D25732" w:rsidR="006E0D68">
        <w:rPr>
          <w:rFonts w:ascii="Arial" w:hAnsi="Arial" w:cs="Arial"/>
          <w:sz w:val="22"/>
          <w:szCs w:val="22"/>
        </w:rPr>
        <w:t xml:space="preserve"> úradu v jednotlivých rokoch, čo má za následok, že </w:t>
      </w:r>
      <w:r w:rsidRPr="003B6202" w:rsidR="006E0D68">
        <w:rPr>
          <w:rFonts w:ascii="Arial" w:hAnsi="Arial" w:cs="Arial"/>
          <w:sz w:val="22"/>
          <w:szCs w:val="22"/>
        </w:rPr>
        <w:t>úrad musel pristúpiť k redukcii bežn</w:t>
      </w:r>
      <w:r w:rsidRPr="003B6202" w:rsidR="003B6202">
        <w:rPr>
          <w:rFonts w:ascii="Arial" w:hAnsi="Arial" w:cs="Arial"/>
          <w:sz w:val="22"/>
          <w:szCs w:val="22"/>
        </w:rPr>
        <w:t>ých</w:t>
      </w:r>
      <w:r w:rsidRPr="003B6202" w:rsidR="006E0D68">
        <w:rPr>
          <w:rFonts w:ascii="Arial" w:hAnsi="Arial" w:cs="Arial"/>
          <w:sz w:val="22"/>
          <w:szCs w:val="22"/>
        </w:rPr>
        <w:t xml:space="preserve"> výdavk</w:t>
      </w:r>
      <w:r w:rsidRPr="003B6202" w:rsidR="003B6202">
        <w:rPr>
          <w:rFonts w:ascii="Arial" w:hAnsi="Arial" w:cs="Arial"/>
          <w:sz w:val="22"/>
          <w:szCs w:val="22"/>
        </w:rPr>
        <w:t>ov</w:t>
      </w:r>
      <w:r w:rsidRPr="003B6202" w:rsidR="006E0D68">
        <w:rPr>
          <w:rFonts w:ascii="Arial" w:hAnsi="Arial" w:cs="Arial"/>
          <w:sz w:val="22"/>
          <w:szCs w:val="22"/>
        </w:rPr>
        <w:t>.</w:t>
      </w:r>
    </w:p>
    <w:p w:rsidR="003844CB" w:rsidRPr="00D25732" w:rsidP="003844C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A35C3" w:rsidP="003B6202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3B6202" w:rsidR="00562D22">
        <w:rPr>
          <w:rFonts w:ascii="Arial" w:hAnsi="Arial" w:cs="Arial"/>
          <w:sz w:val="22"/>
          <w:szCs w:val="22"/>
        </w:rPr>
        <w:t>Úpravou rozpočtu kapitálových výdavkov pre</w:t>
      </w:r>
      <w:r w:rsidRPr="003B6202">
        <w:rPr>
          <w:rFonts w:ascii="Arial" w:hAnsi="Arial" w:cs="Arial"/>
          <w:sz w:val="22"/>
          <w:szCs w:val="22"/>
        </w:rPr>
        <w:t> rok</w:t>
      </w:r>
      <w:r w:rsidRPr="003B6202" w:rsidR="00562D22">
        <w:rPr>
          <w:rFonts w:ascii="Arial" w:hAnsi="Arial" w:cs="Arial"/>
          <w:sz w:val="22"/>
          <w:szCs w:val="22"/>
        </w:rPr>
        <w:t>y</w:t>
      </w:r>
      <w:r w:rsidRPr="003B6202">
        <w:rPr>
          <w:rFonts w:ascii="Arial" w:hAnsi="Arial" w:cs="Arial"/>
          <w:sz w:val="22"/>
          <w:szCs w:val="22"/>
        </w:rPr>
        <w:t> 2015</w:t>
      </w:r>
      <w:r w:rsidRPr="003B6202" w:rsidR="00562D22">
        <w:rPr>
          <w:rFonts w:ascii="Arial" w:hAnsi="Arial" w:cs="Arial"/>
          <w:sz w:val="22"/>
          <w:szCs w:val="22"/>
        </w:rPr>
        <w:t xml:space="preserve"> a 2016</w:t>
      </w:r>
      <w:r w:rsidRPr="003B6202">
        <w:rPr>
          <w:rFonts w:ascii="Arial" w:hAnsi="Arial" w:cs="Arial"/>
          <w:sz w:val="22"/>
          <w:szCs w:val="22"/>
        </w:rPr>
        <w:t xml:space="preserve"> sa predpokladá </w:t>
      </w:r>
      <w:r w:rsidRPr="003B6202" w:rsidR="00AD27BC">
        <w:rPr>
          <w:rFonts w:ascii="Arial" w:hAnsi="Arial" w:cs="Arial"/>
          <w:sz w:val="22"/>
          <w:szCs w:val="22"/>
        </w:rPr>
        <w:t>mierny nárast</w:t>
      </w:r>
      <w:r w:rsidRPr="003B6202">
        <w:rPr>
          <w:rFonts w:ascii="Arial" w:hAnsi="Arial" w:cs="Arial"/>
          <w:sz w:val="22"/>
          <w:szCs w:val="22"/>
        </w:rPr>
        <w:t xml:space="preserve"> kapitálový</w:t>
      </w:r>
      <w:r w:rsidRPr="003B6202" w:rsidR="00A40126">
        <w:rPr>
          <w:rFonts w:ascii="Arial" w:hAnsi="Arial" w:cs="Arial"/>
          <w:sz w:val="22"/>
          <w:szCs w:val="22"/>
        </w:rPr>
        <w:t>ch výdavkov oproti roku 2014 a </w:t>
      </w:r>
      <w:r w:rsidRPr="003B6202">
        <w:rPr>
          <w:rFonts w:ascii="Arial" w:hAnsi="Arial" w:cs="Arial"/>
          <w:sz w:val="22"/>
          <w:szCs w:val="22"/>
        </w:rPr>
        <w:t>v roku 201</w:t>
      </w:r>
      <w:r w:rsidRPr="003B6202" w:rsidR="00AD27BC">
        <w:rPr>
          <w:rFonts w:ascii="Arial" w:hAnsi="Arial" w:cs="Arial"/>
          <w:sz w:val="22"/>
          <w:szCs w:val="22"/>
        </w:rPr>
        <w:t>7</w:t>
      </w:r>
      <w:r w:rsidRPr="003B6202">
        <w:rPr>
          <w:rFonts w:ascii="Arial" w:hAnsi="Arial" w:cs="Arial"/>
          <w:sz w:val="22"/>
          <w:szCs w:val="22"/>
        </w:rPr>
        <w:t xml:space="preserve"> sa rozpočtujú</w:t>
      </w:r>
      <w:r w:rsidR="003B6202">
        <w:rPr>
          <w:rFonts w:ascii="Arial" w:hAnsi="Arial" w:cs="Arial"/>
          <w:sz w:val="22"/>
          <w:szCs w:val="22"/>
        </w:rPr>
        <w:t xml:space="preserve"> na úrovni roku 2014.</w:t>
      </w:r>
    </w:p>
    <w:p w:rsidR="007E5C7C" w:rsidRPr="00D25732" w:rsidP="00F43163">
      <w:pPr>
        <w:bidi w:val="0"/>
        <w:jc w:val="both"/>
        <w:rPr>
          <w:rFonts w:ascii="Arial" w:hAnsi="Arial" w:cs="Arial"/>
          <w:sz w:val="22"/>
          <w:szCs w:val="22"/>
        </w:rPr>
      </w:pPr>
    </w:p>
    <w:sectPr w:rsidSect="00F25AA2">
      <w:footerReference w:type="default" r:id="rId8"/>
      <w:pgSz w:w="11906" w:h="16838"/>
      <w:pgMar w:top="1276" w:right="1133" w:bottom="1276" w:left="1276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6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26FB2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0F0C6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A6E"/>
    <w:multiLevelType w:val="hybridMultilevel"/>
    <w:tmpl w:val="E9B67AA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3DF3FF5"/>
    <w:multiLevelType w:val="hybridMultilevel"/>
    <w:tmpl w:val="B308E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0049"/>
    <w:multiLevelType w:val="hybridMultilevel"/>
    <w:tmpl w:val="3D6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23E23"/>
    <w:multiLevelType w:val="hybridMultilevel"/>
    <w:tmpl w:val="202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33FBD"/>
    <w:multiLevelType w:val="hybridMultilevel"/>
    <w:tmpl w:val="A9849764"/>
    <w:lvl w:ilvl="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44CC"/>
    <w:multiLevelType w:val="hybridMultilevel"/>
    <w:tmpl w:val="3D60D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74D6B"/>
    <w:multiLevelType w:val="hybridMultilevel"/>
    <w:tmpl w:val="A7AE70F6"/>
    <w:lvl w:ilvl="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B25C1"/>
    <w:multiLevelType w:val="hybridMultilevel"/>
    <w:tmpl w:val="57408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30BD"/>
    <w:multiLevelType w:val="hybridMultilevel"/>
    <w:tmpl w:val="DAF0B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525F28"/>
    <w:multiLevelType w:val="hybridMultilevel"/>
    <w:tmpl w:val="BC3A8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A5ADF"/>
    <w:multiLevelType w:val="hybridMultilevel"/>
    <w:tmpl w:val="B580889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D7582B"/>
    <w:multiLevelType w:val="hybridMultilevel"/>
    <w:tmpl w:val="61D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313910A4"/>
    <w:multiLevelType w:val="hybridMultilevel"/>
    <w:tmpl w:val="D6CE1874"/>
    <w:lvl w:ilvl="0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32466B17"/>
    <w:multiLevelType w:val="hybridMultilevel"/>
    <w:tmpl w:val="2764B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20AFF"/>
    <w:multiLevelType w:val="hybridMultilevel"/>
    <w:tmpl w:val="706EB7EC"/>
    <w:lvl w:ilvl="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75A77"/>
    <w:multiLevelType w:val="hybridMultilevel"/>
    <w:tmpl w:val="966AC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DA05BB1"/>
    <w:multiLevelType w:val="hybridMultilevel"/>
    <w:tmpl w:val="0E4A7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A64C88"/>
    <w:multiLevelType w:val="hybridMultilevel"/>
    <w:tmpl w:val="04C8CB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EF4182"/>
    <w:multiLevelType w:val="hybridMultilevel"/>
    <w:tmpl w:val="900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72A59"/>
    <w:multiLevelType w:val="hybridMultilevel"/>
    <w:tmpl w:val="B0A88F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7A3418"/>
    <w:multiLevelType w:val="hybridMultilevel"/>
    <w:tmpl w:val="CF941310"/>
    <w:lvl w:ilvl="0">
      <w:start w:val="0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Georgia" w:eastAsia="Times New Roman" w:hAnsi="Georgia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44412B0E"/>
    <w:multiLevelType w:val="hybridMultilevel"/>
    <w:tmpl w:val="64269576"/>
    <w:lvl w:ilvl="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E6822"/>
    <w:multiLevelType w:val="hybridMultilevel"/>
    <w:tmpl w:val="812AB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C424E36"/>
    <w:multiLevelType w:val="hybridMultilevel"/>
    <w:tmpl w:val="1F22B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D806F2F"/>
    <w:multiLevelType w:val="hybridMultilevel"/>
    <w:tmpl w:val="5688F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13A7567"/>
    <w:multiLevelType w:val="hybridMultilevel"/>
    <w:tmpl w:val="9B0C9A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B3B37ED"/>
    <w:multiLevelType w:val="hybridMultilevel"/>
    <w:tmpl w:val="62085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47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eorgia" w:eastAsia="Times New Roman" w:hAnsi="Georgi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5B8246F7"/>
    <w:multiLevelType w:val="hybridMultilevel"/>
    <w:tmpl w:val="694C19FA"/>
    <w:lvl w:ilvl="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54AFF"/>
    <w:multiLevelType w:val="hybridMultilevel"/>
    <w:tmpl w:val="312CAB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42272"/>
    <w:multiLevelType w:val="hybridMultilevel"/>
    <w:tmpl w:val="EB500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0">
    <w:nsid w:val="661907E6"/>
    <w:multiLevelType w:val="hybridMultilevel"/>
    <w:tmpl w:val="7728B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20695"/>
    <w:multiLevelType w:val="hybridMultilevel"/>
    <w:tmpl w:val="4B2091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F846AF5"/>
    <w:multiLevelType w:val="hybridMultilevel"/>
    <w:tmpl w:val="55EC8EA0"/>
    <w:lvl w:ilvl="0">
      <w:start w:val="7"/>
      <w:numFmt w:val="lowerLetter"/>
      <w:lvlText w:val="%1)"/>
      <w:lvlJc w:val="left"/>
      <w:pPr>
        <w:ind w:left="1070" w:hanging="360"/>
      </w:pPr>
      <w:rPr>
        <w:rFonts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3">
    <w:nsid w:val="79AA4528"/>
    <w:multiLevelType w:val="hybridMultilevel"/>
    <w:tmpl w:val="18BAE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9241E"/>
    <w:multiLevelType w:val="hybridMultilevel"/>
    <w:tmpl w:val="0AF0D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EB066FF"/>
    <w:multiLevelType w:val="hybridMultilevel"/>
    <w:tmpl w:val="205848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"/>
  </w:num>
  <w:num w:numId="3">
    <w:abstractNumId w:val="18"/>
  </w:num>
  <w:num w:numId="4">
    <w:abstractNumId w:val="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25"/>
  </w:num>
  <w:num w:numId="11">
    <w:abstractNumId w:val="31"/>
  </w:num>
  <w:num w:numId="12">
    <w:abstractNumId w:val="19"/>
  </w:num>
  <w:num w:numId="13">
    <w:abstractNumId w:val="10"/>
  </w:num>
  <w:num w:numId="14">
    <w:abstractNumId w:val="17"/>
  </w:num>
  <w:num w:numId="15">
    <w:abstractNumId w:val="35"/>
  </w:num>
  <w:num w:numId="16">
    <w:abstractNumId w:val="2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23"/>
  </w:num>
  <w:num w:numId="23">
    <w:abstractNumId w:val="14"/>
  </w:num>
  <w:num w:numId="24">
    <w:abstractNumId w:val="21"/>
  </w:num>
  <w:num w:numId="25">
    <w:abstractNumId w:val="6"/>
  </w:num>
  <w:num w:numId="26">
    <w:abstractNumId w:val="27"/>
  </w:num>
  <w:num w:numId="27">
    <w:abstractNumId w:val="22"/>
  </w:num>
  <w:num w:numId="28">
    <w:abstractNumId w:val="33"/>
  </w:num>
  <w:num w:numId="29">
    <w:abstractNumId w:val="5"/>
  </w:num>
  <w:num w:numId="30">
    <w:abstractNumId w:val="16"/>
  </w:num>
  <w:num w:numId="31">
    <w:abstractNumId w:val="12"/>
  </w:num>
  <w:num w:numId="32">
    <w:abstractNumId w:val="1"/>
  </w:num>
  <w:num w:numId="33">
    <w:abstractNumId w:val="15"/>
  </w:num>
  <w:num w:numId="34">
    <w:abstractNumId w:val="30"/>
  </w:num>
  <w:num w:numId="35">
    <w:abstractNumId w:val="8"/>
  </w:num>
  <w:num w:numId="36">
    <w:abstractNumId w:val="3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00B11"/>
    <w:rsid w:val="00000456"/>
    <w:rsid w:val="0000613F"/>
    <w:rsid w:val="00006312"/>
    <w:rsid w:val="00006F93"/>
    <w:rsid w:val="00007266"/>
    <w:rsid w:val="000075B0"/>
    <w:rsid w:val="000076A7"/>
    <w:rsid w:val="00007A7F"/>
    <w:rsid w:val="0001233F"/>
    <w:rsid w:val="00013564"/>
    <w:rsid w:val="000138E1"/>
    <w:rsid w:val="00013BF8"/>
    <w:rsid w:val="00013FA3"/>
    <w:rsid w:val="000145DA"/>
    <w:rsid w:val="00014993"/>
    <w:rsid w:val="00015C10"/>
    <w:rsid w:val="00015C62"/>
    <w:rsid w:val="00016FA1"/>
    <w:rsid w:val="000179C4"/>
    <w:rsid w:val="000200BD"/>
    <w:rsid w:val="00022285"/>
    <w:rsid w:val="000224E8"/>
    <w:rsid w:val="0002460A"/>
    <w:rsid w:val="000255D9"/>
    <w:rsid w:val="00025843"/>
    <w:rsid w:val="00026E98"/>
    <w:rsid w:val="000308B4"/>
    <w:rsid w:val="0003147E"/>
    <w:rsid w:val="00031C5D"/>
    <w:rsid w:val="00032082"/>
    <w:rsid w:val="00032A59"/>
    <w:rsid w:val="00033B27"/>
    <w:rsid w:val="00034BB8"/>
    <w:rsid w:val="000362D3"/>
    <w:rsid w:val="00036389"/>
    <w:rsid w:val="0003715B"/>
    <w:rsid w:val="00037582"/>
    <w:rsid w:val="00037A9B"/>
    <w:rsid w:val="00040C07"/>
    <w:rsid w:val="000410C6"/>
    <w:rsid w:val="000410F7"/>
    <w:rsid w:val="00041365"/>
    <w:rsid w:val="000418D5"/>
    <w:rsid w:val="00041D80"/>
    <w:rsid w:val="00042D12"/>
    <w:rsid w:val="000446F2"/>
    <w:rsid w:val="000451D5"/>
    <w:rsid w:val="00045ECF"/>
    <w:rsid w:val="00046666"/>
    <w:rsid w:val="00047107"/>
    <w:rsid w:val="000473E0"/>
    <w:rsid w:val="000531BD"/>
    <w:rsid w:val="00053698"/>
    <w:rsid w:val="000542BE"/>
    <w:rsid w:val="000546C2"/>
    <w:rsid w:val="00054B1E"/>
    <w:rsid w:val="000570CB"/>
    <w:rsid w:val="000576EF"/>
    <w:rsid w:val="00060537"/>
    <w:rsid w:val="000606F7"/>
    <w:rsid w:val="00060938"/>
    <w:rsid w:val="00060EC6"/>
    <w:rsid w:val="0006195B"/>
    <w:rsid w:val="000643DA"/>
    <w:rsid w:val="00064BD4"/>
    <w:rsid w:val="00064C88"/>
    <w:rsid w:val="00065B54"/>
    <w:rsid w:val="00065F8A"/>
    <w:rsid w:val="0006611F"/>
    <w:rsid w:val="000666A2"/>
    <w:rsid w:val="0006770D"/>
    <w:rsid w:val="00067A95"/>
    <w:rsid w:val="000709EF"/>
    <w:rsid w:val="000711FA"/>
    <w:rsid w:val="00071CE8"/>
    <w:rsid w:val="0007302A"/>
    <w:rsid w:val="0007470E"/>
    <w:rsid w:val="000755AF"/>
    <w:rsid w:val="00075EF1"/>
    <w:rsid w:val="00076133"/>
    <w:rsid w:val="000774ED"/>
    <w:rsid w:val="00077621"/>
    <w:rsid w:val="00077B1F"/>
    <w:rsid w:val="000801AB"/>
    <w:rsid w:val="00080311"/>
    <w:rsid w:val="000810FA"/>
    <w:rsid w:val="0008283F"/>
    <w:rsid w:val="00082B1C"/>
    <w:rsid w:val="000830DF"/>
    <w:rsid w:val="00083580"/>
    <w:rsid w:val="00084678"/>
    <w:rsid w:val="00086847"/>
    <w:rsid w:val="0008692B"/>
    <w:rsid w:val="00086A7E"/>
    <w:rsid w:val="0008705B"/>
    <w:rsid w:val="0008746D"/>
    <w:rsid w:val="00090223"/>
    <w:rsid w:val="00090E46"/>
    <w:rsid w:val="0009183E"/>
    <w:rsid w:val="00091CF4"/>
    <w:rsid w:val="000931C8"/>
    <w:rsid w:val="00093330"/>
    <w:rsid w:val="00094690"/>
    <w:rsid w:val="00095463"/>
    <w:rsid w:val="000956BF"/>
    <w:rsid w:val="000A004C"/>
    <w:rsid w:val="000A013F"/>
    <w:rsid w:val="000A2021"/>
    <w:rsid w:val="000A2419"/>
    <w:rsid w:val="000A4ADF"/>
    <w:rsid w:val="000A616C"/>
    <w:rsid w:val="000A6FF4"/>
    <w:rsid w:val="000A78F3"/>
    <w:rsid w:val="000B0013"/>
    <w:rsid w:val="000B085C"/>
    <w:rsid w:val="000B4927"/>
    <w:rsid w:val="000B6316"/>
    <w:rsid w:val="000B70F1"/>
    <w:rsid w:val="000B7A6F"/>
    <w:rsid w:val="000B7EB0"/>
    <w:rsid w:val="000B7F08"/>
    <w:rsid w:val="000C0FAF"/>
    <w:rsid w:val="000C1549"/>
    <w:rsid w:val="000C1800"/>
    <w:rsid w:val="000C1B7F"/>
    <w:rsid w:val="000C2656"/>
    <w:rsid w:val="000C26B2"/>
    <w:rsid w:val="000C286A"/>
    <w:rsid w:val="000C2ABD"/>
    <w:rsid w:val="000C2CEE"/>
    <w:rsid w:val="000C3C8B"/>
    <w:rsid w:val="000C4927"/>
    <w:rsid w:val="000C4F7B"/>
    <w:rsid w:val="000C543B"/>
    <w:rsid w:val="000C6C4B"/>
    <w:rsid w:val="000C785E"/>
    <w:rsid w:val="000D0090"/>
    <w:rsid w:val="000D0812"/>
    <w:rsid w:val="000D0BC1"/>
    <w:rsid w:val="000D1B75"/>
    <w:rsid w:val="000D35BE"/>
    <w:rsid w:val="000D35E5"/>
    <w:rsid w:val="000D3699"/>
    <w:rsid w:val="000D4019"/>
    <w:rsid w:val="000D4EB7"/>
    <w:rsid w:val="000D6563"/>
    <w:rsid w:val="000D6DE2"/>
    <w:rsid w:val="000E3000"/>
    <w:rsid w:val="000E3056"/>
    <w:rsid w:val="000E30E8"/>
    <w:rsid w:val="000E50BE"/>
    <w:rsid w:val="000E5156"/>
    <w:rsid w:val="000E556B"/>
    <w:rsid w:val="000E56DF"/>
    <w:rsid w:val="000E5809"/>
    <w:rsid w:val="000E5F96"/>
    <w:rsid w:val="000E606A"/>
    <w:rsid w:val="000E7145"/>
    <w:rsid w:val="000F0C6B"/>
    <w:rsid w:val="000F438F"/>
    <w:rsid w:val="000F4406"/>
    <w:rsid w:val="000F4E0C"/>
    <w:rsid w:val="000F5D7F"/>
    <w:rsid w:val="000F6FBF"/>
    <w:rsid w:val="000F7599"/>
    <w:rsid w:val="00101BA9"/>
    <w:rsid w:val="00101E30"/>
    <w:rsid w:val="0010229B"/>
    <w:rsid w:val="001028F5"/>
    <w:rsid w:val="00103425"/>
    <w:rsid w:val="00104870"/>
    <w:rsid w:val="00106AD2"/>
    <w:rsid w:val="00110112"/>
    <w:rsid w:val="001134B5"/>
    <w:rsid w:val="00114676"/>
    <w:rsid w:val="001149E3"/>
    <w:rsid w:val="00115080"/>
    <w:rsid w:val="00120671"/>
    <w:rsid w:val="001226F0"/>
    <w:rsid w:val="00124172"/>
    <w:rsid w:val="00125841"/>
    <w:rsid w:val="0012625E"/>
    <w:rsid w:val="0012643A"/>
    <w:rsid w:val="001306BB"/>
    <w:rsid w:val="001310B6"/>
    <w:rsid w:val="00132299"/>
    <w:rsid w:val="001359FE"/>
    <w:rsid w:val="00137323"/>
    <w:rsid w:val="00140BF3"/>
    <w:rsid w:val="00141931"/>
    <w:rsid w:val="00147615"/>
    <w:rsid w:val="00151346"/>
    <w:rsid w:val="0015287F"/>
    <w:rsid w:val="00153870"/>
    <w:rsid w:val="00155D4D"/>
    <w:rsid w:val="00155FEA"/>
    <w:rsid w:val="001571DC"/>
    <w:rsid w:val="00157D7E"/>
    <w:rsid w:val="00160D21"/>
    <w:rsid w:val="00161A44"/>
    <w:rsid w:val="001639FF"/>
    <w:rsid w:val="001643BF"/>
    <w:rsid w:val="00164E86"/>
    <w:rsid w:val="00164F8A"/>
    <w:rsid w:val="00166D97"/>
    <w:rsid w:val="00167378"/>
    <w:rsid w:val="0017191C"/>
    <w:rsid w:val="00171A7B"/>
    <w:rsid w:val="0017347D"/>
    <w:rsid w:val="00177EEE"/>
    <w:rsid w:val="001809D7"/>
    <w:rsid w:val="00180FA8"/>
    <w:rsid w:val="00181CE7"/>
    <w:rsid w:val="00183135"/>
    <w:rsid w:val="001855F3"/>
    <w:rsid w:val="00185E61"/>
    <w:rsid w:val="00185FFC"/>
    <w:rsid w:val="0019164E"/>
    <w:rsid w:val="00191848"/>
    <w:rsid w:val="00191A24"/>
    <w:rsid w:val="00191F00"/>
    <w:rsid w:val="00192B67"/>
    <w:rsid w:val="00193560"/>
    <w:rsid w:val="0019470D"/>
    <w:rsid w:val="0019564B"/>
    <w:rsid w:val="00195822"/>
    <w:rsid w:val="00197030"/>
    <w:rsid w:val="001974A7"/>
    <w:rsid w:val="001A275B"/>
    <w:rsid w:val="001A371D"/>
    <w:rsid w:val="001A388B"/>
    <w:rsid w:val="001A391D"/>
    <w:rsid w:val="001A593D"/>
    <w:rsid w:val="001A5DA4"/>
    <w:rsid w:val="001A6EE8"/>
    <w:rsid w:val="001A734C"/>
    <w:rsid w:val="001A7590"/>
    <w:rsid w:val="001A7783"/>
    <w:rsid w:val="001A7A86"/>
    <w:rsid w:val="001A7FEC"/>
    <w:rsid w:val="001B0CBC"/>
    <w:rsid w:val="001B1659"/>
    <w:rsid w:val="001B1FD7"/>
    <w:rsid w:val="001B2FF8"/>
    <w:rsid w:val="001B32CC"/>
    <w:rsid w:val="001B353E"/>
    <w:rsid w:val="001B4A69"/>
    <w:rsid w:val="001B54AA"/>
    <w:rsid w:val="001B5545"/>
    <w:rsid w:val="001B62C9"/>
    <w:rsid w:val="001B6DA7"/>
    <w:rsid w:val="001C287A"/>
    <w:rsid w:val="001C2E94"/>
    <w:rsid w:val="001C2FAE"/>
    <w:rsid w:val="001C6D94"/>
    <w:rsid w:val="001C74B5"/>
    <w:rsid w:val="001C7F63"/>
    <w:rsid w:val="001D1886"/>
    <w:rsid w:val="001D2754"/>
    <w:rsid w:val="001D3239"/>
    <w:rsid w:val="001D332F"/>
    <w:rsid w:val="001D36AB"/>
    <w:rsid w:val="001D3F53"/>
    <w:rsid w:val="001D5E7E"/>
    <w:rsid w:val="001D6736"/>
    <w:rsid w:val="001D679E"/>
    <w:rsid w:val="001E0388"/>
    <w:rsid w:val="001E0611"/>
    <w:rsid w:val="001E0BE3"/>
    <w:rsid w:val="001E2064"/>
    <w:rsid w:val="001E2ADD"/>
    <w:rsid w:val="001E2AE6"/>
    <w:rsid w:val="001E3AA3"/>
    <w:rsid w:val="001E457C"/>
    <w:rsid w:val="001E52DC"/>
    <w:rsid w:val="001E55DF"/>
    <w:rsid w:val="001E5899"/>
    <w:rsid w:val="001E5EE0"/>
    <w:rsid w:val="001E7CE5"/>
    <w:rsid w:val="001E7E94"/>
    <w:rsid w:val="001F0434"/>
    <w:rsid w:val="001F0DC2"/>
    <w:rsid w:val="001F0E89"/>
    <w:rsid w:val="001F0F76"/>
    <w:rsid w:val="001F1544"/>
    <w:rsid w:val="001F2171"/>
    <w:rsid w:val="001F307D"/>
    <w:rsid w:val="001F3238"/>
    <w:rsid w:val="001F3E34"/>
    <w:rsid w:val="001F587C"/>
    <w:rsid w:val="001F5D05"/>
    <w:rsid w:val="001F5F71"/>
    <w:rsid w:val="0020054D"/>
    <w:rsid w:val="002021AC"/>
    <w:rsid w:val="00202BB5"/>
    <w:rsid w:val="00204D34"/>
    <w:rsid w:val="0020527B"/>
    <w:rsid w:val="0020624D"/>
    <w:rsid w:val="00206E62"/>
    <w:rsid w:val="0020739F"/>
    <w:rsid w:val="00207648"/>
    <w:rsid w:val="0021175E"/>
    <w:rsid w:val="00212081"/>
    <w:rsid w:val="002127EF"/>
    <w:rsid w:val="00214585"/>
    <w:rsid w:val="00214C6B"/>
    <w:rsid w:val="00217D13"/>
    <w:rsid w:val="002204EB"/>
    <w:rsid w:val="00220DD9"/>
    <w:rsid w:val="00221B74"/>
    <w:rsid w:val="00221FC6"/>
    <w:rsid w:val="002221F3"/>
    <w:rsid w:val="00222801"/>
    <w:rsid w:val="00224A91"/>
    <w:rsid w:val="002261EB"/>
    <w:rsid w:val="00226229"/>
    <w:rsid w:val="0022695A"/>
    <w:rsid w:val="002274EC"/>
    <w:rsid w:val="0023156B"/>
    <w:rsid w:val="00231B65"/>
    <w:rsid w:val="00234119"/>
    <w:rsid w:val="00234F87"/>
    <w:rsid w:val="0023511E"/>
    <w:rsid w:val="00235BD3"/>
    <w:rsid w:val="00237E33"/>
    <w:rsid w:val="00241141"/>
    <w:rsid w:val="0024135E"/>
    <w:rsid w:val="00241CF3"/>
    <w:rsid w:val="0024209A"/>
    <w:rsid w:val="0024295F"/>
    <w:rsid w:val="00242FAD"/>
    <w:rsid w:val="0024349B"/>
    <w:rsid w:val="00243C7E"/>
    <w:rsid w:val="002445CD"/>
    <w:rsid w:val="00244EDF"/>
    <w:rsid w:val="0024585A"/>
    <w:rsid w:val="00246349"/>
    <w:rsid w:val="00246DCA"/>
    <w:rsid w:val="002470B9"/>
    <w:rsid w:val="00250396"/>
    <w:rsid w:val="0025139C"/>
    <w:rsid w:val="00251F97"/>
    <w:rsid w:val="00252D1E"/>
    <w:rsid w:val="00253BEA"/>
    <w:rsid w:val="00254A23"/>
    <w:rsid w:val="00255092"/>
    <w:rsid w:val="002554CE"/>
    <w:rsid w:val="0025570D"/>
    <w:rsid w:val="00260A90"/>
    <w:rsid w:val="0026295F"/>
    <w:rsid w:val="002647FA"/>
    <w:rsid w:val="00264D48"/>
    <w:rsid w:val="00264DA9"/>
    <w:rsid w:val="002654BC"/>
    <w:rsid w:val="002663A8"/>
    <w:rsid w:val="002667DA"/>
    <w:rsid w:val="00266B25"/>
    <w:rsid w:val="00266FFD"/>
    <w:rsid w:val="00270095"/>
    <w:rsid w:val="00273494"/>
    <w:rsid w:val="002756C9"/>
    <w:rsid w:val="0027604A"/>
    <w:rsid w:val="0027676E"/>
    <w:rsid w:val="00276A31"/>
    <w:rsid w:val="00276CB8"/>
    <w:rsid w:val="002777FA"/>
    <w:rsid w:val="002778AD"/>
    <w:rsid w:val="00280564"/>
    <w:rsid w:val="00280997"/>
    <w:rsid w:val="00281F29"/>
    <w:rsid w:val="00281F3F"/>
    <w:rsid w:val="0028354D"/>
    <w:rsid w:val="002838AC"/>
    <w:rsid w:val="00284D36"/>
    <w:rsid w:val="0029105C"/>
    <w:rsid w:val="00291A18"/>
    <w:rsid w:val="00291E30"/>
    <w:rsid w:val="002924BB"/>
    <w:rsid w:val="00292710"/>
    <w:rsid w:val="002927A5"/>
    <w:rsid w:val="00293CB3"/>
    <w:rsid w:val="00293D99"/>
    <w:rsid w:val="00294713"/>
    <w:rsid w:val="00296890"/>
    <w:rsid w:val="00296F7A"/>
    <w:rsid w:val="0029777E"/>
    <w:rsid w:val="002A010F"/>
    <w:rsid w:val="002A12E9"/>
    <w:rsid w:val="002A162B"/>
    <w:rsid w:val="002A1DE1"/>
    <w:rsid w:val="002A23F4"/>
    <w:rsid w:val="002A25B3"/>
    <w:rsid w:val="002A2997"/>
    <w:rsid w:val="002A30E3"/>
    <w:rsid w:val="002A35C3"/>
    <w:rsid w:val="002A3C44"/>
    <w:rsid w:val="002A3EAE"/>
    <w:rsid w:val="002A4F68"/>
    <w:rsid w:val="002A59A8"/>
    <w:rsid w:val="002A6B9B"/>
    <w:rsid w:val="002A705B"/>
    <w:rsid w:val="002A7C32"/>
    <w:rsid w:val="002B026D"/>
    <w:rsid w:val="002B1C2F"/>
    <w:rsid w:val="002B2198"/>
    <w:rsid w:val="002B3107"/>
    <w:rsid w:val="002B3453"/>
    <w:rsid w:val="002B453F"/>
    <w:rsid w:val="002B6D1B"/>
    <w:rsid w:val="002B7866"/>
    <w:rsid w:val="002C3BC8"/>
    <w:rsid w:val="002C3F56"/>
    <w:rsid w:val="002C6151"/>
    <w:rsid w:val="002C69D4"/>
    <w:rsid w:val="002C7163"/>
    <w:rsid w:val="002C75DA"/>
    <w:rsid w:val="002D08D0"/>
    <w:rsid w:val="002D1586"/>
    <w:rsid w:val="002D4D41"/>
    <w:rsid w:val="002D5109"/>
    <w:rsid w:val="002D584F"/>
    <w:rsid w:val="002D7349"/>
    <w:rsid w:val="002E0861"/>
    <w:rsid w:val="002E1743"/>
    <w:rsid w:val="002E1E61"/>
    <w:rsid w:val="002E3C9A"/>
    <w:rsid w:val="002E589E"/>
    <w:rsid w:val="002E5BD7"/>
    <w:rsid w:val="002F1911"/>
    <w:rsid w:val="002F3CA5"/>
    <w:rsid w:val="002F43DA"/>
    <w:rsid w:val="002F6364"/>
    <w:rsid w:val="003014F4"/>
    <w:rsid w:val="0030182D"/>
    <w:rsid w:val="00301966"/>
    <w:rsid w:val="00303439"/>
    <w:rsid w:val="0030437B"/>
    <w:rsid w:val="00306187"/>
    <w:rsid w:val="0030639F"/>
    <w:rsid w:val="00307262"/>
    <w:rsid w:val="00310880"/>
    <w:rsid w:val="003110E0"/>
    <w:rsid w:val="00311A9F"/>
    <w:rsid w:val="00312216"/>
    <w:rsid w:val="0031291D"/>
    <w:rsid w:val="00312C34"/>
    <w:rsid w:val="0031307B"/>
    <w:rsid w:val="00313728"/>
    <w:rsid w:val="003140D5"/>
    <w:rsid w:val="00314476"/>
    <w:rsid w:val="00315F01"/>
    <w:rsid w:val="003164E4"/>
    <w:rsid w:val="00316B21"/>
    <w:rsid w:val="003171D5"/>
    <w:rsid w:val="00317E18"/>
    <w:rsid w:val="003211E6"/>
    <w:rsid w:val="00321243"/>
    <w:rsid w:val="00321D8F"/>
    <w:rsid w:val="00322F49"/>
    <w:rsid w:val="00323C30"/>
    <w:rsid w:val="00324645"/>
    <w:rsid w:val="00324BE9"/>
    <w:rsid w:val="003252FB"/>
    <w:rsid w:val="00325545"/>
    <w:rsid w:val="0032734E"/>
    <w:rsid w:val="00330743"/>
    <w:rsid w:val="003309E3"/>
    <w:rsid w:val="00330E7E"/>
    <w:rsid w:val="003322A6"/>
    <w:rsid w:val="00332B33"/>
    <w:rsid w:val="003335C6"/>
    <w:rsid w:val="00334EC6"/>
    <w:rsid w:val="003372B3"/>
    <w:rsid w:val="0034181E"/>
    <w:rsid w:val="003426F8"/>
    <w:rsid w:val="00343CAC"/>
    <w:rsid w:val="003441AF"/>
    <w:rsid w:val="00344245"/>
    <w:rsid w:val="003449A2"/>
    <w:rsid w:val="00347260"/>
    <w:rsid w:val="00350FD9"/>
    <w:rsid w:val="00351006"/>
    <w:rsid w:val="00353650"/>
    <w:rsid w:val="003548E8"/>
    <w:rsid w:val="00354DE1"/>
    <w:rsid w:val="0035575F"/>
    <w:rsid w:val="003565BF"/>
    <w:rsid w:val="0035751B"/>
    <w:rsid w:val="00357864"/>
    <w:rsid w:val="00357F00"/>
    <w:rsid w:val="00360317"/>
    <w:rsid w:val="0036031D"/>
    <w:rsid w:val="003604CB"/>
    <w:rsid w:val="00360895"/>
    <w:rsid w:val="00360B7A"/>
    <w:rsid w:val="003614E8"/>
    <w:rsid w:val="00361A07"/>
    <w:rsid w:val="003668B5"/>
    <w:rsid w:val="00366F20"/>
    <w:rsid w:val="00370463"/>
    <w:rsid w:val="00370C1E"/>
    <w:rsid w:val="00372155"/>
    <w:rsid w:val="0037283D"/>
    <w:rsid w:val="0037300B"/>
    <w:rsid w:val="003740DB"/>
    <w:rsid w:val="0037550E"/>
    <w:rsid w:val="00375944"/>
    <w:rsid w:val="003767B5"/>
    <w:rsid w:val="00376FAC"/>
    <w:rsid w:val="003776D8"/>
    <w:rsid w:val="003807D4"/>
    <w:rsid w:val="00382180"/>
    <w:rsid w:val="00382A23"/>
    <w:rsid w:val="003831F4"/>
    <w:rsid w:val="0038331F"/>
    <w:rsid w:val="003844CB"/>
    <w:rsid w:val="00384B6D"/>
    <w:rsid w:val="003854FB"/>
    <w:rsid w:val="00385885"/>
    <w:rsid w:val="0038701E"/>
    <w:rsid w:val="00387F89"/>
    <w:rsid w:val="00390565"/>
    <w:rsid w:val="0039079A"/>
    <w:rsid w:val="00390C97"/>
    <w:rsid w:val="00390FA0"/>
    <w:rsid w:val="00391452"/>
    <w:rsid w:val="00391AA9"/>
    <w:rsid w:val="00393CCC"/>
    <w:rsid w:val="0039452D"/>
    <w:rsid w:val="00394972"/>
    <w:rsid w:val="00394AE3"/>
    <w:rsid w:val="00394EDF"/>
    <w:rsid w:val="00395907"/>
    <w:rsid w:val="003A052B"/>
    <w:rsid w:val="003A146F"/>
    <w:rsid w:val="003A2117"/>
    <w:rsid w:val="003A24BD"/>
    <w:rsid w:val="003A2A5B"/>
    <w:rsid w:val="003A3610"/>
    <w:rsid w:val="003A3DB1"/>
    <w:rsid w:val="003A6056"/>
    <w:rsid w:val="003A6277"/>
    <w:rsid w:val="003A6560"/>
    <w:rsid w:val="003A776B"/>
    <w:rsid w:val="003A7E0C"/>
    <w:rsid w:val="003B2766"/>
    <w:rsid w:val="003B288D"/>
    <w:rsid w:val="003B40F0"/>
    <w:rsid w:val="003B4770"/>
    <w:rsid w:val="003B49EF"/>
    <w:rsid w:val="003B535B"/>
    <w:rsid w:val="003B5A87"/>
    <w:rsid w:val="003B5ADE"/>
    <w:rsid w:val="003B6202"/>
    <w:rsid w:val="003B6743"/>
    <w:rsid w:val="003B75F5"/>
    <w:rsid w:val="003B7931"/>
    <w:rsid w:val="003C1797"/>
    <w:rsid w:val="003C484F"/>
    <w:rsid w:val="003C485B"/>
    <w:rsid w:val="003C6378"/>
    <w:rsid w:val="003C72A1"/>
    <w:rsid w:val="003C7D76"/>
    <w:rsid w:val="003D020F"/>
    <w:rsid w:val="003D0525"/>
    <w:rsid w:val="003D105E"/>
    <w:rsid w:val="003D19A9"/>
    <w:rsid w:val="003D3A6E"/>
    <w:rsid w:val="003D4996"/>
    <w:rsid w:val="003D5CBC"/>
    <w:rsid w:val="003D63DA"/>
    <w:rsid w:val="003D6AF8"/>
    <w:rsid w:val="003E122E"/>
    <w:rsid w:val="003E14BE"/>
    <w:rsid w:val="003E1F73"/>
    <w:rsid w:val="003E2272"/>
    <w:rsid w:val="003E2443"/>
    <w:rsid w:val="003E2CB0"/>
    <w:rsid w:val="003E4FBB"/>
    <w:rsid w:val="003E5853"/>
    <w:rsid w:val="003E60BF"/>
    <w:rsid w:val="003E6101"/>
    <w:rsid w:val="003E7D36"/>
    <w:rsid w:val="003F1BCF"/>
    <w:rsid w:val="003F1C2C"/>
    <w:rsid w:val="003F34C5"/>
    <w:rsid w:val="003F36BC"/>
    <w:rsid w:val="003F425D"/>
    <w:rsid w:val="003F4C22"/>
    <w:rsid w:val="003F59ED"/>
    <w:rsid w:val="003F60F2"/>
    <w:rsid w:val="003F758A"/>
    <w:rsid w:val="004003A5"/>
    <w:rsid w:val="004018B3"/>
    <w:rsid w:val="00406044"/>
    <w:rsid w:val="00406B3B"/>
    <w:rsid w:val="00410424"/>
    <w:rsid w:val="004110D5"/>
    <w:rsid w:val="00411189"/>
    <w:rsid w:val="00411A7D"/>
    <w:rsid w:val="00411E3A"/>
    <w:rsid w:val="00412CE5"/>
    <w:rsid w:val="004154D6"/>
    <w:rsid w:val="00416A0B"/>
    <w:rsid w:val="00416C03"/>
    <w:rsid w:val="0041760C"/>
    <w:rsid w:val="00417AC5"/>
    <w:rsid w:val="00423A3C"/>
    <w:rsid w:val="00424238"/>
    <w:rsid w:val="00424603"/>
    <w:rsid w:val="0042631E"/>
    <w:rsid w:val="00427359"/>
    <w:rsid w:val="0042765B"/>
    <w:rsid w:val="0042789D"/>
    <w:rsid w:val="00430701"/>
    <w:rsid w:val="0043096C"/>
    <w:rsid w:val="0043346C"/>
    <w:rsid w:val="00434023"/>
    <w:rsid w:val="0043602D"/>
    <w:rsid w:val="00437370"/>
    <w:rsid w:val="00437385"/>
    <w:rsid w:val="00437F26"/>
    <w:rsid w:val="00440812"/>
    <w:rsid w:val="004417CA"/>
    <w:rsid w:val="00441BAB"/>
    <w:rsid w:val="00441E95"/>
    <w:rsid w:val="00443641"/>
    <w:rsid w:val="00444F89"/>
    <w:rsid w:val="004452F7"/>
    <w:rsid w:val="0044628B"/>
    <w:rsid w:val="0044797A"/>
    <w:rsid w:val="0045075C"/>
    <w:rsid w:val="00450A48"/>
    <w:rsid w:val="004529CC"/>
    <w:rsid w:val="00452E99"/>
    <w:rsid w:val="004564EE"/>
    <w:rsid w:val="00456621"/>
    <w:rsid w:val="0045772E"/>
    <w:rsid w:val="0046007A"/>
    <w:rsid w:val="00461A33"/>
    <w:rsid w:val="00462116"/>
    <w:rsid w:val="004633DE"/>
    <w:rsid w:val="004702E7"/>
    <w:rsid w:val="00471872"/>
    <w:rsid w:val="0047348B"/>
    <w:rsid w:val="00474078"/>
    <w:rsid w:val="004743CF"/>
    <w:rsid w:val="004747B1"/>
    <w:rsid w:val="00475ED1"/>
    <w:rsid w:val="00475F3B"/>
    <w:rsid w:val="00480E71"/>
    <w:rsid w:val="0048140D"/>
    <w:rsid w:val="00482F52"/>
    <w:rsid w:val="00482F75"/>
    <w:rsid w:val="00483FB4"/>
    <w:rsid w:val="004866A7"/>
    <w:rsid w:val="0049057C"/>
    <w:rsid w:val="00491F1B"/>
    <w:rsid w:val="00492719"/>
    <w:rsid w:val="00492AED"/>
    <w:rsid w:val="00493609"/>
    <w:rsid w:val="00493CBA"/>
    <w:rsid w:val="00493D71"/>
    <w:rsid w:val="004946D8"/>
    <w:rsid w:val="00497940"/>
    <w:rsid w:val="004A15E3"/>
    <w:rsid w:val="004A17F7"/>
    <w:rsid w:val="004A1E8F"/>
    <w:rsid w:val="004A290A"/>
    <w:rsid w:val="004A2AD3"/>
    <w:rsid w:val="004A4098"/>
    <w:rsid w:val="004A4B00"/>
    <w:rsid w:val="004A65E8"/>
    <w:rsid w:val="004B09AC"/>
    <w:rsid w:val="004B0ECD"/>
    <w:rsid w:val="004B1ED2"/>
    <w:rsid w:val="004B2483"/>
    <w:rsid w:val="004B3206"/>
    <w:rsid w:val="004B3ECD"/>
    <w:rsid w:val="004B4648"/>
    <w:rsid w:val="004B467F"/>
    <w:rsid w:val="004B7C33"/>
    <w:rsid w:val="004C0C8D"/>
    <w:rsid w:val="004C36DA"/>
    <w:rsid w:val="004C393D"/>
    <w:rsid w:val="004C39B8"/>
    <w:rsid w:val="004C3AB3"/>
    <w:rsid w:val="004C5214"/>
    <w:rsid w:val="004C5C5A"/>
    <w:rsid w:val="004C674A"/>
    <w:rsid w:val="004D0586"/>
    <w:rsid w:val="004D0D42"/>
    <w:rsid w:val="004D16B3"/>
    <w:rsid w:val="004D2296"/>
    <w:rsid w:val="004D2D3D"/>
    <w:rsid w:val="004D30E2"/>
    <w:rsid w:val="004D343B"/>
    <w:rsid w:val="004D4101"/>
    <w:rsid w:val="004D6B1E"/>
    <w:rsid w:val="004D75B1"/>
    <w:rsid w:val="004D76C8"/>
    <w:rsid w:val="004D7ED0"/>
    <w:rsid w:val="004E0795"/>
    <w:rsid w:val="004E0E81"/>
    <w:rsid w:val="004E0F33"/>
    <w:rsid w:val="004E2CBA"/>
    <w:rsid w:val="004E4EF2"/>
    <w:rsid w:val="004E7030"/>
    <w:rsid w:val="004E7507"/>
    <w:rsid w:val="004E75CD"/>
    <w:rsid w:val="004E7981"/>
    <w:rsid w:val="004E7C56"/>
    <w:rsid w:val="004F0951"/>
    <w:rsid w:val="004F1955"/>
    <w:rsid w:val="004F25A2"/>
    <w:rsid w:val="004F3539"/>
    <w:rsid w:val="004F5189"/>
    <w:rsid w:val="004F5375"/>
    <w:rsid w:val="004F5D02"/>
    <w:rsid w:val="004F5F83"/>
    <w:rsid w:val="004F7105"/>
    <w:rsid w:val="0050030F"/>
    <w:rsid w:val="00500686"/>
    <w:rsid w:val="00501AF9"/>
    <w:rsid w:val="00503EB7"/>
    <w:rsid w:val="00505097"/>
    <w:rsid w:val="00510004"/>
    <w:rsid w:val="00510562"/>
    <w:rsid w:val="005115A4"/>
    <w:rsid w:val="00511D51"/>
    <w:rsid w:val="00513129"/>
    <w:rsid w:val="0051499E"/>
    <w:rsid w:val="00515447"/>
    <w:rsid w:val="00515794"/>
    <w:rsid w:val="00515B1B"/>
    <w:rsid w:val="00515E3F"/>
    <w:rsid w:val="00515FC3"/>
    <w:rsid w:val="005175F4"/>
    <w:rsid w:val="0052009A"/>
    <w:rsid w:val="00520A31"/>
    <w:rsid w:val="00521C31"/>
    <w:rsid w:val="0052236B"/>
    <w:rsid w:val="00523A9F"/>
    <w:rsid w:val="00525F10"/>
    <w:rsid w:val="0052778C"/>
    <w:rsid w:val="0053097E"/>
    <w:rsid w:val="00532206"/>
    <w:rsid w:val="00532639"/>
    <w:rsid w:val="005328E7"/>
    <w:rsid w:val="00532923"/>
    <w:rsid w:val="00532E34"/>
    <w:rsid w:val="0053317A"/>
    <w:rsid w:val="00536131"/>
    <w:rsid w:val="00536AB4"/>
    <w:rsid w:val="0053793E"/>
    <w:rsid w:val="00540064"/>
    <w:rsid w:val="00541C01"/>
    <w:rsid w:val="00544076"/>
    <w:rsid w:val="0054416A"/>
    <w:rsid w:val="00545ABA"/>
    <w:rsid w:val="00552B11"/>
    <w:rsid w:val="005531D2"/>
    <w:rsid w:val="00556768"/>
    <w:rsid w:val="00556F8C"/>
    <w:rsid w:val="00560AC3"/>
    <w:rsid w:val="00560B7F"/>
    <w:rsid w:val="00562D22"/>
    <w:rsid w:val="005636B1"/>
    <w:rsid w:val="005637C0"/>
    <w:rsid w:val="005639B2"/>
    <w:rsid w:val="0056525B"/>
    <w:rsid w:val="0056542B"/>
    <w:rsid w:val="00567239"/>
    <w:rsid w:val="005705F0"/>
    <w:rsid w:val="005710E4"/>
    <w:rsid w:val="005737DF"/>
    <w:rsid w:val="00574327"/>
    <w:rsid w:val="005746C2"/>
    <w:rsid w:val="005750FF"/>
    <w:rsid w:val="00575163"/>
    <w:rsid w:val="0057628D"/>
    <w:rsid w:val="00580CBD"/>
    <w:rsid w:val="00581416"/>
    <w:rsid w:val="00582992"/>
    <w:rsid w:val="005830F6"/>
    <w:rsid w:val="00586024"/>
    <w:rsid w:val="00586496"/>
    <w:rsid w:val="00587DBC"/>
    <w:rsid w:val="00590504"/>
    <w:rsid w:val="00590743"/>
    <w:rsid w:val="00590E3F"/>
    <w:rsid w:val="00591433"/>
    <w:rsid w:val="00591A09"/>
    <w:rsid w:val="00591C87"/>
    <w:rsid w:val="005920A4"/>
    <w:rsid w:val="00592B95"/>
    <w:rsid w:val="005930C1"/>
    <w:rsid w:val="00593744"/>
    <w:rsid w:val="00593776"/>
    <w:rsid w:val="00593BBC"/>
    <w:rsid w:val="005945B4"/>
    <w:rsid w:val="00594CD6"/>
    <w:rsid w:val="00597AD1"/>
    <w:rsid w:val="00597E33"/>
    <w:rsid w:val="005A16AC"/>
    <w:rsid w:val="005A3960"/>
    <w:rsid w:val="005A3B44"/>
    <w:rsid w:val="005A4C07"/>
    <w:rsid w:val="005A6511"/>
    <w:rsid w:val="005A7367"/>
    <w:rsid w:val="005A7676"/>
    <w:rsid w:val="005A7ED3"/>
    <w:rsid w:val="005A7F39"/>
    <w:rsid w:val="005B0897"/>
    <w:rsid w:val="005B0A19"/>
    <w:rsid w:val="005B1201"/>
    <w:rsid w:val="005B30FC"/>
    <w:rsid w:val="005B469B"/>
    <w:rsid w:val="005B4950"/>
    <w:rsid w:val="005B5301"/>
    <w:rsid w:val="005B531A"/>
    <w:rsid w:val="005B5A7B"/>
    <w:rsid w:val="005B5BD1"/>
    <w:rsid w:val="005B7513"/>
    <w:rsid w:val="005B7FCB"/>
    <w:rsid w:val="005C23AE"/>
    <w:rsid w:val="005C2C8C"/>
    <w:rsid w:val="005C2EF5"/>
    <w:rsid w:val="005C3CDE"/>
    <w:rsid w:val="005C3F2D"/>
    <w:rsid w:val="005C418C"/>
    <w:rsid w:val="005C473B"/>
    <w:rsid w:val="005C5413"/>
    <w:rsid w:val="005C61CD"/>
    <w:rsid w:val="005D00DD"/>
    <w:rsid w:val="005D071C"/>
    <w:rsid w:val="005D11A4"/>
    <w:rsid w:val="005D1DC1"/>
    <w:rsid w:val="005D22C5"/>
    <w:rsid w:val="005D2D49"/>
    <w:rsid w:val="005D3CE9"/>
    <w:rsid w:val="005D4615"/>
    <w:rsid w:val="005D4B7C"/>
    <w:rsid w:val="005D4E82"/>
    <w:rsid w:val="005D6B98"/>
    <w:rsid w:val="005D72EC"/>
    <w:rsid w:val="005E02F7"/>
    <w:rsid w:val="005E05CF"/>
    <w:rsid w:val="005E0DD1"/>
    <w:rsid w:val="005E15BB"/>
    <w:rsid w:val="005E3BAB"/>
    <w:rsid w:val="005E43EC"/>
    <w:rsid w:val="005E4469"/>
    <w:rsid w:val="005E5065"/>
    <w:rsid w:val="005E5124"/>
    <w:rsid w:val="005E6A70"/>
    <w:rsid w:val="005E7FBC"/>
    <w:rsid w:val="005F0936"/>
    <w:rsid w:val="005F0A4C"/>
    <w:rsid w:val="005F0D92"/>
    <w:rsid w:val="005F3114"/>
    <w:rsid w:val="005F3782"/>
    <w:rsid w:val="005F3D32"/>
    <w:rsid w:val="005F4DB3"/>
    <w:rsid w:val="005F5FCB"/>
    <w:rsid w:val="005F693F"/>
    <w:rsid w:val="005F70FF"/>
    <w:rsid w:val="00600358"/>
    <w:rsid w:val="00600681"/>
    <w:rsid w:val="00602278"/>
    <w:rsid w:val="006023C7"/>
    <w:rsid w:val="00602B71"/>
    <w:rsid w:val="00602DC9"/>
    <w:rsid w:val="00603490"/>
    <w:rsid w:val="00606056"/>
    <w:rsid w:val="0060622B"/>
    <w:rsid w:val="006070A8"/>
    <w:rsid w:val="006077EC"/>
    <w:rsid w:val="00611C8A"/>
    <w:rsid w:val="0061431E"/>
    <w:rsid w:val="00614376"/>
    <w:rsid w:val="0061652E"/>
    <w:rsid w:val="00616CC4"/>
    <w:rsid w:val="00617BD7"/>
    <w:rsid w:val="00617E32"/>
    <w:rsid w:val="00620465"/>
    <w:rsid w:val="00620B78"/>
    <w:rsid w:val="00622529"/>
    <w:rsid w:val="00622BCB"/>
    <w:rsid w:val="00622BEB"/>
    <w:rsid w:val="00622C8F"/>
    <w:rsid w:val="006230A5"/>
    <w:rsid w:val="006249DC"/>
    <w:rsid w:val="00625299"/>
    <w:rsid w:val="00625A9A"/>
    <w:rsid w:val="00625B30"/>
    <w:rsid w:val="0062731D"/>
    <w:rsid w:val="00627CCF"/>
    <w:rsid w:val="00630AFB"/>
    <w:rsid w:val="0063110C"/>
    <w:rsid w:val="006316A7"/>
    <w:rsid w:val="00632EA2"/>
    <w:rsid w:val="00634BC4"/>
    <w:rsid w:val="006350D5"/>
    <w:rsid w:val="00635831"/>
    <w:rsid w:val="00635F6E"/>
    <w:rsid w:val="00636392"/>
    <w:rsid w:val="00637942"/>
    <w:rsid w:val="00637D46"/>
    <w:rsid w:val="00640F6A"/>
    <w:rsid w:val="00641AC8"/>
    <w:rsid w:val="00642E23"/>
    <w:rsid w:val="00643B8B"/>
    <w:rsid w:val="00645F6B"/>
    <w:rsid w:val="00646863"/>
    <w:rsid w:val="0065063F"/>
    <w:rsid w:val="006510A8"/>
    <w:rsid w:val="00655378"/>
    <w:rsid w:val="00655C1A"/>
    <w:rsid w:val="00657482"/>
    <w:rsid w:val="0065788A"/>
    <w:rsid w:val="006608CD"/>
    <w:rsid w:val="00662B4E"/>
    <w:rsid w:val="00664885"/>
    <w:rsid w:val="0066518B"/>
    <w:rsid w:val="006659EF"/>
    <w:rsid w:val="006671A4"/>
    <w:rsid w:val="006674A4"/>
    <w:rsid w:val="00667A41"/>
    <w:rsid w:val="00667BEA"/>
    <w:rsid w:val="0067010E"/>
    <w:rsid w:val="00671B30"/>
    <w:rsid w:val="00673B5D"/>
    <w:rsid w:val="006808C2"/>
    <w:rsid w:val="00682D38"/>
    <w:rsid w:val="00683FD6"/>
    <w:rsid w:val="00685474"/>
    <w:rsid w:val="00685712"/>
    <w:rsid w:val="00685F6F"/>
    <w:rsid w:val="00687FF2"/>
    <w:rsid w:val="00690E94"/>
    <w:rsid w:val="00691BA7"/>
    <w:rsid w:val="00692758"/>
    <w:rsid w:val="006930CF"/>
    <w:rsid w:val="00694750"/>
    <w:rsid w:val="00695143"/>
    <w:rsid w:val="0069517F"/>
    <w:rsid w:val="0069573D"/>
    <w:rsid w:val="00695D1F"/>
    <w:rsid w:val="006A1760"/>
    <w:rsid w:val="006A3B49"/>
    <w:rsid w:val="006A4BBD"/>
    <w:rsid w:val="006A529B"/>
    <w:rsid w:val="006A5F13"/>
    <w:rsid w:val="006A6B1A"/>
    <w:rsid w:val="006B185C"/>
    <w:rsid w:val="006B1D5D"/>
    <w:rsid w:val="006B2222"/>
    <w:rsid w:val="006B2736"/>
    <w:rsid w:val="006B2B33"/>
    <w:rsid w:val="006B3EAD"/>
    <w:rsid w:val="006B52D5"/>
    <w:rsid w:val="006B5ABD"/>
    <w:rsid w:val="006B5D85"/>
    <w:rsid w:val="006B7499"/>
    <w:rsid w:val="006B7A3D"/>
    <w:rsid w:val="006C23AE"/>
    <w:rsid w:val="006C2FB6"/>
    <w:rsid w:val="006C3FEA"/>
    <w:rsid w:val="006C4E95"/>
    <w:rsid w:val="006C5C1D"/>
    <w:rsid w:val="006C62D4"/>
    <w:rsid w:val="006C672B"/>
    <w:rsid w:val="006C6ED6"/>
    <w:rsid w:val="006D06DF"/>
    <w:rsid w:val="006D48B3"/>
    <w:rsid w:val="006D6BF8"/>
    <w:rsid w:val="006D7B16"/>
    <w:rsid w:val="006D7BDA"/>
    <w:rsid w:val="006E0D68"/>
    <w:rsid w:val="006E12F1"/>
    <w:rsid w:val="006E1718"/>
    <w:rsid w:val="006E2DBF"/>
    <w:rsid w:val="006E4A60"/>
    <w:rsid w:val="006E5032"/>
    <w:rsid w:val="006E6270"/>
    <w:rsid w:val="006E65F4"/>
    <w:rsid w:val="006F0085"/>
    <w:rsid w:val="006F0DC8"/>
    <w:rsid w:val="006F17D0"/>
    <w:rsid w:val="006F1803"/>
    <w:rsid w:val="006F1A04"/>
    <w:rsid w:val="006F2ED8"/>
    <w:rsid w:val="006F4A92"/>
    <w:rsid w:val="006F5779"/>
    <w:rsid w:val="006F6478"/>
    <w:rsid w:val="006F767B"/>
    <w:rsid w:val="00702F54"/>
    <w:rsid w:val="0070573A"/>
    <w:rsid w:val="00706676"/>
    <w:rsid w:val="007078A2"/>
    <w:rsid w:val="00711800"/>
    <w:rsid w:val="007118F2"/>
    <w:rsid w:val="00713D25"/>
    <w:rsid w:val="0071490C"/>
    <w:rsid w:val="00714D54"/>
    <w:rsid w:val="00714D5B"/>
    <w:rsid w:val="00714FED"/>
    <w:rsid w:val="00715115"/>
    <w:rsid w:val="007152EC"/>
    <w:rsid w:val="007161BA"/>
    <w:rsid w:val="00716618"/>
    <w:rsid w:val="00716E4B"/>
    <w:rsid w:val="00716FB7"/>
    <w:rsid w:val="00717B99"/>
    <w:rsid w:val="007207F7"/>
    <w:rsid w:val="007215D8"/>
    <w:rsid w:val="00722120"/>
    <w:rsid w:val="007228A9"/>
    <w:rsid w:val="00722A38"/>
    <w:rsid w:val="00723232"/>
    <w:rsid w:val="0072366B"/>
    <w:rsid w:val="00723771"/>
    <w:rsid w:val="00725C69"/>
    <w:rsid w:val="00725D84"/>
    <w:rsid w:val="00726495"/>
    <w:rsid w:val="00727F6E"/>
    <w:rsid w:val="00730803"/>
    <w:rsid w:val="00731F13"/>
    <w:rsid w:val="00732239"/>
    <w:rsid w:val="00733166"/>
    <w:rsid w:val="0073450D"/>
    <w:rsid w:val="00734C6D"/>
    <w:rsid w:val="00735AC6"/>
    <w:rsid w:val="007360C9"/>
    <w:rsid w:val="0073621A"/>
    <w:rsid w:val="00736C4F"/>
    <w:rsid w:val="00736D29"/>
    <w:rsid w:val="007379F0"/>
    <w:rsid w:val="00741BE8"/>
    <w:rsid w:val="007420FB"/>
    <w:rsid w:val="00744991"/>
    <w:rsid w:val="0074729A"/>
    <w:rsid w:val="00750EC8"/>
    <w:rsid w:val="0075148E"/>
    <w:rsid w:val="00753295"/>
    <w:rsid w:val="007562A5"/>
    <w:rsid w:val="00756EFB"/>
    <w:rsid w:val="0075732C"/>
    <w:rsid w:val="007601CD"/>
    <w:rsid w:val="00760581"/>
    <w:rsid w:val="007613D0"/>
    <w:rsid w:val="007631C9"/>
    <w:rsid w:val="00763A73"/>
    <w:rsid w:val="00763B8B"/>
    <w:rsid w:val="00763C76"/>
    <w:rsid w:val="00764132"/>
    <w:rsid w:val="0076624F"/>
    <w:rsid w:val="00766517"/>
    <w:rsid w:val="00766FA1"/>
    <w:rsid w:val="007703A7"/>
    <w:rsid w:val="00771ED0"/>
    <w:rsid w:val="0077334B"/>
    <w:rsid w:val="007745A9"/>
    <w:rsid w:val="00776D5C"/>
    <w:rsid w:val="00776FB8"/>
    <w:rsid w:val="00777011"/>
    <w:rsid w:val="0077762E"/>
    <w:rsid w:val="00777632"/>
    <w:rsid w:val="0078177B"/>
    <w:rsid w:val="00781CE8"/>
    <w:rsid w:val="00782231"/>
    <w:rsid w:val="007825B0"/>
    <w:rsid w:val="00782E66"/>
    <w:rsid w:val="00782F6D"/>
    <w:rsid w:val="00783296"/>
    <w:rsid w:val="007834B3"/>
    <w:rsid w:val="00783858"/>
    <w:rsid w:val="007838C0"/>
    <w:rsid w:val="007870D3"/>
    <w:rsid w:val="007901C2"/>
    <w:rsid w:val="00791069"/>
    <w:rsid w:val="007922AF"/>
    <w:rsid w:val="007930B9"/>
    <w:rsid w:val="007938EE"/>
    <w:rsid w:val="00793FE4"/>
    <w:rsid w:val="00794556"/>
    <w:rsid w:val="00794905"/>
    <w:rsid w:val="00796EEE"/>
    <w:rsid w:val="00796F33"/>
    <w:rsid w:val="007A1AC0"/>
    <w:rsid w:val="007A39EB"/>
    <w:rsid w:val="007A3DDD"/>
    <w:rsid w:val="007A4903"/>
    <w:rsid w:val="007A4A2B"/>
    <w:rsid w:val="007A4CAD"/>
    <w:rsid w:val="007A5497"/>
    <w:rsid w:val="007A67ED"/>
    <w:rsid w:val="007A70B4"/>
    <w:rsid w:val="007A7295"/>
    <w:rsid w:val="007A7457"/>
    <w:rsid w:val="007A7CD2"/>
    <w:rsid w:val="007A7CDB"/>
    <w:rsid w:val="007B00FE"/>
    <w:rsid w:val="007B0697"/>
    <w:rsid w:val="007B4484"/>
    <w:rsid w:val="007B468A"/>
    <w:rsid w:val="007B5024"/>
    <w:rsid w:val="007B58C8"/>
    <w:rsid w:val="007B5A1F"/>
    <w:rsid w:val="007B6473"/>
    <w:rsid w:val="007B7246"/>
    <w:rsid w:val="007B7271"/>
    <w:rsid w:val="007B789C"/>
    <w:rsid w:val="007C0B9E"/>
    <w:rsid w:val="007C223D"/>
    <w:rsid w:val="007C4106"/>
    <w:rsid w:val="007C4D1D"/>
    <w:rsid w:val="007C4D3F"/>
    <w:rsid w:val="007C5F61"/>
    <w:rsid w:val="007D0651"/>
    <w:rsid w:val="007D315F"/>
    <w:rsid w:val="007D419D"/>
    <w:rsid w:val="007D432B"/>
    <w:rsid w:val="007D4A5A"/>
    <w:rsid w:val="007D515D"/>
    <w:rsid w:val="007D582D"/>
    <w:rsid w:val="007D6159"/>
    <w:rsid w:val="007D6170"/>
    <w:rsid w:val="007D633F"/>
    <w:rsid w:val="007D6C67"/>
    <w:rsid w:val="007D6ED5"/>
    <w:rsid w:val="007D7BBC"/>
    <w:rsid w:val="007D7D37"/>
    <w:rsid w:val="007E118B"/>
    <w:rsid w:val="007E2449"/>
    <w:rsid w:val="007E2849"/>
    <w:rsid w:val="007E3975"/>
    <w:rsid w:val="007E476E"/>
    <w:rsid w:val="007E5C7C"/>
    <w:rsid w:val="007E6A0A"/>
    <w:rsid w:val="007E78BC"/>
    <w:rsid w:val="007E7BFF"/>
    <w:rsid w:val="007F209E"/>
    <w:rsid w:val="007F21F9"/>
    <w:rsid w:val="007F33AE"/>
    <w:rsid w:val="007F3DB4"/>
    <w:rsid w:val="007F4368"/>
    <w:rsid w:val="007F52AD"/>
    <w:rsid w:val="007F5DB4"/>
    <w:rsid w:val="007F63E6"/>
    <w:rsid w:val="007F6D44"/>
    <w:rsid w:val="007F7577"/>
    <w:rsid w:val="007F781A"/>
    <w:rsid w:val="008006BF"/>
    <w:rsid w:val="008006F6"/>
    <w:rsid w:val="008007FE"/>
    <w:rsid w:val="008053CE"/>
    <w:rsid w:val="00807F79"/>
    <w:rsid w:val="0081040E"/>
    <w:rsid w:val="0081199E"/>
    <w:rsid w:val="00812756"/>
    <w:rsid w:val="008136BB"/>
    <w:rsid w:val="0081386F"/>
    <w:rsid w:val="00814F6D"/>
    <w:rsid w:val="00815564"/>
    <w:rsid w:val="008158FD"/>
    <w:rsid w:val="00816CEF"/>
    <w:rsid w:val="008170F6"/>
    <w:rsid w:val="008207B6"/>
    <w:rsid w:val="00820D0A"/>
    <w:rsid w:val="00821603"/>
    <w:rsid w:val="00824AF2"/>
    <w:rsid w:val="0082549A"/>
    <w:rsid w:val="0082588B"/>
    <w:rsid w:val="00825D59"/>
    <w:rsid w:val="00826743"/>
    <w:rsid w:val="00826857"/>
    <w:rsid w:val="00827AF3"/>
    <w:rsid w:val="00830D0B"/>
    <w:rsid w:val="008314F5"/>
    <w:rsid w:val="008330F4"/>
    <w:rsid w:val="00833559"/>
    <w:rsid w:val="0083384A"/>
    <w:rsid w:val="00833C2C"/>
    <w:rsid w:val="008354A6"/>
    <w:rsid w:val="00836EA5"/>
    <w:rsid w:val="0083729A"/>
    <w:rsid w:val="0083750D"/>
    <w:rsid w:val="00837523"/>
    <w:rsid w:val="00841F5F"/>
    <w:rsid w:val="00842A10"/>
    <w:rsid w:val="00843820"/>
    <w:rsid w:val="00843D71"/>
    <w:rsid w:val="00844540"/>
    <w:rsid w:val="0084457E"/>
    <w:rsid w:val="00844707"/>
    <w:rsid w:val="00844A74"/>
    <w:rsid w:val="00845A86"/>
    <w:rsid w:val="0084617C"/>
    <w:rsid w:val="008462F1"/>
    <w:rsid w:val="00846637"/>
    <w:rsid w:val="008519DC"/>
    <w:rsid w:val="00851A34"/>
    <w:rsid w:val="00853DE7"/>
    <w:rsid w:val="00855357"/>
    <w:rsid w:val="00855931"/>
    <w:rsid w:val="00861511"/>
    <w:rsid w:val="00862756"/>
    <w:rsid w:val="00862C92"/>
    <w:rsid w:val="008632D0"/>
    <w:rsid w:val="00863AAB"/>
    <w:rsid w:val="00865830"/>
    <w:rsid w:val="00866782"/>
    <w:rsid w:val="008667B7"/>
    <w:rsid w:val="0086726A"/>
    <w:rsid w:val="00867484"/>
    <w:rsid w:val="00867993"/>
    <w:rsid w:val="00867B5A"/>
    <w:rsid w:val="0087369A"/>
    <w:rsid w:val="00873FC6"/>
    <w:rsid w:val="008746B0"/>
    <w:rsid w:val="008755C8"/>
    <w:rsid w:val="008757B1"/>
    <w:rsid w:val="00876718"/>
    <w:rsid w:val="0087777C"/>
    <w:rsid w:val="00877D5F"/>
    <w:rsid w:val="008804A5"/>
    <w:rsid w:val="00880BCD"/>
    <w:rsid w:val="008823F3"/>
    <w:rsid w:val="0088243E"/>
    <w:rsid w:val="00882A84"/>
    <w:rsid w:val="00883678"/>
    <w:rsid w:val="00883AEB"/>
    <w:rsid w:val="00884D04"/>
    <w:rsid w:val="00885734"/>
    <w:rsid w:val="00886766"/>
    <w:rsid w:val="0088744E"/>
    <w:rsid w:val="00890299"/>
    <w:rsid w:val="00891024"/>
    <w:rsid w:val="008933C2"/>
    <w:rsid w:val="00896E2C"/>
    <w:rsid w:val="008A0726"/>
    <w:rsid w:val="008A0D14"/>
    <w:rsid w:val="008A1F26"/>
    <w:rsid w:val="008A24DB"/>
    <w:rsid w:val="008A5CC9"/>
    <w:rsid w:val="008A6A32"/>
    <w:rsid w:val="008A6B88"/>
    <w:rsid w:val="008B09CB"/>
    <w:rsid w:val="008B1429"/>
    <w:rsid w:val="008B1CE0"/>
    <w:rsid w:val="008B1FED"/>
    <w:rsid w:val="008B24B4"/>
    <w:rsid w:val="008B281E"/>
    <w:rsid w:val="008B2C41"/>
    <w:rsid w:val="008B33F0"/>
    <w:rsid w:val="008B3AA5"/>
    <w:rsid w:val="008B785A"/>
    <w:rsid w:val="008C06B3"/>
    <w:rsid w:val="008C1CCB"/>
    <w:rsid w:val="008C3B24"/>
    <w:rsid w:val="008C3F80"/>
    <w:rsid w:val="008C5CAC"/>
    <w:rsid w:val="008D1052"/>
    <w:rsid w:val="008D1FC3"/>
    <w:rsid w:val="008D2A50"/>
    <w:rsid w:val="008D2F46"/>
    <w:rsid w:val="008D3972"/>
    <w:rsid w:val="008D46DF"/>
    <w:rsid w:val="008D5F4F"/>
    <w:rsid w:val="008D65F2"/>
    <w:rsid w:val="008D68F8"/>
    <w:rsid w:val="008D70B2"/>
    <w:rsid w:val="008E0BBB"/>
    <w:rsid w:val="008E0D7B"/>
    <w:rsid w:val="008E17EB"/>
    <w:rsid w:val="008E2143"/>
    <w:rsid w:val="008E368F"/>
    <w:rsid w:val="008E37CC"/>
    <w:rsid w:val="008E61DB"/>
    <w:rsid w:val="008E6A88"/>
    <w:rsid w:val="008E7347"/>
    <w:rsid w:val="008F1398"/>
    <w:rsid w:val="008F2A67"/>
    <w:rsid w:val="008F2C1F"/>
    <w:rsid w:val="008F3720"/>
    <w:rsid w:val="008F4CDC"/>
    <w:rsid w:val="008F71BE"/>
    <w:rsid w:val="009013F2"/>
    <w:rsid w:val="009029B6"/>
    <w:rsid w:val="0090450D"/>
    <w:rsid w:val="00906110"/>
    <w:rsid w:val="009068C1"/>
    <w:rsid w:val="0090693A"/>
    <w:rsid w:val="00907118"/>
    <w:rsid w:val="009072A8"/>
    <w:rsid w:val="009078B1"/>
    <w:rsid w:val="009102F6"/>
    <w:rsid w:val="0091040A"/>
    <w:rsid w:val="009112D5"/>
    <w:rsid w:val="00914C5E"/>
    <w:rsid w:val="009162CF"/>
    <w:rsid w:val="009167E1"/>
    <w:rsid w:val="0091748F"/>
    <w:rsid w:val="00917A31"/>
    <w:rsid w:val="00917E59"/>
    <w:rsid w:val="009208A9"/>
    <w:rsid w:val="009213B8"/>
    <w:rsid w:val="009217FD"/>
    <w:rsid w:val="00922504"/>
    <w:rsid w:val="00922DDB"/>
    <w:rsid w:val="00923A13"/>
    <w:rsid w:val="00923BF2"/>
    <w:rsid w:val="009255F0"/>
    <w:rsid w:val="00926FB2"/>
    <w:rsid w:val="009304B3"/>
    <w:rsid w:val="0093110E"/>
    <w:rsid w:val="00932F19"/>
    <w:rsid w:val="009330D0"/>
    <w:rsid w:val="00936BD4"/>
    <w:rsid w:val="0093724D"/>
    <w:rsid w:val="00937DCE"/>
    <w:rsid w:val="00940139"/>
    <w:rsid w:val="009412E2"/>
    <w:rsid w:val="00941DF4"/>
    <w:rsid w:val="009427F0"/>
    <w:rsid w:val="00943F40"/>
    <w:rsid w:val="00944830"/>
    <w:rsid w:val="00944B2D"/>
    <w:rsid w:val="0094538D"/>
    <w:rsid w:val="00945B65"/>
    <w:rsid w:val="00946265"/>
    <w:rsid w:val="0094644B"/>
    <w:rsid w:val="00946653"/>
    <w:rsid w:val="0094738D"/>
    <w:rsid w:val="00947F33"/>
    <w:rsid w:val="00952E60"/>
    <w:rsid w:val="009544D8"/>
    <w:rsid w:val="00954558"/>
    <w:rsid w:val="009558D0"/>
    <w:rsid w:val="00956FDE"/>
    <w:rsid w:val="009571CC"/>
    <w:rsid w:val="00957704"/>
    <w:rsid w:val="0096060F"/>
    <w:rsid w:val="00961162"/>
    <w:rsid w:val="009615A7"/>
    <w:rsid w:val="009616E1"/>
    <w:rsid w:val="00961E88"/>
    <w:rsid w:val="00963097"/>
    <w:rsid w:val="00963FE0"/>
    <w:rsid w:val="00964861"/>
    <w:rsid w:val="0096580E"/>
    <w:rsid w:val="00966D16"/>
    <w:rsid w:val="00967244"/>
    <w:rsid w:val="00967BA5"/>
    <w:rsid w:val="00967E37"/>
    <w:rsid w:val="00970078"/>
    <w:rsid w:val="00970FF2"/>
    <w:rsid w:val="00971CA0"/>
    <w:rsid w:val="00972CB4"/>
    <w:rsid w:val="00973DB3"/>
    <w:rsid w:val="00973F2D"/>
    <w:rsid w:val="009747DB"/>
    <w:rsid w:val="00974C29"/>
    <w:rsid w:val="00975F10"/>
    <w:rsid w:val="00976CD6"/>
    <w:rsid w:val="00977A19"/>
    <w:rsid w:val="009802A5"/>
    <w:rsid w:val="009823D4"/>
    <w:rsid w:val="0098248A"/>
    <w:rsid w:val="0098457A"/>
    <w:rsid w:val="0098538C"/>
    <w:rsid w:val="009857C4"/>
    <w:rsid w:val="00985C61"/>
    <w:rsid w:val="00986683"/>
    <w:rsid w:val="00986944"/>
    <w:rsid w:val="009873DC"/>
    <w:rsid w:val="00987AB8"/>
    <w:rsid w:val="00990B1A"/>
    <w:rsid w:val="00991376"/>
    <w:rsid w:val="009914D0"/>
    <w:rsid w:val="00991A56"/>
    <w:rsid w:val="00991D55"/>
    <w:rsid w:val="009920AD"/>
    <w:rsid w:val="009928F4"/>
    <w:rsid w:val="009938EB"/>
    <w:rsid w:val="009969C1"/>
    <w:rsid w:val="00997521"/>
    <w:rsid w:val="009976D2"/>
    <w:rsid w:val="00997894"/>
    <w:rsid w:val="009A0B0E"/>
    <w:rsid w:val="009A10B2"/>
    <w:rsid w:val="009A1957"/>
    <w:rsid w:val="009A1C36"/>
    <w:rsid w:val="009A2F02"/>
    <w:rsid w:val="009A3655"/>
    <w:rsid w:val="009A3670"/>
    <w:rsid w:val="009A61A8"/>
    <w:rsid w:val="009A64BC"/>
    <w:rsid w:val="009A6844"/>
    <w:rsid w:val="009A79F5"/>
    <w:rsid w:val="009A7E40"/>
    <w:rsid w:val="009B0A52"/>
    <w:rsid w:val="009B2786"/>
    <w:rsid w:val="009B325B"/>
    <w:rsid w:val="009B3458"/>
    <w:rsid w:val="009B3681"/>
    <w:rsid w:val="009B4826"/>
    <w:rsid w:val="009B634D"/>
    <w:rsid w:val="009B6D08"/>
    <w:rsid w:val="009C0E31"/>
    <w:rsid w:val="009C339F"/>
    <w:rsid w:val="009C35DF"/>
    <w:rsid w:val="009C4EF7"/>
    <w:rsid w:val="009C66B1"/>
    <w:rsid w:val="009C7160"/>
    <w:rsid w:val="009D015D"/>
    <w:rsid w:val="009D102D"/>
    <w:rsid w:val="009D1A80"/>
    <w:rsid w:val="009D3044"/>
    <w:rsid w:val="009D4310"/>
    <w:rsid w:val="009D4FDF"/>
    <w:rsid w:val="009D5021"/>
    <w:rsid w:val="009D5626"/>
    <w:rsid w:val="009D57C9"/>
    <w:rsid w:val="009D5E7E"/>
    <w:rsid w:val="009D6095"/>
    <w:rsid w:val="009D7B96"/>
    <w:rsid w:val="009E079D"/>
    <w:rsid w:val="009E1A00"/>
    <w:rsid w:val="009E2F6B"/>
    <w:rsid w:val="009E4066"/>
    <w:rsid w:val="009E4749"/>
    <w:rsid w:val="009E5DA8"/>
    <w:rsid w:val="009E5FE4"/>
    <w:rsid w:val="009E741D"/>
    <w:rsid w:val="009E770F"/>
    <w:rsid w:val="009E7D71"/>
    <w:rsid w:val="009F0285"/>
    <w:rsid w:val="009F248D"/>
    <w:rsid w:val="009F27D7"/>
    <w:rsid w:val="009F34DD"/>
    <w:rsid w:val="009F43AB"/>
    <w:rsid w:val="00A0070F"/>
    <w:rsid w:val="00A01846"/>
    <w:rsid w:val="00A01D21"/>
    <w:rsid w:val="00A01E6A"/>
    <w:rsid w:val="00A02857"/>
    <w:rsid w:val="00A0336A"/>
    <w:rsid w:val="00A041CF"/>
    <w:rsid w:val="00A0432E"/>
    <w:rsid w:val="00A04A05"/>
    <w:rsid w:val="00A12BCA"/>
    <w:rsid w:val="00A13315"/>
    <w:rsid w:val="00A15E17"/>
    <w:rsid w:val="00A16A11"/>
    <w:rsid w:val="00A17953"/>
    <w:rsid w:val="00A23C94"/>
    <w:rsid w:val="00A24BE1"/>
    <w:rsid w:val="00A25EC9"/>
    <w:rsid w:val="00A2632B"/>
    <w:rsid w:val="00A264C3"/>
    <w:rsid w:val="00A31237"/>
    <w:rsid w:val="00A334F5"/>
    <w:rsid w:val="00A361A2"/>
    <w:rsid w:val="00A362C6"/>
    <w:rsid w:val="00A373C4"/>
    <w:rsid w:val="00A37D4F"/>
    <w:rsid w:val="00A40126"/>
    <w:rsid w:val="00A40641"/>
    <w:rsid w:val="00A42EA5"/>
    <w:rsid w:val="00A4511C"/>
    <w:rsid w:val="00A45E3F"/>
    <w:rsid w:val="00A45F4E"/>
    <w:rsid w:val="00A463F9"/>
    <w:rsid w:val="00A47461"/>
    <w:rsid w:val="00A47517"/>
    <w:rsid w:val="00A50241"/>
    <w:rsid w:val="00A50D89"/>
    <w:rsid w:val="00A514F6"/>
    <w:rsid w:val="00A51A08"/>
    <w:rsid w:val="00A51AEA"/>
    <w:rsid w:val="00A52A0D"/>
    <w:rsid w:val="00A53046"/>
    <w:rsid w:val="00A532DA"/>
    <w:rsid w:val="00A54A70"/>
    <w:rsid w:val="00A55A0E"/>
    <w:rsid w:val="00A56DAF"/>
    <w:rsid w:val="00A57002"/>
    <w:rsid w:val="00A5714D"/>
    <w:rsid w:val="00A57D99"/>
    <w:rsid w:val="00A6140A"/>
    <w:rsid w:val="00A61E37"/>
    <w:rsid w:val="00A63D2B"/>
    <w:rsid w:val="00A64ADD"/>
    <w:rsid w:val="00A6536B"/>
    <w:rsid w:val="00A66F84"/>
    <w:rsid w:val="00A70573"/>
    <w:rsid w:val="00A706EC"/>
    <w:rsid w:val="00A70CA3"/>
    <w:rsid w:val="00A7398F"/>
    <w:rsid w:val="00A74D23"/>
    <w:rsid w:val="00A75CD8"/>
    <w:rsid w:val="00A762C3"/>
    <w:rsid w:val="00A77509"/>
    <w:rsid w:val="00A816DD"/>
    <w:rsid w:val="00A84020"/>
    <w:rsid w:val="00A84734"/>
    <w:rsid w:val="00A85703"/>
    <w:rsid w:val="00A869FD"/>
    <w:rsid w:val="00A8719B"/>
    <w:rsid w:val="00A87242"/>
    <w:rsid w:val="00A90247"/>
    <w:rsid w:val="00A90540"/>
    <w:rsid w:val="00A91C92"/>
    <w:rsid w:val="00A92FBD"/>
    <w:rsid w:val="00A93FFF"/>
    <w:rsid w:val="00A9450B"/>
    <w:rsid w:val="00A94986"/>
    <w:rsid w:val="00A94EC3"/>
    <w:rsid w:val="00A9515A"/>
    <w:rsid w:val="00A95951"/>
    <w:rsid w:val="00A95C32"/>
    <w:rsid w:val="00A964B5"/>
    <w:rsid w:val="00A970A8"/>
    <w:rsid w:val="00AA2E7A"/>
    <w:rsid w:val="00AA4169"/>
    <w:rsid w:val="00AA4383"/>
    <w:rsid w:val="00AA43FC"/>
    <w:rsid w:val="00AA447C"/>
    <w:rsid w:val="00AB1954"/>
    <w:rsid w:val="00AB1D5C"/>
    <w:rsid w:val="00AB220E"/>
    <w:rsid w:val="00AB2819"/>
    <w:rsid w:val="00AB443F"/>
    <w:rsid w:val="00AB481E"/>
    <w:rsid w:val="00AB7BBA"/>
    <w:rsid w:val="00AC071C"/>
    <w:rsid w:val="00AC1A51"/>
    <w:rsid w:val="00AC1FF4"/>
    <w:rsid w:val="00AC2B31"/>
    <w:rsid w:val="00AC2F28"/>
    <w:rsid w:val="00AD0142"/>
    <w:rsid w:val="00AD07B0"/>
    <w:rsid w:val="00AD09EB"/>
    <w:rsid w:val="00AD1E30"/>
    <w:rsid w:val="00AD1E78"/>
    <w:rsid w:val="00AD27BC"/>
    <w:rsid w:val="00AD2AC4"/>
    <w:rsid w:val="00AD3830"/>
    <w:rsid w:val="00AD3904"/>
    <w:rsid w:val="00AD4BCE"/>
    <w:rsid w:val="00AD4F83"/>
    <w:rsid w:val="00AD72EA"/>
    <w:rsid w:val="00AE18EF"/>
    <w:rsid w:val="00AE19B4"/>
    <w:rsid w:val="00AE1C63"/>
    <w:rsid w:val="00AE25EE"/>
    <w:rsid w:val="00AE2790"/>
    <w:rsid w:val="00AE2910"/>
    <w:rsid w:val="00AE5ADD"/>
    <w:rsid w:val="00AE7F15"/>
    <w:rsid w:val="00AF03EB"/>
    <w:rsid w:val="00AF09AA"/>
    <w:rsid w:val="00AF1CB8"/>
    <w:rsid w:val="00AF2E8A"/>
    <w:rsid w:val="00AF4991"/>
    <w:rsid w:val="00AF4ECE"/>
    <w:rsid w:val="00AF5CF5"/>
    <w:rsid w:val="00AF5FA5"/>
    <w:rsid w:val="00AF62B8"/>
    <w:rsid w:val="00AF65FF"/>
    <w:rsid w:val="00AF6E25"/>
    <w:rsid w:val="00AF7159"/>
    <w:rsid w:val="00B00652"/>
    <w:rsid w:val="00B00CFC"/>
    <w:rsid w:val="00B04C8E"/>
    <w:rsid w:val="00B052EA"/>
    <w:rsid w:val="00B05862"/>
    <w:rsid w:val="00B0647F"/>
    <w:rsid w:val="00B07E25"/>
    <w:rsid w:val="00B1060D"/>
    <w:rsid w:val="00B117AA"/>
    <w:rsid w:val="00B12233"/>
    <w:rsid w:val="00B14AD7"/>
    <w:rsid w:val="00B15D3A"/>
    <w:rsid w:val="00B15F98"/>
    <w:rsid w:val="00B1725A"/>
    <w:rsid w:val="00B21198"/>
    <w:rsid w:val="00B23D91"/>
    <w:rsid w:val="00B240C3"/>
    <w:rsid w:val="00B247C1"/>
    <w:rsid w:val="00B2529F"/>
    <w:rsid w:val="00B25753"/>
    <w:rsid w:val="00B2657F"/>
    <w:rsid w:val="00B26DBB"/>
    <w:rsid w:val="00B27EAB"/>
    <w:rsid w:val="00B30A91"/>
    <w:rsid w:val="00B31AEC"/>
    <w:rsid w:val="00B31BDA"/>
    <w:rsid w:val="00B3216C"/>
    <w:rsid w:val="00B324FE"/>
    <w:rsid w:val="00B334E5"/>
    <w:rsid w:val="00B338D2"/>
    <w:rsid w:val="00B344FF"/>
    <w:rsid w:val="00B35B0A"/>
    <w:rsid w:val="00B36390"/>
    <w:rsid w:val="00B368F1"/>
    <w:rsid w:val="00B36E1F"/>
    <w:rsid w:val="00B401BC"/>
    <w:rsid w:val="00B40593"/>
    <w:rsid w:val="00B4078F"/>
    <w:rsid w:val="00B40911"/>
    <w:rsid w:val="00B42035"/>
    <w:rsid w:val="00B43503"/>
    <w:rsid w:val="00B43D9C"/>
    <w:rsid w:val="00B4413B"/>
    <w:rsid w:val="00B44266"/>
    <w:rsid w:val="00B445C0"/>
    <w:rsid w:val="00B452F9"/>
    <w:rsid w:val="00B455F3"/>
    <w:rsid w:val="00B45F73"/>
    <w:rsid w:val="00B47F04"/>
    <w:rsid w:val="00B50E01"/>
    <w:rsid w:val="00B51DB2"/>
    <w:rsid w:val="00B52953"/>
    <w:rsid w:val="00B54B24"/>
    <w:rsid w:val="00B551F3"/>
    <w:rsid w:val="00B55333"/>
    <w:rsid w:val="00B55B8D"/>
    <w:rsid w:val="00B55E25"/>
    <w:rsid w:val="00B5639C"/>
    <w:rsid w:val="00B5648E"/>
    <w:rsid w:val="00B60566"/>
    <w:rsid w:val="00B61AA1"/>
    <w:rsid w:val="00B61D77"/>
    <w:rsid w:val="00B61E81"/>
    <w:rsid w:val="00B6209D"/>
    <w:rsid w:val="00B6556A"/>
    <w:rsid w:val="00B66838"/>
    <w:rsid w:val="00B70591"/>
    <w:rsid w:val="00B71616"/>
    <w:rsid w:val="00B72BDF"/>
    <w:rsid w:val="00B75716"/>
    <w:rsid w:val="00B762DC"/>
    <w:rsid w:val="00B76D33"/>
    <w:rsid w:val="00B76FF1"/>
    <w:rsid w:val="00B773E0"/>
    <w:rsid w:val="00B81C30"/>
    <w:rsid w:val="00B81D9E"/>
    <w:rsid w:val="00B81F28"/>
    <w:rsid w:val="00B82F53"/>
    <w:rsid w:val="00B830C4"/>
    <w:rsid w:val="00B8337C"/>
    <w:rsid w:val="00B8699C"/>
    <w:rsid w:val="00B871BC"/>
    <w:rsid w:val="00B90BBC"/>
    <w:rsid w:val="00B91757"/>
    <w:rsid w:val="00B91C12"/>
    <w:rsid w:val="00B93EF4"/>
    <w:rsid w:val="00B941F1"/>
    <w:rsid w:val="00B94884"/>
    <w:rsid w:val="00B95CCB"/>
    <w:rsid w:val="00B96AE5"/>
    <w:rsid w:val="00BA017A"/>
    <w:rsid w:val="00BA089A"/>
    <w:rsid w:val="00BA17D1"/>
    <w:rsid w:val="00BA33E9"/>
    <w:rsid w:val="00BA3946"/>
    <w:rsid w:val="00BA6571"/>
    <w:rsid w:val="00BA7CDE"/>
    <w:rsid w:val="00BB0767"/>
    <w:rsid w:val="00BB0916"/>
    <w:rsid w:val="00BB0D31"/>
    <w:rsid w:val="00BB1AE8"/>
    <w:rsid w:val="00BB1D90"/>
    <w:rsid w:val="00BB27E7"/>
    <w:rsid w:val="00BB3427"/>
    <w:rsid w:val="00BB3548"/>
    <w:rsid w:val="00BB4DFB"/>
    <w:rsid w:val="00BC06E9"/>
    <w:rsid w:val="00BC2BE0"/>
    <w:rsid w:val="00BC3120"/>
    <w:rsid w:val="00BC32FA"/>
    <w:rsid w:val="00BC44C3"/>
    <w:rsid w:val="00BC44ED"/>
    <w:rsid w:val="00BC4A7B"/>
    <w:rsid w:val="00BC4ED7"/>
    <w:rsid w:val="00BC4FE0"/>
    <w:rsid w:val="00BC5700"/>
    <w:rsid w:val="00BC6454"/>
    <w:rsid w:val="00BC6872"/>
    <w:rsid w:val="00BC69D7"/>
    <w:rsid w:val="00BC6FCB"/>
    <w:rsid w:val="00BC7B62"/>
    <w:rsid w:val="00BD073B"/>
    <w:rsid w:val="00BD11AB"/>
    <w:rsid w:val="00BD124B"/>
    <w:rsid w:val="00BD1C39"/>
    <w:rsid w:val="00BD3017"/>
    <w:rsid w:val="00BD383A"/>
    <w:rsid w:val="00BD3A78"/>
    <w:rsid w:val="00BD51F4"/>
    <w:rsid w:val="00BD58AD"/>
    <w:rsid w:val="00BD6ED3"/>
    <w:rsid w:val="00BD7094"/>
    <w:rsid w:val="00BD745B"/>
    <w:rsid w:val="00BD7EE9"/>
    <w:rsid w:val="00BE151F"/>
    <w:rsid w:val="00BE19CE"/>
    <w:rsid w:val="00BE2013"/>
    <w:rsid w:val="00BE311C"/>
    <w:rsid w:val="00BE52EF"/>
    <w:rsid w:val="00BE67D3"/>
    <w:rsid w:val="00BE6CF9"/>
    <w:rsid w:val="00BE7460"/>
    <w:rsid w:val="00BE766B"/>
    <w:rsid w:val="00BF0192"/>
    <w:rsid w:val="00BF069A"/>
    <w:rsid w:val="00BF06A9"/>
    <w:rsid w:val="00BF1425"/>
    <w:rsid w:val="00BF1789"/>
    <w:rsid w:val="00BF1914"/>
    <w:rsid w:val="00BF22A0"/>
    <w:rsid w:val="00BF35C8"/>
    <w:rsid w:val="00BF4A58"/>
    <w:rsid w:val="00BF4E44"/>
    <w:rsid w:val="00BF59F5"/>
    <w:rsid w:val="00BF5B69"/>
    <w:rsid w:val="00BF6A11"/>
    <w:rsid w:val="00BF6B41"/>
    <w:rsid w:val="00BF6EF8"/>
    <w:rsid w:val="00C003F9"/>
    <w:rsid w:val="00C0068E"/>
    <w:rsid w:val="00C01A30"/>
    <w:rsid w:val="00C01A93"/>
    <w:rsid w:val="00C038D7"/>
    <w:rsid w:val="00C03BC8"/>
    <w:rsid w:val="00C0558B"/>
    <w:rsid w:val="00C07374"/>
    <w:rsid w:val="00C078E0"/>
    <w:rsid w:val="00C123C2"/>
    <w:rsid w:val="00C1285E"/>
    <w:rsid w:val="00C15A58"/>
    <w:rsid w:val="00C16C09"/>
    <w:rsid w:val="00C17DC0"/>
    <w:rsid w:val="00C20E96"/>
    <w:rsid w:val="00C21386"/>
    <w:rsid w:val="00C22FE9"/>
    <w:rsid w:val="00C2423D"/>
    <w:rsid w:val="00C247F3"/>
    <w:rsid w:val="00C24A5F"/>
    <w:rsid w:val="00C2655E"/>
    <w:rsid w:val="00C26738"/>
    <w:rsid w:val="00C26E23"/>
    <w:rsid w:val="00C27FE0"/>
    <w:rsid w:val="00C3028D"/>
    <w:rsid w:val="00C30FF2"/>
    <w:rsid w:val="00C3172C"/>
    <w:rsid w:val="00C31882"/>
    <w:rsid w:val="00C333FA"/>
    <w:rsid w:val="00C3480A"/>
    <w:rsid w:val="00C3556E"/>
    <w:rsid w:val="00C3591A"/>
    <w:rsid w:val="00C3596A"/>
    <w:rsid w:val="00C359B1"/>
    <w:rsid w:val="00C36F98"/>
    <w:rsid w:val="00C37319"/>
    <w:rsid w:val="00C3765A"/>
    <w:rsid w:val="00C37C80"/>
    <w:rsid w:val="00C40330"/>
    <w:rsid w:val="00C40888"/>
    <w:rsid w:val="00C41A57"/>
    <w:rsid w:val="00C41E7D"/>
    <w:rsid w:val="00C41EBD"/>
    <w:rsid w:val="00C425AE"/>
    <w:rsid w:val="00C432E3"/>
    <w:rsid w:val="00C43B04"/>
    <w:rsid w:val="00C471B1"/>
    <w:rsid w:val="00C500C3"/>
    <w:rsid w:val="00C502CA"/>
    <w:rsid w:val="00C50984"/>
    <w:rsid w:val="00C50E98"/>
    <w:rsid w:val="00C52E07"/>
    <w:rsid w:val="00C53C8B"/>
    <w:rsid w:val="00C53DB4"/>
    <w:rsid w:val="00C55BF4"/>
    <w:rsid w:val="00C55CC8"/>
    <w:rsid w:val="00C56DD5"/>
    <w:rsid w:val="00C57908"/>
    <w:rsid w:val="00C57F7B"/>
    <w:rsid w:val="00C609FD"/>
    <w:rsid w:val="00C60D7E"/>
    <w:rsid w:val="00C62BB4"/>
    <w:rsid w:val="00C632A9"/>
    <w:rsid w:val="00C6348C"/>
    <w:rsid w:val="00C637E9"/>
    <w:rsid w:val="00C64904"/>
    <w:rsid w:val="00C6614C"/>
    <w:rsid w:val="00C66794"/>
    <w:rsid w:val="00C66A21"/>
    <w:rsid w:val="00C66F69"/>
    <w:rsid w:val="00C71420"/>
    <w:rsid w:val="00C71E1C"/>
    <w:rsid w:val="00C73FDB"/>
    <w:rsid w:val="00C76786"/>
    <w:rsid w:val="00C76AA0"/>
    <w:rsid w:val="00C76BA2"/>
    <w:rsid w:val="00C77864"/>
    <w:rsid w:val="00C77AE9"/>
    <w:rsid w:val="00C8210A"/>
    <w:rsid w:val="00C82809"/>
    <w:rsid w:val="00C828FD"/>
    <w:rsid w:val="00C82997"/>
    <w:rsid w:val="00C85B49"/>
    <w:rsid w:val="00C86B3F"/>
    <w:rsid w:val="00C870C3"/>
    <w:rsid w:val="00C90FA1"/>
    <w:rsid w:val="00C92663"/>
    <w:rsid w:val="00C93420"/>
    <w:rsid w:val="00C94E67"/>
    <w:rsid w:val="00C95BAC"/>
    <w:rsid w:val="00CA10E9"/>
    <w:rsid w:val="00CA1801"/>
    <w:rsid w:val="00CA2820"/>
    <w:rsid w:val="00CA3B6D"/>
    <w:rsid w:val="00CA41C6"/>
    <w:rsid w:val="00CA51A8"/>
    <w:rsid w:val="00CA6287"/>
    <w:rsid w:val="00CA749C"/>
    <w:rsid w:val="00CB050A"/>
    <w:rsid w:val="00CB0602"/>
    <w:rsid w:val="00CB0B2A"/>
    <w:rsid w:val="00CB2182"/>
    <w:rsid w:val="00CB290E"/>
    <w:rsid w:val="00CB2ED8"/>
    <w:rsid w:val="00CB4914"/>
    <w:rsid w:val="00CB4A38"/>
    <w:rsid w:val="00CB4E38"/>
    <w:rsid w:val="00CB549C"/>
    <w:rsid w:val="00CB5A4F"/>
    <w:rsid w:val="00CB68F6"/>
    <w:rsid w:val="00CB76E7"/>
    <w:rsid w:val="00CC08E1"/>
    <w:rsid w:val="00CC4812"/>
    <w:rsid w:val="00CC77C5"/>
    <w:rsid w:val="00CD2362"/>
    <w:rsid w:val="00CD3FAA"/>
    <w:rsid w:val="00CD4188"/>
    <w:rsid w:val="00CD4EAA"/>
    <w:rsid w:val="00CD54A9"/>
    <w:rsid w:val="00CD5521"/>
    <w:rsid w:val="00CD6544"/>
    <w:rsid w:val="00CE026D"/>
    <w:rsid w:val="00CE0848"/>
    <w:rsid w:val="00CE23DF"/>
    <w:rsid w:val="00CE3D83"/>
    <w:rsid w:val="00CE65F9"/>
    <w:rsid w:val="00CE7BC7"/>
    <w:rsid w:val="00CF026C"/>
    <w:rsid w:val="00CF0EF3"/>
    <w:rsid w:val="00CF2245"/>
    <w:rsid w:val="00CF3795"/>
    <w:rsid w:val="00CF453C"/>
    <w:rsid w:val="00CF4D50"/>
    <w:rsid w:val="00CF5221"/>
    <w:rsid w:val="00CF5F78"/>
    <w:rsid w:val="00CF623F"/>
    <w:rsid w:val="00CF76E0"/>
    <w:rsid w:val="00CF7A28"/>
    <w:rsid w:val="00D02102"/>
    <w:rsid w:val="00D029BF"/>
    <w:rsid w:val="00D02C15"/>
    <w:rsid w:val="00D02FDB"/>
    <w:rsid w:val="00D04809"/>
    <w:rsid w:val="00D04DE8"/>
    <w:rsid w:val="00D053D2"/>
    <w:rsid w:val="00D06A02"/>
    <w:rsid w:val="00D072DF"/>
    <w:rsid w:val="00D0782D"/>
    <w:rsid w:val="00D07D2C"/>
    <w:rsid w:val="00D11879"/>
    <w:rsid w:val="00D12015"/>
    <w:rsid w:val="00D12CCE"/>
    <w:rsid w:val="00D13A81"/>
    <w:rsid w:val="00D17736"/>
    <w:rsid w:val="00D17933"/>
    <w:rsid w:val="00D202A1"/>
    <w:rsid w:val="00D20DBC"/>
    <w:rsid w:val="00D22AD3"/>
    <w:rsid w:val="00D22B44"/>
    <w:rsid w:val="00D23FA7"/>
    <w:rsid w:val="00D25732"/>
    <w:rsid w:val="00D25E73"/>
    <w:rsid w:val="00D261D1"/>
    <w:rsid w:val="00D26D4C"/>
    <w:rsid w:val="00D27FB5"/>
    <w:rsid w:val="00D302E2"/>
    <w:rsid w:val="00D30C1F"/>
    <w:rsid w:val="00D333BB"/>
    <w:rsid w:val="00D33D30"/>
    <w:rsid w:val="00D34527"/>
    <w:rsid w:val="00D3507F"/>
    <w:rsid w:val="00D350A4"/>
    <w:rsid w:val="00D363F6"/>
    <w:rsid w:val="00D413FC"/>
    <w:rsid w:val="00D41CDD"/>
    <w:rsid w:val="00D42B75"/>
    <w:rsid w:val="00D45B8D"/>
    <w:rsid w:val="00D506C7"/>
    <w:rsid w:val="00D50A86"/>
    <w:rsid w:val="00D50B9D"/>
    <w:rsid w:val="00D50D6B"/>
    <w:rsid w:val="00D52960"/>
    <w:rsid w:val="00D52AE4"/>
    <w:rsid w:val="00D547F9"/>
    <w:rsid w:val="00D558EC"/>
    <w:rsid w:val="00D569FE"/>
    <w:rsid w:val="00D56EFA"/>
    <w:rsid w:val="00D61B44"/>
    <w:rsid w:val="00D6234A"/>
    <w:rsid w:val="00D6453C"/>
    <w:rsid w:val="00D650AD"/>
    <w:rsid w:val="00D65A60"/>
    <w:rsid w:val="00D65A65"/>
    <w:rsid w:val="00D65BA1"/>
    <w:rsid w:val="00D65BE3"/>
    <w:rsid w:val="00D66A35"/>
    <w:rsid w:val="00D66C4E"/>
    <w:rsid w:val="00D66CF7"/>
    <w:rsid w:val="00D67F06"/>
    <w:rsid w:val="00D72A33"/>
    <w:rsid w:val="00D73BDF"/>
    <w:rsid w:val="00D7432D"/>
    <w:rsid w:val="00D7539E"/>
    <w:rsid w:val="00D757B1"/>
    <w:rsid w:val="00D76165"/>
    <w:rsid w:val="00D76351"/>
    <w:rsid w:val="00D80145"/>
    <w:rsid w:val="00D809B6"/>
    <w:rsid w:val="00D82D7C"/>
    <w:rsid w:val="00D82EB0"/>
    <w:rsid w:val="00D83AB5"/>
    <w:rsid w:val="00D850CA"/>
    <w:rsid w:val="00D85610"/>
    <w:rsid w:val="00D85F18"/>
    <w:rsid w:val="00D90941"/>
    <w:rsid w:val="00D90C32"/>
    <w:rsid w:val="00D93038"/>
    <w:rsid w:val="00D93226"/>
    <w:rsid w:val="00D9466B"/>
    <w:rsid w:val="00DA036F"/>
    <w:rsid w:val="00DA0592"/>
    <w:rsid w:val="00DA0C6A"/>
    <w:rsid w:val="00DA1636"/>
    <w:rsid w:val="00DA3EB8"/>
    <w:rsid w:val="00DA4BA2"/>
    <w:rsid w:val="00DA53B6"/>
    <w:rsid w:val="00DA5D13"/>
    <w:rsid w:val="00DA6189"/>
    <w:rsid w:val="00DA76A3"/>
    <w:rsid w:val="00DA7AD8"/>
    <w:rsid w:val="00DB0A5A"/>
    <w:rsid w:val="00DB1109"/>
    <w:rsid w:val="00DB2929"/>
    <w:rsid w:val="00DB2FB0"/>
    <w:rsid w:val="00DB4308"/>
    <w:rsid w:val="00DB448D"/>
    <w:rsid w:val="00DB573B"/>
    <w:rsid w:val="00DB5C13"/>
    <w:rsid w:val="00DB6893"/>
    <w:rsid w:val="00DB6AE5"/>
    <w:rsid w:val="00DC0761"/>
    <w:rsid w:val="00DC0BAE"/>
    <w:rsid w:val="00DC1434"/>
    <w:rsid w:val="00DC2B71"/>
    <w:rsid w:val="00DC2F00"/>
    <w:rsid w:val="00DC37A0"/>
    <w:rsid w:val="00DC3EA1"/>
    <w:rsid w:val="00DC5373"/>
    <w:rsid w:val="00DC588B"/>
    <w:rsid w:val="00DC6328"/>
    <w:rsid w:val="00DC6855"/>
    <w:rsid w:val="00DC7597"/>
    <w:rsid w:val="00DC7943"/>
    <w:rsid w:val="00DD0AAD"/>
    <w:rsid w:val="00DD2BC2"/>
    <w:rsid w:val="00DD34E6"/>
    <w:rsid w:val="00DD4237"/>
    <w:rsid w:val="00DD5EF0"/>
    <w:rsid w:val="00DD61DE"/>
    <w:rsid w:val="00DD76C6"/>
    <w:rsid w:val="00DE1599"/>
    <w:rsid w:val="00DE18E2"/>
    <w:rsid w:val="00DE2F8A"/>
    <w:rsid w:val="00DE43D3"/>
    <w:rsid w:val="00DE6133"/>
    <w:rsid w:val="00DE6167"/>
    <w:rsid w:val="00DF12A0"/>
    <w:rsid w:val="00DF2310"/>
    <w:rsid w:val="00DF2862"/>
    <w:rsid w:val="00DF2EC7"/>
    <w:rsid w:val="00DF3800"/>
    <w:rsid w:val="00DF7D14"/>
    <w:rsid w:val="00E007D6"/>
    <w:rsid w:val="00E0158C"/>
    <w:rsid w:val="00E023EE"/>
    <w:rsid w:val="00E04AC5"/>
    <w:rsid w:val="00E06708"/>
    <w:rsid w:val="00E07301"/>
    <w:rsid w:val="00E12FE5"/>
    <w:rsid w:val="00E13252"/>
    <w:rsid w:val="00E13449"/>
    <w:rsid w:val="00E142A0"/>
    <w:rsid w:val="00E1432F"/>
    <w:rsid w:val="00E14625"/>
    <w:rsid w:val="00E14660"/>
    <w:rsid w:val="00E14FF8"/>
    <w:rsid w:val="00E15C66"/>
    <w:rsid w:val="00E17F57"/>
    <w:rsid w:val="00E21696"/>
    <w:rsid w:val="00E21D29"/>
    <w:rsid w:val="00E221C1"/>
    <w:rsid w:val="00E22665"/>
    <w:rsid w:val="00E22B66"/>
    <w:rsid w:val="00E23D46"/>
    <w:rsid w:val="00E24DB7"/>
    <w:rsid w:val="00E2506F"/>
    <w:rsid w:val="00E26BC7"/>
    <w:rsid w:val="00E26D62"/>
    <w:rsid w:val="00E26EEB"/>
    <w:rsid w:val="00E27001"/>
    <w:rsid w:val="00E3035D"/>
    <w:rsid w:val="00E31882"/>
    <w:rsid w:val="00E3281F"/>
    <w:rsid w:val="00E331C6"/>
    <w:rsid w:val="00E33B85"/>
    <w:rsid w:val="00E33DA2"/>
    <w:rsid w:val="00E35D11"/>
    <w:rsid w:val="00E36FB8"/>
    <w:rsid w:val="00E37E71"/>
    <w:rsid w:val="00E4304F"/>
    <w:rsid w:val="00E446A1"/>
    <w:rsid w:val="00E44F2A"/>
    <w:rsid w:val="00E45AB3"/>
    <w:rsid w:val="00E46A4E"/>
    <w:rsid w:val="00E46FFA"/>
    <w:rsid w:val="00E5068D"/>
    <w:rsid w:val="00E510FC"/>
    <w:rsid w:val="00E51D98"/>
    <w:rsid w:val="00E51ECE"/>
    <w:rsid w:val="00E535A5"/>
    <w:rsid w:val="00E54739"/>
    <w:rsid w:val="00E54869"/>
    <w:rsid w:val="00E54DCA"/>
    <w:rsid w:val="00E5552A"/>
    <w:rsid w:val="00E57F1F"/>
    <w:rsid w:val="00E6029F"/>
    <w:rsid w:val="00E61A6D"/>
    <w:rsid w:val="00E61FED"/>
    <w:rsid w:val="00E626EC"/>
    <w:rsid w:val="00E632CD"/>
    <w:rsid w:val="00E63503"/>
    <w:rsid w:val="00E637B7"/>
    <w:rsid w:val="00E63AF7"/>
    <w:rsid w:val="00E63F27"/>
    <w:rsid w:val="00E66CCD"/>
    <w:rsid w:val="00E67D66"/>
    <w:rsid w:val="00E70BC4"/>
    <w:rsid w:val="00E7390A"/>
    <w:rsid w:val="00E7409F"/>
    <w:rsid w:val="00E742C2"/>
    <w:rsid w:val="00E74758"/>
    <w:rsid w:val="00E74A3F"/>
    <w:rsid w:val="00E755C1"/>
    <w:rsid w:val="00E75F53"/>
    <w:rsid w:val="00E76709"/>
    <w:rsid w:val="00E76743"/>
    <w:rsid w:val="00E76BF0"/>
    <w:rsid w:val="00E76E8C"/>
    <w:rsid w:val="00E77BA8"/>
    <w:rsid w:val="00E8071B"/>
    <w:rsid w:val="00E81898"/>
    <w:rsid w:val="00E81EA1"/>
    <w:rsid w:val="00E82F55"/>
    <w:rsid w:val="00E831E2"/>
    <w:rsid w:val="00E839EC"/>
    <w:rsid w:val="00E84146"/>
    <w:rsid w:val="00E85316"/>
    <w:rsid w:val="00E85FFB"/>
    <w:rsid w:val="00E86B06"/>
    <w:rsid w:val="00E86E5A"/>
    <w:rsid w:val="00E87244"/>
    <w:rsid w:val="00E87F35"/>
    <w:rsid w:val="00E906D0"/>
    <w:rsid w:val="00E909CA"/>
    <w:rsid w:val="00E90D07"/>
    <w:rsid w:val="00E91E87"/>
    <w:rsid w:val="00E92380"/>
    <w:rsid w:val="00E92875"/>
    <w:rsid w:val="00E92BE7"/>
    <w:rsid w:val="00E92CDF"/>
    <w:rsid w:val="00E93D1B"/>
    <w:rsid w:val="00E9548F"/>
    <w:rsid w:val="00E959F8"/>
    <w:rsid w:val="00E96C40"/>
    <w:rsid w:val="00E97E35"/>
    <w:rsid w:val="00EA213B"/>
    <w:rsid w:val="00EA2441"/>
    <w:rsid w:val="00EA3A10"/>
    <w:rsid w:val="00EA3B23"/>
    <w:rsid w:val="00EA4050"/>
    <w:rsid w:val="00EA4BC9"/>
    <w:rsid w:val="00EA6113"/>
    <w:rsid w:val="00EA6DC1"/>
    <w:rsid w:val="00EA799F"/>
    <w:rsid w:val="00EB0318"/>
    <w:rsid w:val="00EB0846"/>
    <w:rsid w:val="00EB0D83"/>
    <w:rsid w:val="00EB0F71"/>
    <w:rsid w:val="00EB1476"/>
    <w:rsid w:val="00EB294D"/>
    <w:rsid w:val="00EB3559"/>
    <w:rsid w:val="00EB3630"/>
    <w:rsid w:val="00EB3902"/>
    <w:rsid w:val="00EB527C"/>
    <w:rsid w:val="00EB652E"/>
    <w:rsid w:val="00EB6E7E"/>
    <w:rsid w:val="00EB776C"/>
    <w:rsid w:val="00EC004A"/>
    <w:rsid w:val="00EC0927"/>
    <w:rsid w:val="00EC0C38"/>
    <w:rsid w:val="00EC1E26"/>
    <w:rsid w:val="00EC24E7"/>
    <w:rsid w:val="00EC2D3B"/>
    <w:rsid w:val="00EC35EC"/>
    <w:rsid w:val="00EC5D52"/>
    <w:rsid w:val="00EC6168"/>
    <w:rsid w:val="00EC632F"/>
    <w:rsid w:val="00ED0361"/>
    <w:rsid w:val="00ED0C97"/>
    <w:rsid w:val="00ED16CB"/>
    <w:rsid w:val="00ED3CB0"/>
    <w:rsid w:val="00ED40A6"/>
    <w:rsid w:val="00ED507F"/>
    <w:rsid w:val="00ED64EC"/>
    <w:rsid w:val="00EE0257"/>
    <w:rsid w:val="00EE04B7"/>
    <w:rsid w:val="00EE26D6"/>
    <w:rsid w:val="00EE33E1"/>
    <w:rsid w:val="00EE3E0A"/>
    <w:rsid w:val="00EE3EE1"/>
    <w:rsid w:val="00EE6365"/>
    <w:rsid w:val="00EE6550"/>
    <w:rsid w:val="00EF1669"/>
    <w:rsid w:val="00EF170C"/>
    <w:rsid w:val="00EF1B82"/>
    <w:rsid w:val="00EF1E7F"/>
    <w:rsid w:val="00EF3F32"/>
    <w:rsid w:val="00EF43D6"/>
    <w:rsid w:val="00EF4BAF"/>
    <w:rsid w:val="00EF4BDD"/>
    <w:rsid w:val="00EF51FE"/>
    <w:rsid w:val="00EF56C2"/>
    <w:rsid w:val="00EF702C"/>
    <w:rsid w:val="00F00B11"/>
    <w:rsid w:val="00F01798"/>
    <w:rsid w:val="00F0179C"/>
    <w:rsid w:val="00F032CB"/>
    <w:rsid w:val="00F04C70"/>
    <w:rsid w:val="00F06D36"/>
    <w:rsid w:val="00F14BC5"/>
    <w:rsid w:val="00F15966"/>
    <w:rsid w:val="00F17C63"/>
    <w:rsid w:val="00F202F7"/>
    <w:rsid w:val="00F2099E"/>
    <w:rsid w:val="00F20B0A"/>
    <w:rsid w:val="00F21D20"/>
    <w:rsid w:val="00F21FB0"/>
    <w:rsid w:val="00F223AA"/>
    <w:rsid w:val="00F22F08"/>
    <w:rsid w:val="00F248A6"/>
    <w:rsid w:val="00F24C7A"/>
    <w:rsid w:val="00F24E67"/>
    <w:rsid w:val="00F25AA2"/>
    <w:rsid w:val="00F2612B"/>
    <w:rsid w:val="00F269DC"/>
    <w:rsid w:val="00F278C7"/>
    <w:rsid w:val="00F307BD"/>
    <w:rsid w:val="00F30B4C"/>
    <w:rsid w:val="00F32479"/>
    <w:rsid w:val="00F33285"/>
    <w:rsid w:val="00F33783"/>
    <w:rsid w:val="00F3466C"/>
    <w:rsid w:val="00F34B4F"/>
    <w:rsid w:val="00F35967"/>
    <w:rsid w:val="00F35E1E"/>
    <w:rsid w:val="00F42D2C"/>
    <w:rsid w:val="00F42EE2"/>
    <w:rsid w:val="00F42F8E"/>
    <w:rsid w:val="00F43154"/>
    <w:rsid w:val="00F43163"/>
    <w:rsid w:val="00F4316A"/>
    <w:rsid w:val="00F43DD5"/>
    <w:rsid w:val="00F43ED0"/>
    <w:rsid w:val="00F4492A"/>
    <w:rsid w:val="00F44A50"/>
    <w:rsid w:val="00F45314"/>
    <w:rsid w:val="00F46881"/>
    <w:rsid w:val="00F471E9"/>
    <w:rsid w:val="00F540B3"/>
    <w:rsid w:val="00F54A7C"/>
    <w:rsid w:val="00F54E7F"/>
    <w:rsid w:val="00F60B3D"/>
    <w:rsid w:val="00F61763"/>
    <w:rsid w:val="00F62E81"/>
    <w:rsid w:val="00F633DC"/>
    <w:rsid w:val="00F63549"/>
    <w:rsid w:val="00F667F3"/>
    <w:rsid w:val="00F703E4"/>
    <w:rsid w:val="00F71171"/>
    <w:rsid w:val="00F730CC"/>
    <w:rsid w:val="00F752D4"/>
    <w:rsid w:val="00F76679"/>
    <w:rsid w:val="00F775DF"/>
    <w:rsid w:val="00F8057D"/>
    <w:rsid w:val="00F811E2"/>
    <w:rsid w:val="00F81991"/>
    <w:rsid w:val="00F81E67"/>
    <w:rsid w:val="00F82161"/>
    <w:rsid w:val="00F838C8"/>
    <w:rsid w:val="00F839A2"/>
    <w:rsid w:val="00F8573C"/>
    <w:rsid w:val="00F857D6"/>
    <w:rsid w:val="00F87D7A"/>
    <w:rsid w:val="00F87FE8"/>
    <w:rsid w:val="00F90401"/>
    <w:rsid w:val="00F90BB2"/>
    <w:rsid w:val="00F90C33"/>
    <w:rsid w:val="00F914D9"/>
    <w:rsid w:val="00F91619"/>
    <w:rsid w:val="00F92835"/>
    <w:rsid w:val="00F9345B"/>
    <w:rsid w:val="00F94C82"/>
    <w:rsid w:val="00F956AA"/>
    <w:rsid w:val="00F95F76"/>
    <w:rsid w:val="00F96E8A"/>
    <w:rsid w:val="00FA277D"/>
    <w:rsid w:val="00FA39F0"/>
    <w:rsid w:val="00FA3F16"/>
    <w:rsid w:val="00FA4B58"/>
    <w:rsid w:val="00FA634C"/>
    <w:rsid w:val="00FA6924"/>
    <w:rsid w:val="00FA71B2"/>
    <w:rsid w:val="00FA7572"/>
    <w:rsid w:val="00FA7A05"/>
    <w:rsid w:val="00FB0B2A"/>
    <w:rsid w:val="00FB125C"/>
    <w:rsid w:val="00FB2420"/>
    <w:rsid w:val="00FB2EEC"/>
    <w:rsid w:val="00FB559F"/>
    <w:rsid w:val="00FB5C8D"/>
    <w:rsid w:val="00FB678D"/>
    <w:rsid w:val="00FB6A79"/>
    <w:rsid w:val="00FB6EE1"/>
    <w:rsid w:val="00FB7BE6"/>
    <w:rsid w:val="00FC0CED"/>
    <w:rsid w:val="00FC1225"/>
    <w:rsid w:val="00FC1A46"/>
    <w:rsid w:val="00FC1B79"/>
    <w:rsid w:val="00FC5095"/>
    <w:rsid w:val="00FC54C4"/>
    <w:rsid w:val="00FC5FF8"/>
    <w:rsid w:val="00FC61E3"/>
    <w:rsid w:val="00FD0008"/>
    <w:rsid w:val="00FD1873"/>
    <w:rsid w:val="00FD2568"/>
    <w:rsid w:val="00FD2CD6"/>
    <w:rsid w:val="00FD2FE0"/>
    <w:rsid w:val="00FD3589"/>
    <w:rsid w:val="00FD3DB5"/>
    <w:rsid w:val="00FD770E"/>
    <w:rsid w:val="00FE0769"/>
    <w:rsid w:val="00FE0978"/>
    <w:rsid w:val="00FE13BA"/>
    <w:rsid w:val="00FE1F61"/>
    <w:rsid w:val="00FE4108"/>
    <w:rsid w:val="00FE5FB1"/>
    <w:rsid w:val="00FE6BAC"/>
    <w:rsid w:val="00FE6EF8"/>
    <w:rsid w:val="00FE7D0F"/>
    <w:rsid w:val="00FF18C3"/>
    <w:rsid w:val="00FF22BB"/>
    <w:rsid w:val="00FF2A03"/>
    <w:rsid w:val="00FF44AA"/>
    <w:rsid w:val="00FF6548"/>
    <w:rsid w:val="00FF7472"/>
    <w:rsid w:val="00FF778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8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4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tl">
    <w:name w:val="Štýl"/>
    <w:basedOn w:val="Normal"/>
    <w:rsid w:val="00622529"/>
    <w:pPr>
      <w:jc w:val="left"/>
    </w:pPr>
    <w:rPr>
      <w:lang w:val="pl-PL" w:eastAsia="pl-PL"/>
    </w:rPr>
  </w:style>
  <w:style w:type="paragraph" w:styleId="BalloonText">
    <w:name w:val="Balloon Text"/>
    <w:basedOn w:val="Normal"/>
    <w:link w:val="TextbublinyChar"/>
    <w:uiPriority w:val="99"/>
    <w:semiHidden/>
    <w:rsid w:val="00B324FE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customStyle="1" w:styleId="CharCharChar">
    <w:name w:val="Char Char Char"/>
    <w:basedOn w:val="Normal"/>
    <w:rsid w:val="008A1F2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6799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86799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67993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86799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67993"/>
    <w:rPr>
      <w:b/>
    </w:rPr>
  </w:style>
  <w:style w:type="paragraph" w:styleId="Header">
    <w:name w:val="header"/>
    <w:basedOn w:val="Normal"/>
    <w:link w:val="HlavikaChar"/>
    <w:uiPriority w:val="99"/>
    <w:rsid w:val="00DE61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4A4B00"/>
    <w:pPr>
      <w:ind w:left="708"/>
      <w:jc w:val="left"/>
    </w:pPr>
  </w:style>
  <w:style w:type="character" w:styleId="Emphasis">
    <w:name w:val="Emphasis"/>
    <w:basedOn w:val="DefaultParagraphFont"/>
    <w:uiPriority w:val="20"/>
    <w:qFormat/>
    <w:locked/>
    <w:rsid w:val="003C7D76"/>
    <w:rPr>
      <w:rFonts w:cs="Times New Roman"/>
      <w:b/>
      <w:rtl w:val="0"/>
      <w:cs w:val="0"/>
    </w:rPr>
  </w:style>
  <w:style w:type="character" w:customStyle="1" w:styleId="st">
    <w:name w:val="st"/>
    <w:basedOn w:val="DefaultParagraphFont"/>
    <w:rsid w:val="003C7D7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8264-AA30-4BBE-B5B7-1082A7B03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03BD-ED95-452F-9F48-BDF1BDF64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50FACE-DE92-4F59-B73C-742EF2C97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DE7FC-CD60-4216-9A2C-AC698081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3670</Words>
  <Characters>20920</Characters>
  <Application>Microsoft Office Word</Application>
  <DocSecurity>0</DocSecurity>
  <Lines>0</Lines>
  <Paragraphs>0</Paragraphs>
  <ScaleCrop>false</ScaleCrop>
  <Company>UDZS</Company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esimkova</dc:creator>
  <cp:lastModifiedBy>novosadkova</cp:lastModifiedBy>
  <cp:revision>2</cp:revision>
  <cp:lastPrinted>2014-10-14T13:30:00Z</cp:lastPrinted>
  <dcterms:created xsi:type="dcterms:W3CDTF">2014-10-20T11:10:00Z</dcterms:created>
  <dcterms:modified xsi:type="dcterms:W3CDTF">2014-10-20T11:10:00Z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toreID0">
    <vt:lpwstr>0000000038A1BB1005E5101AA1BB08002B2A56C20000454D534D44422E444C4C00000000000000001B55FA20AA6611CD9BC800AA002FC45A0C0000005342414345583032002F6F3D55445A532F6F753D46697273742041646D696E6973747261746976652047726F75702F636E3D526563697069656E74732F636E3D64726C6</vt:lpwstr>
  </property>
  <property fmtid="{D5CDD505-2E9C-101B-9397-08002B2CF9AE}" pid="3" name="_EmailStoreID1">
    <vt:lpwstr>96B6F766100</vt:lpwstr>
  </property>
  <property fmtid="{D5CDD505-2E9C-101B-9397-08002B2CF9AE}" pid="4" name="_NewReviewCycle">
    <vt:lpwstr/>
  </property>
</Properties>
</file>