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0DBB" w:rsidP="00B30DBB">
      <w:pPr>
        <w:shd w:val="clear" w:color="auto" w:fill="FFFFFF"/>
        <w:bidi w:val="0"/>
        <w:jc w:val="center"/>
        <w:rPr>
          <w:b/>
          <w:bCs/>
          <w:sz w:val="48"/>
          <w:szCs w:val="48"/>
        </w:rPr>
      </w:pPr>
    </w:p>
    <w:p w:rsidR="00B30DBB" w:rsidP="00B30DBB">
      <w:pPr>
        <w:shd w:val="clear" w:color="auto" w:fill="FFFFFF"/>
        <w:bidi w:val="0"/>
        <w:jc w:val="center"/>
        <w:rPr>
          <w:b/>
          <w:bCs/>
          <w:sz w:val="48"/>
          <w:szCs w:val="48"/>
        </w:rPr>
      </w:pPr>
    </w:p>
    <w:p w:rsidR="00B30DBB" w:rsidP="00B30DBB">
      <w:pPr>
        <w:shd w:val="clear" w:color="auto" w:fill="FFFFFF"/>
        <w:bidi w:val="0"/>
        <w:jc w:val="center"/>
        <w:rPr>
          <w:b/>
          <w:bCs/>
          <w:sz w:val="48"/>
          <w:szCs w:val="48"/>
        </w:rPr>
      </w:pPr>
    </w:p>
    <w:p w:rsidR="00B30DBB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B30DBB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58764F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58764F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58764F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58764F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58764F" w:rsidRPr="00D628A8" w:rsidP="00B30DBB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B30DBB" w:rsidP="00B30DBB">
      <w:pPr>
        <w:bidi w:val="0"/>
        <w:jc w:val="center"/>
        <w:rPr>
          <w:b/>
          <w:bCs/>
        </w:rPr>
      </w:pPr>
    </w:p>
    <w:p w:rsidR="00B30DBB" w:rsidRPr="00E64499" w:rsidP="00B30DBB">
      <w:pPr>
        <w:bidi w:val="0"/>
        <w:jc w:val="center"/>
        <w:rPr>
          <w:b/>
          <w:bCs/>
        </w:rPr>
      </w:pPr>
    </w:p>
    <w:p w:rsidR="00B30DBB" w:rsidRPr="00E64499" w:rsidP="00B30DBB">
      <w:pPr>
        <w:bidi w:val="0"/>
        <w:jc w:val="center"/>
        <w:rPr>
          <w:b/>
          <w:bCs/>
        </w:rPr>
      </w:pPr>
      <w:r w:rsidRPr="00E64499">
        <w:rPr>
          <w:b/>
          <w:bCs/>
        </w:rPr>
        <w:t>z</w:t>
      </w:r>
      <w:r>
        <w:rPr>
          <w:b/>
          <w:bCs/>
        </w:rPr>
        <w:t>o </w:t>
      </w:r>
      <w:r>
        <w:rPr>
          <w:rFonts w:hint="default"/>
          <w:b/>
          <w:bCs/>
        </w:rPr>
        <w:t>16. októ</w:t>
      </w:r>
      <w:r>
        <w:rPr>
          <w:rFonts w:hint="default"/>
          <w:b/>
          <w:bCs/>
        </w:rPr>
        <w:t>bra</w:t>
      </w:r>
      <w:r w:rsidRPr="00E64499">
        <w:rPr>
          <w:b/>
          <w:bCs/>
        </w:rPr>
        <w:t xml:space="preserve"> 201</w:t>
      </w:r>
      <w:r>
        <w:rPr>
          <w:b/>
          <w:bCs/>
        </w:rPr>
        <w:t>4</w:t>
      </w:r>
      <w:r w:rsidRPr="00E64499">
        <w:rPr>
          <w:b/>
          <w:bCs/>
        </w:rPr>
        <w:t>,</w:t>
      </w:r>
    </w:p>
    <w:p w:rsidR="00B30DBB" w:rsidRPr="00E64499" w:rsidP="00B30DBB">
      <w:pPr>
        <w:bidi w:val="0"/>
        <w:jc w:val="center"/>
        <w:rPr>
          <w:b/>
          <w:bCs/>
        </w:rPr>
      </w:pPr>
    </w:p>
    <w:p w:rsidR="00B30DBB" w:rsidRPr="00E64499" w:rsidP="00B30DBB">
      <w:pPr>
        <w:bidi w:val="0"/>
        <w:jc w:val="center"/>
      </w:pPr>
      <w:r w:rsidRPr="00E64499">
        <w:rPr>
          <w:rFonts w:hint="default"/>
          <w:b/>
          <w:bCs/>
        </w:rPr>
        <w:t>ktorý</w:t>
      </w:r>
      <w:r w:rsidRPr="00E64499">
        <w:rPr>
          <w:rFonts w:hint="default"/>
          <w:b/>
          <w:bCs/>
        </w:rPr>
        <w:t>m sa</w:t>
      </w:r>
      <w:r>
        <w:rPr>
          <w:rFonts w:hint="default"/>
          <w:b/>
          <w:bCs/>
        </w:rPr>
        <w:t xml:space="preserve"> mení</w:t>
      </w:r>
      <w:r>
        <w:rPr>
          <w:rFonts w:hint="default"/>
          <w:b/>
          <w:bCs/>
        </w:rPr>
        <w:t xml:space="preserve"> a</w:t>
      </w:r>
      <w:r w:rsidRPr="00E64499">
        <w:rPr>
          <w:rFonts w:hint="default"/>
          <w:b/>
          <w:bCs/>
        </w:rPr>
        <w:t xml:space="preserve"> dopĺň</w:t>
      </w:r>
      <w:r w:rsidRPr="00E64499">
        <w:rPr>
          <w:rFonts w:hint="default"/>
          <w:b/>
          <w:bCs/>
        </w:rPr>
        <w:t>a zá</w:t>
      </w:r>
      <w:r w:rsidRPr="00E64499">
        <w:rPr>
          <w:rFonts w:hint="default"/>
          <w:b/>
          <w:bCs/>
        </w:rPr>
        <w:t>kon č</w:t>
      </w:r>
      <w:r w:rsidRPr="00E64499">
        <w:rPr>
          <w:rFonts w:hint="default"/>
          <w:b/>
          <w:bCs/>
        </w:rPr>
        <w:t>. 650/2004 Z. z. o doplnkovom dô</w:t>
      </w:r>
      <w:r w:rsidRPr="00E64499">
        <w:rPr>
          <w:rFonts w:hint="default"/>
          <w:b/>
          <w:bCs/>
        </w:rPr>
        <w:t>chodkovom sporení </w:t>
      </w:r>
      <w:r w:rsidRPr="00E64499">
        <w:rPr>
          <w:rFonts w:hint="default"/>
          <w:b/>
          <w:bCs/>
        </w:rPr>
        <w:t>a </w:t>
      </w:r>
      <w:r w:rsidRPr="00E64499">
        <w:rPr>
          <w:rFonts w:hint="default"/>
          <w:b/>
          <w:bCs/>
        </w:rPr>
        <w:t>o zmene a doplnení</w:t>
      </w:r>
      <w:r w:rsidRPr="00E64499">
        <w:rPr>
          <w:rFonts w:hint="default"/>
          <w:b/>
          <w:bCs/>
        </w:rPr>
        <w:t xml:space="preserve"> niektorý</w:t>
      </w:r>
      <w:r w:rsidRPr="00E64499">
        <w:rPr>
          <w:rFonts w:hint="default"/>
          <w:b/>
          <w:bCs/>
        </w:rPr>
        <w:t>ch zá</w:t>
      </w:r>
      <w:r w:rsidRPr="00E64499">
        <w:rPr>
          <w:rFonts w:hint="default"/>
          <w:b/>
          <w:bCs/>
        </w:rPr>
        <w:t>konov v </w:t>
      </w:r>
      <w:r w:rsidRPr="00E64499">
        <w:rPr>
          <w:rFonts w:hint="default"/>
          <w:b/>
          <w:bCs/>
        </w:rPr>
        <w:t>znení</w:t>
      </w:r>
      <w:r w:rsidRPr="00E64499">
        <w:rPr>
          <w:rFonts w:hint="default"/>
          <w:b/>
          <w:bCs/>
        </w:rPr>
        <w:t xml:space="preserve"> neskorší</w:t>
      </w:r>
      <w:r w:rsidRPr="00E64499">
        <w:rPr>
          <w:rFonts w:hint="default"/>
          <w:b/>
          <w:bCs/>
        </w:rPr>
        <w:t>ch predp</w:t>
      </w:r>
      <w:r>
        <w:rPr>
          <w:b/>
          <w:bCs/>
        </w:rPr>
        <w:t>isov a </w:t>
      </w:r>
      <w:r>
        <w:rPr>
          <w:rFonts w:hint="default"/>
          <w:b/>
          <w:bCs/>
        </w:rPr>
        <w:t>ktorý</w:t>
      </w:r>
      <w:r>
        <w:rPr>
          <w:rFonts w:hint="default"/>
          <w:b/>
          <w:bCs/>
        </w:rPr>
        <w:t>m sa mení</w:t>
      </w:r>
      <w:r>
        <w:rPr>
          <w:rFonts w:hint="default"/>
          <w:b/>
          <w:bCs/>
        </w:rPr>
        <w:t xml:space="preserve"> a </w:t>
      </w:r>
      <w:r>
        <w:rPr>
          <w:rFonts w:hint="default"/>
          <w:b/>
          <w:bCs/>
        </w:rPr>
        <w:t>dopĺň</w:t>
      </w:r>
      <w:r>
        <w:rPr>
          <w:rFonts w:hint="default"/>
          <w:b/>
          <w:bCs/>
        </w:rPr>
        <w:t>a zá</w:t>
      </w:r>
      <w:r>
        <w:rPr>
          <w:rFonts w:hint="default"/>
          <w:b/>
          <w:bCs/>
        </w:rPr>
        <w:t>kon č</w:t>
      </w:r>
      <w:r>
        <w:rPr>
          <w:rFonts w:hint="default"/>
          <w:b/>
          <w:bCs/>
        </w:rPr>
        <w:t xml:space="preserve">. 43/2004 Z. z. o starobnom </w:t>
      </w: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chodkovom sporení</w:t>
      </w:r>
      <w:r>
        <w:rPr>
          <w:rFonts w:hint="default"/>
          <w:b/>
          <w:bCs/>
        </w:rPr>
        <w:t xml:space="preserve"> a o zmene a </w:t>
      </w:r>
      <w:r>
        <w:rPr>
          <w:rFonts w:hint="default"/>
          <w:b/>
          <w:bCs/>
        </w:rPr>
        <w:t>doplnení</w:t>
      </w:r>
      <w:r>
        <w:rPr>
          <w:rFonts w:hint="default"/>
          <w:b/>
          <w:bCs/>
        </w:rPr>
        <w:t xml:space="preserve"> niektorý</w:t>
      </w:r>
      <w:r>
        <w:rPr>
          <w:rFonts w:hint="default"/>
          <w:b/>
          <w:bCs/>
        </w:rPr>
        <w:t>ch zá</w:t>
      </w:r>
      <w:r>
        <w:rPr>
          <w:rFonts w:hint="default"/>
          <w:b/>
          <w:bCs/>
        </w:rPr>
        <w:t>konov v </w:t>
      </w:r>
      <w:r>
        <w:rPr>
          <w:rFonts w:hint="default"/>
          <w:b/>
          <w:bCs/>
        </w:rPr>
        <w:t>znení</w:t>
      </w:r>
      <w:r>
        <w:rPr>
          <w:rFonts w:hint="default"/>
          <w:b/>
          <w:bCs/>
        </w:rPr>
        <w:t xml:space="preserve"> neskorší</w:t>
      </w:r>
      <w:r>
        <w:rPr>
          <w:rFonts w:hint="default"/>
          <w:b/>
          <w:bCs/>
        </w:rPr>
        <w:t>ch predpisov</w:t>
      </w:r>
    </w:p>
    <w:p w:rsidR="00B30DBB" w:rsidRPr="00E64499" w:rsidP="00B30DBB">
      <w:pPr>
        <w:bidi w:val="0"/>
        <w:jc w:val="center"/>
      </w:pPr>
    </w:p>
    <w:p w:rsidR="00B30DBB" w:rsidRPr="00E64499" w:rsidP="00B30DBB">
      <w:pPr>
        <w:bidi w:val="0"/>
        <w:rPr>
          <w:rFonts w:hint="default"/>
        </w:rPr>
      </w:pPr>
      <w:r>
        <w:tab/>
      </w:r>
      <w:r w:rsidRPr="00E64499">
        <w:rPr>
          <w:rFonts w:hint="default"/>
        </w:rPr>
        <w:t>Ná</w:t>
      </w:r>
      <w:r w:rsidRPr="00E64499">
        <w:rPr>
          <w:rFonts w:hint="default"/>
        </w:rPr>
        <w:t>rodná</w:t>
      </w:r>
      <w:r w:rsidRPr="00E64499">
        <w:rPr>
          <w:rFonts w:hint="default"/>
        </w:rPr>
        <w:t xml:space="preserve"> rada Slovenskej republiky sa uzniesla na tomto zá</w:t>
      </w:r>
      <w:r w:rsidRPr="00E64499">
        <w:rPr>
          <w:rFonts w:hint="default"/>
        </w:rPr>
        <w:t>kone:</w:t>
      </w:r>
    </w:p>
    <w:p w:rsidR="00B30DBB" w:rsidRPr="00E64499" w:rsidP="00B30DBB">
      <w:pPr>
        <w:bidi w:val="0"/>
        <w:jc w:val="center"/>
        <w:rPr>
          <w:b/>
          <w:bCs/>
        </w:rPr>
      </w:pPr>
    </w:p>
    <w:p w:rsidR="00B30DBB" w:rsidRPr="00E64499" w:rsidP="00B30DBB">
      <w:pPr>
        <w:bidi w:val="0"/>
        <w:jc w:val="center"/>
        <w:rPr>
          <w:rFonts w:hint="default"/>
          <w:b/>
          <w:bCs/>
        </w:rPr>
      </w:pPr>
      <w:r w:rsidRPr="00E64499">
        <w:rPr>
          <w:rFonts w:hint="default"/>
          <w:b/>
          <w:bCs/>
        </w:rPr>
        <w:t>Č</w:t>
      </w:r>
      <w:r w:rsidRPr="00E64499">
        <w:rPr>
          <w:rFonts w:hint="default"/>
          <w:b/>
          <w:bCs/>
        </w:rPr>
        <w:t>l. I</w:t>
      </w:r>
    </w:p>
    <w:p w:rsidR="00B30DBB" w:rsidP="00B30DBB">
      <w:pPr>
        <w:bidi w:val="0"/>
        <w:jc w:val="center"/>
        <w:rPr>
          <w:b/>
        </w:rPr>
      </w:pPr>
    </w:p>
    <w:p w:rsidR="00B30DBB" w:rsidP="00B30DBB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650/2004 Z. z. o </w:t>
      </w:r>
      <w:r>
        <w:rPr>
          <w:rFonts w:hint="default"/>
        </w:rPr>
        <w:t>doplnkovom dô</w:t>
      </w:r>
      <w:r>
        <w:rPr>
          <w:rFonts w:hint="default"/>
        </w:rPr>
        <w:t>chodkovom sporení</w:t>
      </w:r>
      <w:r>
        <w:rPr>
          <w:rFonts w:hint="default"/>
        </w:rPr>
        <w:t xml:space="preserve">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</w:t>
      </w:r>
      <w:r>
        <w:rPr>
          <w:rFonts w:hint="default"/>
        </w:rPr>
        <w:t>ov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747/2004 Z. z., zá</w:t>
      </w:r>
      <w:r>
        <w:rPr>
          <w:rFonts w:hint="default"/>
        </w:rPr>
        <w:t>kona č</w:t>
      </w:r>
      <w:r>
        <w:rPr>
          <w:rFonts w:hint="default"/>
        </w:rPr>
        <w:t>. 584/2005 Z. z., zá</w:t>
      </w:r>
      <w:r>
        <w:rPr>
          <w:rFonts w:hint="default"/>
        </w:rPr>
        <w:t>kona č. </w:t>
      </w:r>
      <w:r>
        <w:rPr>
          <w:rFonts w:hint="default"/>
        </w:rPr>
        <w:t>310/2006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209/2007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555/2007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659/2007 Z. 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449/2008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186/2009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557/2009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č. </w:t>
      </w:r>
      <w:r>
        <w:rPr>
          <w:rFonts w:hint="default"/>
        </w:rPr>
        <w:t>5</w:t>
      </w:r>
      <w:r>
        <w:rPr>
          <w:rFonts w:hint="default"/>
        </w:rPr>
        <w:t>20/2011 Z. z.,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318/2013 Z. z. a</w:t>
      </w:r>
      <w:r w:rsidRPr="00412EB0"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352/2013 Z. z.</w:t>
      </w:r>
      <w:r>
        <w:t xml:space="preserve"> </w:t>
      </w:r>
      <w:r>
        <w:rPr>
          <w:rFonts w:hint="default"/>
        </w:rPr>
        <w:t>sa mení</w:t>
      </w:r>
      <w:r>
        <w:rPr>
          <w:rFonts w:hint="default"/>
        </w:rPr>
        <w:t xml:space="preserve"> a dopĺň</w:t>
      </w:r>
      <w:r>
        <w:rPr>
          <w:rFonts w:hint="default"/>
        </w:rPr>
        <w:t>a takto:</w:t>
      </w:r>
    </w:p>
    <w:p w:rsidR="00B30DBB" w:rsidP="00B30DBB">
      <w:pPr>
        <w:bidi w:val="0"/>
        <w:ind w:firstLine="708"/>
        <w:jc w:val="both"/>
        <w:rPr>
          <w:rFonts w:hint="default"/>
        </w:rPr>
      </w:pPr>
    </w:p>
    <w:p w:rsidR="00B30DBB" w:rsidRPr="00E065EE" w:rsidP="00B30DBB">
      <w:pPr>
        <w:bidi w:val="0"/>
        <w:ind w:left="851" w:hanging="425"/>
        <w:jc w:val="both"/>
        <w:rPr>
          <w:rFonts w:hint="default"/>
        </w:rPr>
      </w:pPr>
      <w:r w:rsidRPr="00E065EE">
        <w:rPr>
          <w:rFonts w:hint="default"/>
        </w:rPr>
        <w:t>1. V §</w:t>
      </w:r>
      <w:r w:rsidRPr="00E065EE">
        <w:rPr>
          <w:rFonts w:hint="default"/>
        </w:rPr>
        <w:t xml:space="preserve"> 19 ods. 1 sa slová</w:t>
      </w:r>
      <w:r w:rsidRPr="00E065EE">
        <w:rPr>
          <w:rFonts w:hint="default"/>
        </w:rPr>
        <w:t xml:space="preserve"> „</w:t>
      </w:r>
      <w:r w:rsidRPr="00E065EE">
        <w:rPr>
          <w:rFonts w:hint="default"/>
        </w:rPr>
        <w:t>suma predč</w:t>
      </w:r>
      <w:r w:rsidRPr="00E065EE">
        <w:rPr>
          <w:rFonts w:hint="default"/>
        </w:rPr>
        <w:t>asné</w:t>
      </w:r>
      <w:r w:rsidRPr="00E065EE">
        <w:rPr>
          <w:rFonts w:hint="default"/>
        </w:rPr>
        <w:t>ho vý</w:t>
      </w:r>
      <w:r w:rsidRPr="00E065EE">
        <w:rPr>
          <w:rFonts w:hint="default"/>
        </w:rPr>
        <w:t>beru“</w:t>
      </w:r>
      <w:r w:rsidRPr="00E065EE">
        <w:rPr>
          <w:rFonts w:hint="default"/>
        </w:rPr>
        <w:t xml:space="preserve"> nahrá</w:t>
      </w:r>
      <w:r w:rsidRPr="00E065EE">
        <w:rPr>
          <w:rFonts w:hint="default"/>
        </w:rPr>
        <w:t>dzajú</w:t>
      </w:r>
      <w:r w:rsidRPr="00E065EE">
        <w:rPr>
          <w:rFonts w:hint="default"/>
        </w:rPr>
        <w:t xml:space="preserve"> slovom „</w:t>
      </w:r>
      <w:r w:rsidRPr="00E065EE">
        <w:rPr>
          <w:rFonts w:hint="default"/>
        </w:rPr>
        <w:t>suma“</w:t>
      </w:r>
      <w:r w:rsidRPr="00E065EE">
        <w:rPr>
          <w:rFonts w:hint="default"/>
        </w:rPr>
        <w:t xml:space="preserve"> a za slovo „úč</w:t>
      </w:r>
      <w:r w:rsidRPr="00E065EE">
        <w:rPr>
          <w:rFonts w:hint="default"/>
        </w:rPr>
        <w:t>astní</w:t>
      </w:r>
      <w:r w:rsidRPr="00E065EE">
        <w:rPr>
          <w:rFonts w:hint="default"/>
        </w:rPr>
        <w:t>kom“</w:t>
      </w:r>
      <w:r w:rsidRPr="00E065EE">
        <w:rPr>
          <w:rFonts w:hint="default"/>
        </w:rPr>
        <w:t xml:space="preserve"> sa vkladajú</w:t>
      </w:r>
      <w:r w:rsidRPr="00E065EE">
        <w:rPr>
          <w:rFonts w:hint="default"/>
        </w:rPr>
        <w:t xml:space="preserve"> slová</w:t>
      </w:r>
      <w:r w:rsidRPr="00E065EE">
        <w:rPr>
          <w:rFonts w:hint="default"/>
        </w:rPr>
        <w:t xml:space="preserve"> „</w:t>
      </w:r>
      <w:r w:rsidRPr="00E065EE">
        <w:rPr>
          <w:rFonts w:hint="default"/>
        </w:rPr>
        <w:t>alebo ní</w:t>
      </w:r>
      <w:r w:rsidRPr="00E065EE">
        <w:rPr>
          <w:rFonts w:hint="default"/>
        </w:rPr>
        <w:t>m urč</w:t>
      </w:r>
      <w:r w:rsidRPr="00E065EE">
        <w:rPr>
          <w:rFonts w:hint="default"/>
        </w:rPr>
        <w:t>ená</w:t>
      </w:r>
      <w:r w:rsidRPr="00E065EE">
        <w:rPr>
          <w:rFonts w:hint="default"/>
        </w:rPr>
        <w:t xml:space="preserve"> č</w:t>
      </w:r>
      <w:r w:rsidRPr="00E065EE">
        <w:rPr>
          <w:rFonts w:hint="default"/>
        </w:rPr>
        <w:t>asť</w:t>
      </w:r>
      <w:r w:rsidRPr="00E065EE">
        <w:rPr>
          <w:rFonts w:hint="default"/>
        </w:rPr>
        <w:t xml:space="preserve"> tejto sumy“.</w:t>
      </w:r>
    </w:p>
    <w:p w:rsidR="00B30DBB" w:rsidRPr="00E065EE" w:rsidP="00B30DBB">
      <w:pPr>
        <w:bidi w:val="0"/>
        <w:jc w:val="both"/>
      </w:pPr>
      <w:r>
        <w:tab/>
      </w:r>
    </w:p>
    <w:p w:rsidR="00B30DBB" w:rsidRPr="00E065EE" w:rsidP="00B30DBB">
      <w:pPr>
        <w:tabs>
          <w:tab w:val="left" w:pos="709"/>
        </w:tabs>
        <w:bidi w:val="0"/>
        <w:ind w:left="786" w:hanging="360"/>
        <w:jc w:val="both"/>
        <w:rPr>
          <w:rFonts w:hint="default"/>
        </w:rPr>
      </w:pPr>
      <w:r w:rsidRPr="00E065EE">
        <w:rPr>
          <w:rFonts w:hint="default"/>
        </w:rPr>
        <w:t>2. V §</w:t>
      </w:r>
      <w:r w:rsidRPr="00E065EE">
        <w:rPr>
          <w:rFonts w:hint="default"/>
        </w:rPr>
        <w:t xml:space="preserve"> </w:t>
      </w:r>
      <w:r w:rsidRPr="00E065EE">
        <w:rPr>
          <w:rFonts w:hint="default"/>
        </w:rPr>
        <w:t>19 odsek 3 znie:</w:t>
      </w:r>
    </w:p>
    <w:p w:rsidR="00B30DBB" w:rsidRPr="00E065EE" w:rsidP="00B30DBB">
      <w:pPr>
        <w:bidi w:val="0"/>
        <w:ind w:left="708" w:firstLine="1"/>
        <w:jc w:val="both"/>
        <w:rPr>
          <w:rFonts w:hint="default"/>
        </w:rPr>
      </w:pPr>
      <w:r w:rsidRPr="00E065EE">
        <w:rPr>
          <w:rFonts w:hint="default"/>
        </w:rPr>
        <w:t>„</w:t>
      </w:r>
      <w:r w:rsidRPr="00E065EE">
        <w:rPr>
          <w:rFonts w:hint="default"/>
        </w:rPr>
        <w:t>(3) Prvý</w:t>
      </w:r>
      <w:r w:rsidRPr="00E065EE">
        <w:rPr>
          <w:rFonts w:hint="default"/>
        </w:rPr>
        <w:t>krá</w:t>
      </w:r>
      <w:r w:rsidRPr="00E065EE">
        <w:rPr>
          <w:rFonts w:hint="default"/>
        </w:rPr>
        <w:t>t môž</w:t>
      </w:r>
      <w:r w:rsidRPr="00E065EE">
        <w:rPr>
          <w:rFonts w:hint="default"/>
        </w:rPr>
        <w:t>e byť</w:t>
      </w:r>
      <w:r w:rsidRPr="00E065EE">
        <w:rPr>
          <w:rFonts w:hint="default"/>
        </w:rPr>
        <w:t xml:space="preserve"> predč</w:t>
      </w:r>
      <w:r w:rsidRPr="00E065EE">
        <w:rPr>
          <w:rFonts w:hint="default"/>
        </w:rPr>
        <w:t>asný</w:t>
      </w:r>
      <w:r w:rsidRPr="00E065EE">
        <w:rPr>
          <w:rFonts w:hint="default"/>
        </w:rPr>
        <w:t xml:space="preserve"> vý</w:t>
      </w:r>
      <w:r w:rsidRPr="00E065EE">
        <w:rPr>
          <w:rFonts w:hint="default"/>
        </w:rPr>
        <w:t>ber vyplatený</w:t>
      </w:r>
      <w:r w:rsidRPr="00E065EE">
        <w:rPr>
          <w:rFonts w:hint="default"/>
        </w:rPr>
        <w:t xml:space="preserve"> najskô</w:t>
      </w:r>
      <w:r w:rsidRPr="00E065EE">
        <w:rPr>
          <w:rFonts w:hint="default"/>
        </w:rPr>
        <w:t>r po uplynutí</w:t>
      </w:r>
      <w:r w:rsidRPr="00E065EE">
        <w:rPr>
          <w:rFonts w:hint="default"/>
        </w:rPr>
        <w:t xml:space="preserve"> desiatich rokov odo dň</w:t>
      </w:r>
      <w:r w:rsidRPr="00E065EE">
        <w:rPr>
          <w:rFonts w:hint="default"/>
        </w:rPr>
        <w:t>a uzatvorenia prvej úč</w:t>
      </w:r>
      <w:r w:rsidRPr="00E065EE">
        <w:rPr>
          <w:rFonts w:hint="default"/>
        </w:rPr>
        <w:t>astní</w:t>
      </w:r>
      <w:r w:rsidRPr="00E065EE">
        <w:rPr>
          <w:rFonts w:hint="default"/>
        </w:rPr>
        <w:t>ckej zmluvy, na zá</w:t>
      </w:r>
      <w:r w:rsidRPr="00E065EE">
        <w:rPr>
          <w:rFonts w:hint="default"/>
        </w:rPr>
        <w:t>klade ktorej boli zaplatené</w:t>
      </w:r>
      <w:r w:rsidRPr="00E065EE">
        <w:rPr>
          <w:rFonts w:hint="default"/>
        </w:rPr>
        <w:t xml:space="preserve"> prí</w:t>
      </w:r>
      <w:r w:rsidRPr="00E065EE">
        <w:rPr>
          <w:rFonts w:hint="default"/>
        </w:rPr>
        <w:t>spevky, ktoré</w:t>
      </w:r>
      <w:r w:rsidRPr="00E065EE">
        <w:rPr>
          <w:rFonts w:hint="default"/>
        </w:rPr>
        <w:t xml:space="preserve"> sú</w:t>
      </w:r>
      <w:r w:rsidRPr="00E065EE">
        <w:rPr>
          <w:rFonts w:hint="default"/>
        </w:rPr>
        <w:t xml:space="preserve"> súč</w:t>
      </w:r>
      <w:r w:rsidRPr="00E065EE">
        <w:rPr>
          <w:rFonts w:hint="default"/>
        </w:rPr>
        <w:t>asť</w:t>
      </w:r>
      <w:r w:rsidRPr="00E065EE">
        <w:rPr>
          <w:rFonts w:hint="default"/>
        </w:rPr>
        <w:t>ou majetku, z ktoré</w:t>
      </w:r>
      <w:r w:rsidRPr="00E065EE">
        <w:rPr>
          <w:rFonts w:hint="default"/>
        </w:rPr>
        <w:t>ho sa má</w:t>
      </w:r>
      <w:r w:rsidRPr="00E065EE">
        <w:rPr>
          <w:rFonts w:hint="default"/>
        </w:rPr>
        <w:t xml:space="preserve"> predč</w:t>
      </w:r>
      <w:r w:rsidRPr="00E065EE">
        <w:rPr>
          <w:rFonts w:hint="default"/>
        </w:rPr>
        <w:t>asný</w:t>
      </w:r>
      <w:r w:rsidRPr="00E065EE">
        <w:rPr>
          <w:rFonts w:hint="default"/>
        </w:rPr>
        <w:t xml:space="preserve"> vý</w:t>
      </w:r>
      <w:r w:rsidRPr="00E065EE">
        <w:rPr>
          <w:rFonts w:hint="default"/>
        </w:rPr>
        <w:t>ber vypla</w:t>
      </w:r>
      <w:r w:rsidRPr="00E065EE">
        <w:rPr>
          <w:rFonts w:hint="default"/>
        </w:rPr>
        <w:t>tiť</w:t>
      </w:r>
      <w:r w:rsidRPr="00E065EE">
        <w:rPr>
          <w:rFonts w:hint="default"/>
        </w:rPr>
        <w:t>. Ď</w:t>
      </w:r>
      <w:r w:rsidRPr="00E065EE">
        <w:rPr>
          <w:rFonts w:hint="default"/>
        </w:rPr>
        <w:t>alší</w:t>
      </w:r>
      <w:r w:rsidRPr="00E065EE">
        <w:rPr>
          <w:rFonts w:hint="default"/>
        </w:rPr>
        <w:t xml:space="preserve"> predč</w:t>
      </w:r>
      <w:r w:rsidRPr="00E065EE">
        <w:rPr>
          <w:rFonts w:hint="default"/>
        </w:rPr>
        <w:t>asný</w:t>
      </w:r>
      <w:r w:rsidRPr="00E065EE">
        <w:rPr>
          <w:rFonts w:hint="default"/>
        </w:rPr>
        <w:t xml:space="preserve"> vý</w:t>
      </w:r>
      <w:r w:rsidRPr="00E065EE">
        <w:rPr>
          <w:rFonts w:hint="default"/>
        </w:rPr>
        <w:t>ber môž</w:t>
      </w:r>
      <w:r w:rsidRPr="00E065EE">
        <w:rPr>
          <w:rFonts w:hint="default"/>
        </w:rPr>
        <w:t>e byť</w:t>
      </w:r>
      <w:r w:rsidRPr="00E065EE">
        <w:rPr>
          <w:rFonts w:hint="default"/>
        </w:rPr>
        <w:t xml:space="preserve"> vyplatený</w:t>
      </w:r>
      <w:r w:rsidRPr="00E065EE">
        <w:rPr>
          <w:rFonts w:hint="default"/>
        </w:rPr>
        <w:t xml:space="preserve"> najskô</w:t>
      </w:r>
      <w:r w:rsidRPr="00E065EE">
        <w:rPr>
          <w:rFonts w:hint="default"/>
        </w:rPr>
        <w:t>r po uplynutí</w:t>
      </w:r>
      <w:r w:rsidRPr="00E065EE">
        <w:rPr>
          <w:rFonts w:hint="default"/>
        </w:rPr>
        <w:t xml:space="preserve"> desiatich rokov odo dň</w:t>
      </w:r>
      <w:r w:rsidRPr="00E065EE">
        <w:rPr>
          <w:rFonts w:hint="default"/>
        </w:rPr>
        <w:t>a vý</w:t>
      </w:r>
      <w:r w:rsidRPr="00E065EE">
        <w:rPr>
          <w:rFonts w:hint="default"/>
        </w:rPr>
        <w:t>platy posledné</w:t>
      </w:r>
      <w:r w:rsidRPr="00E065EE">
        <w:rPr>
          <w:rFonts w:hint="default"/>
        </w:rPr>
        <w:t>ho predč</w:t>
      </w:r>
      <w:r w:rsidRPr="00E065EE">
        <w:rPr>
          <w:rFonts w:hint="default"/>
        </w:rPr>
        <w:t>asné</w:t>
      </w:r>
      <w:r w:rsidRPr="00E065EE">
        <w:rPr>
          <w:rFonts w:hint="default"/>
        </w:rPr>
        <w:t>ho vý</w:t>
      </w:r>
      <w:r w:rsidRPr="00E065EE">
        <w:rPr>
          <w:rFonts w:hint="default"/>
        </w:rPr>
        <w:t>beru; plynutie lehoty desiatich rokov nekončí</w:t>
      </w:r>
      <w:r w:rsidRPr="00E065EE">
        <w:rPr>
          <w:rFonts w:hint="default"/>
        </w:rPr>
        <w:t xml:space="preserve"> prestupom do inej doplnkovej dô</w:t>
      </w:r>
      <w:r w:rsidRPr="00E065EE">
        <w:rPr>
          <w:rFonts w:hint="default"/>
        </w:rPr>
        <w:t>chodkovej spoloč</w:t>
      </w:r>
      <w:r w:rsidRPr="00E065EE">
        <w:rPr>
          <w:rFonts w:hint="default"/>
        </w:rPr>
        <w:t>nosti.“</w:t>
      </w:r>
      <w:r w:rsidRPr="00E065EE">
        <w:rPr>
          <w:rFonts w:hint="default"/>
        </w:rPr>
        <w:t xml:space="preserve">. </w:t>
      </w:r>
    </w:p>
    <w:p w:rsidR="00B30DBB" w:rsidRPr="00E065EE" w:rsidP="00B30DB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f_4666309"/>
      <w:bookmarkEnd w:id="0"/>
    </w:p>
    <w:p w:rsidR="00B30DBB" w:rsidRPr="00E065EE" w:rsidP="00B30DBB">
      <w:pPr>
        <w:pStyle w:val="ListParagraph"/>
        <w:tabs>
          <w:tab w:val="left" w:pos="709"/>
        </w:tabs>
        <w:bidi w:val="0"/>
        <w:spacing w:after="0" w:line="240" w:lineRule="auto"/>
        <w:ind w:left="360" w:firstLine="6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3. V §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53b ods. 3 sa za slová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E065EE">
        <w:rPr>
          <w:rFonts w:ascii="Times New Roman" w:hAnsi="Times New Roman" w:cs="Times New Roman" w:hint="default"/>
          <w:sz w:val="24"/>
          <w:szCs w:val="24"/>
        </w:rPr>
        <w:t>20 %“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slovo „č</w:t>
      </w:r>
      <w:r w:rsidRPr="00E065EE">
        <w:rPr>
          <w:rFonts w:ascii="Times New Roman" w:hAnsi="Times New Roman" w:cs="Times New Roman" w:hint="default"/>
          <w:sz w:val="24"/>
          <w:szCs w:val="24"/>
        </w:rPr>
        <w:t>istej“.</w:t>
      </w:r>
    </w:p>
    <w:p w:rsidR="00B30DBB" w:rsidRPr="00E065EE" w:rsidP="00B30DBB">
      <w:pPr>
        <w:bidi w:val="0"/>
        <w:jc w:val="both"/>
      </w:pPr>
    </w:p>
    <w:p w:rsidR="00B30DBB" w:rsidRPr="00E065EE" w:rsidP="00B30DBB">
      <w:pPr>
        <w:bidi w:val="0"/>
        <w:ind w:left="426"/>
        <w:jc w:val="both"/>
        <w:rPr>
          <w:rFonts w:hint="default"/>
        </w:rPr>
      </w:pPr>
      <w:r w:rsidRPr="00E065EE">
        <w:rPr>
          <w:rFonts w:hint="default"/>
        </w:rPr>
        <w:t>4. V §</w:t>
      </w:r>
      <w:r w:rsidRPr="00E065EE">
        <w:rPr>
          <w:rFonts w:hint="default"/>
        </w:rPr>
        <w:t xml:space="preserve"> 53b ods. 4 sa za slová</w:t>
      </w:r>
      <w:r w:rsidRPr="00E065EE">
        <w:rPr>
          <w:rFonts w:hint="default"/>
        </w:rPr>
        <w:t xml:space="preserve"> „</w:t>
      </w:r>
      <w:r w:rsidRPr="00E065EE">
        <w:rPr>
          <w:rFonts w:hint="default"/>
        </w:rPr>
        <w:t>25 %“</w:t>
      </w:r>
      <w:r w:rsidRPr="00E065EE">
        <w:rPr>
          <w:rFonts w:hint="default"/>
        </w:rPr>
        <w:t xml:space="preserve"> vkladá</w:t>
      </w:r>
      <w:r w:rsidRPr="00E065EE">
        <w:rPr>
          <w:rFonts w:hint="default"/>
        </w:rPr>
        <w:t xml:space="preserve"> slovo „č</w:t>
      </w:r>
      <w:r w:rsidRPr="00E065EE">
        <w:rPr>
          <w:rFonts w:hint="default"/>
        </w:rPr>
        <w:t>istej“.</w:t>
      </w:r>
    </w:p>
    <w:p w:rsidR="00B30DBB" w:rsidRPr="00E065EE" w:rsidP="00B30DBB">
      <w:pPr>
        <w:bidi w:val="0"/>
        <w:ind w:left="426"/>
        <w:jc w:val="both"/>
        <w:rPr>
          <w:rFonts w:hint="default"/>
        </w:rPr>
      </w:pPr>
    </w:p>
    <w:p w:rsidR="00B30DBB" w:rsidP="00B30DBB">
      <w:pPr>
        <w:autoSpaceDE w:val="0"/>
        <w:autoSpaceDN w:val="0"/>
        <w:bidi w:val="0"/>
        <w:jc w:val="both"/>
      </w:pPr>
      <w:r>
        <w:t xml:space="preserve">       5</w:t>
      </w:r>
      <w:r w:rsidRPr="00B05C19">
        <w:rPr>
          <w:rFonts w:hint="default"/>
        </w:rPr>
        <w:t>. V §</w:t>
      </w:r>
      <w:r w:rsidRPr="00B05C19">
        <w:rPr>
          <w:rFonts w:hint="default"/>
        </w:rPr>
        <w:t xml:space="preserve"> 55 sa odsek 12 dopĺň</w:t>
      </w:r>
      <w:r w:rsidRPr="00B05C19">
        <w:rPr>
          <w:rFonts w:hint="default"/>
        </w:rPr>
        <w:t>a pí</w:t>
      </w:r>
      <w:r w:rsidRPr="00B05C19">
        <w:rPr>
          <w:rFonts w:hint="default"/>
        </w:rPr>
        <w:t>smenom g), ktoré</w:t>
      </w:r>
      <w:r w:rsidRPr="00B05C19">
        <w:rPr>
          <w:rFonts w:hint="default"/>
        </w:rPr>
        <w:t xml:space="preserve"> znie:</w:t>
      </w:r>
    </w:p>
    <w:p w:rsidR="00B30DBB" w:rsidP="0092556E">
      <w:pPr>
        <w:autoSpaceDE w:val="0"/>
        <w:autoSpaceDN w:val="0"/>
        <w:bidi w:val="0"/>
        <w:ind w:left="709" w:hanging="142"/>
        <w:jc w:val="both"/>
        <w:rPr>
          <w:rFonts w:hint="default"/>
        </w:rPr>
      </w:pPr>
      <w:r>
        <w:rPr>
          <w:rFonts w:hint="default"/>
        </w:rPr>
        <w:t xml:space="preserve">   „</w:t>
      </w:r>
      <w:r>
        <w:rPr>
          <w:rFonts w:hint="default"/>
        </w:rPr>
        <w:t>g) zdrž</w:t>
      </w:r>
      <w:r>
        <w:rPr>
          <w:rFonts w:hint="default"/>
        </w:rPr>
        <w:t>ať</w:t>
      </w:r>
      <w:r>
        <w:rPr>
          <w:rFonts w:hint="default"/>
        </w:rPr>
        <w:t xml:space="preserve"> sa vý</w:t>
      </w:r>
      <w:r>
        <w:rPr>
          <w:rFonts w:hint="default"/>
        </w:rPr>
        <w:t>hradné</w:t>
      </w:r>
      <w:r>
        <w:rPr>
          <w:rFonts w:hint="default"/>
        </w:rPr>
        <w:t>ho alebo automatické</w:t>
      </w:r>
      <w:r>
        <w:rPr>
          <w:rFonts w:hint="default"/>
        </w:rPr>
        <w:t>ho spoliehania sa len na ú</w:t>
      </w:r>
      <w:r>
        <w:rPr>
          <w:rFonts w:hint="default"/>
        </w:rPr>
        <w:t>verové</w:t>
      </w:r>
      <w:r>
        <w:rPr>
          <w:rFonts w:hint="default"/>
        </w:rPr>
        <w:t xml:space="preserve"> ratingy vydá</w:t>
      </w:r>
      <w:r>
        <w:rPr>
          <w:rFonts w:hint="default"/>
        </w:rPr>
        <w:t>vané</w:t>
      </w:r>
      <w:r>
        <w:rPr>
          <w:rFonts w:hint="default"/>
        </w:rPr>
        <w:t xml:space="preserve"> ratingový</w:t>
      </w:r>
      <w:r>
        <w:rPr>
          <w:rFonts w:hint="default"/>
        </w:rPr>
        <w:t>mi agentú</w:t>
      </w:r>
      <w:r>
        <w:rPr>
          <w:rFonts w:hint="default"/>
        </w:rPr>
        <w:t>rami</w:t>
      </w:r>
      <w:r>
        <w:rPr>
          <w:vertAlign w:val="superscript"/>
        </w:rPr>
        <w:t>40b</w:t>
      </w:r>
      <w:r>
        <w:rPr>
          <w:rFonts w:hint="default"/>
        </w:rPr>
        <w:t>) pri posudzovaní</w:t>
      </w:r>
      <w:r>
        <w:rPr>
          <w:rFonts w:hint="default"/>
        </w:rPr>
        <w:t xml:space="preserve"> kreditnej kvality aktí</w:t>
      </w:r>
      <w:r>
        <w:rPr>
          <w:rFonts w:hint="default"/>
        </w:rPr>
        <w:t>v doplnkové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fondu.“.</w:t>
      </w:r>
    </w:p>
    <w:p w:rsidR="00B30DBB" w:rsidP="00B30DBB">
      <w:pPr>
        <w:autoSpaceDE w:val="0"/>
        <w:autoSpaceDN w:val="0"/>
        <w:bidi w:val="0"/>
        <w:ind w:left="567" w:hanging="283"/>
        <w:jc w:val="both"/>
      </w:pPr>
    </w:p>
    <w:p w:rsidR="00B30DBB" w:rsidP="0092556E">
      <w:pPr>
        <w:autoSpaceDE w:val="0"/>
        <w:autoSpaceDN w:val="0"/>
        <w:bidi w:val="0"/>
        <w:ind w:left="142" w:firstLine="284"/>
        <w:jc w:val="both"/>
        <w:rPr>
          <w:rFonts w:hint="default"/>
        </w:rPr>
      </w:pPr>
      <w:r>
        <w:rPr>
          <w:rFonts w:hint="default"/>
        </w:rPr>
        <w:t xml:space="preserve">    Pozná</w:t>
      </w:r>
      <w:r>
        <w:rPr>
          <w:rFonts w:hint="default"/>
        </w:rPr>
        <w:t>mka pod č</w:t>
      </w:r>
      <w:r>
        <w:rPr>
          <w:rFonts w:hint="default"/>
        </w:rPr>
        <w:t>iarou k odkazu 40b znie:</w:t>
      </w:r>
    </w:p>
    <w:p w:rsidR="00B30DBB" w:rsidP="00B30DBB">
      <w:pPr>
        <w:autoSpaceDE w:val="0"/>
        <w:autoSpaceDN w:val="0"/>
        <w:bidi w:val="0"/>
        <w:ind w:left="709" w:hanging="283"/>
        <w:jc w:val="both"/>
        <w:rPr>
          <w:rFonts w:hint="default"/>
        </w:rPr>
      </w:pPr>
      <w:r>
        <w:rPr>
          <w:rFonts w:hint="default"/>
        </w:rPr>
        <w:t xml:space="preserve">   „</w:t>
      </w:r>
      <w:r>
        <w:rPr>
          <w:vertAlign w:val="superscript"/>
        </w:rPr>
        <w:t>40b</w:t>
      </w:r>
      <w:r>
        <w:rPr>
          <w:rFonts w:hint="default"/>
        </w:rPr>
        <w:t>) Č</w:t>
      </w:r>
      <w:r>
        <w:rPr>
          <w:rFonts w:hint="default"/>
        </w:rPr>
        <w:t xml:space="preserve">l. 3 </w:t>
      </w:r>
      <w:r>
        <w:rPr>
          <w:rFonts w:hint="default"/>
        </w:rPr>
        <w:t>ods. 1 pí</w:t>
      </w:r>
      <w:r>
        <w:rPr>
          <w:rFonts w:hint="default"/>
        </w:rPr>
        <w:t>sm. b) nariadenia Euró</w:t>
      </w:r>
      <w:r>
        <w:rPr>
          <w:rFonts w:hint="default"/>
        </w:rPr>
        <w:t>pskeho parlamentu a Rady (ES) č</w:t>
      </w:r>
      <w:r>
        <w:rPr>
          <w:rFonts w:hint="default"/>
        </w:rPr>
        <w:t>. 1060/2009 zo 16. septembra 2009 o ratingový</w:t>
      </w:r>
      <w:r>
        <w:rPr>
          <w:rFonts w:hint="default"/>
        </w:rPr>
        <w:t>ch agentú</w:t>
      </w:r>
      <w:r>
        <w:rPr>
          <w:rFonts w:hint="default"/>
        </w:rPr>
        <w:t>rach (</w:t>
      </w:r>
      <w:r>
        <w:rPr>
          <w:rStyle w:val="Emphasis"/>
          <w:rFonts w:hint="default"/>
          <w:i w:val="0"/>
        </w:rPr>
        <w:t>Ú</w:t>
      </w:r>
      <w:r>
        <w:rPr>
          <w:rStyle w:val="Emphasis"/>
          <w:rFonts w:hint="default"/>
          <w:i w:val="0"/>
        </w:rPr>
        <w:t>. v. EÚ</w:t>
      </w:r>
      <w:r>
        <w:rPr>
          <w:rStyle w:val="Emphasis"/>
          <w:rFonts w:hint="default"/>
          <w:i w:val="0"/>
        </w:rPr>
        <w:t xml:space="preserve"> L 302, 17.11.2009) v </w:t>
      </w:r>
      <w:r>
        <w:rPr>
          <w:rStyle w:val="Emphasis"/>
          <w:rFonts w:hint="default"/>
          <w:i w:val="0"/>
        </w:rPr>
        <w:t>platnom znení</w:t>
      </w:r>
      <w:r>
        <w:rPr>
          <w:rFonts w:hint="default"/>
        </w:rPr>
        <w:t>.“.</w:t>
      </w:r>
    </w:p>
    <w:p w:rsidR="00B30DBB" w:rsidP="00B30DBB">
      <w:pPr>
        <w:autoSpaceDE w:val="0"/>
        <w:autoSpaceDN w:val="0"/>
        <w:bidi w:val="0"/>
        <w:ind w:hanging="283"/>
        <w:jc w:val="both"/>
      </w:pPr>
    </w:p>
    <w:p w:rsidR="00B30DBB" w:rsidRPr="00E065EE" w:rsidP="00B30DBB">
      <w:pPr>
        <w:bidi w:val="0"/>
        <w:ind w:firstLine="426"/>
        <w:jc w:val="both"/>
        <w:rPr>
          <w:rFonts w:hint="default"/>
        </w:rPr>
      </w:pPr>
      <w:r>
        <w:t xml:space="preserve">6. </w:t>
      </w:r>
      <w:r w:rsidRPr="00E065EE">
        <w:rPr>
          <w:rFonts w:hint="default"/>
        </w:rPr>
        <w:t xml:space="preserve"> §</w:t>
      </w:r>
      <w:r w:rsidRPr="00E065EE">
        <w:rPr>
          <w:rFonts w:hint="default"/>
        </w:rPr>
        <w:t xml:space="preserve"> 64 sa dopĺň</w:t>
      </w:r>
      <w:r w:rsidRPr="00E065EE">
        <w:rPr>
          <w:rFonts w:hint="default"/>
        </w:rPr>
        <w:t>a odsekom 5, ktorý</w:t>
      </w:r>
      <w:r w:rsidRPr="00E065EE">
        <w:rPr>
          <w:rFonts w:hint="default"/>
        </w:rPr>
        <w:t xml:space="preserve"> znie:</w:t>
      </w:r>
    </w:p>
    <w:p w:rsidR="00B30DBB" w:rsidRPr="00E065EE" w:rsidP="00B30DBB">
      <w:pPr>
        <w:pStyle w:val="ListParagraph"/>
        <w:bidi w:val="0"/>
        <w:spacing w:after="0" w:line="240" w:lineRule="auto"/>
        <w:ind w:left="708" w:firstLine="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„</w:t>
      </w:r>
      <w:r w:rsidRPr="00E065EE">
        <w:rPr>
          <w:rFonts w:ascii="Times New Roman" w:hAnsi="Times New Roman" w:cs="Times New Roman" w:hint="default"/>
          <w:sz w:val="24"/>
          <w:szCs w:val="24"/>
        </w:rPr>
        <w:t>(5) Pred zruš</w:t>
      </w:r>
      <w:r w:rsidRPr="00E065EE">
        <w:rPr>
          <w:rFonts w:ascii="Times New Roman" w:hAnsi="Times New Roman" w:cs="Times New Roman" w:hint="default"/>
          <w:sz w:val="24"/>
          <w:szCs w:val="24"/>
        </w:rPr>
        <w:t>ení</w:t>
      </w:r>
      <w:r w:rsidRPr="00E065EE">
        <w:rPr>
          <w:rFonts w:ascii="Times New Roman" w:hAnsi="Times New Roman" w:cs="Times New Roman" w:hint="default"/>
          <w:sz w:val="24"/>
          <w:szCs w:val="24"/>
        </w:rPr>
        <w:t>m osobné</w:t>
      </w:r>
      <w:r w:rsidRPr="00E065EE">
        <w:rPr>
          <w:rFonts w:ascii="Times New Roman" w:hAnsi="Times New Roman" w:cs="Times New Roman" w:hint="default"/>
          <w:sz w:val="24"/>
          <w:szCs w:val="24"/>
        </w:rPr>
        <w:t>ho úč</w:t>
      </w:r>
      <w:r w:rsidRPr="00E065EE">
        <w:rPr>
          <w:rFonts w:ascii="Times New Roman" w:hAnsi="Times New Roman" w:cs="Times New Roman" w:hint="default"/>
          <w:sz w:val="24"/>
          <w:szCs w:val="24"/>
        </w:rPr>
        <w:t>tu úč</w:t>
      </w:r>
      <w:r w:rsidRPr="00E065EE">
        <w:rPr>
          <w:rFonts w:ascii="Times New Roman" w:hAnsi="Times New Roman" w:cs="Times New Roman" w:hint="default"/>
          <w:sz w:val="24"/>
          <w:szCs w:val="24"/>
        </w:rPr>
        <w:t>astní</w:t>
      </w:r>
      <w:r w:rsidRPr="00E065EE">
        <w:rPr>
          <w:rFonts w:ascii="Times New Roman" w:hAnsi="Times New Roman" w:cs="Times New Roman" w:hint="default"/>
          <w:sz w:val="24"/>
          <w:szCs w:val="24"/>
        </w:rPr>
        <w:t>ka p</w:t>
      </w:r>
      <w:r w:rsidRPr="00E065EE">
        <w:rPr>
          <w:rFonts w:ascii="Times New Roman" w:hAnsi="Times New Roman" w:cs="Times New Roman" w:hint="default"/>
          <w:sz w:val="24"/>
          <w:szCs w:val="24"/>
        </w:rPr>
        <w:t>odľ</w:t>
      </w:r>
      <w:r w:rsidRPr="00E065EE">
        <w:rPr>
          <w:rFonts w:ascii="Times New Roman" w:hAnsi="Times New Roman" w:cs="Times New Roman" w:hint="default"/>
          <w:sz w:val="24"/>
          <w:szCs w:val="24"/>
        </w:rPr>
        <w:t>a odseku 2 doplnková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E065EE">
        <w:rPr>
          <w:rFonts w:ascii="Times New Roman" w:hAnsi="Times New Roman" w:cs="Times New Roman" w:hint="default"/>
          <w:sz w:val="24"/>
          <w:szCs w:val="24"/>
        </w:rPr>
        <w:t>chodková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E065EE">
        <w:rPr>
          <w:rFonts w:ascii="Times New Roman" w:hAnsi="Times New Roman" w:cs="Times New Roman" w:hint="default"/>
          <w:sz w:val="24"/>
          <w:szCs w:val="24"/>
        </w:rPr>
        <w:t>nosť</w:t>
      </w:r>
      <w:r w:rsidRPr="00E065EE">
        <w:rPr>
          <w:rFonts w:ascii="Times New Roman" w:hAnsi="Times New Roman" w:cs="Times New Roman" w:hint="default"/>
          <w:sz w:val="24"/>
          <w:szCs w:val="24"/>
        </w:rPr>
        <w:t>, z </w:t>
      </w:r>
      <w:r w:rsidRPr="00E065EE">
        <w:rPr>
          <w:rFonts w:ascii="Times New Roman" w:hAnsi="Times New Roman" w:cs="Times New Roman" w:hint="default"/>
          <w:sz w:val="24"/>
          <w:szCs w:val="24"/>
        </w:rPr>
        <w:t>ktorej úč</w:t>
      </w:r>
      <w:r w:rsidRPr="00E065EE">
        <w:rPr>
          <w:rFonts w:ascii="Times New Roman" w:hAnsi="Times New Roman" w:cs="Times New Roman" w:hint="default"/>
          <w:sz w:val="24"/>
          <w:szCs w:val="24"/>
        </w:rPr>
        <w:t>astní</w:t>
      </w:r>
      <w:r w:rsidRPr="00E065EE">
        <w:rPr>
          <w:rFonts w:ascii="Times New Roman" w:hAnsi="Times New Roman" w:cs="Times New Roman" w:hint="default"/>
          <w:sz w:val="24"/>
          <w:szCs w:val="24"/>
        </w:rPr>
        <w:t>k prestupuje, ozná</w:t>
      </w:r>
      <w:r w:rsidRPr="00E065EE">
        <w:rPr>
          <w:rFonts w:ascii="Times New Roman" w:hAnsi="Times New Roman" w:cs="Times New Roman" w:hint="default"/>
          <w:sz w:val="24"/>
          <w:szCs w:val="24"/>
        </w:rPr>
        <w:t>mi doplnkovej dô</w:t>
      </w:r>
      <w:r w:rsidRPr="00E065EE">
        <w:rPr>
          <w:rFonts w:ascii="Times New Roman" w:hAnsi="Times New Roman" w:cs="Times New Roman" w:hint="default"/>
          <w:sz w:val="24"/>
          <w:szCs w:val="24"/>
        </w:rPr>
        <w:t>chodkovej spoloč</w:t>
      </w:r>
      <w:r w:rsidRPr="00E065EE">
        <w:rPr>
          <w:rFonts w:ascii="Times New Roman" w:hAnsi="Times New Roman" w:cs="Times New Roman" w:hint="default"/>
          <w:sz w:val="24"/>
          <w:szCs w:val="24"/>
        </w:rPr>
        <w:t>nosti, do ktorej úč</w:t>
      </w:r>
      <w:r w:rsidRPr="00E065EE">
        <w:rPr>
          <w:rFonts w:ascii="Times New Roman" w:hAnsi="Times New Roman" w:cs="Times New Roman" w:hint="default"/>
          <w:sz w:val="24"/>
          <w:szCs w:val="24"/>
        </w:rPr>
        <w:t>astní</w:t>
      </w:r>
      <w:r w:rsidRPr="00E065EE">
        <w:rPr>
          <w:rFonts w:ascii="Times New Roman" w:hAnsi="Times New Roman" w:cs="Times New Roman" w:hint="default"/>
          <w:sz w:val="24"/>
          <w:szCs w:val="24"/>
        </w:rPr>
        <w:t>k prestupuje, ú</w:t>
      </w:r>
      <w:r w:rsidRPr="00E065EE">
        <w:rPr>
          <w:rFonts w:ascii="Times New Roman" w:hAnsi="Times New Roman" w:cs="Times New Roman" w:hint="default"/>
          <w:sz w:val="24"/>
          <w:szCs w:val="24"/>
        </w:rPr>
        <w:t>daje potrebné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E065EE">
        <w:rPr>
          <w:rFonts w:ascii="Times New Roman" w:hAnsi="Times New Roman" w:cs="Times New Roman" w:hint="default"/>
          <w:sz w:val="24"/>
          <w:szCs w:val="24"/>
        </w:rPr>
        <w:t>ely vykonania tohto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kona. Zoznam ú</w:t>
      </w:r>
      <w:r w:rsidRPr="00E065EE">
        <w:rPr>
          <w:rFonts w:ascii="Times New Roman" w:hAnsi="Times New Roman" w:cs="Times New Roman" w:hint="default"/>
          <w:sz w:val="24"/>
          <w:szCs w:val="24"/>
        </w:rPr>
        <w:t>dajov a spô</w:t>
      </w:r>
      <w:r w:rsidRPr="00E065EE">
        <w:rPr>
          <w:rFonts w:ascii="Times New Roman" w:hAnsi="Times New Roman" w:cs="Times New Roman" w:hint="default"/>
          <w:sz w:val="24"/>
          <w:szCs w:val="24"/>
        </w:rPr>
        <w:t>sob plnenia povinnosti podľ</w:t>
      </w:r>
      <w:r w:rsidRPr="00E065EE">
        <w:rPr>
          <w:rFonts w:ascii="Times New Roman" w:hAnsi="Times New Roman" w:cs="Times New Roman" w:hint="default"/>
          <w:sz w:val="24"/>
          <w:szCs w:val="24"/>
        </w:rPr>
        <w:t>a prvej ve</w:t>
      </w:r>
      <w:r w:rsidRPr="00E065EE">
        <w:rPr>
          <w:rFonts w:ascii="Times New Roman" w:hAnsi="Times New Roman" w:cs="Times New Roman" w:hint="default"/>
          <w:sz w:val="24"/>
          <w:szCs w:val="24"/>
        </w:rPr>
        <w:t>t</w:t>
      </w:r>
      <w:r w:rsidRPr="00E065EE">
        <w:rPr>
          <w:rFonts w:ascii="Times New Roman" w:hAnsi="Times New Roman" w:cs="Times New Roman" w:hint="default"/>
          <w:sz w:val="24"/>
          <w:szCs w:val="24"/>
        </w:rPr>
        <w:t>y môž</w:t>
      </w:r>
      <w:r w:rsidRPr="00E065EE">
        <w:rPr>
          <w:rFonts w:ascii="Times New Roman" w:hAnsi="Times New Roman" w:cs="Times New Roman" w:hint="default"/>
          <w:sz w:val="24"/>
          <w:szCs w:val="24"/>
        </w:rPr>
        <w:t>e ministerstvo ustanoviť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opatrení</w:t>
      </w:r>
      <w:r w:rsidRPr="00E065EE">
        <w:rPr>
          <w:rFonts w:ascii="Times New Roman" w:hAnsi="Times New Roman" w:cs="Times New Roman" w:hint="default"/>
          <w:sz w:val="24"/>
          <w:szCs w:val="24"/>
        </w:rPr>
        <w:t>m; opatrenie sa vyhlá</w:t>
      </w:r>
      <w:r w:rsidRPr="00E065EE">
        <w:rPr>
          <w:rFonts w:ascii="Times New Roman" w:hAnsi="Times New Roman" w:cs="Times New Roman" w:hint="default"/>
          <w:sz w:val="24"/>
          <w:szCs w:val="24"/>
        </w:rPr>
        <w:t>si uverejnení</w:t>
      </w:r>
      <w:r w:rsidRPr="00E065EE">
        <w:rPr>
          <w:rFonts w:ascii="Times New Roman" w:hAnsi="Times New Roman" w:cs="Times New Roman" w:hint="default"/>
          <w:sz w:val="24"/>
          <w:szCs w:val="24"/>
        </w:rPr>
        <w:t>m jeho ú</w:t>
      </w:r>
      <w:r w:rsidRPr="00E065EE">
        <w:rPr>
          <w:rFonts w:ascii="Times New Roman" w:hAnsi="Times New Roman" w:cs="Times New Roman" w:hint="default"/>
          <w:sz w:val="24"/>
          <w:szCs w:val="24"/>
        </w:rPr>
        <w:t>plné</w:t>
      </w:r>
      <w:r w:rsidRPr="00E065EE">
        <w:rPr>
          <w:rFonts w:ascii="Times New Roman" w:hAnsi="Times New Roman" w:cs="Times New Roman" w:hint="default"/>
          <w:sz w:val="24"/>
          <w:szCs w:val="24"/>
        </w:rPr>
        <w:t>ho znenia v Zbierke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konov Slovenskej republiky.“.</w:t>
      </w:r>
    </w:p>
    <w:p w:rsidR="00B30DBB" w:rsidP="00B30DBB">
      <w:pPr>
        <w:autoSpaceDE w:val="0"/>
        <w:autoSpaceDN w:val="0"/>
        <w:bidi w:val="0"/>
        <w:jc w:val="both"/>
      </w:pPr>
      <w:bookmarkStart w:id="1" w:name="f_4666882"/>
      <w:bookmarkEnd w:id="1"/>
    </w:p>
    <w:p w:rsidR="00B30DBB" w:rsidRPr="00B05C19" w:rsidP="00B30DBB">
      <w:pPr>
        <w:autoSpaceDE w:val="0"/>
        <w:autoSpaceDN w:val="0"/>
        <w:bidi w:val="0"/>
        <w:ind w:left="426"/>
        <w:jc w:val="both"/>
        <w:rPr>
          <w:rFonts w:hint="default"/>
        </w:rPr>
      </w:pPr>
      <w:r>
        <w:t>7</w:t>
      </w:r>
      <w:r w:rsidRPr="00B05C19">
        <w:rPr>
          <w:rFonts w:hint="default"/>
        </w:rPr>
        <w:t>. V §</w:t>
      </w:r>
      <w:r w:rsidRPr="00B05C19">
        <w:rPr>
          <w:rFonts w:hint="default"/>
        </w:rPr>
        <w:t xml:space="preserve"> 70 ods. 2 sa za pí</w:t>
      </w:r>
      <w:r w:rsidRPr="00B05C19">
        <w:rPr>
          <w:rFonts w:hint="default"/>
        </w:rPr>
        <w:t>smeno b) vkladá</w:t>
      </w:r>
      <w:r w:rsidRPr="00B05C19">
        <w:rPr>
          <w:rFonts w:hint="default"/>
        </w:rPr>
        <w:t xml:space="preserve"> nové</w:t>
      </w:r>
      <w:r w:rsidRPr="00B05C19">
        <w:rPr>
          <w:rFonts w:hint="default"/>
        </w:rPr>
        <w:t xml:space="preserve"> pí</w:t>
      </w:r>
      <w:r w:rsidRPr="00B05C19">
        <w:rPr>
          <w:rFonts w:hint="default"/>
        </w:rPr>
        <w:t>smeno c), ktoré</w:t>
      </w:r>
      <w:r w:rsidRPr="00B05C19">
        <w:rPr>
          <w:rFonts w:hint="default"/>
        </w:rPr>
        <w:t xml:space="preserve"> znie:</w:t>
      </w:r>
    </w:p>
    <w:p w:rsidR="00B30DBB" w:rsidP="00B30DBB">
      <w:pPr>
        <w:autoSpaceDE w:val="0"/>
        <w:autoSpaceDN w:val="0"/>
        <w:bidi w:val="0"/>
        <w:ind w:left="709" w:hanging="283"/>
        <w:jc w:val="both"/>
      </w:pPr>
      <w:r>
        <w:t xml:space="preserve">   </w:t>
      </w:r>
      <w:r w:rsidRPr="00B05C19">
        <w:rPr>
          <w:rFonts w:hint="default"/>
        </w:rPr>
        <w:t>„</w:t>
      </w:r>
      <w:r w:rsidRPr="00B05C19">
        <w:rPr>
          <w:rFonts w:hint="default"/>
        </w:rPr>
        <w:t>c) monitorovanie primeranosti postupov doplnk</w:t>
      </w:r>
      <w:r w:rsidRPr="00B05C19">
        <w:rPr>
          <w:rFonts w:hint="default"/>
        </w:rPr>
        <w:t>ovej dô</w:t>
      </w:r>
      <w:r w:rsidRPr="00B05C19">
        <w:rPr>
          <w:rFonts w:hint="default"/>
        </w:rPr>
        <w:t>chodkovej spoloč</w:t>
      </w:r>
      <w:r w:rsidRPr="00B05C19">
        <w:rPr>
          <w:rFonts w:hint="default"/>
        </w:rPr>
        <w:t>nosti tý</w:t>
      </w:r>
      <w:r w:rsidRPr="00B05C19">
        <w:rPr>
          <w:rFonts w:hint="default"/>
        </w:rPr>
        <w:t>kajú</w:t>
      </w:r>
      <w:r w:rsidRPr="00B05C19">
        <w:rPr>
          <w:rFonts w:hint="default"/>
        </w:rPr>
        <w:t>cich sa posú</w:t>
      </w:r>
      <w:r w:rsidRPr="00B05C19">
        <w:rPr>
          <w:rFonts w:hint="default"/>
        </w:rPr>
        <w:t>denia kreditnej kvality aktí</w:t>
      </w:r>
      <w:r w:rsidRPr="00B05C19">
        <w:rPr>
          <w:rFonts w:hint="default"/>
        </w:rPr>
        <w:t xml:space="preserve">v </w:t>
      </w:r>
      <w:r>
        <w:rPr>
          <w:rFonts w:hint="default"/>
        </w:rPr>
        <w:t>doplnkové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 xml:space="preserve">ho fondu </w:t>
      </w:r>
      <w:r w:rsidRPr="00B05C19">
        <w:rPr>
          <w:rFonts w:hint="default"/>
        </w:rPr>
        <w:t>pri zohľ</w:t>
      </w:r>
      <w:r w:rsidRPr="00B05C19">
        <w:rPr>
          <w:rFonts w:hint="default"/>
        </w:rPr>
        <w:t>adnení</w:t>
      </w:r>
      <w:r w:rsidRPr="00B05C19">
        <w:rPr>
          <w:rFonts w:hint="default"/>
        </w:rPr>
        <w:t xml:space="preserve"> povahy, rozsahu a </w:t>
      </w:r>
      <w:r w:rsidRPr="00B05C19">
        <w:rPr>
          <w:rFonts w:hint="default"/>
        </w:rPr>
        <w:t>komplexnosti spravovaný</w:t>
      </w:r>
      <w:r w:rsidRPr="00B05C19">
        <w:rPr>
          <w:rFonts w:hint="default"/>
        </w:rPr>
        <w:t>ch doplnkový</w:t>
      </w:r>
      <w:r w:rsidRPr="00B05C19">
        <w:rPr>
          <w:rFonts w:hint="default"/>
        </w:rPr>
        <w:t>ch dô</w:t>
      </w:r>
      <w:r w:rsidRPr="00B05C19">
        <w:rPr>
          <w:rFonts w:hint="default"/>
        </w:rPr>
        <w:t>chodkový</w:t>
      </w:r>
      <w:r w:rsidRPr="00B05C19">
        <w:rPr>
          <w:rFonts w:hint="default"/>
        </w:rPr>
        <w:t>ch fondov a posudzovanie využí</w:t>
      </w:r>
      <w:r w:rsidRPr="00B05C19">
        <w:rPr>
          <w:rFonts w:hint="default"/>
        </w:rPr>
        <w:t>vania odkazov na ú</w:t>
      </w:r>
      <w:r w:rsidRPr="00B05C19">
        <w:rPr>
          <w:rFonts w:hint="default"/>
        </w:rPr>
        <w:t>verové</w:t>
      </w:r>
      <w:r w:rsidRPr="00B05C19">
        <w:rPr>
          <w:rFonts w:hint="default"/>
        </w:rPr>
        <w:t xml:space="preserve"> ratingy vydá</w:t>
      </w:r>
      <w:r w:rsidRPr="00B05C19">
        <w:rPr>
          <w:rFonts w:hint="default"/>
        </w:rPr>
        <w:t>vané</w:t>
      </w:r>
      <w:r w:rsidRPr="00B05C19">
        <w:rPr>
          <w:rFonts w:hint="default"/>
        </w:rPr>
        <w:t xml:space="preserve"> ratingový</w:t>
      </w:r>
      <w:r w:rsidRPr="00B05C19">
        <w:rPr>
          <w:rFonts w:hint="default"/>
        </w:rPr>
        <w:t>mi agentú</w:t>
      </w:r>
      <w:r w:rsidRPr="00B05C19">
        <w:rPr>
          <w:rFonts w:hint="default"/>
        </w:rPr>
        <w:t>rami</w:t>
      </w:r>
      <w:r>
        <w:rPr>
          <w:vertAlign w:val="superscript"/>
        </w:rPr>
        <w:t>40b</w:t>
      </w:r>
      <w:r w:rsidRPr="00B05C19">
        <w:rPr>
          <w:rFonts w:hint="default"/>
        </w:rPr>
        <w:t>) v investič</w:t>
      </w:r>
      <w:r w:rsidRPr="00B05C19">
        <w:rPr>
          <w:rFonts w:hint="default"/>
        </w:rPr>
        <w:t>ný</w:t>
      </w:r>
      <w:r w:rsidRPr="00B05C19">
        <w:rPr>
          <w:rFonts w:hint="default"/>
        </w:rPr>
        <w:t>ch politiká</w:t>
      </w:r>
      <w:r w:rsidRPr="00B05C19">
        <w:rPr>
          <w:rFonts w:hint="default"/>
        </w:rPr>
        <w:t>ch spravovaný</w:t>
      </w:r>
      <w:r w:rsidRPr="00B05C19">
        <w:rPr>
          <w:rFonts w:hint="default"/>
        </w:rPr>
        <w:t>ch doplnkový</w:t>
      </w:r>
      <w:r w:rsidRPr="00B05C19">
        <w:rPr>
          <w:rFonts w:hint="default"/>
        </w:rPr>
        <w:t>ch dô</w:t>
      </w:r>
      <w:r w:rsidRPr="00B05C19">
        <w:rPr>
          <w:rFonts w:hint="default"/>
        </w:rPr>
        <w:t>chodkový</w:t>
      </w:r>
      <w:r w:rsidRPr="00B05C19">
        <w:rPr>
          <w:rFonts w:hint="default"/>
        </w:rPr>
        <w:t>ch fondov</w:t>
      </w:r>
      <w:r>
        <w:t>,</w:t>
      </w:r>
      <w:r w:rsidRPr="00B05C19">
        <w:t xml:space="preserve"> a </w:t>
      </w:r>
      <w:r w:rsidRPr="00B05C19">
        <w:rPr>
          <w:rFonts w:hint="default"/>
        </w:rPr>
        <w:t>ak je nevyhnutné</w:t>
      </w:r>
      <w:r w:rsidRPr="00B05C19">
        <w:rPr>
          <w:rFonts w:hint="default"/>
        </w:rPr>
        <w:t>, odporúč</w:t>
      </w:r>
      <w:r w:rsidRPr="00B05C19">
        <w:rPr>
          <w:rFonts w:hint="default"/>
        </w:rPr>
        <w:t>anie zmiernenia dosahu taký</w:t>
      </w:r>
      <w:r w:rsidRPr="00B05C19">
        <w:rPr>
          <w:rFonts w:hint="default"/>
        </w:rPr>
        <w:t>chto odkazov s </w:t>
      </w:r>
      <w:r w:rsidRPr="00B05C19">
        <w:rPr>
          <w:rFonts w:hint="default"/>
        </w:rPr>
        <w:t>cieľ</w:t>
      </w:r>
      <w:r w:rsidRPr="00B05C19">
        <w:rPr>
          <w:rFonts w:hint="default"/>
        </w:rPr>
        <w:t>om obmedziť</w:t>
      </w:r>
      <w:r w:rsidRPr="00B05C19">
        <w:rPr>
          <w:rFonts w:hint="default"/>
        </w:rPr>
        <w:t xml:space="preserve"> vý</w:t>
      </w:r>
      <w:r w:rsidRPr="00B05C19">
        <w:rPr>
          <w:rFonts w:hint="default"/>
        </w:rPr>
        <w:t>hradné</w:t>
      </w:r>
      <w:r w:rsidRPr="00B05C19">
        <w:rPr>
          <w:rFonts w:hint="default"/>
        </w:rPr>
        <w:t xml:space="preserve"> a </w:t>
      </w:r>
      <w:r w:rsidRPr="00B05C19">
        <w:rPr>
          <w:rFonts w:hint="default"/>
        </w:rPr>
        <w:t>automatické</w:t>
      </w:r>
      <w:r w:rsidRPr="00B05C19">
        <w:rPr>
          <w:rFonts w:hint="default"/>
        </w:rPr>
        <w:t xml:space="preserve"> spolieha</w:t>
      </w:r>
      <w:r>
        <w:rPr>
          <w:rFonts w:hint="default"/>
        </w:rPr>
        <w:t>nie sa na tieto ú</w:t>
      </w:r>
      <w:r>
        <w:rPr>
          <w:rFonts w:hint="default"/>
        </w:rPr>
        <w:t>verové</w:t>
      </w:r>
      <w:r>
        <w:rPr>
          <w:rFonts w:hint="default"/>
        </w:rPr>
        <w:t xml:space="preserve"> ratingy,</w:t>
      </w:r>
      <w:r w:rsidRPr="00B05C19">
        <w:rPr>
          <w:rFonts w:hint="default"/>
        </w:rPr>
        <w:t>“.</w:t>
      </w:r>
    </w:p>
    <w:p w:rsidR="00B30DBB" w:rsidP="00B30DBB">
      <w:pPr>
        <w:autoSpaceDE w:val="0"/>
        <w:autoSpaceDN w:val="0"/>
        <w:bidi w:val="0"/>
        <w:ind w:left="284"/>
        <w:jc w:val="both"/>
      </w:pPr>
      <w:r>
        <w:t xml:space="preserve"> </w:t>
      </w:r>
      <w:r>
        <w:t xml:space="preserve">  </w:t>
      </w:r>
    </w:p>
    <w:p w:rsidR="00B30DBB" w:rsidP="0092556E">
      <w:pPr>
        <w:autoSpaceDE w:val="0"/>
        <w:autoSpaceDN w:val="0"/>
        <w:bidi w:val="0"/>
        <w:ind w:left="567"/>
        <w:jc w:val="both"/>
      </w:pPr>
      <w:r>
        <w:t xml:space="preserve">  </w:t>
      </w:r>
      <w:r w:rsidRPr="00B05C19">
        <w:rPr>
          <w:rFonts w:hint="default"/>
        </w:rPr>
        <w:t>Doterajš</w:t>
      </w:r>
      <w:r w:rsidRPr="00B05C19">
        <w:rPr>
          <w:rFonts w:hint="default"/>
        </w:rPr>
        <w:t>ie pí</w:t>
      </w:r>
      <w:r w:rsidRPr="00B05C19">
        <w:rPr>
          <w:rFonts w:hint="default"/>
        </w:rPr>
        <w:t>smená</w:t>
      </w:r>
      <w:r w:rsidRPr="00B05C19">
        <w:rPr>
          <w:rFonts w:hint="default"/>
        </w:rPr>
        <w:t xml:space="preserve"> c) až </w:t>
      </w:r>
      <w:r w:rsidRPr="00B05C19">
        <w:rPr>
          <w:rFonts w:hint="default"/>
        </w:rPr>
        <w:t>e) sa označ</w:t>
      </w:r>
      <w:r w:rsidRPr="00B05C19">
        <w:rPr>
          <w:rFonts w:hint="default"/>
        </w:rPr>
        <w:t>ujú</w:t>
      </w:r>
      <w:r w:rsidRPr="00B05C19">
        <w:rPr>
          <w:rFonts w:hint="default"/>
        </w:rPr>
        <w:t xml:space="preserve"> ako pí</w:t>
      </w:r>
      <w:r w:rsidRPr="00B05C19">
        <w:rPr>
          <w:rFonts w:hint="default"/>
        </w:rPr>
        <w:t>smená</w:t>
      </w:r>
      <w:r w:rsidRPr="00B05C19">
        <w:rPr>
          <w:rFonts w:hint="default"/>
        </w:rPr>
        <w:t xml:space="preserve"> d) až</w:t>
      </w:r>
      <w:r w:rsidRPr="00B05C19">
        <w:rPr>
          <w:rFonts w:hint="default"/>
        </w:rPr>
        <w:t xml:space="preserve"> f).</w:t>
      </w:r>
    </w:p>
    <w:p w:rsidR="00B30DBB" w:rsidP="00B30DBB">
      <w:pPr>
        <w:autoSpaceDE w:val="0"/>
        <w:autoSpaceDN w:val="0"/>
        <w:bidi w:val="0"/>
        <w:jc w:val="both"/>
      </w:pPr>
    </w:p>
    <w:p w:rsidR="00B30DBB" w:rsidRPr="00B05C19" w:rsidP="00B30DBB">
      <w:pPr>
        <w:autoSpaceDE w:val="0"/>
        <w:autoSpaceDN w:val="0"/>
        <w:bidi w:val="0"/>
        <w:ind w:left="426"/>
        <w:jc w:val="both"/>
        <w:rPr>
          <w:rFonts w:hint="default"/>
        </w:rPr>
      </w:pPr>
      <w:r>
        <w:t>8</w:t>
      </w:r>
      <w:r w:rsidRPr="00B05C19">
        <w:rPr>
          <w:rFonts w:hint="default"/>
        </w:rPr>
        <w:t>. Prí</w:t>
      </w:r>
      <w:r w:rsidRPr="00B05C19">
        <w:rPr>
          <w:rFonts w:hint="default"/>
        </w:rPr>
        <w:t>loha č</w:t>
      </w:r>
      <w:r w:rsidRPr="00B05C19">
        <w:rPr>
          <w:rFonts w:hint="default"/>
        </w:rPr>
        <w:t>. 2 sa dopĺň</w:t>
      </w:r>
      <w:r w:rsidRPr="00B05C19">
        <w:rPr>
          <w:rFonts w:hint="default"/>
        </w:rPr>
        <w:t>a siedmym bodom, ktorý</w:t>
      </w:r>
      <w:r w:rsidRPr="00B05C19">
        <w:rPr>
          <w:rFonts w:hint="default"/>
        </w:rPr>
        <w:t xml:space="preserve"> znie:</w:t>
      </w:r>
    </w:p>
    <w:p w:rsidR="00B30DBB" w:rsidP="00B30DBB">
      <w:pPr>
        <w:autoSpaceDE w:val="0"/>
        <w:autoSpaceDN w:val="0"/>
        <w:bidi w:val="0"/>
        <w:ind w:left="567" w:hanging="141"/>
        <w:jc w:val="both"/>
        <w:rPr>
          <w:rStyle w:val="Emphasis"/>
          <w:i w:val="0"/>
        </w:rPr>
      </w:pPr>
      <w:r>
        <w:t xml:space="preserve">   </w:t>
      </w:r>
      <w:r w:rsidRPr="00B05C19">
        <w:rPr>
          <w:rFonts w:hint="default"/>
        </w:rPr>
        <w:t>„</w:t>
      </w:r>
      <w:r w:rsidRPr="00B05C19">
        <w:rPr>
          <w:rFonts w:hint="default"/>
        </w:rPr>
        <w:t>7. Smernica Euró</w:t>
      </w:r>
      <w:r w:rsidRPr="00B05C19">
        <w:rPr>
          <w:rFonts w:hint="default"/>
        </w:rPr>
        <w:t>pskeho parlamentu a </w:t>
      </w:r>
      <w:r w:rsidRPr="00B05C19">
        <w:rPr>
          <w:rFonts w:hint="default"/>
        </w:rPr>
        <w:t>Rady 2013/14/EÚ</w:t>
      </w:r>
      <w:r w:rsidRPr="00B05C19">
        <w:rPr>
          <w:rFonts w:hint="default"/>
        </w:rPr>
        <w:t xml:space="preserve"> z </w:t>
      </w:r>
      <w:r w:rsidRPr="00B05C19">
        <w:rPr>
          <w:rFonts w:hint="default"/>
        </w:rPr>
        <w:t>21. má</w:t>
      </w:r>
      <w:r w:rsidRPr="00B05C19">
        <w:rPr>
          <w:rFonts w:hint="default"/>
        </w:rPr>
        <w:t>ja 2013, ktorou sa mení</w:t>
      </w:r>
      <w:r>
        <w:t xml:space="preserve"> a </w:t>
      </w:r>
      <w:r>
        <w:rPr>
          <w:rFonts w:hint="default"/>
        </w:rPr>
        <w:t>dopĺň</w:t>
      </w:r>
      <w:r>
        <w:rPr>
          <w:rFonts w:hint="default"/>
        </w:rPr>
        <w:t>a smernica 2003/41/ES o č</w:t>
      </w:r>
      <w:r>
        <w:rPr>
          <w:rFonts w:hint="default"/>
        </w:rPr>
        <w:t>innostiach a dohľ</w:t>
      </w:r>
      <w:r>
        <w:rPr>
          <w:rFonts w:hint="default"/>
        </w:rPr>
        <w:t>ade nad inš</w:t>
      </w:r>
      <w:r>
        <w:rPr>
          <w:rFonts w:hint="default"/>
        </w:rPr>
        <w:t>titú</w:t>
      </w:r>
      <w:r>
        <w:rPr>
          <w:rFonts w:hint="default"/>
        </w:rPr>
        <w:t>ciami zamestnanecké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zabezpeč</w:t>
      </w:r>
      <w:r>
        <w:rPr>
          <w:rFonts w:hint="default"/>
        </w:rPr>
        <w:t>enia, smernica 2009/65/ES o koordiná</w:t>
      </w:r>
      <w:r>
        <w:rPr>
          <w:rFonts w:hint="default"/>
        </w:rPr>
        <w:t>cii zá</w:t>
      </w:r>
      <w:r>
        <w:rPr>
          <w:rFonts w:hint="default"/>
        </w:rPr>
        <w:t>konov, iný</w:t>
      </w:r>
      <w:r>
        <w:rPr>
          <w:rFonts w:hint="default"/>
        </w:rPr>
        <w:t>ch prá</w:t>
      </w:r>
      <w:r>
        <w:rPr>
          <w:rFonts w:hint="default"/>
        </w:rPr>
        <w:t>vnych predpisov a sprá</w:t>
      </w:r>
      <w:r>
        <w:rPr>
          <w:rFonts w:hint="default"/>
        </w:rPr>
        <w:t>vnych opatrení</w:t>
      </w:r>
      <w:r>
        <w:rPr>
          <w:rFonts w:hint="default"/>
        </w:rPr>
        <w:t xml:space="preserve"> tý</w:t>
      </w:r>
      <w:r>
        <w:rPr>
          <w:rFonts w:hint="default"/>
        </w:rPr>
        <w:t>kajú</w:t>
      </w:r>
      <w:r>
        <w:rPr>
          <w:rFonts w:hint="default"/>
        </w:rPr>
        <w:t>cich sa podnikov kolektí</w:t>
      </w:r>
      <w:r>
        <w:rPr>
          <w:rFonts w:hint="default"/>
        </w:rPr>
        <w:t xml:space="preserve">vneho investovania do </w:t>
      </w:r>
      <w:r>
        <w:rPr>
          <w:rFonts w:hint="default"/>
        </w:rPr>
        <w:t>p</w:t>
      </w:r>
      <w:r>
        <w:rPr>
          <w:rFonts w:hint="default"/>
        </w:rPr>
        <w:t>revoditeľ</w:t>
      </w:r>
      <w:r>
        <w:rPr>
          <w:rFonts w:hint="default"/>
        </w:rPr>
        <w:t>ný</w:t>
      </w:r>
      <w:r>
        <w:rPr>
          <w:rFonts w:hint="default"/>
        </w:rPr>
        <w:t>ch cenný</w:t>
      </w:r>
      <w:r>
        <w:rPr>
          <w:rFonts w:hint="default"/>
        </w:rPr>
        <w:t>ch papierov (PKIPCP) a smernica 2011/61/EÚ</w:t>
      </w:r>
      <w:r>
        <w:rPr>
          <w:rFonts w:hint="default"/>
        </w:rPr>
        <w:t xml:space="preserve"> o sprá</w:t>
      </w:r>
      <w:r>
        <w:rPr>
          <w:rFonts w:hint="default"/>
        </w:rPr>
        <w:t>vcoch alternatí</w:t>
      </w:r>
      <w:r>
        <w:rPr>
          <w:rFonts w:hint="default"/>
        </w:rPr>
        <w:t>vnych investič</w:t>
      </w:r>
      <w:r>
        <w:rPr>
          <w:rFonts w:hint="default"/>
        </w:rPr>
        <w:t>ný</w:t>
      </w:r>
      <w:r>
        <w:rPr>
          <w:rFonts w:hint="default"/>
        </w:rPr>
        <w:t>ch fondov v sú</w:t>
      </w:r>
      <w:r>
        <w:rPr>
          <w:rFonts w:hint="default"/>
        </w:rPr>
        <w:t>vislosti s nadmerný</w:t>
      </w:r>
      <w:r>
        <w:rPr>
          <w:rFonts w:hint="default"/>
        </w:rPr>
        <w:t>m spoliehaní</w:t>
      </w:r>
      <w:r>
        <w:rPr>
          <w:rFonts w:hint="default"/>
        </w:rPr>
        <w:t>m sa na ú</w:t>
      </w:r>
      <w:r>
        <w:rPr>
          <w:rFonts w:hint="default"/>
        </w:rPr>
        <w:t>verové</w:t>
      </w:r>
      <w:r>
        <w:rPr>
          <w:rFonts w:hint="default"/>
        </w:rPr>
        <w:t xml:space="preserve"> ratingy (</w:t>
      </w:r>
      <w:r>
        <w:rPr>
          <w:rStyle w:val="Emphasis"/>
          <w:rFonts w:hint="default"/>
          <w:i w:val="0"/>
        </w:rPr>
        <w:t>Ú</w:t>
      </w:r>
      <w:r>
        <w:rPr>
          <w:rStyle w:val="Emphasis"/>
          <w:rFonts w:hint="default"/>
          <w:i w:val="0"/>
        </w:rPr>
        <w:t>. v. EÚ</w:t>
      </w:r>
      <w:r>
        <w:rPr>
          <w:rStyle w:val="Emphasis"/>
          <w:rFonts w:hint="default"/>
          <w:i w:val="0"/>
        </w:rPr>
        <w:t xml:space="preserve"> L 145, 31.5.2013).</w:t>
      </w:r>
      <w:r w:rsidRPr="000B07B1">
        <w:rPr>
          <w:rStyle w:val="Emphasis"/>
          <w:rFonts w:hint="default"/>
          <w:i w:val="0"/>
        </w:rPr>
        <w:t>“.</w:t>
      </w:r>
    </w:p>
    <w:p w:rsidR="00B30DBB" w:rsidP="00B30DBB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30DBB" w:rsidRPr="00B30DBB" w:rsidP="00B30DBB">
      <w:pPr>
        <w:bidi w:val="0"/>
        <w:jc w:val="center"/>
        <w:rPr>
          <w:rFonts w:hint="default"/>
          <w:b/>
        </w:rPr>
      </w:pPr>
      <w:r w:rsidRPr="00B30DBB">
        <w:rPr>
          <w:rFonts w:hint="default"/>
          <w:b/>
        </w:rPr>
        <w:t>Č</w:t>
      </w:r>
      <w:r w:rsidRPr="00B30DBB">
        <w:rPr>
          <w:rFonts w:hint="default"/>
          <w:b/>
        </w:rPr>
        <w:t>l. II</w:t>
      </w:r>
    </w:p>
    <w:p w:rsidR="00B30DBB" w:rsidRPr="00E065EE" w:rsidP="00B30DBB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30DBB" w:rsidRPr="00E065EE" w:rsidP="00B30DBB">
      <w:pPr>
        <w:pStyle w:val="ListParagraph"/>
        <w:bidi w:val="0"/>
        <w:spacing w:after="0" w:line="240" w:lineRule="auto"/>
        <w:ind w:left="0" w:firstLine="99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Zá</w:t>
      </w:r>
      <w:r w:rsidRPr="00E065EE">
        <w:rPr>
          <w:rFonts w:ascii="Times New Roman" w:hAnsi="Times New Roman" w:cs="Times New Roman" w:hint="default"/>
          <w:sz w:val="24"/>
          <w:szCs w:val="24"/>
        </w:rPr>
        <w:t>kon č</w:t>
      </w:r>
      <w:r w:rsidRPr="00E065EE">
        <w:rPr>
          <w:rFonts w:ascii="Times New Roman" w:hAnsi="Times New Roman" w:cs="Times New Roman" w:hint="default"/>
          <w:sz w:val="24"/>
          <w:szCs w:val="24"/>
        </w:rPr>
        <w:t>. 43/2004 Z. z. o starobnom dô</w:t>
      </w:r>
      <w:r w:rsidRPr="00E065EE">
        <w:rPr>
          <w:rFonts w:ascii="Times New Roman" w:hAnsi="Times New Roman" w:cs="Times New Roman" w:hint="default"/>
          <w:sz w:val="24"/>
          <w:szCs w:val="24"/>
        </w:rPr>
        <w:t>chodkovom s</w:t>
      </w:r>
      <w:r w:rsidRPr="00E065EE">
        <w:rPr>
          <w:rFonts w:ascii="Times New Roman" w:hAnsi="Times New Roman" w:cs="Times New Roman" w:hint="default"/>
          <w:sz w:val="24"/>
          <w:szCs w:val="24"/>
        </w:rPr>
        <w:t>porení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E065EE">
        <w:rPr>
          <w:rFonts w:ascii="Times New Roman" w:hAnsi="Times New Roman" w:cs="Times New Roman" w:hint="default"/>
          <w:sz w:val="24"/>
          <w:szCs w:val="24"/>
        </w:rPr>
        <w:t>ch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186/2004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439/2004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721/2004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310/2006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644/2006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677/2006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519/2007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E065EE">
        <w:rPr>
          <w:rFonts w:ascii="Times New Roman" w:hAnsi="Times New Roman" w:cs="Times New Roman" w:hint="default"/>
          <w:sz w:val="24"/>
          <w:szCs w:val="24"/>
        </w:rPr>
        <w:t>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659/2007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62/2008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434/2008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137/2009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572/2009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105/2010 Z. z., ná</w:t>
      </w:r>
      <w:r w:rsidRPr="00E065EE">
        <w:rPr>
          <w:rFonts w:ascii="Times New Roman" w:hAnsi="Times New Roman" w:cs="Times New Roman" w:hint="default"/>
          <w:sz w:val="24"/>
          <w:szCs w:val="24"/>
        </w:rPr>
        <w:t>lezu Ú</w:t>
      </w:r>
      <w:r w:rsidRPr="00E065EE">
        <w:rPr>
          <w:rFonts w:ascii="Times New Roman" w:hAnsi="Times New Roman" w:cs="Times New Roman" w:hint="default"/>
          <w:sz w:val="24"/>
          <w:szCs w:val="24"/>
        </w:rPr>
        <w:t>stavné</w:t>
      </w:r>
      <w:r w:rsidRPr="00E065EE">
        <w:rPr>
          <w:rFonts w:ascii="Times New Roman" w:hAnsi="Times New Roman" w:cs="Times New Roman" w:hint="default"/>
          <w:sz w:val="24"/>
          <w:szCs w:val="24"/>
        </w:rPr>
        <w:t>ho sú</w:t>
      </w:r>
      <w:r w:rsidRPr="00E065EE">
        <w:rPr>
          <w:rFonts w:ascii="Times New Roman" w:hAnsi="Times New Roman" w:cs="Times New Roman" w:hint="default"/>
          <w:sz w:val="24"/>
          <w:szCs w:val="24"/>
        </w:rPr>
        <w:t>du Slovenskej republik</w:t>
      </w:r>
      <w:r w:rsidRPr="00E065EE">
        <w:rPr>
          <w:rFonts w:ascii="Times New Roman" w:hAnsi="Times New Roman" w:cs="Times New Roman" w:hint="default"/>
          <w:sz w:val="24"/>
          <w:szCs w:val="24"/>
        </w:rPr>
        <w:t>y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E065EE">
        <w:rPr>
          <w:rFonts w:ascii="Times New Roman" w:hAnsi="Times New Roman" w:cs="Times New Roman" w:hint="default"/>
          <w:sz w:val="24"/>
          <w:szCs w:val="24"/>
        </w:rPr>
        <w:t>. 355/2010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543/2010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334/2011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546/2011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547/2011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252/2012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413/2012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132/2013 Z. z., 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352/2013 Z. z. a </w:t>
      </w:r>
      <w:r w:rsidRPr="00E065EE">
        <w:rPr>
          <w:rFonts w:ascii="Times New Roman" w:hAnsi="Times New Roman" w:cs="Times New Roman" w:hint="default"/>
          <w:sz w:val="24"/>
          <w:szCs w:val="24"/>
        </w:rPr>
        <w:t>zá</w:t>
      </w:r>
      <w:r w:rsidRPr="00E065EE">
        <w:rPr>
          <w:rFonts w:ascii="Times New Roman" w:hAnsi="Times New Roman" w:cs="Times New Roman" w:hint="default"/>
          <w:sz w:val="24"/>
          <w:szCs w:val="24"/>
        </w:rPr>
        <w:t>kona č</w:t>
      </w:r>
      <w:r w:rsidRPr="00E065EE">
        <w:rPr>
          <w:rFonts w:ascii="Times New Roman" w:hAnsi="Times New Roman" w:cs="Times New Roman" w:hint="default"/>
          <w:sz w:val="24"/>
          <w:szCs w:val="24"/>
        </w:rPr>
        <w:t>. 183/2014 Z. z. s</w:t>
      </w:r>
      <w:r w:rsidRPr="00E065EE">
        <w:rPr>
          <w:rFonts w:ascii="Times New Roman" w:hAnsi="Times New Roman" w:cs="Times New Roman" w:hint="default"/>
          <w:sz w:val="24"/>
          <w:szCs w:val="24"/>
        </w:rPr>
        <w:t>a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mení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E065EE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B30DBB" w:rsidRPr="00E065EE" w:rsidP="00B30DB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30DBB" w:rsidP="00B30DB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V §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94 ods. 14 druhej vete sa slová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E065EE">
        <w:rPr>
          <w:rFonts w:ascii="Times New Roman" w:hAnsi="Times New Roman" w:cs="Times New Roman" w:hint="default"/>
          <w:sz w:val="24"/>
          <w:szCs w:val="24"/>
        </w:rPr>
        <w:t>obsah, rozsah a </w:t>
      </w:r>
      <w:r w:rsidRPr="00E065EE">
        <w:rPr>
          <w:rFonts w:ascii="Times New Roman" w:hAnsi="Times New Roman" w:cs="Times New Roman" w:hint="default"/>
          <w:sz w:val="24"/>
          <w:szCs w:val="24"/>
        </w:rPr>
        <w:t>š</w:t>
      </w:r>
      <w:r w:rsidRPr="00E065EE">
        <w:rPr>
          <w:rFonts w:ascii="Times New Roman" w:hAnsi="Times New Roman" w:cs="Times New Roman" w:hint="default"/>
          <w:sz w:val="24"/>
          <w:szCs w:val="24"/>
        </w:rPr>
        <w:t>truktú</w:t>
      </w:r>
      <w:r w:rsidRPr="00E065EE">
        <w:rPr>
          <w:rFonts w:ascii="Times New Roman" w:hAnsi="Times New Roman" w:cs="Times New Roman" w:hint="default"/>
          <w:sz w:val="24"/>
          <w:szCs w:val="24"/>
        </w:rPr>
        <w:t>ru“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E065EE">
        <w:rPr>
          <w:rFonts w:ascii="Times New Roman" w:hAnsi="Times New Roman" w:cs="Times New Roman" w:hint="default"/>
          <w:sz w:val="24"/>
          <w:szCs w:val="24"/>
        </w:rPr>
        <w:t>dzajú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slovom „</w:t>
      </w:r>
      <w:r w:rsidRPr="00E065EE">
        <w:rPr>
          <w:rFonts w:ascii="Times New Roman" w:hAnsi="Times New Roman" w:cs="Times New Roman" w:hint="default"/>
          <w:sz w:val="24"/>
          <w:szCs w:val="24"/>
        </w:rPr>
        <w:t>vzor“.</w:t>
      </w:r>
    </w:p>
    <w:p w:rsidR="00B30DBB" w:rsidRPr="00E065EE" w:rsidP="00B30DBB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30DBB" w:rsidP="00B30DBB">
      <w:pPr>
        <w:pStyle w:val="ListParagraph"/>
        <w:numPr>
          <w:numId w:val="1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Za §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123an sa vkladá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123ana, ktorý</w:t>
      </w:r>
      <w:r w:rsidRPr="00E065EE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E065EE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B30DBB" w:rsidRPr="00A53EE8" w:rsidP="00B30DBB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B30DBB" w:rsidRPr="00E065EE" w:rsidP="00B30DBB">
      <w:pPr>
        <w:pStyle w:val="ListParagraph"/>
        <w:bidi w:val="0"/>
        <w:spacing w:after="0"/>
        <w:ind w:left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E065EE">
        <w:rPr>
          <w:rFonts w:ascii="Times New Roman" w:hAnsi="Times New Roman" w:cs="Times New Roman" w:hint="default"/>
          <w:sz w:val="24"/>
          <w:szCs w:val="24"/>
        </w:rPr>
        <w:t>„</w:t>
      </w:r>
      <w:r w:rsidRPr="00E065EE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E065EE">
        <w:rPr>
          <w:rFonts w:ascii="Times New Roman" w:hAnsi="Times New Roman" w:cs="Times New Roman" w:hint="default"/>
          <w:b/>
          <w:sz w:val="24"/>
          <w:szCs w:val="24"/>
        </w:rPr>
        <w:t xml:space="preserve"> 123ana</w:t>
      </w:r>
    </w:p>
    <w:p w:rsidR="00B30DBB" w:rsidRPr="00E065EE" w:rsidP="00B30DBB">
      <w:pPr>
        <w:pStyle w:val="ListParagraph"/>
        <w:bidi w:val="0"/>
        <w:spacing w:after="0"/>
        <w:ind w:left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E065EE">
        <w:rPr>
          <w:rFonts w:ascii="Times New Roman" w:hAnsi="Times New Roman" w:cs="Times New Roman" w:hint="default"/>
          <w:b/>
          <w:sz w:val="24"/>
          <w:szCs w:val="24"/>
        </w:rPr>
        <w:t>Prechodné</w:t>
      </w:r>
      <w:r w:rsidRPr="00E065EE">
        <w:rPr>
          <w:rFonts w:ascii="Times New Roman" w:hAnsi="Times New Roman" w:cs="Times New Roman" w:hint="default"/>
          <w:b/>
          <w:sz w:val="24"/>
          <w:szCs w:val="24"/>
        </w:rPr>
        <w:t xml:space="preserve"> ustanovenie úč</w:t>
      </w:r>
      <w:r w:rsidRPr="00E065EE">
        <w:rPr>
          <w:rFonts w:ascii="Times New Roman" w:hAnsi="Times New Roman" w:cs="Times New Roman" w:hint="default"/>
          <w:b/>
          <w:sz w:val="24"/>
          <w:szCs w:val="24"/>
        </w:rPr>
        <w:t>inné</w:t>
      </w:r>
      <w:r w:rsidRPr="00E065EE">
        <w:rPr>
          <w:rFonts w:ascii="Times New Roman" w:hAnsi="Times New Roman" w:cs="Times New Roman" w:hint="default"/>
          <w:b/>
          <w:sz w:val="24"/>
          <w:szCs w:val="24"/>
        </w:rPr>
        <w:t xml:space="preserve"> od 1. decembra 2014</w:t>
      </w:r>
    </w:p>
    <w:p w:rsidR="00B30DBB" w:rsidRPr="00E065EE" w:rsidP="00B30DBB">
      <w:pPr>
        <w:pStyle w:val="ListParagraph"/>
        <w:bidi w:val="0"/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B30DBB" w:rsidRPr="00E065EE" w:rsidP="00B30DBB">
      <w:pPr>
        <w:pStyle w:val="ListParagraph"/>
        <w:bidi w:val="0"/>
        <w:spacing w:after="0"/>
        <w:ind w:left="426"/>
        <w:rPr>
          <w:rFonts w:ascii="Times New Roman" w:hAnsi="Times New Roman" w:cs="Times New Roman" w:hint="default"/>
          <w:sz w:val="24"/>
          <w:szCs w:val="24"/>
        </w:rPr>
      </w:pPr>
      <w:r w:rsidRPr="00E065EE">
        <w:rPr>
          <w:rFonts w:ascii="Times New Roman" w:hAnsi="Times New Roman" w:cs="Times New Roman"/>
          <w:sz w:val="24"/>
          <w:szCs w:val="24"/>
        </w:rPr>
        <w:t xml:space="preserve">Ustanovenie </w:t>
      </w:r>
      <w:hyperlink r:id="rId5" w:history="1">
        <w:r w:rsidRPr="00E065EE">
          <w:rPr>
            <w:rFonts w:ascii="Times New Roman" w:hAnsi="Times New Roman" w:cs="Times New Roman" w:hint="default"/>
            <w:sz w:val="24"/>
            <w:szCs w:val="24"/>
          </w:rPr>
          <w:t>§</w:t>
        </w:r>
        <w:r w:rsidRPr="00E065EE">
          <w:rPr>
            <w:rFonts w:ascii="Times New Roman" w:hAnsi="Times New Roman" w:cs="Times New Roman" w:hint="default"/>
            <w:sz w:val="24"/>
            <w:szCs w:val="24"/>
          </w:rPr>
          <w:t xml:space="preserve"> 123</w:t>
        </w:r>
      </w:hyperlink>
      <w:r w:rsidRPr="00E065EE">
        <w:rPr>
          <w:rFonts w:ascii="Times New Roman" w:hAnsi="Times New Roman" w:cs="Times New Roman" w:hint="default"/>
          <w:sz w:val="24"/>
          <w:szCs w:val="24"/>
        </w:rPr>
        <w:t>an ods. 2 sa od 1. decembra 2014 nepouž</w:t>
      </w:r>
      <w:r w:rsidRPr="00E065EE">
        <w:rPr>
          <w:rFonts w:ascii="Times New Roman" w:hAnsi="Times New Roman" w:cs="Times New Roman" w:hint="default"/>
          <w:sz w:val="24"/>
          <w:szCs w:val="24"/>
        </w:rPr>
        <w:t>ije.“.</w:t>
      </w:r>
    </w:p>
    <w:p w:rsidR="00B30DBB" w:rsidRPr="00E065EE" w:rsidP="00B30DBB">
      <w:pPr>
        <w:bidi w:val="0"/>
        <w:jc w:val="both"/>
      </w:pPr>
    </w:p>
    <w:p w:rsidR="00B30DBB" w:rsidRPr="00E64499" w:rsidP="00B30DBB">
      <w:pPr>
        <w:autoSpaceDE w:val="0"/>
        <w:autoSpaceDN w:val="0"/>
        <w:bidi w:val="0"/>
        <w:ind w:left="567" w:hanging="567"/>
        <w:jc w:val="center"/>
        <w:rPr>
          <w:b/>
          <w:lang w:eastAsia="en-US"/>
        </w:rPr>
      </w:pPr>
      <w:r>
        <w:rPr>
          <w:rFonts w:hint="default"/>
          <w:b/>
          <w:lang w:eastAsia="en-US"/>
        </w:rPr>
        <w:t>Č</w:t>
      </w:r>
      <w:r>
        <w:rPr>
          <w:rFonts w:hint="default"/>
          <w:b/>
          <w:lang w:eastAsia="en-US"/>
        </w:rPr>
        <w:t>l. III</w:t>
      </w:r>
    </w:p>
    <w:p w:rsidR="00B30DBB" w:rsidRPr="00E64499" w:rsidP="00B30DBB">
      <w:pPr>
        <w:bidi w:val="0"/>
        <w:jc w:val="both"/>
        <w:rPr>
          <w:lang w:eastAsia="en-US"/>
        </w:rPr>
      </w:pPr>
    </w:p>
    <w:p w:rsidR="00B30DBB" w:rsidP="00B30DBB">
      <w:pPr>
        <w:bidi w:val="0"/>
        <w:jc w:val="both"/>
      </w:pPr>
      <w:r>
        <w:rPr>
          <w:lang w:eastAsia="en-US"/>
        </w:rPr>
        <w:tab/>
      </w:r>
      <w:r w:rsidRPr="00E64499">
        <w:rPr>
          <w:rFonts w:hint="default"/>
          <w:lang w:eastAsia="en-US"/>
        </w:rPr>
        <w:t>Tento zá</w:t>
      </w:r>
      <w:r w:rsidRPr="00E64499">
        <w:rPr>
          <w:rFonts w:hint="default"/>
          <w:lang w:eastAsia="en-US"/>
        </w:rPr>
        <w:t>kon nadobú</w:t>
      </w:r>
      <w:r w:rsidRPr="00E64499">
        <w:rPr>
          <w:rFonts w:hint="default"/>
          <w:lang w:eastAsia="en-US"/>
        </w:rPr>
        <w:t>da úč</w:t>
      </w:r>
      <w:r w:rsidRPr="00E64499">
        <w:rPr>
          <w:rFonts w:hint="default"/>
          <w:lang w:eastAsia="en-US"/>
        </w:rPr>
        <w:t>innosť</w:t>
      </w:r>
      <w:r w:rsidRPr="00E64499">
        <w:rPr>
          <w:rFonts w:hint="default"/>
          <w:lang w:eastAsia="en-US"/>
        </w:rPr>
        <w:t xml:space="preserve"> </w:t>
      </w:r>
      <w:r w:rsidRPr="000B07B1">
        <w:rPr>
          <w:lang w:eastAsia="en-US"/>
        </w:rPr>
        <w:t>1. decembra</w:t>
      </w:r>
      <w:r w:rsidRPr="00E64499">
        <w:rPr>
          <w:lang w:eastAsia="en-US"/>
        </w:rPr>
        <w:t xml:space="preserve"> 2014</w:t>
      </w:r>
      <w:r>
        <w:rPr>
          <w:rFonts w:hint="default"/>
          <w:lang w:eastAsia="en-US"/>
        </w:rPr>
        <w:t xml:space="preserve"> okrem prvé</w:t>
      </w:r>
      <w:r>
        <w:rPr>
          <w:rFonts w:hint="default"/>
          <w:lang w:eastAsia="en-US"/>
        </w:rPr>
        <w:t>ho bodu, druhé</w:t>
      </w:r>
      <w:r>
        <w:rPr>
          <w:rFonts w:hint="default"/>
          <w:lang w:eastAsia="en-US"/>
        </w:rPr>
        <w:t>ho bodu a </w:t>
      </w:r>
      <w:r>
        <w:rPr>
          <w:rFonts w:hint="default"/>
          <w:lang w:eastAsia="en-US"/>
        </w:rPr>
        <w:t>š</w:t>
      </w:r>
      <w:r>
        <w:rPr>
          <w:rFonts w:hint="default"/>
          <w:lang w:eastAsia="en-US"/>
        </w:rPr>
        <w:t>iesteho bodu v </w:t>
      </w:r>
      <w:r>
        <w:rPr>
          <w:rFonts w:hint="default"/>
          <w:lang w:eastAsia="en-US"/>
        </w:rPr>
        <w:t>č</w:t>
      </w:r>
      <w:r>
        <w:rPr>
          <w:rFonts w:hint="default"/>
          <w:lang w:eastAsia="en-US"/>
        </w:rPr>
        <w:t>l. I, ktoré</w:t>
      </w:r>
      <w:r>
        <w:rPr>
          <w:rFonts w:hint="default"/>
          <w:lang w:eastAsia="en-US"/>
        </w:rPr>
        <w:t xml:space="preserve"> nadobú</w:t>
      </w:r>
      <w:r>
        <w:rPr>
          <w:rFonts w:hint="default"/>
          <w:lang w:eastAsia="en-US"/>
        </w:rPr>
        <w:t>dajú</w:t>
      </w:r>
      <w:r>
        <w:rPr>
          <w:rFonts w:hint="default"/>
          <w:lang w:eastAsia="en-US"/>
        </w:rPr>
        <w:t xml:space="preserve"> úč</w:t>
      </w:r>
      <w:r>
        <w:rPr>
          <w:rFonts w:hint="default"/>
          <w:lang w:eastAsia="en-US"/>
        </w:rPr>
        <w:t>innosť</w:t>
      </w:r>
      <w:r>
        <w:rPr>
          <w:rFonts w:hint="default"/>
          <w:lang w:eastAsia="en-US"/>
        </w:rPr>
        <w:t xml:space="preserve"> 1. marca 2015.</w:t>
      </w:r>
      <w:r>
        <w:t xml:space="preserve"> </w:t>
      </w:r>
    </w:p>
    <w:p w:rsidR="00B30DBB" w:rsidP="00B30DBB">
      <w:pPr>
        <w:bidi w:val="0"/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  <w:r w:rsidRPr="00D555DE">
        <w:rPr>
          <w:rFonts w:eastAsia="Times New Roman"/>
          <w:kern w:val="0"/>
        </w:rPr>
        <w:t>prezident Slovenskej republiky</w:t>
      </w: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  <w:r w:rsidRPr="00D555DE">
        <w:rPr>
          <w:rFonts w:eastAsia="Times New Roman"/>
          <w:kern w:val="0"/>
        </w:rPr>
        <w:t>predseda Národnej rady Slovenskej republiky</w:t>
      </w: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rPr>
          <w:rFonts w:eastAsia="Times New Roman"/>
          <w:kern w:val="0"/>
        </w:rPr>
      </w:pPr>
    </w:p>
    <w:p w:rsidR="00B30DBB" w:rsidRPr="00D555DE" w:rsidP="00B30DBB">
      <w:pPr>
        <w:widowControl/>
        <w:overflowPunct/>
        <w:bidi w:val="0"/>
        <w:adjustRightInd/>
        <w:jc w:val="center"/>
        <w:rPr>
          <w:rFonts w:eastAsia="Times New Roman"/>
          <w:kern w:val="0"/>
        </w:rPr>
      </w:pPr>
      <w:r w:rsidRPr="00D555DE">
        <w:rPr>
          <w:rFonts w:eastAsia="Times New Roman"/>
          <w:kern w:val="0"/>
        </w:rPr>
        <w:t>predseda vlády Slovenskej republiky</w:t>
      </w:r>
    </w:p>
    <w:sectPr w:rsidSect="00C828F1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12">
    <w:pPr>
      <w:pStyle w:val="Footer"/>
      <w:bidi w:val="0"/>
      <w:jc w:val="center"/>
    </w:pPr>
    <w:r w:rsidR="0092556E">
      <w:fldChar w:fldCharType="begin"/>
    </w:r>
    <w:r w:rsidR="0092556E">
      <w:instrText>PAGE   \* MERGEFORMAT</w:instrText>
    </w:r>
    <w:r w:rsidR="0092556E">
      <w:fldChar w:fldCharType="separate"/>
    </w:r>
    <w:r w:rsidR="00365161">
      <w:rPr>
        <w:noProof/>
      </w:rPr>
      <w:t>1</w:t>
    </w:r>
    <w:r w:rsidR="0092556E">
      <w:fldChar w:fldCharType="end"/>
    </w:r>
  </w:p>
  <w:p w:rsidR="00AC2A1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E6A"/>
    <w:multiLevelType w:val="hybridMultilevel"/>
    <w:tmpl w:val="6ED211C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30DBB"/>
    <w:rsid w:val="000B07B1"/>
    <w:rsid w:val="00365161"/>
    <w:rsid w:val="00412EB0"/>
    <w:rsid w:val="004F280E"/>
    <w:rsid w:val="0058764F"/>
    <w:rsid w:val="006F52FD"/>
    <w:rsid w:val="00811B87"/>
    <w:rsid w:val="0092556E"/>
    <w:rsid w:val="00A53EE8"/>
    <w:rsid w:val="00AC2A12"/>
    <w:rsid w:val="00B05C19"/>
    <w:rsid w:val="00B30DBB"/>
    <w:rsid w:val="00C06F97"/>
    <w:rsid w:val="00D555DE"/>
    <w:rsid w:val="00D628A8"/>
    <w:rsid w:val="00E065EE"/>
    <w:rsid w:val="00E64499"/>
    <w:rsid w:val="00E80B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BB"/>
    <w:pPr>
      <w:framePr w:wrap="auto"/>
      <w:widowControl w:val="0"/>
      <w:overflowPunct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kern w:val="28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30DBB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99"/>
    <w:qFormat/>
    <w:rsid w:val="00B30DBB"/>
    <w:pPr>
      <w:widowControl/>
      <w:overflowPunct/>
      <w:adjustRightInd/>
      <w:spacing w:after="200" w:line="276" w:lineRule="auto"/>
      <w:ind w:left="720"/>
      <w:contextualSpacing/>
      <w:jc w:val="left"/>
    </w:pPr>
    <w:rPr>
      <w:rFonts w:asciiTheme="minorHAnsi" w:hAnsiTheme="minorHAnsi" w:cstheme="minorBidi"/>
      <w:kern w:val="0"/>
      <w:sz w:val="22"/>
      <w:szCs w:val="22"/>
    </w:rPr>
  </w:style>
  <w:style w:type="paragraph" w:styleId="Footer">
    <w:name w:val="footer"/>
    <w:basedOn w:val="Normal"/>
    <w:link w:val="PtaChar"/>
    <w:uiPriority w:val="99"/>
    <w:unhideWhenUsed/>
    <w:rsid w:val="00B30DB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30DBB"/>
    <w:rPr>
      <w:rFonts w:ascii="Times New Roman" w:hAnsi="Times New Roman" w:eastAsiaTheme="minorEastAsia" w:cs="Times New Roman"/>
      <w:kern w:val="28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8764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764F"/>
    <w:rPr>
      <w:rFonts w:ascii="Segoe UI" w:hAnsi="Segoe UI" w:eastAsiaTheme="minorEastAsia" w:cs="Segoe UI"/>
      <w:kern w:val="28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8963',%20'17482400',%20'17482400',%20'5586897',%20'5586900',%20'0')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77BB-835A-4442-B493-94842FC5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807</Words>
  <Characters>4605</Characters>
  <Application>Microsoft Office Word</Application>
  <DocSecurity>0</DocSecurity>
  <Lines>0</Lines>
  <Paragraphs>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2014-10-16T11:42:00Z</cp:lastPrinted>
  <dcterms:created xsi:type="dcterms:W3CDTF">2014-10-21T11:13:00Z</dcterms:created>
  <dcterms:modified xsi:type="dcterms:W3CDTF">2014-10-21T11:13:00Z</dcterms:modified>
</cp:coreProperties>
</file>