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E253A" w:rsidP="002E253A">
      <w:pPr>
        <w:bidi w:val="0"/>
        <w:jc w:val="center"/>
        <w:rPr>
          <w:rFonts w:ascii="Times New Roman" w:hAnsi="Times New Roman"/>
          <w:b/>
        </w:rPr>
      </w:pPr>
      <w:r w:rsidRPr="007D77B8">
        <w:rPr>
          <w:rFonts w:ascii="Times New Roman" w:hAnsi="Times New Roman"/>
          <w:b/>
        </w:rPr>
        <w:t>Dôvodová správa</w:t>
      </w:r>
    </w:p>
    <w:p w:rsidR="002E253A" w:rsidP="002E253A">
      <w:pPr>
        <w:bidi w:val="0"/>
        <w:jc w:val="center"/>
        <w:rPr>
          <w:rFonts w:ascii="Times New Roman" w:hAnsi="Times New Roman"/>
          <w:b/>
        </w:rPr>
      </w:pPr>
    </w:p>
    <w:p w:rsidR="002E253A" w:rsidP="002E253A">
      <w:pPr>
        <w:bidi w:val="0"/>
        <w:jc w:val="both"/>
        <w:rPr>
          <w:rFonts w:ascii="Times New Roman" w:hAnsi="Times New Roman"/>
          <w:b/>
        </w:rPr>
      </w:pPr>
      <w:r>
        <w:rPr>
          <w:rFonts w:ascii="Times New Roman" w:hAnsi="Times New Roman"/>
          <w:b/>
        </w:rPr>
        <w:tab/>
        <w:t>Všeobecná časť</w:t>
      </w:r>
    </w:p>
    <w:p w:rsidR="002E253A" w:rsidP="002E253A">
      <w:pPr>
        <w:bidi w:val="0"/>
        <w:jc w:val="both"/>
        <w:rPr>
          <w:rFonts w:ascii="Times New Roman" w:hAnsi="Times New Roman"/>
          <w:b/>
        </w:rPr>
      </w:pPr>
    </w:p>
    <w:p w:rsidR="002E253A" w:rsidRPr="00943931" w:rsidP="00FC7525">
      <w:pPr>
        <w:bidi w:val="0"/>
        <w:jc w:val="both"/>
        <w:rPr>
          <w:rFonts w:ascii="Times New Roman" w:hAnsi="Times New Roman"/>
        </w:rPr>
      </w:pPr>
      <w:r w:rsidRPr="004B6C55">
        <w:rPr>
          <w:rFonts w:ascii="Times New Roman" w:hAnsi="Times New Roman"/>
        </w:rPr>
        <w:tab/>
        <w:t>Návrh zákona</w:t>
      </w:r>
      <w:r w:rsidR="00665804">
        <w:rPr>
          <w:rFonts w:ascii="Times New Roman" w:hAnsi="Times New Roman"/>
        </w:rPr>
        <w:t xml:space="preserve"> o</w:t>
      </w:r>
      <w:r w:rsidR="00106402">
        <w:rPr>
          <w:rFonts w:ascii="Times New Roman" w:hAnsi="Times New Roman"/>
        </w:rPr>
        <w:t> audiovízii a o zmene a doplnení niektorých zákonov</w:t>
      </w:r>
      <w:r w:rsidR="00871A7A">
        <w:rPr>
          <w:rFonts w:ascii="Times New Roman" w:hAnsi="Times New Roman"/>
        </w:rPr>
        <w:t xml:space="preserve"> </w:t>
      </w:r>
      <w:r w:rsidRPr="00943931">
        <w:rPr>
          <w:rFonts w:ascii="Times New Roman" w:hAnsi="Times New Roman"/>
        </w:rPr>
        <w:t xml:space="preserve">sa predkladá </w:t>
      </w:r>
      <w:r w:rsidRPr="00943931" w:rsidR="00E42149">
        <w:rPr>
          <w:rFonts w:ascii="Times New Roman" w:hAnsi="Times New Roman"/>
        </w:rPr>
        <w:t>na základe Plánu legislatívnych úloh vlády Slovenskej republiky</w:t>
      </w:r>
      <w:r w:rsidR="00BC2A57">
        <w:rPr>
          <w:rFonts w:ascii="Times New Roman" w:hAnsi="Times New Roman"/>
        </w:rPr>
        <w:t xml:space="preserve"> na rok 2014</w:t>
      </w:r>
      <w:r w:rsidRPr="00943931" w:rsidR="00E42149">
        <w:rPr>
          <w:rFonts w:ascii="Times New Roman" w:hAnsi="Times New Roman"/>
        </w:rPr>
        <w:t>.</w:t>
      </w:r>
    </w:p>
    <w:p w:rsidR="00D467E6" w:rsidP="00FC7525">
      <w:pPr>
        <w:bidi w:val="0"/>
        <w:jc w:val="both"/>
        <w:rPr>
          <w:rFonts w:ascii="Times New Roman" w:hAnsi="Times New Roman"/>
        </w:rPr>
      </w:pPr>
    </w:p>
    <w:p w:rsidR="00A91527" w:rsidP="00FC7525">
      <w:pPr>
        <w:bidi w:val="0"/>
        <w:jc w:val="both"/>
        <w:rPr>
          <w:rFonts w:ascii="Times New Roman" w:hAnsi="Times New Roman"/>
        </w:rPr>
      </w:pPr>
      <w:r w:rsidR="00E42149">
        <w:rPr>
          <w:rFonts w:ascii="Times New Roman" w:hAnsi="Times New Roman"/>
        </w:rPr>
        <w:tab/>
      </w:r>
      <w:r w:rsidRPr="00106402" w:rsidR="00106402">
        <w:rPr>
          <w:rFonts w:ascii="Times New Roman" w:hAnsi="Times New Roman"/>
        </w:rPr>
        <w:t xml:space="preserve">Cieľom predloženého návrhu zákona je komplexná úprava práv a povinností osôb pôsobiacich v oblasti audiovízie, úprava </w:t>
      </w:r>
      <w:r w:rsidR="00106402">
        <w:rPr>
          <w:rFonts w:ascii="Times New Roman" w:hAnsi="Times New Roman"/>
        </w:rPr>
        <w:t>jednotlivých evidencií v oblasti audiovízie</w:t>
      </w:r>
      <w:r w:rsidRPr="00106402" w:rsidR="00106402">
        <w:rPr>
          <w:rFonts w:ascii="Times New Roman" w:hAnsi="Times New Roman"/>
        </w:rPr>
        <w:t xml:space="preserve">, </w:t>
      </w:r>
      <w:r w:rsidR="00106402">
        <w:rPr>
          <w:rFonts w:ascii="Times New Roman" w:hAnsi="Times New Roman"/>
        </w:rPr>
        <w:t xml:space="preserve"> </w:t>
      </w:r>
      <w:r w:rsidRPr="00106402" w:rsidR="00106402">
        <w:rPr>
          <w:rFonts w:ascii="Times New Roman" w:hAnsi="Times New Roman"/>
        </w:rPr>
        <w:t>jednotného systému označovania, postavenia a pôsobnosti Slovenského filmového ústavu</w:t>
      </w:r>
      <w:r w:rsidR="008D70A6">
        <w:rPr>
          <w:rFonts w:ascii="Times New Roman" w:hAnsi="Times New Roman"/>
        </w:rPr>
        <w:t xml:space="preserve"> a</w:t>
      </w:r>
      <w:r w:rsidRPr="00106402" w:rsidR="00106402">
        <w:rPr>
          <w:rFonts w:ascii="Times New Roman" w:hAnsi="Times New Roman"/>
        </w:rPr>
        <w:t xml:space="preserve"> úprava podmienok na odborné uchovávanie originálnych nosičov audiovizuálnych diel a zvukovo-obrazových záznamov tvoriacich audiovizuálne dedičstvo Slovenskej republiky.</w:t>
      </w:r>
    </w:p>
    <w:p w:rsidR="00106402" w:rsidP="00FC7525">
      <w:pPr>
        <w:bidi w:val="0"/>
        <w:jc w:val="both"/>
        <w:rPr>
          <w:rFonts w:ascii="Times New Roman" w:hAnsi="Times New Roman"/>
        </w:rPr>
      </w:pPr>
    </w:p>
    <w:p w:rsidR="00106402" w:rsidP="00106402">
      <w:pPr>
        <w:bidi w:val="0"/>
        <w:ind w:firstLine="709"/>
        <w:jc w:val="both"/>
        <w:rPr>
          <w:rFonts w:ascii="Times New Roman" w:hAnsi="Times New Roman"/>
        </w:rPr>
      </w:pPr>
      <w:r>
        <w:rPr>
          <w:rFonts w:ascii="Times New Roman" w:hAnsi="Times New Roman"/>
        </w:rPr>
        <w:t xml:space="preserve">Potreba novej komplexnej právnej úpravy vyplynula predovšetkým z požiadaviek aplikačnej praxe, pričom však návrh zákona vychádza </w:t>
      </w:r>
      <w:r w:rsidR="006D6AFF">
        <w:rPr>
          <w:rFonts w:ascii="Times New Roman" w:hAnsi="Times New Roman"/>
        </w:rPr>
        <w:t>z</w:t>
      </w:r>
      <w:r>
        <w:rPr>
          <w:rFonts w:ascii="Times New Roman" w:hAnsi="Times New Roman"/>
        </w:rPr>
        <w:t xml:space="preserve"> </w:t>
      </w:r>
      <w:r w:rsidR="006D6AFF">
        <w:rPr>
          <w:rFonts w:ascii="Times New Roman" w:hAnsi="Times New Roman"/>
        </w:rPr>
        <w:t>doterajšej</w:t>
      </w:r>
      <w:r>
        <w:rPr>
          <w:rFonts w:ascii="Times New Roman" w:hAnsi="Times New Roman"/>
        </w:rPr>
        <w:t xml:space="preserve"> právnej úpravy</w:t>
      </w:r>
      <w:r w:rsidR="008D70A6">
        <w:rPr>
          <w:rFonts w:ascii="Times New Roman" w:hAnsi="Times New Roman"/>
        </w:rPr>
        <w:t>, ktorou je</w:t>
      </w:r>
      <w:r w:rsidR="006D6AFF">
        <w:rPr>
          <w:rFonts w:ascii="Times New Roman" w:hAnsi="Times New Roman"/>
        </w:rPr>
        <w:t xml:space="preserve"> zákon </w:t>
      </w:r>
      <w:r w:rsidRPr="006D6AFF" w:rsidR="006D6AFF">
        <w:rPr>
          <w:rFonts w:ascii="Times New Roman" w:hAnsi="Times New Roman"/>
        </w:rPr>
        <w:t>č. 343/2007 Z. z. o</w:t>
      </w:r>
      <w:r w:rsidRPr="006D6AFF" w:rsidR="006D6AFF">
        <w:rPr>
          <w:rFonts w:ascii="Times New Roman" w:hAnsi="Times New Roman"/>
          <w:b/>
          <w:bCs/>
        </w:rPr>
        <w:t xml:space="preserve"> </w:t>
      </w:r>
      <w:r w:rsidRPr="006D6AFF" w:rsidR="006D6AFF">
        <w:rPr>
          <w:rFonts w:ascii="Times New Roman" w:hAnsi="Times New Roman"/>
          <w:bCs/>
        </w:rPr>
        <w:t>podmienkach evidencie, verejného šírenia a uchovávania audiovizuálnych diel, multimediálnych diel a zvukových záznamov umeleckých výkonov a o zmene a doplnení niektorých zákonov (audiovizuálny zákon) v znení neskorších predpisov</w:t>
      </w:r>
      <w:r w:rsidR="008D70A6">
        <w:rPr>
          <w:rFonts w:ascii="Times New Roman" w:hAnsi="Times New Roman"/>
          <w:bCs/>
        </w:rPr>
        <w:t xml:space="preserve"> (ďalej len „audiovizuálny zákon“)</w:t>
      </w:r>
      <w:r w:rsidR="006D6AFF">
        <w:rPr>
          <w:rFonts w:ascii="Times New Roman" w:hAnsi="Times New Roman"/>
          <w:bCs/>
        </w:rPr>
        <w:t>.</w:t>
      </w:r>
    </w:p>
    <w:p w:rsidR="00A91527" w:rsidP="00FC7525">
      <w:pPr>
        <w:bidi w:val="0"/>
        <w:jc w:val="both"/>
        <w:rPr>
          <w:rFonts w:ascii="Times New Roman" w:hAnsi="Times New Roman"/>
        </w:rPr>
      </w:pPr>
    </w:p>
    <w:p w:rsidR="004255BF" w:rsidP="004255BF">
      <w:pPr>
        <w:bidi w:val="0"/>
        <w:ind w:firstLine="709"/>
        <w:jc w:val="both"/>
        <w:rPr>
          <w:rFonts w:ascii="Times New Roman" w:hAnsi="Times New Roman"/>
        </w:rPr>
      </w:pPr>
      <w:r w:rsidR="006D6AFF">
        <w:rPr>
          <w:rFonts w:ascii="Times New Roman" w:hAnsi="Times New Roman"/>
        </w:rPr>
        <w:t xml:space="preserve">Z dôvodu prehľadnosti je samotný návrh zákona rozdelený na deväť častí. </w:t>
      </w:r>
      <w:r>
        <w:rPr>
          <w:rFonts w:ascii="Times New Roman" w:hAnsi="Times New Roman"/>
        </w:rPr>
        <w:t xml:space="preserve"> Prvá časť návrhu zákona – všeobecné </w:t>
      </w:r>
      <w:r w:rsidR="00495CBF">
        <w:rPr>
          <w:rFonts w:ascii="Times New Roman" w:hAnsi="Times New Roman"/>
        </w:rPr>
        <w:t>ustanovenia obsahuje vymedz</w:t>
      </w:r>
      <w:r w:rsidR="00E15763">
        <w:rPr>
          <w:rFonts w:ascii="Times New Roman" w:hAnsi="Times New Roman"/>
        </w:rPr>
        <w:t>enie predmetu úpravy a definície</w:t>
      </w:r>
      <w:r w:rsidR="00495CBF">
        <w:rPr>
          <w:rFonts w:ascii="Times New Roman" w:hAnsi="Times New Roman"/>
        </w:rPr>
        <w:t xml:space="preserve"> základných pojmov.</w:t>
      </w:r>
    </w:p>
    <w:p w:rsidR="00495CBF" w:rsidP="004255BF">
      <w:pPr>
        <w:bidi w:val="0"/>
        <w:ind w:firstLine="709"/>
        <w:jc w:val="both"/>
        <w:rPr>
          <w:rFonts w:ascii="Times New Roman" w:hAnsi="Times New Roman"/>
        </w:rPr>
      </w:pPr>
    </w:p>
    <w:p w:rsidR="00912BD9" w:rsidP="007F74A0">
      <w:pPr>
        <w:bidi w:val="0"/>
        <w:ind w:firstLine="709"/>
        <w:jc w:val="both"/>
        <w:rPr>
          <w:rFonts w:ascii="Times New Roman" w:hAnsi="Times New Roman"/>
        </w:rPr>
      </w:pPr>
      <w:r w:rsidRPr="005F7B16" w:rsidR="00495CBF">
        <w:rPr>
          <w:rFonts w:ascii="Times New Roman" w:hAnsi="Times New Roman"/>
        </w:rPr>
        <w:t xml:space="preserve">Druhá časť návrhu zákona – evidencie upravuje evidenciu slovenských audiovizuálnych diel, evidenciu osôb pôsobiacich v audiovízii a evidenciu nezávislých producentov. </w:t>
      </w:r>
      <w:r w:rsidRPr="005F7B16" w:rsidR="007F74A0">
        <w:rPr>
          <w:rFonts w:ascii="Times New Roman" w:hAnsi="Times New Roman"/>
        </w:rPr>
        <w:t xml:space="preserve">Podľa </w:t>
      </w:r>
      <w:r w:rsidR="008D70A6">
        <w:rPr>
          <w:rFonts w:ascii="Times New Roman" w:hAnsi="Times New Roman"/>
        </w:rPr>
        <w:t xml:space="preserve"> v súčasnosti platného audiovizuálneho zákona </w:t>
      </w:r>
      <w:r w:rsidRPr="005F7B16" w:rsidR="007F74A0">
        <w:rPr>
          <w:rFonts w:ascii="Times New Roman" w:hAnsi="Times New Roman"/>
          <w:bCs/>
        </w:rPr>
        <w:t>vedie Ministerstvo kultúry Slovenskej republiky zoznam slovenských audiovizuálnych diel, zoznam slovenských zvukových záznamov umeleckých výkonov, zoznam sl</w:t>
      </w:r>
      <w:r w:rsidR="00FE544D">
        <w:rPr>
          <w:rFonts w:ascii="Times New Roman" w:hAnsi="Times New Roman"/>
          <w:bCs/>
        </w:rPr>
        <w:t>ovenských multimediálnych diel,</w:t>
      </w:r>
      <w:r w:rsidRPr="005F7B16" w:rsidR="007F74A0">
        <w:rPr>
          <w:rFonts w:ascii="Times New Roman" w:hAnsi="Times New Roman"/>
          <w:bCs/>
        </w:rPr>
        <w:t xml:space="preserve"> zoznam</w:t>
      </w:r>
      <w:r w:rsidR="00FE544D">
        <w:rPr>
          <w:rFonts w:ascii="Times New Roman" w:hAnsi="Times New Roman"/>
          <w:bCs/>
        </w:rPr>
        <w:t xml:space="preserve"> osôb pôsobiacich v audiovízii a</w:t>
      </w:r>
      <w:r w:rsidRPr="005F7B16" w:rsidR="007F74A0">
        <w:rPr>
          <w:rFonts w:ascii="Times New Roman" w:hAnsi="Times New Roman"/>
          <w:bCs/>
        </w:rPr>
        <w:t xml:space="preserve"> register nezávislých producentov. </w:t>
      </w:r>
      <w:r w:rsidRPr="005F7B16" w:rsidR="00495CBF">
        <w:rPr>
          <w:rFonts w:ascii="Times New Roman" w:hAnsi="Times New Roman"/>
        </w:rPr>
        <w:t xml:space="preserve">V zmysle </w:t>
      </w:r>
      <w:r w:rsidRPr="005F7B16" w:rsidR="00FA314B">
        <w:rPr>
          <w:rFonts w:ascii="Times New Roman" w:hAnsi="Times New Roman"/>
        </w:rPr>
        <w:t>návrhu zákona</w:t>
      </w:r>
      <w:r w:rsidR="00E15763">
        <w:rPr>
          <w:rFonts w:ascii="Times New Roman" w:hAnsi="Times New Roman"/>
        </w:rPr>
        <w:t xml:space="preserve"> prechádza</w:t>
      </w:r>
      <w:r w:rsidRPr="005F7B16" w:rsidR="00495CBF">
        <w:rPr>
          <w:rFonts w:ascii="Times New Roman" w:hAnsi="Times New Roman"/>
        </w:rPr>
        <w:t xml:space="preserve"> </w:t>
      </w:r>
      <w:r w:rsidR="008D70A6">
        <w:rPr>
          <w:rFonts w:ascii="Times New Roman" w:hAnsi="Times New Roman"/>
        </w:rPr>
        <w:t>evidencia</w:t>
      </w:r>
      <w:r w:rsidRPr="005F7B16" w:rsidR="008D70A6">
        <w:rPr>
          <w:rFonts w:ascii="Times New Roman" w:hAnsi="Times New Roman"/>
        </w:rPr>
        <w:t xml:space="preserve"> </w:t>
      </w:r>
      <w:r w:rsidRPr="005F7B16" w:rsidR="00495CBF">
        <w:rPr>
          <w:rFonts w:ascii="Times New Roman" w:hAnsi="Times New Roman"/>
        </w:rPr>
        <w:t xml:space="preserve">slovenských audiovizuálnych diel a </w:t>
      </w:r>
      <w:r w:rsidR="008D70A6">
        <w:rPr>
          <w:rFonts w:ascii="Times New Roman" w:hAnsi="Times New Roman"/>
        </w:rPr>
        <w:t>evidencia</w:t>
      </w:r>
      <w:r w:rsidRPr="005F7B16" w:rsidR="008D70A6">
        <w:rPr>
          <w:rFonts w:ascii="Times New Roman" w:hAnsi="Times New Roman"/>
        </w:rPr>
        <w:t xml:space="preserve"> </w:t>
      </w:r>
      <w:r w:rsidRPr="005F7B16" w:rsidR="00495CBF">
        <w:rPr>
          <w:rFonts w:ascii="Times New Roman" w:hAnsi="Times New Roman"/>
        </w:rPr>
        <w:t>osôb pôsobiacich v audiovízii</w:t>
      </w:r>
      <w:r w:rsidRPr="005F7B16" w:rsidR="004255BF">
        <w:rPr>
          <w:rFonts w:ascii="Times New Roman" w:hAnsi="Times New Roman"/>
        </w:rPr>
        <w:t xml:space="preserve"> </w:t>
      </w:r>
      <w:r w:rsidR="00E15763">
        <w:rPr>
          <w:rFonts w:ascii="Times New Roman" w:hAnsi="Times New Roman"/>
        </w:rPr>
        <w:t xml:space="preserve">na </w:t>
      </w:r>
      <w:r w:rsidRPr="005F7B16" w:rsidR="00495CBF">
        <w:rPr>
          <w:rFonts w:ascii="Times New Roman" w:hAnsi="Times New Roman"/>
        </w:rPr>
        <w:t>Slovenský filmový ústav a</w:t>
      </w:r>
      <w:r w:rsidRPr="005F7B16">
        <w:rPr>
          <w:rFonts w:ascii="Times New Roman" w:hAnsi="Times New Roman"/>
        </w:rPr>
        <w:t> </w:t>
      </w:r>
      <w:r w:rsidR="008D70A6">
        <w:rPr>
          <w:rFonts w:ascii="Times New Roman" w:hAnsi="Times New Roman"/>
        </w:rPr>
        <w:t>evidencia</w:t>
      </w:r>
      <w:r w:rsidRPr="005F7B16" w:rsidR="008D70A6">
        <w:rPr>
          <w:rFonts w:ascii="Times New Roman" w:hAnsi="Times New Roman"/>
        </w:rPr>
        <w:t xml:space="preserve"> </w:t>
      </w:r>
      <w:r w:rsidRPr="005F7B16">
        <w:rPr>
          <w:rFonts w:ascii="Times New Roman" w:hAnsi="Times New Roman"/>
        </w:rPr>
        <w:t xml:space="preserve">nezávislých producentov na Audiovizuálny fond. </w:t>
      </w:r>
      <w:r w:rsidR="005F7B16">
        <w:rPr>
          <w:rFonts w:ascii="Times New Roman" w:hAnsi="Times New Roman"/>
        </w:rPr>
        <w:t xml:space="preserve">Vzhľadom na to, že </w:t>
      </w:r>
      <w:r w:rsidRPr="005F7B16" w:rsidR="007F74A0">
        <w:rPr>
          <w:rFonts w:ascii="Times New Roman" w:hAnsi="Times New Roman"/>
        </w:rPr>
        <w:t>z</w:t>
      </w:r>
      <w:r w:rsidRPr="005F7B16">
        <w:rPr>
          <w:rFonts w:ascii="Times New Roman" w:hAnsi="Times New Roman"/>
        </w:rPr>
        <w:t xml:space="preserve">oznam slovenských multimediálnych diel </w:t>
      </w:r>
      <w:r w:rsidRPr="005F7B16" w:rsidR="007F74A0">
        <w:rPr>
          <w:rFonts w:ascii="Times New Roman" w:hAnsi="Times New Roman"/>
        </w:rPr>
        <w:t xml:space="preserve">obsahuje iba dve multimediálne diela, nie je na vedenie takejto evidencie dôvod. </w:t>
      </w:r>
      <w:r w:rsidRPr="005F7B16">
        <w:rPr>
          <w:rFonts w:ascii="Times New Roman" w:hAnsi="Times New Roman"/>
        </w:rPr>
        <w:t xml:space="preserve">Ministerstvo kultúry </w:t>
      </w:r>
      <w:r w:rsidRPr="005F7B16" w:rsidR="00A844B9">
        <w:rPr>
          <w:rFonts w:ascii="Times New Roman" w:hAnsi="Times New Roman"/>
        </w:rPr>
        <w:t xml:space="preserve">Slovenskej republiky </w:t>
      </w:r>
      <w:r w:rsidRPr="005F7B16">
        <w:rPr>
          <w:rFonts w:ascii="Times New Roman" w:hAnsi="Times New Roman"/>
        </w:rPr>
        <w:t xml:space="preserve">bude viesť iba zoznam slovenských zvukových záznamov umeleckých výkonov, ktorý však vzhľadom na charakter diel, ktoré obsahuje, bude upravený v zákone č. 103/2014 Z. z. o divadelnej činnosti a hudobnej činnosti a o zmene a doplnení niektorých zákonov. </w:t>
      </w:r>
    </w:p>
    <w:p w:rsidR="005F7B16" w:rsidP="007F74A0">
      <w:pPr>
        <w:bidi w:val="0"/>
        <w:ind w:firstLine="709"/>
        <w:jc w:val="both"/>
        <w:rPr>
          <w:rFonts w:ascii="Times New Roman" w:hAnsi="Times New Roman"/>
        </w:rPr>
      </w:pPr>
    </w:p>
    <w:p w:rsidR="00106402" w:rsidP="00AD76BE">
      <w:pPr>
        <w:bidi w:val="0"/>
        <w:ind w:firstLine="709"/>
        <w:jc w:val="both"/>
        <w:rPr>
          <w:rFonts w:ascii="Times New Roman" w:hAnsi="Times New Roman"/>
        </w:rPr>
      </w:pPr>
      <w:r w:rsidRPr="00653CB4" w:rsidR="005F7B16">
        <w:rPr>
          <w:rFonts w:ascii="Times New Roman" w:hAnsi="Times New Roman"/>
        </w:rPr>
        <w:t>Na základe požiadaviek aplikačnej praxe dochádza návrhom zákona k zmene definície nezávislého producenta</w:t>
      </w:r>
      <w:r w:rsidRPr="00653CB4" w:rsidR="00AD76BE">
        <w:rPr>
          <w:rFonts w:ascii="Times New Roman" w:hAnsi="Times New Roman"/>
        </w:rPr>
        <w:t>, ktorým je v zmysle návrhu zákona výrobca audiovizuálneho diela zapísaný v zozname nezávislých producentov, ktorý nie je vysielateľom, nie je s vysielateľom personálne prepojený ani majetkovo prepojený a</w:t>
      </w:r>
      <w:r w:rsidRPr="00653CB4" w:rsidR="00653CB4">
        <w:rPr>
          <w:rFonts w:ascii="Times New Roman" w:hAnsi="Times New Roman"/>
        </w:rPr>
        <w:t xml:space="preserve"> minutáž audiovizuálnych diel ním vyrobených pôvodne pre televízne vysielanie jedného televízneho vysielateľa nepredstavuje viac ako 90% celkovej minutáže audiovizuálnych diel vrátane ním vyrobených kinematografických diel.</w:t>
      </w:r>
      <w:r w:rsidRPr="00653CB4" w:rsidR="00AD76BE">
        <w:rPr>
          <w:rFonts w:ascii="Times New Roman" w:hAnsi="Times New Roman"/>
        </w:rPr>
        <w:t xml:space="preserve"> Status nezávislého producenta má </w:t>
      </w:r>
      <w:r w:rsidRPr="00653CB4" w:rsidR="00E15763">
        <w:rPr>
          <w:rFonts w:ascii="Times New Roman" w:hAnsi="Times New Roman"/>
        </w:rPr>
        <w:t>aj</w:t>
      </w:r>
      <w:r w:rsidRPr="00653CB4" w:rsidR="00AD76BE">
        <w:rPr>
          <w:rFonts w:ascii="Times New Roman" w:hAnsi="Times New Roman"/>
        </w:rPr>
        <w:t xml:space="preserve"> výrobca audiovizuálneho diela, ktorý nie je</w:t>
      </w:r>
      <w:r w:rsidRPr="00653CB4" w:rsidR="00AE7E76">
        <w:rPr>
          <w:rFonts w:ascii="Times New Roman" w:hAnsi="Times New Roman"/>
        </w:rPr>
        <w:t xml:space="preserve"> personálne prepojený ani</w:t>
      </w:r>
      <w:r w:rsidRPr="00653CB4" w:rsidR="00AD76BE">
        <w:rPr>
          <w:rFonts w:ascii="Times New Roman" w:hAnsi="Times New Roman"/>
        </w:rPr>
        <w:t xml:space="preserve"> majetkovo prepojený s vysielateľom a je </w:t>
      </w:r>
      <w:r w:rsidRPr="00653CB4" w:rsidR="00095006">
        <w:rPr>
          <w:rFonts w:ascii="Times New Roman" w:hAnsi="Times New Roman"/>
        </w:rPr>
        <w:t>považovaný za nezávislého producenta</w:t>
      </w:r>
      <w:r w:rsidRPr="00653CB4" w:rsidR="00AD76BE">
        <w:rPr>
          <w:rFonts w:ascii="Times New Roman" w:hAnsi="Times New Roman"/>
        </w:rPr>
        <w:t xml:space="preserve"> v členskom štáte Európskej únie alebo v štáte, ktorý je zmluvnou stranou Európskeho dohovoru o cezhraničnej televízii.</w:t>
      </w:r>
      <w:r w:rsidR="00AD76BE">
        <w:rPr>
          <w:rFonts w:ascii="Times New Roman" w:hAnsi="Times New Roman"/>
        </w:rPr>
        <w:t xml:space="preserve"> </w:t>
      </w:r>
    </w:p>
    <w:p w:rsidR="008D70A6" w:rsidP="00AD76BE">
      <w:pPr>
        <w:bidi w:val="0"/>
        <w:ind w:firstLine="709"/>
        <w:jc w:val="both"/>
        <w:rPr>
          <w:rFonts w:ascii="Times New Roman" w:hAnsi="Times New Roman"/>
        </w:rPr>
      </w:pPr>
    </w:p>
    <w:p w:rsidR="00926C88" w:rsidP="00B018C5">
      <w:pPr>
        <w:bidi w:val="0"/>
        <w:jc w:val="both"/>
        <w:rPr>
          <w:rFonts w:ascii="Times New Roman" w:hAnsi="Times New Roman"/>
          <w:bCs/>
        </w:rPr>
      </w:pPr>
      <w:r>
        <w:rPr>
          <w:rFonts w:ascii="Times New Roman" w:hAnsi="Times New Roman"/>
        </w:rPr>
        <w:t xml:space="preserve"> V tretej časti návrhu zákona – ochrana maloletých je upravený jednotný </w:t>
      </w:r>
      <w:r w:rsidR="00B018C5">
        <w:rPr>
          <w:rFonts w:ascii="Times New Roman" w:hAnsi="Times New Roman"/>
        </w:rPr>
        <w:t>systém označovania,</w:t>
      </w:r>
      <w:r>
        <w:rPr>
          <w:rFonts w:ascii="Times New Roman" w:hAnsi="Times New Roman"/>
        </w:rPr>
        <w:t xml:space="preserve"> určovanie a zverejňovanie vekovej vhodnosti a </w:t>
      </w:r>
      <w:r w:rsidRPr="00926C88">
        <w:rPr>
          <w:rFonts w:ascii="Times New Roman" w:hAnsi="Times New Roman"/>
          <w:bCs/>
        </w:rPr>
        <w:t>obmedzenie prístupu k audiovizuálnemu dielu, zvukovému záznamu umeleckého</w:t>
      </w:r>
      <w:r>
        <w:rPr>
          <w:rFonts w:ascii="Times New Roman" w:hAnsi="Times New Roman"/>
          <w:bCs/>
        </w:rPr>
        <w:t xml:space="preserve"> výkonu a multimediálnemu dielu, ktoré sú určené len dospelým. Úprava jednotného systému označovania</w:t>
      </w:r>
      <w:r w:rsidR="00B018C5">
        <w:rPr>
          <w:rFonts w:ascii="Times New Roman" w:hAnsi="Times New Roman"/>
          <w:bCs/>
        </w:rPr>
        <w:t xml:space="preserve">, ktorý je </w:t>
      </w:r>
      <w:r w:rsidRPr="00B018C5" w:rsidR="00B018C5">
        <w:rPr>
          <w:rFonts w:ascii="Times New Roman" w:hAnsi="Times New Roman"/>
          <w:bCs/>
        </w:rPr>
        <w:t>systém</w:t>
      </w:r>
      <w:r w:rsidR="00B018C5">
        <w:rPr>
          <w:rFonts w:ascii="Times New Roman" w:hAnsi="Times New Roman"/>
          <w:bCs/>
        </w:rPr>
        <w:t>om</w:t>
      </w:r>
      <w:r w:rsidRPr="00B018C5" w:rsidR="00B018C5">
        <w:rPr>
          <w:rFonts w:ascii="Times New Roman" w:hAnsi="Times New Roman"/>
          <w:bCs/>
        </w:rPr>
        <w:t xml:space="preserve"> klasifikácie audiovizuálnych diel, zvukových záznamov umeleckých výkonov, multimediálnych diel, programov poskytovaných prostredníctvom audiovizuálnej mediálnej služby na požiadanie a programov alebo iných zložiek programovej služby vekovou vhodnosťou z hľadiska ich neprístupnosti, nevhodnosti alebo vhodnosti pre vekovú skupinu maloletý</w:t>
      </w:r>
      <w:r w:rsidR="00B018C5">
        <w:rPr>
          <w:rFonts w:ascii="Times New Roman" w:hAnsi="Times New Roman"/>
          <w:bCs/>
        </w:rPr>
        <w:t xml:space="preserve">ch do 7, 12, 15 alebo 18 rokov, </w:t>
      </w:r>
      <w:r>
        <w:rPr>
          <w:rFonts w:ascii="Times New Roman" w:hAnsi="Times New Roman"/>
          <w:bCs/>
        </w:rPr>
        <w:t xml:space="preserve">vychádza z platnej právnej úpravy. </w:t>
      </w:r>
      <w:r w:rsidR="00A844B9">
        <w:rPr>
          <w:rFonts w:ascii="Times New Roman" w:hAnsi="Times New Roman"/>
          <w:bCs/>
        </w:rPr>
        <w:t>Novou právnou úpravou sa zrušila povinnosť výrobcu slovenského audiovizuálneho diela, výrobcu slovenského zvukového záznamu umeleckého výkonu a výrobcu slovenského multimediálneho diela určovať ich vekovú vhodnosť. V zmysle návrhu zákona bude určovať a zverejňovať vekovú vhodnosť audiovizuálneho diela, zvukového záznamu umeleckého výkonu a multimediálneho diela ich distributér. Povinnosť zverejňovať vekovú vhodnosť zostáva zachovaná pre p</w:t>
      </w:r>
      <w:r w:rsidRPr="00A844B9" w:rsidR="00A844B9">
        <w:rPr>
          <w:rFonts w:ascii="Times New Roman" w:hAnsi="Times New Roman"/>
          <w:bCs/>
        </w:rPr>
        <w:t>revádzkovateľ</w:t>
      </w:r>
      <w:r w:rsidR="00A844B9">
        <w:rPr>
          <w:rFonts w:ascii="Times New Roman" w:hAnsi="Times New Roman"/>
          <w:bCs/>
        </w:rPr>
        <w:t>a</w:t>
      </w:r>
      <w:r w:rsidRPr="00A844B9" w:rsidR="00A844B9">
        <w:rPr>
          <w:rFonts w:ascii="Times New Roman" w:hAnsi="Times New Roman"/>
          <w:bCs/>
        </w:rPr>
        <w:t xml:space="preserve"> audiovizuálneho technického zariadenia</w:t>
      </w:r>
      <w:r w:rsidR="00A844B9">
        <w:rPr>
          <w:rFonts w:ascii="Times New Roman" w:hAnsi="Times New Roman"/>
          <w:bCs/>
        </w:rPr>
        <w:t xml:space="preserve">, </w:t>
      </w:r>
      <w:r w:rsidR="00B12F68">
        <w:rPr>
          <w:rFonts w:ascii="Times New Roman" w:hAnsi="Times New Roman"/>
          <w:bCs/>
        </w:rPr>
        <w:t>p</w:t>
      </w:r>
      <w:r w:rsidRPr="00A844B9" w:rsidR="00A844B9">
        <w:rPr>
          <w:rFonts w:ascii="Times New Roman" w:hAnsi="Times New Roman"/>
          <w:bCs/>
        </w:rPr>
        <w:t>revádzkovateľ</w:t>
      </w:r>
      <w:r w:rsidR="00B12F68">
        <w:rPr>
          <w:rFonts w:ascii="Times New Roman" w:hAnsi="Times New Roman"/>
          <w:bCs/>
        </w:rPr>
        <w:t>a</w:t>
      </w:r>
      <w:r w:rsidRPr="00A844B9" w:rsidR="00A844B9">
        <w:rPr>
          <w:rFonts w:ascii="Times New Roman" w:hAnsi="Times New Roman"/>
          <w:bCs/>
        </w:rPr>
        <w:t xml:space="preserve"> mediatéky</w:t>
      </w:r>
      <w:r w:rsidR="00B12F68">
        <w:rPr>
          <w:rFonts w:ascii="Times New Roman" w:hAnsi="Times New Roman"/>
          <w:bCs/>
        </w:rPr>
        <w:t xml:space="preserve"> a pre p</w:t>
      </w:r>
      <w:r w:rsidRPr="00B12F68" w:rsidR="00B12F68">
        <w:rPr>
          <w:rFonts w:ascii="Times New Roman" w:hAnsi="Times New Roman"/>
          <w:bCs/>
        </w:rPr>
        <w:t>revádzkovateľ</w:t>
      </w:r>
      <w:r w:rsidR="00B12F68">
        <w:rPr>
          <w:rFonts w:ascii="Times New Roman" w:hAnsi="Times New Roman"/>
          <w:bCs/>
        </w:rPr>
        <w:t>a</w:t>
      </w:r>
      <w:r w:rsidRPr="00B12F68" w:rsidR="00B12F68">
        <w:rPr>
          <w:rFonts w:ascii="Times New Roman" w:hAnsi="Times New Roman"/>
          <w:bCs/>
        </w:rPr>
        <w:t xml:space="preserve"> počítačovej herne</w:t>
      </w:r>
      <w:r w:rsidR="00B12F68">
        <w:rPr>
          <w:rFonts w:ascii="Times New Roman" w:hAnsi="Times New Roman"/>
          <w:bCs/>
        </w:rPr>
        <w:t xml:space="preserve">. </w:t>
      </w:r>
    </w:p>
    <w:p w:rsidR="00B12F68" w:rsidP="00B018C5">
      <w:pPr>
        <w:bidi w:val="0"/>
        <w:jc w:val="both"/>
        <w:rPr>
          <w:rFonts w:ascii="Times New Roman" w:hAnsi="Times New Roman"/>
          <w:bCs/>
        </w:rPr>
      </w:pPr>
    </w:p>
    <w:p w:rsidR="009C07F9" w:rsidP="009C07F9">
      <w:pPr>
        <w:bidi w:val="0"/>
        <w:jc w:val="both"/>
        <w:rPr>
          <w:rFonts w:ascii="Times New Roman" w:hAnsi="Times New Roman"/>
          <w:bCs/>
        </w:rPr>
      </w:pPr>
      <w:r w:rsidR="008219E0">
        <w:rPr>
          <w:rFonts w:ascii="Times New Roman" w:hAnsi="Times New Roman"/>
          <w:bCs/>
        </w:rPr>
        <w:t xml:space="preserve">Štvrtá časť návrhu zákona </w:t>
      </w:r>
      <w:r>
        <w:rPr>
          <w:rFonts w:ascii="Times New Roman" w:hAnsi="Times New Roman"/>
          <w:bCs/>
        </w:rPr>
        <w:t xml:space="preserve">obsahuje </w:t>
      </w:r>
      <w:r w:rsidR="008219E0">
        <w:rPr>
          <w:rFonts w:ascii="Times New Roman" w:hAnsi="Times New Roman"/>
          <w:bCs/>
        </w:rPr>
        <w:t>osobitné ustanovenia o jazykovej úprave</w:t>
      </w:r>
      <w:r>
        <w:rPr>
          <w:rFonts w:ascii="Times New Roman" w:hAnsi="Times New Roman"/>
          <w:bCs/>
        </w:rPr>
        <w:t xml:space="preserve"> </w:t>
      </w:r>
      <w:r w:rsidRPr="009C07F9">
        <w:rPr>
          <w:rFonts w:ascii="Times New Roman" w:hAnsi="Times New Roman"/>
          <w:bCs/>
        </w:rPr>
        <w:t>audiovizuálneho diela a multimediálneho diela</w:t>
      </w:r>
      <w:r w:rsidR="008219E0">
        <w:rPr>
          <w:rFonts w:ascii="Times New Roman" w:hAnsi="Times New Roman"/>
          <w:bCs/>
        </w:rPr>
        <w:t xml:space="preserve"> </w:t>
      </w:r>
      <w:r w:rsidR="007433DF">
        <w:rPr>
          <w:rFonts w:ascii="Times New Roman" w:hAnsi="Times New Roman"/>
          <w:bCs/>
        </w:rPr>
        <w:t>a p</w:t>
      </w:r>
      <w:r w:rsidRPr="007433DF" w:rsidR="007433DF">
        <w:rPr>
          <w:rFonts w:ascii="Times New Roman" w:hAnsi="Times New Roman"/>
          <w:bCs/>
        </w:rPr>
        <w:t xml:space="preserve">iata časť návrhu zákona </w:t>
      </w:r>
      <w:r>
        <w:rPr>
          <w:rFonts w:ascii="Times New Roman" w:hAnsi="Times New Roman"/>
          <w:bCs/>
        </w:rPr>
        <w:t xml:space="preserve">upravuje podmienky uverejňovania reklamy pri audiovizuálnom predstavení, pri verejnom rozširovaní reklamy </w:t>
      </w:r>
      <w:r w:rsidRPr="009C07F9">
        <w:rPr>
          <w:rFonts w:ascii="Times New Roman" w:hAnsi="Times New Roman"/>
          <w:bCs/>
        </w:rPr>
        <w:t xml:space="preserve">na nosiči spolu s audiovizuálnym dielom alebo multimediálnym dielom </w:t>
      </w:r>
      <w:r>
        <w:rPr>
          <w:rFonts w:ascii="Times New Roman" w:hAnsi="Times New Roman"/>
          <w:bCs/>
        </w:rPr>
        <w:t xml:space="preserve">a podmienky umiestňovania produktov. </w:t>
      </w:r>
    </w:p>
    <w:p w:rsidR="009C07F9" w:rsidRPr="009C07F9" w:rsidP="009C07F9">
      <w:pPr>
        <w:bidi w:val="0"/>
        <w:jc w:val="both"/>
        <w:rPr>
          <w:rFonts w:ascii="Times New Roman" w:hAnsi="Times New Roman"/>
          <w:bCs/>
        </w:rPr>
      </w:pPr>
    </w:p>
    <w:p w:rsidR="006337F6" w:rsidP="004708A9">
      <w:pPr>
        <w:bidi w:val="0"/>
        <w:jc w:val="both"/>
        <w:rPr>
          <w:rFonts w:ascii="Times New Roman" w:hAnsi="Times New Roman"/>
          <w:bCs/>
        </w:rPr>
      </w:pPr>
      <w:r w:rsidR="008D70A6">
        <w:rPr>
          <w:rFonts w:ascii="Times New Roman" w:hAnsi="Times New Roman"/>
          <w:bCs/>
        </w:rPr>
        <w:t>Šiesta časť návrhu zákona upravuje p</w:t>
      </w:r>
      <w:r w:rsidRPr="00FC346C" w:rsidR="00FC346C">
        <w:rPr>
          <w:rFonts w:ascii="Times New Roman" w:hAnsi="Times New Roman"/>
          <w:bCs/>
        </w:rPr>
        <w:t>ostavenie, poslanie, činnosť, orgány</w:t>
      </w:r>
      <w:r w:rsidR="00CC7CB4">
        <w:rPr>
          <w:rFonts w:ascii="Times New Roman" w:hAnsi="Times New Roman"/>
          <w:bCs/>
        </w:rPr>
        <w:t xml:space="preserve"> a</w:t>
      </w:r>
      <w:r w:rsidRPr="00FC346C" w:rsidR="00FC346C">
        <w:rPr>
          <w:rFonts w:ascii="Times New Roman" w:hAnsi="Times New Roman"/>
          <w:bCs/>
        </w:rPr>
        <w:t xml:space="preserve"> organizáciu </w:t>
      </w:r>
      <w:r w:rsidR="00CC7CB4">
        <w:rPr>
          <w:rFonts w:ascii="Times New Roman" w:hAnsi="Times New Roman"/>
          <w:bCs/>
        </w:rPr>
        <w:t>Slovenského f</w:t>
      </w:r>
      <w:r w:rsidR="00944807">
        <w:rPr>
          <w:rFonts w:ascii="Times New Roman" w:hAnsi="Times New Roman"/>
          <w:bCs/>
        </w:rPr>
        <w:t>ilmového ústavu, rovnako ako aj</w:t>
      </w:r>
      <w:r w:rsidRPr="00FC346C" w:rsidR="00FC346C">
        <w:rPr>
          <w:rFonts w:ascii="Times New Roman" w:hAnsi="Times New Roman"/>
          <w:bCs/>
        </w:rPr>
        <w:t> nakladanie s</w:t>
      </w:r>
      <w:r w:rsidR="00944807">
        <w:rPr>
          <w:rFonts w:ascii="Times New Roman" w:hAnsi="Times New Roman"/>
          <w:bCs/>
        </w:rPr>
        <w:t> </w:t>
      </w:r>
      <w:r w:rsidRPr="00FC346C" w:rsidR="00FC346C">
        <w:rPr>
          <w:rFonts w:ascii="Times New Roman" w:hAnsi="Times New Roman"/>
          <w:bCs/>
        </w:rPr>
        <w:t>majetkom</w:t>
      </w:r>
      <w:r w:rsidR="00944807">
        <w:rPr>
          <w:rFonts w:ascii="Times New Roman" w:hAnsi="Times New Roman"/>
          <w:bCs/>
        </w:rPr>
        <w:t xml:space="preserve"> štátu</w:t>
      </w:r>
      <w:r w:rsidRPr="00FC346C" w:rsidR="00FC346C">
        <w:rPr>
          <w:rFonts w:ascii="Times New Roman" w:hAnsi="Times New Roman"/>
          <w:bCs/>
        </w:rPr>
        <w:t xml:space="preserve"> v správe Slovenského filmového ústavu, ktorý je príspevkovou organizáciou štátu a vykonáva štátnu správu v oblasti ochrany audiovizuálneho dedičstva. Slovenský filmový ústav sa s cieľom uchovania audiovizuálnej tvorby ako formy kultúrneho vyjadrovania podieľa na uchovávaní, ochrane, obnove a zveľaďovaní audiovizuálneho dedičstva ako neoddeliteľnej súčasti kultúrneho dedičstva Slovenskej republiky, na propagácii a prezentácii audiovízie a vykonáva vedeckú a výskumnú činnosť. Orgánmi Slovenského filmového ústavu sú generálny riaditeľ, rada a komisia pre audiovizuálne dedičstvo. </w:t>
      </w:r>
      <w:r w:rsidR="00FC346C">
        <w:rPr>
          <w:rFonts w:ascii="Times New Roman" w:hAnsi="Times New Roman"/>
          <w:bCs/>
        </w:rPr>
        <w:t xml:space="preserve">Štatutárnym orgánom Slovenského filmového ústavu je generálny riaditeľ, ktorý riadi jeho činnosť a koná v jeho mene. </w:t>
      </w:r>
      <w:r w:rsidR="009464B2">
        <w:rPr>
          <w:rFonts w:ascii="Times New Roman" w:hAnsi="Times New Roman"/>
          <w:bCs/>
        </w:rPr>
        <w:t xml:space="preserve">Návrh zákona podrobnejšie upravuje a precizuje pôsobnosť a výkon funkcie generálneho riaditeľa. </w:t>
      </w:r>
      <w:r w:rsidR="00FF3634">
        <w:rPr>
          <w:rFonts w:ascii="Times New Roman" w:hAnsi="Times New Roman"/>
          <w:bCs/>
        </w:rPr>
        <w:t xml:space="preserve">Návrhom zákona </w:t>
      </w:r>
      <w:r w:rsidR="00E15763">
        <w:rPr>
          <w:rFonts w:ascii="Times New Roman" w:hAnsi="Times New Roman"/>
          <w:bCs/>
        </w:rPr>
        <w:t>dochádza k posilneniu kompetencií</w:t>
      </w:r>
      <w:r w:rsidR="00FF3634">
        <w:rPr>
          <w:rFonts w:ascii="Times New Roman" w:hAnsi="Times New Roman"/>
          <w:bCs/>
        </w:rPr>
        <w:t xml:space="preserve"> </w:t>
      </w:r>
      <w:r w:rsidR="00E15763">
        <w:rPr>
          <w:rFonts w:ascii="Times New Roman" w:hAnsi="Times New Roman"/>
          <w:bCs/>
        </w:rPr>
        <w:t xml:space="preserve">rady </w:t>
      </w:r>
      <w:r w:rsidR="00FF3634">
        <w:rPr>
          <w:rFonts w:ascii="Times New Roman" w:hAnsi="Times New Roman"/>
          <w:bCs/>
        </w:rPr>
        <w:t>a</w:t>
      </w:r>
      <w:r w:rsidR="00E15763">
        <w:rPr>
          <w:rFonts w:ascii="Times New Roman" w:hAnsi="Times New Roman"/>
          <w:bCs/>
        </w:rPr>
        <w:t> k zmenám v jej zložení</w:t>
      </w:r>
      <w:r w:rsidR="00FF3634">
        <w:rPr>
          <w:rFonts w:ascii="Times New Roman" w:hAnsi="Times New Roman"/>
          <w:bCs/>
        </w:rPr>
        <w:t xml:space="preserve">. </w:t>
      </w:r>
      <w:r w:rsidR="000D3177">
        <w:rPr>
          <w:rFonts w:ascii="Times New Roman" w:hAnsi="Times New Roman"/>
          <w:bCs/>
        </w:rPr>
        <w:t xml:space="preserve">Rada je v zmysle návrhu zákona orgánom dohľadu, </w:t>
      </w:r>
      <w:r w:rsidR="00FF3634">
        <w:rPr>
          <w:rFonts w:ascii="Times New Roman" w:hAnsi="Times New Roman"/>
          <w:bCs/>
        </w:rPr>
        <w:t xml:space="preserve">ktorý okrem iného dohliada </w:t>
      </w:r>
      <w:r w:rsidRPr="00FF3634" w:rsidR="00FF3634">
        <w:rPr>
          <w:rFonts w:ascii="Times New Roman" w:hAnsi="Times New Roman"/>
          <w:bCs/>
        </w:rPr>
        <w:t>na dodržiavanie poslania a činností</w:t>
      </w:r>
      <w:r w:rsidR="00FF3634">
        <w:rPr>
          <w:rFonts w:ascii="Times New Roman" w:hAnsi="Times New Roman"/>
          <w:bCs/>
        </w:rPr>
        <w:t xml:space="preserve"> Slovenského</w:t>
      </w:r>
      <w:r w:rsidRPr="00FF3634" w:rsidR="00FF3634">
        <w:rPr>
          <w:rFonts w:ascii="Times New Roman" w:hAnsi="Times New Roman"/>
          <w:bCs/>
        </w:rPr>
        <w:t xml:space="preserve"> fil</w:t>
      </w:r>
      <w:r w:rsidR="00FF3634">
        <w:rPr>
          <w:rFonts w:ascii="Times New Roman" w:hAnsi="Times New Roman"/>
          <w:bCs/>
        </w:rPr>
        <w:t xml:space="preserve">mového ústavu, </w:t>
      </w:r>
      <w:r w:rsidRPr="00FF3634" w:rsidR="00FF3634">
        <w:rPr>
          <w:rFonts w:ascii="Times New Roman" w:hAnsi="Times New Roman"/>
          <w:bCs/>
        </w:rPr>
        <w:t>na hospodárnosť, efektívnosť a účelnosť nakladania s verejnými prostriedkami</w:t>
      </w:r>
      <w:r w:rsidR="00FF3634">
        <w:rPr>
          <w:rFonts w:ascii="Times New Roman" w:hAnsi="Times New Roman"/>
          <w:bCs/>
        </w:rPr>
        <w:t xml:space="preserve"> a </w:t>
      </w:r>
      <w:r w:rsidRPr="00FF3634" w:rsidR="00FF3634">
        <w:rPr>
          <w:rFonts w:ascii="Times New Roman" w:hAnsi="Times New Roman"/>
          <w:bCs/>
        </w:rPr>
        <w:t>na nakladanie s</w:t>
      </w:r>
      <w:r w:rsidR="00C62C36">
        <w:rPr>
          <w:rFonts w:ascii="Times New Roman" w:hAnsi="Times New Roman"/>
          <w:bCs/>
        </w:rPr>
        <w:t> </w:t>
      </w:r>
      <w:r w:rsidRPr="00FF3634" w:rsidR="00FF3634">
        <w:rPr>
          <w:rFonts w:ascii="Times New Roman" w:hAnsi="Times New Roman"/>
          <w:bCs/>
        </w:rPr>
        <w:t>majetkom</w:t>
      </w:r>
      <w:r w:rsidR="00C62C36">
        <w:rPr>
          <w:rFonts w:ascii="Times New Roman" w:hAnsi="Times New Roman"/>
          <w:bCs/>
        </w:rPr>
        <w:t xml:space="preserve"> štátu v správe</w:t>
      </w:r>
      <w:r w:rsidRPr="00FF3634" w:rsidR="00FF3634">
        <w:rPr>
          <w:rFonts w:ascii="Times New Roman" w:hAnsi="Times New Roman"/>
          <w:bCs/>
        </w:rPr>
        <w:t xml:space="preserve"> Slovenského filmového ústavu</w:t>
      </w:r>
      <w:r w:rsidR="00FF3634">
        <w:rPr>
          <w:rFonts w:ascii="Times New Roman" w:hAnsi="Times New Roman"/>
          <w:bCs/>
        </w:rPr>
        <w:t xml:space="preserve">. Rada tiež volí a odvoláva </w:t>
      </w:r>
      <w:r>
        <w:rPr>
          <w:rFonts w:ascii="Times New Roman" w:hAnsi="Times New Roman"/>
          <w:bCs/>
        </w:rPr>
        <w:t xml:space="preserve">generálneho riaditeľa a vykonáva ďalšie činnosti vymedzené zákonom. </w:t>
      </w:r>
      <w:r w:rsidR="00CC7CB4">
        <w:rPr>
          <w:rFonts w:ascii="Times New Roman" w:hAnsi="Times New Roman"/>
          <w:bCs/>
        </w:rPr>
        <w:t xml:space="preserve">S cieľom </w:t>
      </w:r>
      <w:r>
        <w:rPr>
          <w:rFonts w:ascii="Times New Roman" w:hAnsi="Times New Roman"/>
          <w:bCs/>
        </w:rPr>
        <w:t xml:space="preserve">zabezpečiť odbornosť rady ako orgánu dohľadu sa mení jej zloženie tak, aby v nej boli zastúpení odborníci zo všetkých hlavných oblastí </w:t>
      </w:r>
      <w:r w:rsidR="000A3082">
        <w:rPr>
          <w:rFonts w:ascii="Times New Roman" w:hAnsi="Times New Roman"/>
          <w:bCs/>
        </w:rPr>
        <w:t>pôsobnosti Slovenského filmového ústavu (</w:t>
      </w:r>
      <w:r w:rsidRPr="000A3082" w:rsidR="000A3082">
        <w:rPr>
          <w:rFonts w:ascii="Times New Roman" w:hAnsi="Times New Roman"/>
          <w:bCs/>
        </w:rPr>
        <w:t>za  oblasť propagácie a prezentácie audiovízie</w:t>
      </w:r>
      <w:r w:rsidR="000A3082">
        <w:rPr>
          <w:rFonts w:ascii="Times New Roman" w:hAnsi="Times New Roman"/>
          <w:bCs/>
        </w:rPr>
        <w:t xml:space="preserve">, </w:t>
      </w:r>
      <w:r w:rsidRPr="000A3082" w:rsidR="000A3082">
        <w:rPr>
          <w:rFonts w:ascii="Times New Roman" w:hAnsi="Times New Roman"/>
          <w:bCs/>
        </w:rPr>
        <w:t>za oblasť ochrany a obnovy a sprístupňovania kultúrneho dedičstva</w:t>
      </w:r>
      <w:r w:rsidR="000A3082">
        <w:rPr>
          <w:rFonts w:ascii="Times New Roman" w:hAnsi="Times New Roman"/>
          <w:bCs/>
        </w:rPr>
        <w:t xml:space="preserve">, </w:t>
      </w:r>
      <w:r w:rsidRPr="000A3082" w:rsidR="000A3082">
        <w:rPr>
          <w:rFonts w:ascii="Times New Roman" w:hAnsi="Times New Roman"/>
          <w:bCs/>
        </w:rPr>
        <w:t>za oblasť vedeckej a výskumnej činnosti</w:t>
      </w:r>
      <w:r w:rsidR="000A3082">
        <w:rPr>
          <w:rFonts w:ascii="Times New Roman" w:hAnsi="Times New Roman"/>
          <w:bCs/>
        </w:rPr>
        <w:t xml:space="preserve">). </w:t>
      </w:r>
      <w:r w:rsidR="00D400F2">
        <w:rPr>
          <w:rFonts w:ascii="Times New Roman" w:hAnsi="Times New Roman"/>
          <w:bCs/>
        </w:rPr>
        <w:t>K</w:t>
      </w:r>
      <w:r w:rsidR="000A3082">
        <w:rPr>
          <w:rFonts w:ascii="Times New Roman" w:hAnsi="Times New Roman"/>
          <w:bCs/>
        </w:rPr>
        <w:t>om</w:t>
      </w:r>
      <w:r w:rsidR="00CA6869">
        <w:rPr>
          <w:rFonts w:ascii="Times New Roman" w:hAnsi="Times New Roman"/>
          <w:bCs/>
        </w:rPr>
        <w:t xml:space="preserve">isia pre audiovizuálne dedičstvo </w:t>
      </w:r>
      <w:r w:rsidR="00D400F2">
        <w:rPr>
          <w:rFonts w:ascii="Times New Roman" w:hAnsi="Times New Roman"/>
          <w:bCs/>
        </w:rPr>
        <w:t>je</w:t>
      </w:r>
      <w:r w:rsidR="00CA6869">
        <w:rPr>
          <w:rFonts w:ascii="Times New Roman" w:hAnsi="Times New Roman"/>
          <w:bCs/>
        </w:rPr>
        <w:t xml:space="preserve"> osobitný</w:t>
      </w:r>
      <w:r w:rsidR="00D400F2">
        <w:rPr>
          <w:rFonts w:ascii="Times New Roman" w:hAnsi="Times New Roman"/>
          <w:bCs/>
        </w:rPr>
        <w:t>m</w:t>
      </w:r>
      <w:r w:rsidR="00CA6869">
        <w:rPr>
          <w:rFonts w:ascii="Times New Roman" w:hAnsi="Times New Roman"/>
          <w:bCs/>
        </w:rPr>
        <w:t xml:space="preserve"> orgán</w:t>
      </w:r>
      <w:r w:rsidR="00D400F2">
        <w:rPr>
          <w:rFonts w:ascii="Times New Roman" w:hAnsi="Times New Roman"/>
          <w:bCs/>
        </w:rPr>
        <w:t>om</w:t>
      </w:r>
      <w:r w:rsidR="00CA6869">
        <w:rPr>
          <w:rFonts w:ascii="Times New Roman" w:hAnsi="Times New Roman"/>
          <w:bCs/>
        </w:rPr>
        <w:t xml:space="preserve"> pre oblasť ochrany audiovizuálneho dedičstva</w:t>
      </w:r>
      <w:r w:rsidR="004708A9">
        <w:rPr>
          <w:rFonts w:ascii="Times New Roman" w:hAnsi="Times New Roman"/>
          <w:bCs/>
        </w:rPr>
        <w:t>, ktorý okrem iného</w:t>
      </w:r>
      <w:r w:rsidRPr="004708A9" w:rsidR="004708A9">
        <w:rPr>
          <w:rFonts w:ascii="Times New Roman" w:hAnsi="Times New Roman"/>
          <w:sz w:val="22"/>
          <w:szCs w:val="22"/>
        </w:rPr>
        <w:t xml:space="preserve"> </w:t>
      </w:r>
      <w:r w:rsidRPr="004708A9" w:rsidR="004708A9">
        <w:rPr>
          <w:rFonts w:ascii="Times New Roman" w:hAnsi="Times New Roman"/>
          <w:bCs/>
        </w:rPr>
        <w:t>schvaľuje  metodické usmernenia pre katalogizáciu, ochranu, obnovu a sprístupňovanie fondu audiovizuálneho dedičstva,</w:t>
      </w:r>
      <w:r w:rsidR="004708A9">
        <w:rPr>
          <w:rFonts w:ascii="Times New Roman" w:hAnsi="Times New Roman"/>
          <w:bCs/>
        </w:rPr>
        <w:t xml:space="preserve"> </w:t>
      </w:r>
      <w:r w:rsidRPr="004708A9" w:rsidR="004708A9">
        <w:rPr>
          <w:rFonts w:ascii="Times New Roman" w:hAnsi="Times New Roman"/>
          <w:bCs/>
        </w:rPr>
        <w:t>schvaľuje metodické usmernenia pre výkon depozitnej povinnosti,</w:t>
      </w:r>
      <w:r w:rsidR="004708A9">
        <w:rPr>
          <w:rFonts w:ascii="Times New Roman" w:hAnsi="Times New Roman"/>
          <w:bCs/>
        </w:rPr>
        <w:t xml:space="preserve"> </w:t>
      </w:r>
      <w:r w:rsidRPr="004708A9" w:rsidR="004708A9">
        <w:rPr>
          <w:rFonts w:ascii="Times New Roman" w:hAnsi="Times New Roman"/>
          <w:bCs/>
        </w:rPr>
        <w:t xml:space="preserve">určuje </w:t>
      </w:r>
      <w:r w:rsidR="004708A9">
        <w:rPr>
          <w:rFonts w:ascii="Times New Roman" w:hAnsi="Times New Roman"/>
          <w:bCs/>
        </w:rPr>
        <w:t xml:space="preserve">kritéria audiovizuálnej hodnoty a </w:t>
      </w:r>
      <w:r w:rsidRPr="004708A9" w:rsidR="004708A9">
        <w:rPr>
          <w:rFonts w:ascii="Times New Roman" w:hAnsi="Times New Roman"/>
          <w:bCs/>
        </w:rPr>
        <w:t>rozhoduje o audiovizuálnej hodnote slovenských audiovizuálnych die</w:t>
      </w:r>
      <w:r w:rsidR="004708A9">
        <w:rPr>
          <w:rFonts w:ascii="Times New Roman" w:hAnsi="Times New Roman"/>
          <w:bCs/>
        </w:rPr>
        <w:t>l a zvukovo-obrazových záznamov. Členmi komisie pre audiovizuálne dedičstvo sú riaditeľ Národného filmového archívu, zástupca Rozhlasu a televízie Slovenska, zástupca nezávislých producentov a dvaja odborníci za oblasť ochrany a obnovy kultúrneho dedičstva.</w:t>
      </w:r>
      <w:r w:rsidR="00CC7CB4">
        <w:rPr>
          <w:rFonts w:ascii="Times New Roman" w:hAnsi="Times New Roman"/>
          <w:bCs/>
        </w:rPr>
        <w:t xml:space="preserve"> Členov rady, rovnako ako aj členov dozornej komisie bude v zmysle návrhu zákona menovať a odvolávať minister kultúry. </w:t>
      </w:r>
      <w:r w:rsidR="004708A9">
        <w:rPr>
          <w:rFonts w:ascii="Times New Roman" w:hAnsi="Times New Roman"/>
          <w:bCs/>
        </w:rPr>
        <w:t xml:space="preserve"> </w:t>
      </w:r>
    </w:p>
    <w:p w:rsidR="009C07F9" w:rsidP="007433DF">
      <w:pPr>
        <w:bidi w:val="0"/>
        <w:jc w:val="both"/>
        <w:rPr>
          <w:rFonts w:ascii="Times New Roman" w:hAnsi="Times New Roman"/>
          <w:bCs/>
        </w:rPr>
      </w:pPr>
    </w:p>
    <w:p w:rsidR="004708A9" w:rsidP="004708A9">
      <w:pPr>
        <w:bidi w:val="0"/>
        <w:jc w:val="both"/>
        <w:rPr>
          <w:rFonts w:ascii="Times New Roman" w:hAnsi="Times New Roman"/>
        </w:rPr>
      </w:pPr>
      <w:r w:rsidR="00AA4CB8">
        <w:rPr>
          <w:rFonts w:ascii="Times New Roman" w:hAnsi="Times New Roman"/>
        </w:rPr>
        <w:tab/>
      </w:r>
      <w:r w:rsidR="00E23B97">
        <w:rPr>
          <w:rFonts w:ascii="Times New Roman" w:hAnsi="Times New Roman"/>
        </w:rPr>
        <w:t xml:space="preserve">Úprava v </w:t>
      </w:r>
      <w:r w:rsidR="004C5D58">
        <w:rPr>
          <w:rFonts w:ascii="Times New Roman" w:hAnsi="Times New Roman"/>
        </w:rPr>
        <w:t xml:space="preserve"> </w:t>
      </w:r>
      <w:r w:rsidR="00E23B97">
        <w:rPr>
          <w:rFonts w:ascii="Times New Roman" w:hAnsi="Times New Roman"/>
        </w:rPr>
        <w:t>siedmej časti</w:t>
      </w:r>
      <w:r w:rsidR="00E049A9">
        <w:rPr>
          <w:rFonts w:ascii="Times New Roman" w:hAnsi="Times New Roman"/>
        </w:rPr>
        <w:t xml:space="preserve"> návrhu zákona – ochrana audiovizuálneho dedičstva </w:t>
      </w:r>
      <w:r w:rsidR="00E23B97">
        <w:rPr>
          <w:rFonts w:ascii="Times New Roman" w:hAnsi="Times New Roman"/>
        </w:rPr>
        <w:t>vychádza predovšetkým</w:t>
      </w:r>
      <w:r w:rsidR="00CC7CB4">
        <w:rPr>
          <w:rFonts w:ascii="Times New Roman" w:hAnsi="Times New Roman"/>
        </w:rPr>
        <w:t xml:space="preserve"> z </w:t>
      </w:r>
      <w:r w:rsidR="00E23B97">
        <w:rPr>
          <w:rFonts w:ascii="Times New Roman" w:hAnsi="Times New Roman"/>
        </w:rPr>
        <w:t> Európsk</w:t>
      </w:r>
      <w:r w:rsidR="00CC7CB4">
        <w:rPr>
          <w:rFonts w:ascii="Times New Roman" w:hAnsi="Times New Roman"/>
        </w:rPr>
        <w:t>eho</w:t>
      </w:r>
      <w:r w:rsidR="00E23B97">
        <w:rPr>
          <w:rFonts w:ascii="Times New Roman" w:hAnsi="Times New Roman"/>
        </w:rPr>
        <w:t xml:space="preserve"> dohovor</w:t>
      </w:r>
      <w:r w:rsidR="00CC7CB4">
        <w:rPr>
          <w:rFonts w:ascii="Times New Roman" w:hAnsi="Times New Roman"/>
        </w:rPr>
        <w:t>u</w:t>
      </w:r>
      <w:r w:rsidR="00E23B97">
        <w:rPr>
          <w:rFonts w:ascii="Times New Roman" w:hAnsi="Times New Roman"/>
        </w:rPr>
        <w:t xml:space="preserve"> </w:t>
      </w:r>
      <w:r w:rsidR="0062072D">
        <w:rPr>
          <w:rFonts w:ascii="Times New Roman" w:hAnsi="Times New Roman"/>
        </w:rPr>
        <w:t>o ochrane</w:t>
      </w:r>
      <w:r w:rsidR="00E23B97">
        <w:rPr>
          <w:rFonts w:ascii="Times New Roman" w:hAnsi="Times New Roman"/>
        </w:rPr>
        <w:t xml:space="preserve"> audiovizuálneho dedičstva, podpísaním ktorého Slovenská republika vyjadrila záujem podieľať sa </w:t>
      </w:r>
      <w:r w:rsidR="0062072D">
        <w:rPr>
          <w:rFonts w:ascii="Times New Roman" w:hAnsi="Times New Roman"/>
        </w:rPr>
        <w:t>na zabezpečení ochrany svojho audiovizuálneho dedičstva.</w:t>
      </w:r>
      <w:r w:rsidR="00E23B97">
        <w:rPr>
          <w:rFonts w:ascii="Times New Roman" w:hAnsi="Times New Roman"/>
        </w:rPr>
        <w:t xml:space="preserve"> </w:t>
      </w:r>
      <w:r w:rsidR="0062072D">
        <w:rPr>
          <w:rFonts w:ascii="Times New Roman" w:hAnsi="Times New Roman"/>
        </w:rPr>
        <w:t>N</w:t>
      </w:r>
      <w:r w:rsidRPr="004708A9">
        <w:rPr>
          <w:rFonts w:ascii="Times New Roman" w:hAnsi="Times New Roman"/>
        </w:rPr>
        <w:t>ávrh</w:t>
      </w:r>
      <w:r w:rsidR="0062072D">
        <w:rPr>
          <w:rFonts w:ascii="Times New Roman" w:hAnsi="Times New Roman"/>
        </w:rPr>
        <w:t>om</w:t>
      </w:r>
      <w:r w:rsidRPr="004708A9">
        <w:rPr>
          <w:rFonts w:ascii="Times New Roman" w:hAnsi="Times New Roman"/>
        </w:rPr>
        <w:t xml:space="preserve"> zákona </w:t>
      </w:r>
      <w:r w:rsidR="0062072D">
        <w:rPr>
          <w:rFonts w:ascii="Times New Roman" w:hAnsi="Times New Roman"/>
        </w:rPr>
        <w:t xml:space="preserve">sa vymedzuje </w:t>
      </w:r>
      <w:r w:rsidRPr="004708A9">
        <w:rPr>
          <w:rFonts w:ascii="Times New Roman" w:hAnsi="Times New Roman"/>
        </w:rPr>
        <w:t>samotný p</w:t>
      </w:r>
      <w:r w:rsidR="00A02E83">
        <w:rPr>
          <w:rFonts w:ascii="Times New Roman" w:hAnsi="Times New Roman"/>
        </w:rPr>
        <w:t>ojem audiovizuálneho dedičstva,</w:t>
      </w:r>
      <w:r w:rsidRPr="004708A9">
        <w:rPr>
          <w:rFonts w:ascii="Times New Roman" w:hAnsi="Times New Roman"/>
        </w:rPr>
        <w:t xml:space="preserve"> upravuje </w:t>
      </w:r>
      <w:r w:rsidR="00A02E83">
        <w:rPr>
          <w:rFonts w:ascii="Times New Roman" w:hAnsi="Times New Roman"/>
        </w:rPr>
        <w:t xml:space="preserve">sa </w:t>
      </w:r>
      <w:r w:rsidRPr="004708A9">
        <w:rPr>
          <w:rFonts w:ascii="Times New Roman" w:hAnsi="Times New Roman"/>
        </w:rPr>
        <w:t xml:space="preserve">fond audiovizuálneho dedičstva, </w:t>
      </w:r>
      <w:r w:rsidR="0062072D">
        <w:rPr>
          <w:rFonts w:ascii="Times New Roman" w:hAnsi="Times New Roman"/>
        </w:rPr>
        <w:t>jeho zložky, depozitná</w:t>
      </w:r>
      <w:r w:rsidRPr="004708A9">
        <w:rPr>
          <w:rFonts w:ascii="Times New Roman" w:hAnsi="Times New Roman"/>
        </w:rPr>
        <w:t xml:space="preserve"> povinnosť, inštitút zákonného a dob</w:t>
      </w:r>
      <w:r w:rsidR="0062072D">
        <w:rPr>
          <w:rFonts w:ascii="Times New Roman" w:hAnsi="Times New Roman"/>
        </w:rPr>
        <w:t>rovoľného depozitára a akvizičná</w:t>
      </w:r>
      <w:r w:rsidRPr="004708A9">
        <w:rPr>
          <w:rFonts w:ascii="Times New Roman" w:hAnsi="Times New Roman"/>
        </w:rPr>
        <w:t xml:space="preserve"> činnosť. </w:t>
      </w:r>
    </w:p>
    <w:p w:rsidR="00A02E83" w:rsidP="004708A9">
      <w:pPr>
        <w:bidi w:val="0"/>
        <w:jc w:val="both"/>
        <w:rPr>
          <w:rFonts w:ascii="Times New Roman" w:hAnsi="Times New Roman"/>
        </w:rPr>
      </w:pPr>
    </w:p>
    <w:p w:rsidR="00A02E83" w:rsidRPr="004708A9" w:rsidP="00A02E83">
      <w:pPr>
        <w:bidi w:val="0"/>
        <w:jc w:val="both"/>
        <w:rPr>
          <w:rFonts w:ascii="Times New Roman" w:hAnsi="Times New Roman"/>
        </w:rPr>
      </w:pPr>
      <w:r w:rsidR="00BB3617">
        <w:rPr>
          <w:rFonts w:ascii="Times New Roman" w:hAnsi="Times New Roman"/>
        </w:rPr>
        <w:t>Ôsma časť návrhu zákona upravuje dohľad nad do</w:t>
      </w:r>
      <w:r w:rsidR="00B1681E">
        <w:rPr>
          <w:rFonts w:ascii="Times New Roman" w:hAnsi="Times New Roman"/>
        </w:rPr>
        <w:t xml:space="preserve">držiavaním </w:t>
      </w:r>
      <w:r w:rsidR="00BB3617">
        <w:rPr>
          <w:rFonts w:ascii="Times New Roman" w:hAnsi="Times New Roman"/>
        </w:rPr>
        <w:t xml:space="preserve">ustanovených </w:t>
      </w:r>
      <w:r w:rsidR="00B1681E">
        <w:rPr>
          <w:rFonts w:ascii="Times New Roman" w:hAnsi="Times New Roman"/>
        </w:rPr>
        <w:t>povinností</w:t>
      </w:r>
      <w:r w:rsidR="00BB3617">
        <w:rPr>
          <w:rFonts w:ascii="Times New Roman" w:hAnsi="Times New Roman"/>
        </w:rPr>
        <w:t xml:space="preserve"> a deviata časť</w:t>
      </w:r>
      <w:r w:rsidR="00B1681E">
        <w:rPr>
          <w:rFonts w:ascii="Times New Roman" w:hAnsi="Times New Roman"/>
        </w:rPr>
        <w:t xml:space="preserve"> -</w:t>
      </w:r>
      <w:r w:rsidR="00BB3617">
        <w:rPr>
          <w:rFonts w:ascii="Times New Roman" w:hAnsi="Times New Roman"/>
        </w:rPr>
        <w:t xml:space="preserve"> spoločné, prechodné a záverečné ustanovenia, </w:t>
      </w:r>
      <w:r w:rsidR="00B1681E">
        <w:rPr>
          <w:rFonts w:ascii="Times New Roman" w:hAnsi="Times New Roman"/>
        </w:rPr>
        <w:t>rieš</w:t>
      </w:r>
      <w:r w:rsidR="00CC7CB4">
        <w:rPr>
          <w:rFonts w:ascii="Times New Roman" w:hAnsi="Times New Roman"/>
        </w:rPr>
        <w:t>i</w:t>
      </w:r>
      <w:r w:rsidR="00BB3617">
        <w:rPr>
          <w:rFonts w:ascii="Times New Roman" w:hAnsi="Times New Roman"/>
        </w:rPr>
        <w:t xml:space="preserve"> predovšetkým vzťah </w:t>
      </w:r>
      <w:r w:rsidR="00CC7CB4">
        <w:rPr>
          <w:rFonts w:ascii="Times New Roman" w:hAnsi="Times New Roman"/>
        </w:rPr>
        <w:t xml:space="preserve">platnej právnej úpravy </w:t>
      </w:r>
      <w:r w:rsidR="00BB3617">
        <w:rPr>
          <w:rFonts w:ascii="Times New Roman" w:hAnsi="Times New Roman"/>
        </w:rPr>
        <w:t>a </w:t>
      </w:r>
      <w:r w:rsidR="00CC7CB4">
        <w:rPr>
          <w:rFonts w:ascii="Times New Roman" w:hAnsi="Times New Roman"/>
        </w:rPr>
        <w:t xml:space="preserve"> navrhovanej </w:t>
      </w:r>
      <w:r w:rsidR="00BB3617">
        <w:rPr>
          <w:rFonts w:ascii="Times New Roman" w:hAnsi="Times New Roman"/>
        </w:rPr>
        <w:t>právnej úpravy a</w:t>
      </w:r>
      <w:r w:rsidR="00CC7CB4">
        <w:rPr>
          <w:rFonts w:ascii="Times New Roman" w:hAnsi="Times New Roman"/>
        </w:rPr>
        <w:t xml:space="preserve"> zároveň </w:t>
      </w:r>
      <w:r w:rsidR="00BB3617">
        <w:rPr>
          <w:rFonts w:ascii="Times New Roman" w:hAnsi="Times New Roman"/>
        </w:rPr>
        <w:t>zrušuje</w:t>
      </w:r>
      <w:r w:rsidR="00CC7CB4">
        <w:rPr>
          <w:rFonts w:ascii="Times New Roman" w:hAnsi="Times New Roman"/>
        </w:rPr>
        <w:t xml:space="preserve">  audiovizuálny zákon</w:t>
      </w:r>
      <w:r w:rsidR="00BB3617">
        <w:rPr>
          <w:rFonts w:ascii="Times New Roman" w:hAnsi="Times New Roman"/>
        </w:rPr>
        <w:t xml:space="preserve">. </w:t>
      </w:r>
    </w:p>
    <w:p w:rsidR="00155A24" w:rsidP="00420D1A">
      <w:pPr>
        <w:bidi w:val="0"/>
        <w:jc w:val="both"/>
        <w:rPr>
          <w:rFonts w:ascii="Times New Roman" w:hAnsi="Times New Roman"/>
        </w:rPr>
      </w:pPr>
    </w:p>
    <w:p w:rsidR="003F4001" w:rsidP="0062072D">
      <w:pPr>
        <w:tabs>
          <w:tab w:val="left" w:pos="709"/>
        </w:tabs>
        <w:bidi w:val="0"/>
        <w:jc w:val="both"/>
        <w:rPr>
          <w:rFonts w:ascii="Times New Roman" w:hAnsi="Times New Roman"/>
        </w:rPr>
      </w:pPr>
      <w:r w:rsidR="00155A24">
        <w:rPr>
          <w:rFonts w:ascii="Times New Roman" w:hAnsi="Times New Roman"/>
        </w:rPr>
        <w:tab/>
      </w:r>
      <w:r w:rsidRPr="00D52BE2" w:rsidR="00B1681E">
        <w:rPr>
          <w:rFonts w:ascii="Times New Roman" w:hAnsi="Times New Roman"/>
        </w:rPr>
        <w:t>V nadväznosti na úpravy</w:t>
      </w:r>
      <w:r w:rsidRPr="00D52BE2" w:rsidR="00FC346C">
        <w:rPr>
          <w:rFonts w:ascii="Times New Roman" w:hAnsi="Times New Roman"/>
        </w:rPr>
        <w:t xml:space="preserve"> vykonané návrhom zákona </w:t>
      </w:r>
      <w:r w:rsidRPr="00D52BE2" w:rsidR="00B1681E">
        <w:rPr>
          <w:rFonts w:ascii="Times New Roman" w:hAnsi="Times New Roman"/>
        </w:rPr>
        <w:t xml:space="preserve">sa v  </w:t>
      </w:r>
      <w:r w:rsidRPr="00D52BE2" w:rsidR="00465556">
        <w:rPr>
          <w:rFonts w:ascii="Times New Roman" w:hAnsi="Times New Roman"/>
        </w:rPr>
        <w:t>článk</w:t>
      </w:r>
      <w:r w:rsidR="00465556">
        <w:rPr>
          <w:rFonts w:ascii="Times New Roman" w:hAnsi="Times New Roman"/>
        </w:rPr>
        <w:t>u II</w:t>
      </w:r>
      <w:r w:rsidRPr="00D52BE2" w:rsidR="00465556">
        <w:rPr>
          <w:rFonts w:ascii="Times New Roman" w:hAnsi="Times New Roman"/>
        </w:rPr>
        <w:t xml:space="preserve"> </w:t>
      </w:r>
      <w:r w:rsidRPr="00D52BE2" w:rsidR="00B1681E">
        <w:rPr>
          <w:rFonts w:ascii="Times New Roman" w:hAnsi="Times New Roman"/>
        </w:rPr>
        <w:t>návrhu zákona</w:t>
      </w:r>
      <w:r w:rsidRPr="00D52BE2" w:rsidR="008F7AE5">
        <w:rPr>
          <w:rFonts w:ascii="Times New Roman" w:hAnsi="Times New Roman"/>
        </w:rPr>
        <w:t xml:space="preserve"> </w:t>
      </w:r>
      <w:r w:rsidRPr="00D52BE2" w:rsidR="00B1681E">
        <w:rPr>
          <w:rFonts w:ascii="Times New Roman" w:hAnsi="Times New Roman"/>
        </w:rPr>
        <w:t>novelizuj</w:t>
      </w:r>
      <w:r w:rsidR="00465556">
        <w:rPr>
          <w:rFonts w:ascii="Times New Roman" w:hAnsi="Times New Roman"/>
        </w:rPr>
        <w:t>e</w:t>
      </w:r>
      <w:r w:rsidRPr="00D52BE2" w:rsidR="00B1681E">
        <w:rPr>
          <w:rFonts w:ascii="Times New Roman" w:hAnsi="Times New Roman"/>
        </w:rPr>
        <w:t xml:space="preserve"> </w:t>
      </w:r>
      <w:r w:rsidRPr="00D52BE2" w:rsidR="008F7AE5">
        <w:rPr>
          <w:rFonts w:ascii="Times New Roman" w:hAnsi="Times New Roman"/>
        </w:rPr>
        <w:t>zákon Národnej rady Slovenskej republiky č. 145/1995 Z. z. o správnych poplatkoch v znení neskorších predpisov a</w:t>
      </w:r>
      <w:r w:rsidR="00465556">
        <w:rPr>
          <w:rFonts w:ascii="Times New Roman" w:hAnsi="Times New Roman"/>
        </w:rPr>
        <w:t xml:space="preserve"> v článku V </w:t>
      </w:r>
      <w:r w:rsidRPr="00D52BE2" w:rsidR="008F7AE5">
        <w:rPr>
          <w:rFonts w:ascii="Times New Roman" w:hAnsi="Times New Roman"/>
        </w:rPr>
        <w:t xml:space="preserve">zákon č. 103/2014 Z. z. o divadelnej činnosti a hudobnej činnosti a o zmene a doplnení niektorých zákonov. </w:t>
      </w:r>
    </w:p>
    <w:p w:rsidR="00465556" w:rsidP="0062072D">
      <w:pPr>
        <w:tabs>
          <w:tab w:val="left" w:pos="709"/>
        </w:tabs>
        <w:bidi w:val="0"/>
        <w:jc w:val="both"/>
        <w:rPr>
          <w:rFonts w:ascii="Times New Roman" w:hAnsi="Times New Roman"/>
        </w:rPr>
      </w:pPr>
    </w:p>
    <w:p w:rsidR="00465556" w:rsidP="00465556">
      <w:pPr>
        <w:tabs>
          <w:tab w:val="left" w:pos="709"/>
        </w:tabs>
        <w:bidi w:val="0"/>
        <w:jc w:val="both"/>
        <w:rPr>
          <w:rFonts w:ascii="Times New Roman" w:hAnsi="Times New Roman"/>
        </w:rPr>
      </w:pPr>
      <w:r>
        <w:rPr>
          <w:rFonts w:ascii="Times New Roman" w:hAnsi="Times New Roman"/>
        </w:rPr>
        <w:t>V článku III sa novelizuje zákon č</w:t>
      </w:r>
      <w:r w:rsidRPr="006E5F4D">
        <w:rPr>
          <w:rFonts w:ascii="Times New Roman" w:hAnsi="Times New Roman"/>
        </w:rPr>
        <w:t>. 308/2000 Z. z. o vysielaní a retransmisii a o zmene zákona č. 195/2000 Z. z. o telekomunikáciách v</w:t>
      </w:r>
      <w:r>
        <w:rPr>
          <w:rFonts w:ascii="Times New Roman" w:hAnsi="Times New Roman"/>
        </w:rPr>
        <w:t> </w:t>
      </w:r>
      <w:r w:rsidRPr="006E5F4D">
        <w:rPr>
          <w:rFonts w:ascii="Times New Roman" w:hAnsi="Times New Roman"/>
        </w:rPr>
        <w:t>znení</w:t>
      </w:r>
      <w:r>
        <w:rPr>
          <w:rFonts w:ascii="Times New Roman" w:hAnsi="Times New Roman"/>
        </w:rPr>
        <w:t xml:space="preserve"> neskorších predpisov a jeho novelizácia vychádza z požiadaviek aplikačnej praxe, na základe ktorých sa </w:t>
      </w:r>
      <w:r w:rsidRPr="00C306CF">
        <w:rPr>
          <w:rFonts w:ascii="Times New Roman" w:hAnsi="Times New Roman"/>
        </w:rPr>
        <w:t>jednoznačne</w:t>
      </w:r>
      <w:r>
        <w:rPr>
          <w:rFonts w:ascii="Times New Roman" w:hAnsi="Times New Roman"/>
        </w:rPr>
        <w:t>jšie</w:t>
      </w:r>
      <w:r w:rsidRPr="00C306CF">
        <w:rPr>
          <w:rFonts w:ascii="Times New Roman" w:hAnsi="Times New Roman"/>
        </w:rPr>
        <w:t xml:space="preserve"> vymedzuje pojem „program vyrobený nezávislým producentom“</w:t>
      </w:r>
      <w:r>
        <w:rPr>
          <w:rFonts w:ascii="Times New Roman" w:hAnsi="Times New Roman"/>
        </w:rPr>
        <w:t xml:space="preserve">. </w:t>
      </w:r>
    </w:p>
    <w:p w:rsidR="003F4001" w:rsidP="0062072D">
      <w:pPr>
        <w:tabs>
          <w:tab w:val="left" w:pos="709"/>
        </w:tabs>
        <w:bidi w:val="0"/>
        <w:jc w:val="both"/>
        <w:rPr>
          <w:rFonts w:ascii="Times New Roman" w:hAnsi="Times New Roman"/>
          <w:highlight w:val="yellow"/>
        </w:rPr>
      </w:pPr>
    </w:p>
    <w:p w:rsidR="00FB47C5" w:rsidRPr="00AD76BE" w:rsidP="00CB7840">
      <w:pPr>
        <w:tabs>
          <w:tab w:val="left" w:pos="709"/>
        </w:tabs>
        <w:bidi w:val="0"/>
        <w:jc w:val="both"/>
        <w:rPr>
          <w:rFonts w:ascii="Times New Roman" w:hAnsi="Times New Roman"/>
        </w:rPr>
      </w:pPr>
      <w:r w:rsidRPr="00D52BE2" w:rsidR="008F7AE5">
        <w:rPr>
          <w:rFonts w:ascii="Times New Roman" w:hAnsi="Times New Roman"/>
        </w:rPr>
        <w:t>Dôvodom novelizácie zákona č. 516/2008 Z. z. o Audiovizuálnom fonde a o zmene a doplnení niektorých zákonov v znení neskorších predpisov</w:t>
      </w:r>
      <w:r w:rsidR="00692A7F">
        <w:rPr>
          <w:rFonts w:ascii="Times New Roman" w:hAnsi="Times New Roman"/>
        </w:rPr>
        <w:t xml:space="preserve">, ktorá je obsiahnutá v článku IV návrhu zákona, </w:t>
      </w:r>
      <w:r w:rsidRPr="00D52BE2" w:rsidR="008F7AE5">
        <w:rPr>
          <w:rFonts w:ascii="Times New Roman" w:hAnsi="Times New Roman"/>
        </w:rPr>
        <w:t>je jednak potreba upraviť príslušné ustanoveni</w:t>
      </w:r>
      <w:r w:rsidR="002A5CD7">
        <w:rPr>
          <w:rFonts w:ascii="Times New Roman" w:hAnsi="Times New Roman"/>
        </w:rPr>
        <w:t>e</w:t>
      </w:r>
      <w:r w:rsidRPr="00D52BE2" w:rsidR="008F7AE5">
        <w:rPr>
          <w:rFonts w:ascii="Times New Roman" w:hAnsi="Times New Roman"/>
        </w:rPr>
        <w:t xml:space="preserve"> tohto zákona v súvislosti s prechodom </w:t>
      </w:r>
      <w:r w:rsidR="002A5CD7">
        <w:rPr>
          <w:rFonts w:ascii="Times New Roman" w:hAnsi="Times New Roman"/>
        </w:rPr>
        <w:t>evidencie</w:t>
      </w:r>
      <w:r w:rsidRPr="00D52BE2" w:rsidR="002A5CD7">
        <w:rPr>
          <w:rFonts w:ascii="Times New Roman" w:hAnsi="Times New Roman"/>
        </w:rPr>
        <w:t xml:space="preserve"> </w:t>
      </w:r>
      <w:r w:rsidRPr="00D52BE2" w:rsidR="008F7AE5">
        <w:rPr>
          <w:rFonts w:ascii="Times New Roman" w:hAnsi="Times New Roman"/>
        </w:rPr>
        <w:t xml:space="preserve">nezávislých producentov na Audiovizuálny fond a jednak zmena </w:t>
      </w:r>
      <w:r w:rsidR="002A5CD7">
        <w:rPr>
          <w:rFonts w:ascii="Times New Roman" w:hAnsi="Times New Roman"/>
        </w:rPr>
        <w:t xml:space="preserve">a doplnenie </w:t>
      </w:r>
      <w:r w:rsidRPr="00D52BE2" w:rsidR="008F7AE5">
        <w:rPr>
          <w:rFonts w:ascii="Times New Roman" w:hAnsi="Times New Roman"/>
        </w:rPr>
        <w:t>ustanovení upravujúcich príspevky</w:t>
      </w:r>
      <w:r w:rsidRPr="00D52BE2" w:rsidR="0099725B">
        <w:rPr>
          <w:rFonts w:ascii="Times New Roman" w:hAnsi="Times New Roman"/>
        </w:rPr>
        <w:t xml:space="preserve"> do Audiovizuálneho fondu. Návrhom zákona sa mení základ pre výpočet príspevku prevádzkovateľa audiovizuálneho technického zariadenia do Audiovizuálneho fondu, a to tak, že </w:t>
      </w:r>
      <w:r w:rsidRPr="00D52BE2" w:rsidR="003F4001">
        <w:rPr>
          <w:rFonts w:ascii="Times New Roman" w:hAnsi="Times New Roman"/>
        </w:rPr>
        <w:t>príspevok prevádzkovateľa audiovizuál</w:t>
      </w:r>
      <w:r w:rsidR="005A3D4E">
        <w:rPr>
          <w:rFonts w:ascii="Times New Roman" w:hAnsi="Times New Roman"/>
        </w:rPr>
        <w:t>ne</w:t>
      </w:r>
      <w:r w:rsidR="00E17B2C">
        <w:rPr>
          <w:rFonts w:ascii="Times New Roman" w:hAnsi="Times New Roman"/>
        </w:rPr>
        <w:t>ho technického zariadenia je 1</w:t>
      </w:r>
      <w:r w:rsidRPr="00D52BE2" w:rsidR="003F4001">
        <w:rPr>
          <w:rFonts w:ascii="Times New Roman" w:hAnsi="Times New Roman"/>
        </w:rPr>
        <w:t xml:space="preserve"> % z každej predanej vstupenky na audiovizuálne predstavenie za posledný kalendárny rok</w:t>
      </w:r>
      <w:r w:rsidR="00D52BE2">
        <w:rPr>
          <w:rFonts w:ascii="Times New Roman" w:hAnsi="Times New Roman"/>
        </w:rPr>
        <w:t xml:space="preserve">. </w:t>
      </w:r>
      <w:r w:rsidRPr="00D52BE2" w:rsidR="00D52BE2">
        <w:rPr>
          <w:rFonts w:ascii="Times New Roman" w:hAnsi="Times New Roman"/>
        </w:rPr>
        <w:t xml:space="preserve">Dôvodom </w:t>
      </w:r>
      <w:r w:rsidR="00D52BE2">
        <w:rPr>
          <w:rFonts w:ascii="Times New Roman" w:hAnsi="Times New Roman"/>
        </w:rPr>
        <w:t>tejto</w:t>
      </w:r>
      <w:r w:rsidRPr="00D52BE2" w:rsidR="00D52BE2">
        <w:rPr>
          <w:rFonts w:ascii="Times New Roman" w:hAnsi="Times New Roman"/>
        </w:rPr>
        <w:t xml:space="preserve"> úpravy je potreba priameho naviazania výšky</w:t>
      </w:r>
      <w:r w:rsidR="00D52BE2">
        <w:rPr>
          <w:rFonts w:ascii="Times New Roman" w:hAnsi="Times New Roman"/>
        </w:rPr>
        <w:t xml:space="preserve"> príspevku na reálnu cenu vstupenky</w:t>
      </w:r>
      <w:r w:rsidRPr="00D52BE2" w:rsidR="00D52BE2">
        <w:rPr>
          <w:rFonts w:ascii="Times New Roman" w:hAnsi="Times New Roman"/>
        </w:rPr>
        <w:t>, ktorá sa priebežne mení podľa celkovej výkonnosti sektoru</w:t>
      </w:r>
      <w:r w:rsidR="00D52BE2">
        <w:rPr>
          <w:rFonts w:ascii="Times New Roman" w:hAnsi="Times New Roman"/>
        </w:rPr>
        <w:t>, ako aj skutočnosť, že o</w:t>
      </w:r>
      <w:r w:rsidRPr="00D52BE2" w:rsidR="00D52BE2">
        <w:rPr>
          <w:rFonts w:ascii="Times New Roman" w:hAnsi="Times New Roman"/>
        </w:rPr>
        <w:t>d začiatku podpornej činnosti Audiovizuálneho fondu sa postupne zvyšovala výška podpory, ktorá bola určená prevádzkovateľom kín</w:t>
      </w:r>
      <w:r w:rsidR="00D52BE2">
        <w:rPr>
          <w:rFonts w:ascii="Times New Roman" w:hAnsi="Times New Roman"/>
        </w:rPr>
        <w:t>. Návrhom zákona sa tiež</w:t>
      </w:r>
      <w:r w:rsidRPr="00D52BE2" w:rsidR="003F4001">
        <w:rPr>
          <w:rFonts w:ascii="Times New Roman" w:hAnsi="Times New Roman"/>
        </w:rPr>
        <w:t> </w:t>
      </w:r>
      <w:r w:rsidR="00D52BE2">
        <w:rPr>
          <w:rFonts w:ascii="Times New Roman" w:hAnsi="Times New Roman"/>
        </w:rPr>
        <w:t>zavádza</w:t>
      </w:r>
      <w:r w:rsidRPr="00D52BE2" w:rsidR="003F4001">
        <w:rPr>
          <w:rFonts w:ascii="Times New Roman" w:hAnsi="Times New Roman"/>
        </w:rPr>
        <w:t xml:space="preserve"> povinnosť platiť príspevok do Audiovizuálneho fondu pre poskytovateľa audiovizuálnej mediálnej služby na požiadanie</w:t>
      </w:r>
      <w:r w:rsidR="00D52BE2">
        <w:rPr>
          <w:rFonts w:ascii="Times New Roman" w:hAnsi="Times New Roman"/>
        </w:rPr>
        <w:t>, a to</w:t>
      </w:r>
      <w:r w:rsidR="0018489D">
        <w:rPr>
          <w:rFonts w:ascii="Times New Roman" w:hAnsi="Times New Roman"/>
        </w:rPr>
        <w:t xml:space="preserve"> vo výške </w:t>
      </w:r>
      <w:r w:rsidRPr="00E3128E" w:rsidR="0018489D">
        <w:rPr>
          <w:rFonts w:ascii="Times New Roman" w:hAnsi="Times New Roman"/>
        </w:rPr>
        <w:t>0,5</w:t>
      </w:r>
      <w:r w:rsidRPr="00D52BE2" w:rsidR="003F4001">
        <w:rPr>
          <w:rFonts w:ascii="Times New Roman" w:hAnsi="Times New Roman"/>
        </w:rPr>
        <w:t xml:space="preserve"> % z celkových príjmov poskytovateľa audiovizuálnej mediálnej služby na požiadanie za poskytovanie audiovizuálnej mediálnej služby na požiadanie za posledný kalendárny rok. Zavedenie príspevku vychádza z jednej zo základných zásad, na ktorých je založená koncepcia podpory audiovizuálnej tvorby, kultúry a priemyslu v Slovenskej republike – zabezpečenie stabilných finančných zdrojov Audiovizuálneho fondu, ako realizátora tejto podpory, založených na príspevkoch subjektov, ktoré z povahy svojej činnosti tvoria súčasť audiovizuálneho priemyslu a svoj hospodársky prospech dosahujú zhodnocovaním audiovizuálnych obsahov, resp. služieb, ktoré sú na audiovizuálnych obsahoch priamo závislé.</w:t>
      </w:r>
      <w:r w:rsidRPr="00D52BE2" w:rsidR="00D52BE2">
        <w:rPr>
          <w:rFonts w:ascii="Times New Roman" w:hAnsi="Times New Roman"/>
        </w:rPr>
        <w:t xml:space="preserve"> </w:t>
      </w:r>
      <w:r w:rsidRPr="00D52BE2" w:rsidR="003F4001">
        <w:rPr>
          <w:rFonts w:ascii="Times New Roman" w:hAnsi="Times New Roman"/>
        </w:rPr>
        <w:t>Takýmito subjektmi sú aj poskytovatelia audiovizuálnych mediálnych služieb na požiadanie.</w:t>
      </w:r>
    </w:p>
    <w:p w:rsidR="00155A24" w:rsidP="00AD4511">
      <w:pPr>
        <w:bidi w:val="0"/>
        <w:jc w:val="both"/>
        <w:rPr>
          <w:rFonts w:ascii="Times New Roman" w:hAnsi="Times New Roman"/>
        </w:rPr>
      </w:pPr>
      <w:r w:rsidRPr="00CA0153">
        <w:rPr>
          <w:rFonts w:ascii="Times New Roman" w:hAnsi="Times New Roman"/>
        </w:rPr>
        <w:t>Návrh zákona je v súlade s Ústavou Slovenskej republiky, ústavnými zákonmi, zákonmi a medzinárodnými zmluvami, ktorými je Slovenská republika viazaná</w:t>
      </w:r>
      <w:r>
        <w:rPr>
          <w:rFonts w:ascii="Times New Roman" w:hAnsi="Times New Roman"/>
        </w:rPr>
        <w:t>, ako aj s právom E</w:t>
      </w:r>
      <w:r w:rsidR="0088213E">
        <w:rPr>
          <w:rFonts w:ascii="Times New Roman" w:hAnsi="Times New Roman"/>
        </w:rPr>
        <w:t>urópske</w:t>
      </w:r>
      <w:r w:rsidR="00715780">
        <w:rPr>
          <w:rFonts w:ascii="Times New Roman" w:hAnsi="Times New Roman"/>
        </w:rPr>
        <w:t>j</w:t>
      </w:r>
      <w:r w:rsidR="0088213E">
        <w:rPr>
          <w:rFonts w:ascii="Times New Roman" w:hAnsi="Times New Roman"/>
        </w:rPr>
        <w:t xml:space="preserve"> únie</w:t>
      </w:r>
      <w:r w:rsidRPr="00CA0153">
        <w:rPr>
          <w:rFonts w:ascii="Times New Roman" w:hAnsi="Times New Roman"/>
        </w:rPr>
        <w:t xml:space="preserve">.  </w:t>
      </w:r>
    </w:p>
    <w:p w:rsidR="00155A24" w:rsidRPr="00CA0153" w:rsidP="00943931">
      <w:pPr>
        <w:bidi w:val="0"/>
        <w:jc w:val="both"/>
        <w:rPr>
          <w:rFonts w:ascii="Times New Roman" w:hAnsi="Times New Roman"/>
        </w:rPr>
      </w:pPr>
    </w:p>
    <w:p w:rsidR="00155A24" w:rsidRPr="0044493D" w:rsidP="00AD4511">
      <w:pPr>
        <w:bidi w:val="0"/>
        <w:jc w:val="both"/>
        <w:rPr>
          <w:rFonts w:ascii="Times New Roman" w:hAnsi="Times New Roman"/>
        </w:rPr>
      </w:pPr>
      <w:r w:rsidRPr="00DE1815" w:rsidR="00DE1815">
        <w:rPr>
          <w:rFonts w:ascii="Times New Roman" w:hAnsi="Times New Roman"/>
        </w:rPr>
        <w:t xml:space="preserve">Predkladaný návrh zákona nemá žiadny sociálny vplyv ani vplyv na životné prostredie. Predpokladá sa negatívny vplyv návrhu zákona na rozpočet verejnej správy, negatívny a aj pozitívny vplyv na podnikateľské prostredie </w:t>
      </w:r>
      <w:r w:rsidRPr="00E3128E" w:rsidR="00DE1815">
        <w:rPr>
          <w:rFonts w:ascii="Times New Roman" w:hAnsi="Times New Roman"/>
        </w:rPr>
        <w:t>a pozitívny vplyv na informatizáciu spoločnosti.</w:t>
      </w:r>
    </w:p>
    <w:p w:rsidR="00155A24" w:rsidP="00420D1A">
      <w:pPr>
        <w:bidi w:val="0"/>
        <w:jc w:val="both"/>
        <w:rPr>
          <w:rFonts w:ascii="Times New Roman" w:hAnsi="Times New Roman"/>
        </w:rPr>
      </w:pPr>
    </w:p>
    <w:p w:rsidR="0053321D" w:rsidP="00420D1A">
      <w:pPr>
        <w:bidi w:val="0"/>
        <w:jc w:val="both"/>
        <w:rPr>
          <w:rFonts w:ascii="Times New Roman" w:hAnsi="Times New Roman"/>
        </w:rPr>
      </w:pPr>
    </w:p>
    <w:p w:rsidR="0053321D" w:rsidP="00420D1A">
      <w:pPr>
        <w:bidi w:val="0"/>
        <w:jc w:val="both"/>
        <w:rPr>
          <w:rFonts w:ascii="Times New Roman" w:hAnsi="Times New Roman"/>
        </w:rPr>
      </w:pPr>
    </w:p>
    <w:p w:rsidR="0053321D" w:rsidP="00420D1A">
      <w:pPr>
        <w:bidi w:val="0"/>
        <w:jc w:val="both"/>
        <w:rPr>
          <w:rFonts w:ascii="Times New Roman" w:hAnsi="Times New Roman"/>
        </w:rPr>
      </w:pPr>
    </w:p>
    <w:p w:rsidR="0053321D" w:rsidP="00420D1A">
      <w:pPr>
        <w:bidi w:val="0"/>
        <w:jc w:val="both"/>
        <w:rPr>
          <w:rFonts w:ascii="Times New Roman" w:hAnsi="Times New Roman"/>
        </w:rPr>
      </w:pPr>
    </w:p>
    <w:p w:rsidR="0053321D" w:rsidP="00420D1A">
      <w:pPr>
        <w:bidi w:val="0"/>
        <w:jc w:val="both"/>
        <w:rPr>
          <w:rFonts w:ascii="Times New Roman" w:hAnsi="Times New Roman"/>
        </w:rPr>
      </w:pPr>
    </w:p>
    <w:p w:rsidR="0053321D" w:rsidP="00420D1A">
      <w:pPr>
        <w:bidi w:val="0"/>
        <w:jc w:val="both"/>
        <w:rPr>
          <w:rFonts w:ascii="Times New Roman" w:hAnsi="Times New Roman"/>
        </w:rPr>
      </w:pPr>
    </w:p>
    <w:p w:rsidR="0053321D" w:rsidP="00420D1A">
      <w:pPr>
        <w:bidi w:val="0"/>
        <w:jc w:val="both"/>
        <w:rPr>
          <w:rFonts w:ascii="Times New Roman" w:hAnsi="Times New Roman"/>
        </w:rPr>
      </w:pPr>
    </w:p>
    <w:p w:rsidR="0053321D" w:rsidP="00420D1A">
      <w:pPr>
        <w:bidi w:val="0"/>
        <w:jc w:val="both"/>
        <w:rPr>
          <w:rFonts w:ascii="Times New Roman" w:hAnsi="Times New Roman"/>
        </w:rPr>
      </w:pPr>
    </w:p>
    <w:p w:rsidR="0053321D" w:rsidP="00420D1A">
      <w:pPr>
        <w:bidi w:val="0"/>
        <w:jc w:val="both"/>
        <w:rPr>
          <w:rFonts w:ascii="Times New Roman" w:hAnsi="Times New Roman"/>
        </w:rPr>
      </w:pPr>
    </w:p>
    <w:p w:rsidR="0053321D" w:rsidP="00420D1A">
      <w:pPr>
        <w:bidi w:val="0"/>
        <w:jc w:val="both"/>
        <w:rPr>
          <w:rFonts w:ascii="Times New Roman" w:hAnsi="Times New Roman"/>
        </w:rPr>
      </w:pPr>
    </w:p>
    <w:p w:rsidR="0053321D" w:rsidP="00420D1A">
      <w:pPr>
        <w:bidi w:val="0"/>
        <w:jc w:val="both"/>
        <w:rPr>
          <w:rFonts w:ascii="Times New Roman" w:hAnsi="Times New Roman"/>
        </w:rPr>
      </w:pPr>
    </w:p>
    <w:p w:rsidR="0053321D" w:rsidP="00420D1A">
      <w:pPr>
        <w:bidi w:val="0"/>
        <w:jc w:val="both"/>
        <w:rPr>
          <w:rFonts w:ascii="Times New Roman" w:hAnsi="Times New Roman"/>
        </w:rPr>
      </w:pPr>
    </w:p>
    <w:p w:rsidR="0053321D" w:rsidP="00420D1A">
      <w:pPr>
        <w:bidi w:val="0"/>
        <w:jc w:val="both"/>
        <w:rPr>
          <w:rFonts w:ascii="Times New Roman" w:hAnsi="Times New Roman"/>
        </w:rPr>
      </w:pPr>
    </w:p>
    <w:p w:rsidR="0053321D" w:rsidP="00420D1A">
      <w:pPr>
        <w:bidi w:val="0"/>
        <w:jc w:val="both"/>
        <w:rPr>
          <w:rFonts w:ascii="Times New Roman" w:hAnsi="Times New Roman"/>
        </w:rPr>
      </w:pPr>
    </w:p>
    <w:p w:rsidR="0053321D" w:rsidP="00420D1A">
      <w:pPr>
        <w:bidi w:val="0"/>
        <w:jc w:val="both"/>
        <w:rPr>
          <w:rFonts w:ascii="Times New Roman" w:hAnsi="Times New Roman"/>
        </w:rPr>
      </w:pPr>
    </w:p>
    <w:p w:rsidR="0053321D" w:rsidP="00420D1A">
      <w:pPr>
        <w:bidi w:val="0"/>
        <w:jc w:val="both"/>
        <w:rPr>
          <w:rFonts w:ascii="Times New Roman" w:hAnsi="Times New Roman"/>
        </w:rPr>
      </w:pPr>
    </w:p>
    <w:p w:rsidR="0053321D" w:rsidP="00420D1A">
      <w:pPr>
        <w:bidi w:val="0"/>
        <w:jc w:val="both"/>
        <w:rPr>
          <w:rFonts w:ascii="Times New Roman" w:hAnsi="Times New Roman"/>
        </w:rPr>
      </w:pPr>
    </w:p>
    <w:p w:rsidR="0053321D" w:rsidP="00420D1A">
      <w:pPr>
        <w:bidi w:val="0"/>
        <w:jc w:val="both"/>
        <w:rPr>
          <w:rFonts w:ascii="Times New Roman" w:hAnsi="Times New Roman"/>
        </w:rPr>
      </w:pPr>
    </w:p>
    <w:p w:rsidR="0053321D" w:rsidP="00420D1A">
      <w:pPr>
        <w:bidi w:val="0"/>
        <w:jc w:val="both"/>
        <w:rPr>
          <w:rFonts w:ascii="Times New Roman" w:hAnsi="Times New Roman"/>
        </w:rPr>
      </w:pPr>
    </w:p>
    <w:p w:rsidR="0053321D" w:rsidP="00420D1A">
      <w:pPr>
        <w:bidi w:val="0"/>
        <w:jc w:val="both"/>
        <w:rPr>
          <w:rFonts w:ascii="Times New Roman" w:hAnsi="Times New Roman"/>
        </w:rPr>
      </w:pPr>
    </w:p>
    <w:p w:rsidR="0053321D" w:rsidP="00420D1A">
      <w:pPr>
        <w:bidi w:val="0"/>
        <w:jc w:val="both"/>
        <w:rPr>
          <w:rFonts w:ascii="Times New Roman" w:hAnsi="Times New Roman"/>
        </w:rPr>
      </w:pPr>
    </w:p>
    <w:p w:rsidR="0053321D" w:rsidP="00420D1A">
      <w:pPr>
        <w:bidi w:val="0"/>
        <w:jc w:val="both"/>
        <w:rPr>
          <w:rFonts w:ascii="Times New Roman" w:hAnsi="Times New Roman"/>
        </w:rPr>
      </w:pPr>
    </w:p>
    <w:p w:rsidR="0053321D" w:rsidP="00420D1A">
      <w:pPr>
        <w:bidi w:val="0"/>
        <w:jc w:val="both"/>
        <w:rPr>
          <w:rFonts w:ascii="Times New Roman" w:hAnsi="Times New Roman"/>
        </w:rPr>
      </w:pPr>
    </w:p>
    <w:p w:rsidR="0053321D" w:rsidP="00420D1A">
      <w:pPr>
        <w:bidi w:val="0"/>
        <w:jc w:val="both"/>
        <w:rPr>
          <w:rFonts w:ascii="Times New Roman" w:hAnsi="Times New Roman"/>
        </w:rPr>
      </w:pPr>
    </w:p>
    <w:p w:rsidR="0053321D" w:rsidP="00420D1A">
      <w:pPr>
        <w:bidi w:val="0"/>
        <w:jc w:val="both"/>
        <w:rPr>
          <w:rFonts w:ascii="Times New Roman" w:hAnsi="Times New Roman"/>
        </w:rPr>
      </w:pPr>
    </w:p>
    <w:p w:rsidR="0053321D" w:rsidP="00420D1A">
      <w:pPr>
        <w:bidi w:val="0"/>
        <w:jc w:val="both"/>
        <w:rPr>
          <w:rFonts w:ascii="Times New Roman" w:hAnsi="Times New Roman"/>
        </w:rPr>
      </w:pPr>
    </w:p>
    <w:p w:rsidR="0053321D" w:rsidP="00420D1A">
      <w:pPr>
        <w:bidi w:val="0"/>
        <w:jc w:val="both"/>
        <w:rPr>
          <w:rFonts w:ascii="Times New Roman" w:hAnsi="Times New Roman"/>
        </w:rPr>
      </w:pPr>
    </w:p>
    <w:p w:rsidR="0053321D" w:rsidP="00420D1A">
      <w:pPr>
        <w:bidi w:val="0"/>
        <w:jc w:val="both"/>
        <w:rPr>
          <w:rFonts w:ascii="Times New Roman" w:hAnsi="Times New Roman"/>
        </w:rPr>
      </w:pPr>
    </w:p>
    <w:p w:rsidR="0053321D" w:rsidP="00420D1A">
      <w:pPr>
        <w:bidi w:val="0"/>
        <w:jc w:val="both"/>
        <w:rPr>
          <w:rFonts w:ascii="Times New Roman" w:hAnsi="Times New Roman"/>
        </w:rPr>
      </w:pPr>
    </w:p>
    <w:p w:rsidR="0053321D" w:rsidP="00420D1A">
      <w:pPr>
        <w:bidi w:val="0"/>
        <w:jc w:val="both"/>
        <w:rPr>
          <w:rFonts w:ascii="Times New Roman" w:hAnsi="Times New Roman"/>
        </w:rPr>
      </w:pPr>
    </w:p>
    <w:p w:rsidR="0053321D" w:rsidP="00420D1A">
      <w:pPr>
        <w:bidi w:val="0"/>
        <w:jc w:val="both"/>
        <w:rPr>
          <w:rFonts w:ascii="Times New Roman" w:hAnsi="Times New Roman"/>
        </w:rPr>
      </w:pPr>
    </w:p>
    <w:p w:rsidR="0053321D" w:rsidP="00420D1A">
      <w:pPr>
        <w:bidi w:val="0"/>
        <w:jc w:val="both"/>
        <w:rPr>
          <w:rFonts w:ascii="Times New Roman" w:hAnsi="Times New Roman"/>
        </w:rPr>
      </w:pPr>
    </w:p>
    <w:p w:rsidR="0053321D" w:rsidP="00420D1A">
      <w:pPr>
        <w:bidi w:val="0"/>
        <w:jc w:val="both"/>
        <w:rPr>
          <w:rFonts w:ascii="Times New Roman" w:hAnsi="Times New Roman"/>
        </w:rPr>
      </w:pPr>
    </w:p>
    <w:p w:rsidR="0053321D" w:rsidP="00420D1A">
      <w:pPr>
        <w:bidi w:val="0"/>
        <w:jc w:val="both"/>
        <w:rPr>
          <w:rFonts w:ascii="Times New Roman" w:hAnsi="Times New Roman"/>
        </w:rPr>
      </w:pPr>
    </w:p>
    <w:p w:rsidR="0053321D" w:rsidP="00420D1A">
      <w:pPr>
        <w:bidi w:val="0"/>
        <w:jc w:val="both"/>
        <w:rPr>
          <w:rFonts w:ascii="Times New Roman" w:hAnsi="Times New Roman"/>
        </w:rPr>
      </w:pPr>
    </w:p>
    <w:p w:rsidR="0053321D" w:rsidP="00420D1A">
      <w:pPr>
        <w:bidi w:val="0"/>
        <w:jc w:val="both"/>
        <w:rPr>
          <w:rFonts w:ascii="Times New Roman" w:hAnsi="Times New Roman"/>
        </w:rPr>
      </w:pPr>
    </w:p>
    <w:p w:rsidR="0053321D" w:rsidP="00420D1A">
      <w:pPr>
        <w:bidi w:val="0"/>
        <w:jc w:val="both"/>
        <w:rPr>
          <w:rFonts w:ascii="Times New Roman" w:hAnsi="Times New Roman"/>
        </w:rPr>
      </w:pPr>
    </w:p>
    <w:p w:rsidR="0053321D" w:rsidP="00420D1A">
      <w:pPr>
        <w:bidi w:val="0"/>
        <w:jc w:val="both"/>
        <w:rPr>
          <w:rFonts w:ascii="Times New Roman" w:hAnsi="Times New Roman"/>
        </w:rPr>
      </w:pPr>
    </w:p>
    <w:p w:rsidR="0053321D" w:rsidP="00420D1A">
      <w:pPr>
        <w:bidi w:val="0"/>
        <w:jc w:val="both"/>
        <w:rPr>
          <w:rFonts w:ascii="Times New Roman" w:hAnsi="Times New Roman"/>
        </w:rPr>
      </w:pPr>
    </w:p>
    <w:p w:rsidR="0053321D" w:rsidP="00420D1A">
      <w:pPr>
        <w:bidi w:val="0"/>
        <w:jc w:val="both"/>
        <w:rPr>
          <w:rFonts w:ascii="Times New Roman" w:hAnsi="Times New Roman"/>
        </w:rPr>
      </w:pPr>
    </w:p>
    <w:p w:rsidR="0053321D" w:rsidP="00420D1A">
      <w:pPr>
        <w:bidi w:val="0"/>
        <w:jc w:val="both"/>
        <w:rPr>
          <w:rFonts w:ascii="Times New Roman" w:hAnsi="Times New Roman"/>
        </w:rPr>
      </w:pPr>
    </w:p>
    <w:p w:rsidR="00E33728" w:rsidP="0053321D">
      <w:pPr>
        <w:widowControl w:val="0"/>
        <w:bidi w:val="0"/>
        <w:adjustRightInd w:val="0"/>
        <w:jc w:val="center"/>
        <w:rPr>
          <w:rFonts w:ascii="Times New Roman" w:hAnsi="Times New Roman"/>
          <w:b/>
          <w:bCs/>
          <w:caps/>
          <w:color w:val="000000"/>
          <w:spacing w:val="30"/>
          <w:lang w:eastAsia="en-US"/>
        </w:rPr>
      </w:pPr>
    </w:p>
    <w:p w:rsidR="0053321D" w:rsidRPr="0053321D" w:rsidP="0053321D">
      <w:pPr>
        <w:widowControl w:val="0"/>
        <w:bidi w:val="0"/>
        <w:adjustRightInd w:val="0"/>
        <w:jc w:val="center"/>
        <w:rPr>
          <w:rFonts w:ascii="Times New Roman" w:hAnsi="Times New Roman"/>
          <w:b/>
          <w:bCs/>
          <w:caps/>
          <w:color w:val="000000"/>
          <w:spacing w:val="30"/>
          <w:lang w:eastAsia="en-US"/>
        </w:rPr>
      </w:pPr>
      <w:r w:rsidRPr="0053321D">
        <w:rPr>
          <w:rFonts w:ascii="Times New Roman" w:hAnsi="Times New Roman"/>
          <w:b/>
          <w:bCs/>
          <w:caps/>
          <w:color w:val="000000"/>
          <w:spacing w:val="30"/>
          <w:lang w:eastAsia="en-US"/>
        </w:rPr>
        <w:t>Doložka</w:t>
      </w:r>
    </w:p>
    <w:p w:rsidR="0053321D" w:rsidRPr="0053321D" w:rsidP="0053321D">
      <w:pPr>
        <w:widowControl w:val="0"/>
        <w:bidi w:val="0"/>
        <w:adjustRightInd w:val="0"/>
        <w:jc w:val="center"/>
        <w:rPr>
          <w:rFonts w:ascii="Times New Roman" w:hAnsi="Times New Roman"/>
          <w:b/>
          <w:bCs/>
          <w:color w:val="000000"/>
          <w:lang w:eastAsia="en-US"/>
        </w:rPr>
      </w:pPr>
      <w:r w:rsidRPr="0053321D">
        <w:rPr>
          <w:rFonts w:ascii="Times New Roman" w:hAnsi="Times New Roman"/>
          <w:b/>
          <w:bCs/>
          <w:color w:val="000000"/>
          <w:lang w:eastAsia="en-US"/>
        </w:rPr>
        <w:t>vybraných vplyvov</w:t>
      </w:r>
    </w:p>
    <w:p w:rsidR="0053321D" w:rsidRPr="0053321D" w:rsidP="0053321D">
      <w:pPr>
        <w:widowControl w:val="0"/>
        <w:bidi w:val="0"/>
        <w:adjustRightInd w:val="0"/>
        <w:rPr>
          <w:rFonts w:ascii="Times New Roman" w:hAnsi="Times New Roman"/>
          <w:color w:val="000000"/>
          <w:lang w:eastAsia="en-US"/>
        </w:rPr>
      </w:pPr>
    </w:p>
    <w:p w:rsidR="0053321D" w:rsidRPr="0053321D" w:rsidP="0053321D">
      <w:pPr>
        <w:widowControl w:val="0"/>
        <w:bidi w:val="0"/>
        <w:adjustRightInd w:val="0"/>
        <w:rPr>
          <w:rFonts w:ascii="Times New Roman" w:hAnsi="Times New Roman"/>
          <w:color w:val="000000"/>
          <w:lang w:eastAsia="en-US"/>
        </w:rPr>
      </w:pPr>
    </w:p>
    <w:p w:rsidR="0053321D" w:rsidRPr="0053321D" w:rsidP="0053321D">
      <w:pPr>
        <w:widowControl w:val="0"/>
        <w:bidi w:val="0"/>
        <w:adjustRightInd w:val="0"/>
        <w:jc w:val="both"/>
        <w:rPr>
          <w:rFonts w:ascii="Times New Roman" w:hAnsi="Times New Roman"/>
          <w:color w:val="000000"/>
          <w:lang w:eastAsia="en-US"/>
        </w:rPr>
      </w:pPr>
      <w:r w:rsidRPr="0053321D">
        <w:rPr>
          <w:rFonts w:ascii="Times New Roman" w:hAnsi="Times New Roman"/>
          <w:b/>
          <w:bCs/>
          <w:color w:val="000000"/>
          <w:lang w:eastAsia="en-US"/>
        </w:rPr>
        <w:t xml:space="preserve">A.1. Názov materiálu: </w:t>
      </w:r>
      <w:r w:rsidRPr="0053321D">
        <w:rPr>
          <w:rFonts w:ascii="Times New Roman" w:hAnsi="Times New Roman"/>
          <w:color w:val="000000"/>
          <w:lang w:eastAsia="en-US"/>
        </w:rPr>
        <w:t>Návrh zákona o audiovízii a o zmene a doplnení niektorých zákonov </w:t>
      </w:r>
    </w:p>
    <w:p w:rsidR="0053321D" w:rsidRPr="0053321D" w:rsidP="0053321D">
      <w:pPr>
        <w:widowControl w:val="0"/>
        <w:bidi w:val="0"/>
        <w:adjustRightInd w:val="0"/>
        <w:jc w:val="both"/>
        <w:rPr>
          <w:rFonts w:ascii="Times New Roman" w:hAnsi="Times New Roman"/>
          <w:b/>
          <w:bCs/>
          <w:color w:val="000000"/>
          <w:lang w:eastAsia="en-US"/>
        </w:rPr>
      </w:pPr>
      <w:r w:rsidRPr="0053321D">
        <w:rPr>
          <w:rFonts w:ascii="Times New Roman" w:hAnsi="Times New Roman"/>
          <w:b/>
          <w:bCs/>
          <w:color w:val="000000"/>
          <w:lang w:eastAsia="en-US"/>
        </w:rPr>
        <w:t xml:space="preserve">        Termín začatia a ukončenia PPK:</w:t>
      </w:r>
      <w:r w:rsidRPr="0053321D">
        <w:rPr>
          <w:rFonts w:ascii="Times New Roman" w:hAnsi="Times New Roman"/>
          <w:color w:val="000000"/>
          <w:lang w:eastAsia="en-US"/>
        </w:rPr>
        <w:t xml:space="preserve"> -  </w:t>
      </w:r>
    </w:p>
    <w:p w:rsidR="0053321D" w:rsidRPr="0053321D" w:rsidP="0053321D">
      <w:pPr>
        <w:widowControl w:val="0"/>
        <w:bidi w:val="0"/>
        <w:adjustRightInd w:val="0"/>
        <w:jc w:val="both"/>
        <w:rPr>
          <w:rFonts w:ascii="Times New Roman" w:hAnsi="Times New Roman"/>
          <w:b/>
          <w:bCs/>
          <w:color w:val="000000"/>
          <w:lang w:eastAsia="en-US"/>
        </w:rPr>
      </w:pPr>
    </w:p>
    <w:p w:rsidR="0053321D" w:rsidRPr="0053321D" w:rsidP="0053321D">
      <w:pPr>
        <w:widowControl w:val="0"/>
        <w:bidi w:val="0"/>
        <w:adjustRightInd w:val="0"/>
        <w:jc w:val="both"/>
        <w:rPr>
          <w:rFonts w:ascii="Times New Roman" w:hAnsi="Times New Roman"/>
          <w:b/>
          <w:bCs/>
          <w:color w:val="000000"/>
          <w:lang w:eastAsia="en-US"/>
        </w:rPr>
      </w:pPr>
      <w:r w:rsidRPr="0053321D">
        <w:rPr>
          <w:rFonts w:ascii="Times New Roman" w:hAnsi="Times New Roman"/>
          <w:b/>
          <w:bCs/>
          <w:color w:val="000000"/>
          <w:lang w:eastAsia="en-US"/>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9"/>
        <w:gridCol w:w="1192"/>
        <w:gridCol w:w="1181"/>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3321D" w:rsidRPr="0053321D" w:rsidP="0053321D">
            <w:pPr>
              <w:bidi w:val="0"/>
              <w:adjustRightInd w:val="0"/>
              <w:spacing w:after="0" w:line="276" w:lineRule="auto"/>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3321D" w:rsidRPr="0053321D" w:rsidP="0053321D">
            <w:pPr>
              <w:bidi w:val="0"/>
              <w:adjustRightInd w:val="0"/>
              <w:spacing w:after="0" w:line="276" w:lineRule="auto"/>
              <w:jc w:val="center"/>
              <w:rPr>
                <w:rFonts w:ascii="Times New Roman" w:hAnsi="Times New Roman"/>
                <w:color w:val="000000"/>
                <w:lang w:eastAsia="en-US"/>
              </w:rPr>
            </w:pPr>
            <w:r w:rsidRPr="0053321D">
              <w:rPr>
                <w:rFonts w:ascii="Times New Roman" w:hAnsi="Times New Roman"/>
                <w:color w:val="000000"/>
                <w:lang w:eastAsia="en-US"/>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3321D" w:rsidRPr="0053321D" w:rsidP="0053321D">
            <w:pPr>
              <w:bidi w:val="0"/>
              <w:adjustRightInd w:val="0"/>
              <w:spacing w:after="0" w:line="276" w:lineRule="auto"/>
              <w:jc w:val="center"/>
              <w:rPr>
                <w:rFonts w:ascii="Times New Roman" w:hAnsi="Times New Roman"/>
                <w:color w:val="000000"/>
                <w:lang w:eastAsia="en-US"/>
              </w:rPr>
            </w:pPr>
            <w:r w:rsidRPr="0053321D">
              <w:rPr>
                <w:rFonts w:ascii="Times New Roman" w:hAnsi="Times New Roman"/>
                <w:color w:val="000000"/>
                <w:lang w:eastAsia="en-US"/>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3321D" w:rsidRPr="0053321D" w:rsidP="0053321D">
            <w:pPr>
              <w:bidi w:val="0"/>
              <w:adjustRightInd w:val="0"/>
              <w:spacing w:after="0" w:line="276" w:lineRule="auto"/>
              <w:jc w:val="center"/>
              <w:rPr>
                <w:rFonts w:ascii="Times New Roman" w:hAnsi="Times New Roman"/>
                <w:color w:val="000000"/>
                <w:lang w:eastAsia="en-US"/>
              </w:rPr>
            </w:pPr>
            <w:r w:rsidRPr="0053321D">
              <w:rPr>
                <w:rFonts w:ascii="Times New Roman" w:hAnsi="Times New Roman"/>
                <w:color w:val="000000"/>
                <w:lang w:eastAsia="en-US"/>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3321D" w:rsidRPr="0053321D" w:rsidP="0053321D">
            <w:pPr>
              <w:bidi w:val="0"/>
              <w:adjustRightInd w:val="0"/>
              <w:spacing w:after="0" w:line="276" w:lineRule="auto"/>
              <w:rPr>
                <w:rFonts w:ascii="Times New Roman" w:hAnsi="Times New Roman"/>
                <w:color w:val="000000"/>
                <w:lang w:eastAsia="en-US"/>
              </w:rPr>
            </w:pPr>
            <w:r w:rsidRPr="0053321D">
              <w:rPr>
                <w:rFonts w:ascii="Times New Roman" w:hAnsi="Times New Roman"/>
                <w:color w:val="000000"/>
                <w:lang w:eastAsia="en-US"/>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3321D" w:rsidRPr="0053321D" w:rsidP="0053321D">
            <w:pPr>
              <w:bidi w:val="0"/>
              <w:adjustRightInd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3321D" w:rsidRPr="0053321D" w:rsidP="0053321D">
            <w:pPr>
              <w:bidi w:val="0"/>
              <w:adjustRightInd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3321D" w:rsidRPr="0053321D" w:rsidP="0053321D">
            <w:pPr>
              <w:bidi w:val="0"/>
              <w:adjustRightInd w:val="0"/>
              <w:spacing w:after="0" w:line="276" w:lineRule="auto"/>
              <w:jc w:val="center"/>
              <w:rPr>
                <w:rFonts w:ascii="Times New Roman" w:hAnsi="Times New Roman"/>
                <w:color w:val="000000"/>
                <w:lang w:eastAsia="en-US"/>
              </w:rPr>
            </w:pPr>
            <w:r w:rsidRPr="0053321D">
              <w:rPr>
                <w:rFonts w:ascii="Times New Roman" w:hAnsi="Times New Roman"/>
                <w:color w:val="000000"/>
                <w:lang w:eastAsia="en-US"/>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3321D" w:rsidRPr="0053321D" w:rsidP="0053321D">
            <w:pPr>
              <w:bidi w:val="0"/>
              <w:adjustRightInd w:val="0"/>
              <w:spacing w:after="0" w:line="276" w:lineRule="auto"/>
              <w:rPr>
                <w:rFonts w:ascii="Times New Roman" w:hAnsi="Times New Roman"/>
                <w:color w:val="000000"/>
                <w:lang w:eastAsia="en-US"/>
              </w:rPr>
            </w:pPr>
            <w:r w:rsidRPr="0053321D">
              <w:rPr>
                <w:rFonts w:ascii="Times New Roman" w:hAnsi="Times New Roman"/>
                <w:color w:val="000000"/>
                <w:lang w:eastAsia="en-US"/>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3321D" w:rsidRPr="0053321D" w:rsidP="0053321D">
            <w:pPr>
              <w:bidi w:val="0"/>
              <w:adjustRightInd w:val="0"/>
              <w:spacing w:after="0" w:line="276" w:lineRule="auto"/>
              <w:jc w:val="center"/>
              <w:rPr>
                <w:rFonts w:ascii="Times New Roman" w:hAnsi="Times New Roman"/>
                <w:color w:val="000000"/>
                <w:lang w:eastAsia="en-US"/>
              </w:rPr>
            </w:pPr>
            <w:r w:rsidRPr="0053321D">
              <w:rPr>
                <w:rFonts w:ascii="Times New Roman" w:hAnsi="Times New Roman"/>
                <w:color w:val="000000"/>
                <w:lang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3321D" w:rsidRPr="0053321D" w:rsidP="0053321D">
            <w:pPr>
              <w:bidi w:val="0"/>
              <w:adjustRightInd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3321D" w:rsidRPr="0053321D" w:rsidP="0053321D">
            <w:pPr>
              <w:bidi w:val="0"/>
              <w:adjustRightInd w:val="0"/>
              <w:spacing w:after="0" w:line="276" w:lineRule="auto"/>
              <w:jc w:val="center"/>
              <w:rPr>
                <w:rFonts w:ascii="Times New Roman" w:hAnsi="Times New Roman"/>
                <w:color w:val="000000"/>
                <w:lang w:eastAsia="en-US"/>
              </w:rPr>
            </w:pPr>
            <w:r w:rsidRPr="0053321D">
              <w:rPr>
                <w:rFonts w:ascii="Times New Roman" w:hAnsi="Times New Roman"/>
                <w:color w:val="000000"/>
                <w:lang w:eastAsia="en-US"/>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3321D" w:rsidRPr="0053321D" w:rsidP="0053321D">
            <w:pPr>
              <w:bidi w:val="0"/>
              <w:adjustRightInd w:val="0"/>
              <w:spacing w:after="0" w:line="276" w:lineRule="auto"/>
              <w:rPr>
                <w:rFonts w:ascii="Times New Roman" w:hAnsi="Times New Roman"/>
                <w:color w:val="000000"/>
                <w:lang w:eastAsia="en-US"/>
              </w:rPr>
            </w:pPr>
            <w:r w:rsidRPr="0053321D">
              <w:rPr>
                <w:rFonts w:ascii="Times New Roman" w:hAnsi="Times New Roman"/>
                <w:color w:val="000000"/>
                <w:lang w:eastAsia="en-US"/>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3321D" w:rsidRPr="0053321D" w:rsidP="0053321D">
            <w:pPr>
              <w:bidi w:val="0"/>
              <w:adjustRightInd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3321D" w:rsidRPr="0053321D" w:rsidP="0053321D">
            <w:pPr>
              <w:bidi w:val="0"/>
              <w:adjustRightInd w:val="0"/>
              <w:spacing w:after="0" w:line="276" w:lineRule="auto"/>
              <w:jc w:val="center"/>
              <w:rPr>
                <w:rFonts w:ascii="Times New Roman" w:hAnsi="Times New Roman"/>
                <w:color w:val="000000"/>
                <w:lang w:eastAsia="en-US"/>
              </w:rPr>
            </w:pPr>
            <w:r w:rsidRPr="0053321D">
              <w:rPr>
                <w:rFonts w:ascii="Times New Roman" w:hAnsi="Times New Roman"/>
                <w:color w:val="000000"/>
                <w:lang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3321D" w:rsidRPr="0053321D" w:rsidP="0053321D">
            <w:pPr>
              <w:bidi w:val="0"/>
              <w:adjustRightInd w:val="0"/>
              <w:spacing w:after="0" w:line="276" w:lineRule="auto"/>
              <w:jc w:val="center"/>
              <w:rPr>
                <w:rFonts w:ascii="Times New Roman" w:hAnsi="Times New Roman"/>
                <w:color w:val="000000"/>
                <w:lang w:eastAsia="en-US"/>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3321D" w:rsidRPr="0053321D" w:rsidP="0053321D">
            <w:pPr>
              <w:bidi w:val="0"/>
              <w:adjustRightInd w:val="0"/>
              <w:spacing w:after="0" w:line="276" w:lineRule="auto"/>
              <w:rPr>
                <w:rFonts w:ascii="Times New Roman" w:hAnsi="Times New Roman"/>
                <w:color w:val="000000"/>
                <w:lang w:eastAsia="en-US"/>
              </w:rPr>
            </w:pPr>
            <w:r w:rsidRPr="0053321D">
              <w:rPr>
                <w:rFonts w:ascii="Times New Roman" w:hAnsi="Times New Roman"/>
                <w:color w:val="000000"/>
                <w:lang w:eastAsia="en-US"/>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53321D" w:rsidRPr="0053321D" w:rsidP="0053321D">
            <w:pPr>
              <w:bidi w:val="0"/>
              <w:adjustRightInd w:val="0"/>
              <w:spacing w:after="0" w:line="276" w:lineRule="auto"/>
              <w:rPr>
                <w:rFonts w:ascii="Times New Roman" w:hAnsi="Times New Roman"/>
                <w:color w:val="000000"/>
                <w:lang w:eastAsia="en-US"/>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53321D" w:rsidRPr="0053321D" w:rsidP="0053321D">
            <w:pPr>
              <w:bidi w:val="0"/>
              <w:adjustRightInd w:val="0"/>
              <w:spacing w:after="0" w:line="276" w:lineRule="auto"/>
              <w:rPr>
                <w:rFonts w:ascii="Times New Roman" w:hAnsi="Times New Roman"/>
                <w:color w:val="000000"/>
                <w:lang w:eastAsia="en-US"/>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53321D" w:rsidRPr="0053321D" w:rsidP="0053321D">
            <w:pPr>
              <w:bidi w:val="0"/>
              <w:adjustRightInd w:val="0"/>
              <w:spacing w:after="0" w:line="276" w:lineRule="auto"/>
              <w:rPr>
                <w:rFonts w:ascii="Times New Roman" w:hAnsi="Times New Roman"/>
                <w:color w:val="000000"/>
                <w:lang w:eastAsia="en-US"/>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3321D" w:rsidRPr="0053321D" w:rsidP="0053321D">
            <w:pPr>
              <w:bidi w:val="0"/>
              <w:adjustRightInd w:val="0"/>
              <w:spacing w:after="0" w:line="276" w:lineRule="auto"/>
              <w:rPr>
                <w:rFonts w:ascii="Times New Roman" w:hAnsi="Times New Roman"/>
                <w:color w:val="000000"/>
                <w:lang w:eastAsia="en-US"/>
              </w:rPr>
            </w:pPr>
            <w:r w:rsidRPr="0053321D">
              <w:rPr>
                <w:rFonts w:ascii="Times New Roman" w:hAnsi="Times New Roman"/>
                <w:color w:val="000000"/>
                <w:lang w:eastAsia="en-US"/>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3321D" w:rsidRPr="0053321D" w:rsidP="0053321D">
            <w:pPr>
              <w:bidi w:val="0"/>
              <w:adjustRightInd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3321D" w:rsidRPr="0053321D" w:rsidP="0053321D">
            <w:pPr>
              <w:bidi w:val="0"/>
              <w:adjustRightInd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3321D" w:rsidRPr="0053321D" w:rsidP="0053321D">
            <w:pPr>
              <w:bidi w:val="0"/>
              <w:adjustRightInd w:val="0"/>
              <w:spacing w:after="0" w:line="276" w:lineRule="auto"/>
              <w:jc w:val="center"/>
              <w:rPr>
                <w:rFonts w:ascii="Times New Roman" w:hAnsi="Times New Roman"/>
                <w:color w:val="000000"/>
                <w:lang w:eastAsia="en-US"/>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3321D" w:rsidRPr="0053321D" w:rsidP="0053321D">
            <w:pPr>
              <w:bidi w:val="0"/>
              <w:adjustRightInd w:val="0"/>
              <w:spacing w:after="0" w:line="276" w:lineRule="auto"/>
              <w:rPr>
                <w:rFonts w:ascii="Times New Roman" w:hAnsi="Times New Roman"/>
                <w:color w:val="000000"/>
                <w:lang w:eastAsia="en-US"/>
              </w:rPr>
            </w:pPr>
            <w:r w:rsidRPr="0053321D">
              <w:rPr>
                <w:rFonts w:ascii="Times New Roman" w:hAnsi="Times New Roman"/>
                <w:color w:val="000000"/>
                <w:lang w:eastAsia="en-US"/>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3321D" w:rsidRPr="0053321D" w:rsidP="0053321D">
            <w:pPr>
              <w:bidi w:val="0"/>
              <w:adjustRightInd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3321D" w:rsidRPr="0053321D" w:rsidP="0053321D">
            <w:pPr>
              <w:bidi w:val="0"/>
              <w:adjustRightInd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3321D" w:rsidRPr="0053321D" w:rsidP="0053321D">
            <w:pPr>
              <w:bidi w:val="0"/>
              <w:adjustRightInd w:val="0"/>
              <w:spacing w:after="0" w:line="276" w:lineRule="auto"/>
              <w:jc w:val="center"/>
              <w:rPr>
                <w:rFonts w:ascii="Times New Roman" w:hAnsi="Times New Roman"/>
                <w:color w:val="000000"/>
                <w:lang w:eastAsia="en-US"/>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3321D" w:rsidRPr="0053321D" w:rsidP="0053321D">
            <w:pPr>
              <w:bidi w:val="0"/>
              <w:adjustRightInd w:val="0"/>
              <w:spacing w:after="0" w:line="276" w:lineRule="auto"/>
              <w:rPr>
                <w:rFonts w:ascii="Times New Roman" w:hAnsi="Times New Roman"/>
                <w:color w:val="000000"/>
                <w:lang w:eastAsia="en-US"/>
              </w:rPr>
            </w:pPr>
            <w:r w:rsidRPr="0053321D">
              <w:rPr>
                <w:rFonts w:ascii="Times New Roman" w:hAnsi="Times New Roman"/>
                <w:color w:val="000000"/>
                <w:lang w:eastAsia="en-US"/>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3321D" w:rsidRPr="0053321D" w:rsidP="0053321D">
            <w:pPr>
              <w:bidi w:val="0"/>
              <w:adjustRightInd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3321D" w:rsidRPr="0053321D" w:rsidP="0053321D">
            <w:pPr>
              <w:bidi w:val="0"/>
              <w:adjustRightInd w:val="0"/>
              <w:spacing w:after="0" w:line="276" w:lineRule="auto"/>
              <w:jc w:val="center"/>
              <w:rPr>
                <w:rFonts w:ascii="Times New Roman" w:hAnsi="Times New Roman"/>
                <w:color w:val="000000"/>
                <w:lang w:eastAsia="en-US"/>
              </w:rPr>
            </w:pPr>
            <w:r w:rsidRPr="0053321D">
              <w:rPr>
                <w:rFonts w:ascii="Times New Roman" w:hAnsi="Times New Roman"/>
                <w:color w:val="000000"/>
                <w:lang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3321D" w:rsidRPr="0053321D" w:rsidP="0053321D">
            <w:pPr>
              <w:bidi w:val="0"/>
              <w:adjustRightInd w:val="0"/>
              <w:spacing w:after="0" w:line="276" w:lineRule="auto"/>
              <w:jc w:val="center"/>
              <w:rPr>
                <w:rFonts w:ascii="Times New Roman" w:hAnsi="Times New Roman"/>
                <w:color w:val="000000"/>
                <w:lang w:eastAsia="en-US"/>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3321D" w:rsidRPr="0053321D" w:rsidP="0053321D">
            <w:pPr>
              <w:bidi w:val="0"/>
              <w:adjustRightInd w:val="0"/>
              <w:spacing w:after="0" w:line="276" w:lineRule="auto"/>
              <w:rPr>
                <w:rFonts w:ascii="Times New Roman" w:hAnsi="Times New Roman"/>
                <w:color w:val="000000"/>
                <w:lang w:eastAsia="en-US"/>
              </w:rPr>
            </w:pPr>
            <w:r w:rsidRPr="0053321D">
              <w:rPr>
                <w:rFonts w:ascii="Times New Roman" w:hAnsi="Times New Roman"/>
                <w:color w:val="000000"/>
                <w:lang w:eastAsia="en-US"/>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3321D" w:rsidRPr="0053321D" w:rsidP="0053321D">
            <w:pPr>
              <w:bidi w:val="0"/>
              <w:adjustRightInd w:val="0"/>
              <w:spacing w:after="0" w:line="276" w:lineRule="auto"/>
              <w:jc w:val="center"/>
              <w:rPr>
                <w:rFonts w:ascii="Times New Roman" w:hAnsi="Times New Roman"/>
                <w:color w:val="000000"/>
                <w:lang w:eastAsia="en-US"/>
              </w:rPr>
            </w:pPr>
            <w:r w:rsidRPr="0053321D">
              <w:rPr>
                <w:rFonts w:ascii="Times New Roman" w:hAnsi="Times New Roman"/>
                <w:color w:val="000000"/>
                <w:lang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3321D" w:rsidRPr="0053321D" w:rsidP="0053321D">
            <w:pPr>
              <w:bidi w:val="0"/>
              <w:adjustRightInd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3321D" w:rsidRPr="0053321D" w:rsidP="0053321D">
            <w:pPr>
              <w:bidi w:val="0"/>
              <w:adjustRightInd w:val="0"/>
              <w:spacing w:after="0" w:line="276" w:lineRule="auto"/>
              <w:jc w:val="center"/>
              <w:rPr>
                <w:rFonts w:ascii="Times New Roman" w:hAnsi="Times New Roman"/>
                <w:color w:val="000000"/>
                <w:lang w:eastAsia="en-US"/>
              </w:rPr>
            </w:pPr>
          </w:p>
        </w:tc>
      </w:tr>
    </w:tbl>
    <w:p w:rsidR="0053321D" w:rsidRPr="0053321D" w:rsidP="0053321D">
      <w:pPr>
        <w:bidi w:val="0"/>
        <w:adjustRightInd w:val="0"/>
        <w:spacing w:after="200" w:line="276" w:lineRule="auto"/>
        <w:rPr>
          <w:rFonts w:ascii="Times New Roman" w:hAnsi="Times New Roman"/>
          <w:color w:val="000000"/>
          <w:lang w:eastAsia="en-US"/>
        </w:rPr>
      </w:pPr>
      <w:r w:rsidRPr="0053321D">
        <w:rPr>
          <w:rFonts w:ascii="Times New Roman" w:hAnsi="Times New Roman"/>
          <w:color w:val="000000"/>
          <w:lang w:eastAsia="en-US"/>
        </w:rPr>
        <w:t> </w:t>
      </w:r>
    </w:p>
    <w:p w:rsidR="0053321D" w:rsidRPr="0053321D" w:rsidP="0053321D">
      <w:pPr>
        <w:widowControl w:val="0"/>
        <w:bidi w:val="0"/>
        <w:adjustRightInd w:val="0"/>
        <w:jc w:val="both"/>
        <w:rPr>
          <w:rFonts w:ascii="Times New Roman" w:hAnsi="Times New Roman"/>
          <w:b/>
          <w:bCs/>
          <w:color w:val="000000"/>
          <w:lang w:eastAsia="en-US"/>
        </w:rPr>
      </w:pPr>
    </w:p>
    <w:p w:rsidR="0053321D" w:rsidRPr="0053321D" w:rsidP="0053321D">
      <w:pPr>
        <w:widowControl w:val="0"/>
        <w:bidi w:val="0"/>
        <w:adjustRightInd w:val="0"/>
        <w:jc w:val="both"/>
        <w:rPr>
          <w:rFonts w:ascii="Times New Roman" w:hAnsi="Times New Roman"/>
          <w:b/>
          <w:bCs/>
          <w:color w:val="000000"/>
          <w:lang w:eastAsia="en-US"/>
        </w:rPr>
      </w:pPr>
      <w:r w:rsidRPr="0053321D">
        <w:rPr>
          <w:rFonts w:ascii="Times New Roman" w:hAnsi="Times New Roman"/>
          <w:b/>
          <w:bCs/>
          <w:color w:val="000000"/>
          <w:lang w:eastAsia="en-US"/>
        </w:rPr>
        <w:t>A.3. Poznámky</w:t>
      </w:r>
    </w:p>
    <w:p w:rsidR="0053321D" w:rsidRPr="0053321D" w:rsidP="0053321D">
      <w:pPr>
        <w:bidi w:val="0"/>
        <w:adjustRightInd w:val="0"/>
        <w:spacing w:line="276" w:lineRule="auto"/>
        <w:jc w:val="both"/>
        <w:rPr>
          <w:rFonts w:ascii="Times New Roman" w:hAnsi="Times New Roman"/>
          <w:color w:val="000000"/>
          <w:lang w:eastAsia="en-US"/>
        </w:rPr>
      </w:pPr>
      <w:r w:rsidRPr="0053321D">
        <w:rPr>
          <w:rFonts w:ascii="Times New Roman" w:hAnsi="Times New Roman"/>
          <w:color w:val="000000"/>
          <w:lang w:eastAsia="en-US"/>
        </w:rPr>
        <w:t>Predkladaný návrh zákona nemá žiadny sociálny vplyv ani vplyv na životné prostredie. Predpokladá sa negatívny vplyv návrhu zákona na rozpočet verejnej správy, negatívny a aj pozitívny vplyv na podnikateľské prostredie a pozitívny vplyv na informatizáciu spoločnosti.</w:t>
      </w:r>
    </w:p>
    <w:p w:rsidR="0053321D" w:rsidRPr="0053321D" w:rsidP="0053321D">
      <w:pPr>
        <w:bidi w:val="0"/>
        <w:adjustRightInd w:val="0"/>
        <w:spacing w:after="280" w:afterAutospacing="1" w:line="276" w:lineRule="auto"/>
        <w:rPr>
          <w:rFonts w:ascii="Times New Roman" w:hAnsi="Times New Roman"/>
          <w:color w:val="000000"/>
          <w:lang w:eastAsia="en-US"/>
        </w:rPr>
      </w:pPr>
      <w:r w:rsidRPr="0053321D">
        <w:rPr>
          <w:rFonts w:ascii="Times New Roman" w:hAnsi="Times New Roman"/>
          <w:color w:val="000000"/>
          <w:lang w:eastAsia="en-US"/>
        </w:rPr>
        <w:t> </w:t>
      </w:r>
    </w:p>
    <w:p w:rsidR="0053321D" w:rsidRPr="0053321D" w:rsidP="0053321D">
      <w:pPr>
        <w:widowControl w:val="0"/>
        <w:bidi w:val="0"/>
        <w:adjustRightInd w:val="0"/>
        <w:jc w:val="both"/>
        <w:rPr>
          <w:rFonts w:ascii="Times New Roman" w:hAnsi="Times New Roman"/>
          <w:i/>
          <w:iCs/>
          <w:color w:val="000000"/>
          <w:lang w:eastAsia="en-US"/>
        </w:rPr>
      </w:pPr>
      <w:r w:rsidRPr="0053321D">
        <w:rPr>
          <w:rFonts w:ascii="Times New Roman" w:hAnsi="Times New Roman"/>
          <w:i/>
          <w:iCs/>
          <w:color w:val="000000"/>
          <w:lang w:eastAsia="en-US"/>
        </w:rPr>
        <w:t xml:space="preserve">      </w:t>
      </w:r>
    </w:p>
    <w:p w:rsidR="0053321D" w:rsidRPr="0053321D" w:rsidP="0053321D">
      <w:pPr>
        <w:widowControl w:val="0"/>
        <w:bidi w:val="0"/>
        <w:adjustRightInd w:val="0"/>
        <w:jc w:val="both"/>
        <w:rPr>
          <w:rFonts w:ascii="Times New Roman" w:hAnsi="Times New Roman"/>
          <w:b/>
          <w:bCs/>
          <w:color w:val="000000"/>
          <w:lang w:eastAsia="en-US"/>
        </w:rPr>
      </w:pPr>
      <w:r w:rsidRPr="0053321D">
        <w:rPr>
          <w:rFonts w:ascii="Times New Roman" w:hAnsi="Times New Roman"/>
          <w:b/>
          <w:bCs/>
          <w:color w:val="000000"/>
          <w:lang w:eastAsia="en-US"/>
        </w:rPr>
        <w:t>A.4. Alternatívne riešenia</w:t>
      </w:r>
    </w:p>
    <w:p w:rsidR="0053321D" w:rsidRPr="0053321D" w:rsidP="0053321D">
      <w:pPr>
        <w:widowControl w:val="0"/>
        <w:bidi w:val="0"/>
        <w:adjustRightInd w:val="0"/>
        <w:jc w:val="both"/>
        <w:rPr>
          <w:rFonts w:ascii="Times New Roman" w:hAnsi="Times New Roman"/>
          <w:b/>
          <w:bCs/>
          <w:color w:val="000000"/>
          <w:lang w:eastAsia="en-US"/>
        </w:rPr>
      </w:pPr>
      <w:r w:rsidRPr="0053321D">
        <w:rPr>
          <w:rFonts w:ascii="Times New Roman" w:hAnsi="Times New Roman"/>
          <w:color w:val="000000"/>
          <w:lang w:eastAsia="en-US"/>
        </w:rPr>
        <w:t> </w:t>
      </w:r>
    </w:p>
    <w:p w:rsidR="0053321D" w:rsidRPr="0053321D" w:rsidP="0053321D">
      <w:pPr>
        <w:widowControl w:val="0"/>
        <w:bidi w:val="0"/>
        <w:adjustRightInd w:val="0"/>
        <w:jc w:val="both"/>
        <w:rPr>
          <w:rFonts w:ascii="Times New Roman" w:hAnsi="Times New Roman"/>
          <w:b/>
          <w:bCs/>
          <w:color w:val="000000"/>
          <w:lang w:eastAsia="en-US"/>
        </w:rPr>
      </w:pPr>
    </w:p>
    <w:p w:rsidR="0053321D" w:rsidRPr="0053321D" w:rsidP="0053321D">
      <w:pPr>
        <w:widowControl w:val="0"/>
        <w:bidi w:val="0"/>
        <w:adjustRightInd w:val="0"/>
        <w:jc w:val="both"/>
        <w:rPr>
          <w:rFonts w:ascii="Times New Roman" w:hAnsi="Times New Roman"/>
          <w:b/>
          <w:bCs/>
          <w:color w:val="000000"/>
          <w:lang w:eastAsia="en-US"/>
        </w:rPr>
      </w:pPr>
      <w:r w:rsidRPr="0053321D">
        <w:rPr>
          <w:rFonts w:ascii="Times New Roman" w:hAnsi="Times New Roman"/>
          <w:b/>
          <w:bCs/>
          <w:color w:val="000000"/>
          <w:lang w:eastAsia="en-US"/>
        </w:rPr>
        <w:t>A.5. Stanovisko gestorov</w:t>
      </w:r>
    </w:p>
    <w:p w:rsidR="0053321D" w:rsidP="00420D1A">
      <w:pPr>
        <w:bidi w:val="0"/>
        <w:jc w:val="both"/>
        <w:rPr>
          <w:rFonts w:ascii="Times New Roman" w:hAnsi="Times New Roman"/>
        </w:rPr>
      </w:pPr>
    </w:p>
    <w:p w:rsidR="0053321D" w:rsidP="00420D1A">
      <w:pPr>
        <w:bidi w:val="0"/>
        <w:jc w:val="both"/>
        <w:rPr>
          <w:rFonts w:ascii="Times New Roman" w:hAnsi="Times New Roman"/>
        </w:rPr>
      </w:pPr>
    </w:p>
    <w:p w:rsidR="0053321D" w:rsidP="00420D1A">
      <w:pPr>
        <w:bidi w:val="0"/>
        <w:jc w:val="both"/>
        <w:rPr>
          <w:rFonts w:ascii="Times New Roman" w:hAnsi="Times New Roman"/>
        </w:rPr>
      </w:pPr>
    </w:p>
    <w:p w:rsidR="0053321D" w:rsidP="00420D1A">
      <w:pPr>
        <w:bidi w:val="0"/>
        <w:jc w:val="both"/>
        <w:rPr>
          <w:rFonts w:ascii="Times New Roman" w:hAnsi="Times New Roman"/>
        </w:rPr>
      </w:pPr>
    </w:p>
    <w:p w:rsidR="0053321D" w:rsidP="00420D1A">
      <w:pPr>
        <w:bidi w:val="0"/>
        <w:jc w:val="both"/>
        <w:rPr>
          <w:rFonts w:ascii="Times New Roman" w:hAnsi="Times New Roman"/>
        </w:rPr>
      </w:pPr>
    </w:p>
    <w:p w:rsidR="0053321D" w:rsidP="00420D1A">
      <w:pPr>
        <w:bidi w:val="0"/>
        <w:jc w:val="both"/>
        <w:rPr>
          <w:rFonts w:ascii="Times New Roman" w:hAnsi="Times New Roman"/>
        </w:rPr>
      </w:pPr>
    </w:p>
    <w:p w:rsidR="0053321D" w:rsidP="00420D1A">
      <w:pPr>
        <w:bidi w:val="0"/>
        <w:jc w:val="both"/>
        <w:rPr>
          <w:rFonts w:ascii="Times New Roman" w:hAnsi="Times New Roman"/>
        </w:rPr>
      </w:pPr>
    </w:p>
    <w:p w:rsidR="0053321D" w:rsidP="00420D1A">
      <w:pPr>
        <w:bidi w:val="0"/>
        <w:jc w:val="both"/>
        <w:rPr>
          <w:rFonts w:ascii="Times New Roman" w:hAnsi="Times New Roman"/>
        </w:rPr>
      </w:pPr>
    </w:p>
    <w:p w:rsidR="0053321D" w:rsidP="00420D1A">
      <w:pPr>
        <w:bidi w:val="0"/>
        <w:jc w:val="both"/>
        <w:rPr>
          <w:rFonts w:ascii="Times New Roman" w:hAnsi="Times New Roman"/>
        </w:rPr>
      </w:pPr>
    </w:p>
    <w:p w:rsidR="0053321D" w:rsidP="00420D1A">
      <w:pPr>
        <w:bidi w:val="0"/>
        <w:jc w:val="both"/>
        <w:rPr>
          <w:rFonts w:ascii="Times New Roman" w:hAnsi="Times New Roman"/>
        </w:rPr>
      </w:pPr>
    </w:p>
    <w:p w:rsidR="0053321D" w:rsidP="00420D1A">
      <w:pPr>
        <w:bidi w:val="0"/>
        <w:jc w:val="both"/>
        <w:rPr>
          <w:rFonts w:ascii="Times New Roman" w:hAnsi="Times New Roman"/>
        </w:rPr>
      </w:pPr>
    </w:p>
    <w:p w:rsidR="0053321D" w:rsidP="00420D1A">
      <w:pPr>
        <w:bidi w:val="0"/>
        <w:jc w:val="both"/>
        <w:rPr>
          <w:rFonts w:ascii="Times New Roman" w:hAnsi="Times New Roman"/>
        </w:rPr>
      </w:pPr>
    </w:p>
    <w:p w:rsidR="0053321D" w:rsidP="00420D1A">
      <w:pPr>
        <w:bidi w:val="0"/>
        <w:jc w:val="both"/>
        <w:rPr>
          <w:rFonts w:ascii="Times New Roman" w:hAnsi="Times New Roman"/>
        </w:rPr>
      </w:pPr>
    </w:p>
    <w:p w:rsidR="0053321D" w:rsidP="00420D1A">
      <w:pPr>
        <w:bidi w:val="0"/>
        <w:jc w:val="both"/>
        <w:rPr>
          <w:rFonts w:ascii="Times New Roman" w:hAnsi="Times New Roman"/>
        </w:rPr>
      </w:pPr>
    </w:p>
    <w:p w:rsidR="0053321D" w:rsidP="00420D1A">
      <w:pPr>
        <w:bidi w:val="0"/>
        <w:jc w:val="both"/>
        <w:rPr>
          <w:rFonts w:ascii="Times New Roman" w:hAnsi="Times New Roman"/>
        </w:rPr>
      </w:pPr>
    </w:p>
    <w:p w:rsidR="0053321D" w:rsidRPr="0053321D" w:rsidP="0053321D">
      <w:pPr>
        <w:overflowPunct w:val="0"/>
        <w:autoSpaceDE w:val="0"/>
        <w:autoSpaceDN w:val="0"/>
        <w:bidi w:val="0"/>
        <w:adjustRightInd w:val="0"/>
        <w:jc w:val="center"/>
        <w:textAlignment w:val="baseline"/>
        <w:rPr>
          <w:rFonts w:ascii="Times New Roman" w:hAnsi="Times New Roman"/>
          <w:b/>
          <w:bCs/>
          <w:sz w:val="28"/>
          <w:szCs w:val="28"/>
          <w:lang w:eastAsia="cs-CZ"/>
        </w:rPr>
      </w:pPr>
      <w:r w:rsidRPr="0053321D">
        <w:rPr>
          <w:rFonts w:ascii="Times New Roman" w:hAnsi="Times New Roman"/>
          <w:b/>
          <w:bCs/>
          <w:sz w:val="28"/>
          <w:szCs w:val="28"/>
          <w:lang w:eastAsia="cs-CZ"/>
        </w:rPr>
        <w:t>Vplyvy na rozpočet verejnej správy,</w:t>
      </w:r>
    </w:p>
    <w:p w:rsidR="0053321D" w:rsidRPr="0053321D" w:rsidP="0053321D">
      <w:pPr>
        <w:overflowPunct w:val="0"/>
        <w:autoSpaceDE w:val="0"/>
        <w:autoSpaceDN w:val="0"/>
        <w:bidi w:val="0"/>
        <w:adjustRightInd w:val="0"/>
        <w:jc w:val="center"/>
        <w:textAlignment w:val="baseline"/>
        <w:rPr>
          <w:rFonts w:ascii="Times New Roman" w:hAnsi="Times New Roman"/>
          <w:b/>
          <w:bCs/>
          <w:sz w:val="28"/>
          <w:szCs w:val="28"/>
          <w:lang w:eastAsia="cs-CZ"/>
        </w:rPr>
      </w:pPr>
      <w:r w:rsidRPr="0053321D">
        <w:rPr>
          <w:rFonts w:ascii="Times New Roman" w:hAnsi="Times New Roman"/>
          <w:b/>
          <w:bCs/>
          <w:sz w:val="28"/>
          <w:szCs w:val="28"/>
          <w:lang w:eastAsia="cs-CZ"/>
        </w:rPr>
        <w:t>na zamestnanosť vo verejnej správe a financovanie návrhu</w:t>
      </w:r>
    </w:p>
    <w:p w:rsidR="0053321D" w:rsidRPr="0053321D" w:rsidP="0053321D">
      <w:pPr>
        <w:overflowPunct w:val="0"/>
        <w:autoSpaceDE w:val="0"/>
        <w:autoSpaceDN w:val="0"/>
        <w:bidi w:val="0"/>
        <w:adjustRightInd w:val="0"/>
        <w:textAlignment w:val="baseline"/>
        <w:rPr>
          <w:rFonts w:ascii="Times New Roman" w:hAnsi="Times New Roman"/>
          <w:sz w:val="22"/>
          <w:szCs w:val="22"/>
          <w:lang w:eastAsia="cs-CZ"/>
        </w:rPr>
      </w:pPr>
    </w:p>
    <w:p w:rsidR="0053321D" w:rsidRPr="0053321D" w:rsidP="0053321D">
      <w:pPr>
        <w:overflowPunct w:val="0"/>
        <w:autoSpaceDE w:val="0"/>
        <w:autoSpaceDN w:val="0"/>
        <w:bidi w:val="0"/>
        <w:adjustRightInd w:val="0"/>
        <w:textAlignment w:val="baseline"/>
        <w:rPr>
          <w:rFonts w:ascii="Times New Roman" w:hAnsi="Times New Roman"/>
          <w:b/>
          <w:sz w:val="22"/>
          <w:szCs w:val="22"/>
          <w:lang w:eastAsia="cs-CZ"/>
        </w:rPr>
      </w:pPr>
      <w:r w:rsidRPr="0053321D">
        <w:rPr>
          <w:rFonts w:ascii="Times New Roman" w:hAnsi="Times New Roman"/>
          <w:b/>
          <w:sz w:val="22"/>
          <w:szCs w:val="22"/>
          <w:lang w:eastAsia="cs-CZ"/>
        </w:rPr>
        <w:t>2.1. Zhrnutie vplyvov na rozpočet verejnej správy v návrhu</w:t>
      </w:r>
    </w:p>
    <w:p w:rsidR="0053321D" w:rsidRPr="0053321D" w:rsidP="0053321D">
      <w:pPr>
        <w:overflowPunct w:val="0"/>
        <w:autoSpaceDE w:val="0"/>
        <w:autoSpaceDN w:val="0"/>
        <w:bidi w:val="0"/>
        <w:adjustRightInd w:val="0"/>
        <w:jc w:val="right"/>
        <w:textAlignment w:val="baseline"/>
        <w:rPr>
          <w:rFonts w:ascii="Times New Roman" w:hAnsi="Times New Roman"/>
          <w:sz w:val="20"/>
          <w:szCs w:val="20"/>
          <w:lang w:eastAsia="cs-CZ"/>
        </w:rPr>
      </w:pPr>
      <w:r w:rsidRPr="0053321D">
        <w:rPr>
          <w:rFonts w:ascii="Times New Roman" w:hAnsi="Times New Roman"/>
          <w:sz w:val="20"/>
          <w:szCs w:val="20"/>
          <w:lang w:eastAsia="cs-CZ"/>
        </w:rPr>
        <w:t xml:space="preserve">Tabuľka č. 1 </w:t>
      </w:r>
    </w:p>
    <w:tbl>
      <w:tblPr>
        <w:tblStyle w:val="TableNormal"/>
        <w:tblW w:w="10255" w:type="dxa"/>
        <w:tblInd w:w="-587" w:type="dxa"/>
        <w:tblCellMar>
          <w:left w:w="70" w:type="dxa"/>
          <w:right w:w="70" w:type="dxa"/>
        </w:tblCellMar>
      </w:tblPr>
      <w:tblGrid>
        <w:gridCol w:w="5055"/>
        <w:gridCol w:w="720"/>
        <w:gridCol w:w="1520"/>
        <w:gridCol w:w="1480"/>
        <w:gridCol w:w="1480"/>
      </w:tblGrid>
      <w:tr>
        <w:tblPrEx>
          <w:tblW w:w="10255" w:type="dxa"/>
          <w:tblInd w:w="-587" w:type="dxa"/>
          <w:tblCellMar>
            <w:left w:w="70" w:type="dxa"/>
            <w:right w:w="70" w:type="dxa"/>
          </w:tblCellMar>
        </w:tblPrEx>
        <w:trPr>
          <w:trHeight w:val="240"/>
        </w:trPr>
        <w:tc>
          <w:tcPr>
            <w:tcW w:w="5055" w:type="dxa"/>
            <w:vMerge w:val="restart"/>
            <w:tcBorders>
              <w:top w:val="single" w:sz="4" w:space="0" w:color="auto"/>
              <w:left w:val="single" w:sz="4" w:space="0" w:color="auto"/>
              <w:bottom w:val="single" w:sz="4" w:space="0" w:color="000000"/>
              <w:right w:val="single" w:sz="4" w:space="0" w:color="auto"/>
            </w:tcBorders>
            <w:shd w:val="clear" w:color="auto" w:fill="000000"/>
            <w:noWrap/>
            <w:textDirection w:val="lrTb"/>
            <w:vAlign w:val="center"/>
          </w:tcPr>
          <w:p w:rsidR="0053321D" w:rsidRPr="0053321D" w:rsidP="0053321D">
            <w:pPr>
              <w:bidi w:val="0"/>
              <w:spacing w:after="0" w:line="240" w:lineRule="auto"/>
              <w:jc w:val="center"/>
              <w:rPr>
                <w:rFonts w:ascii="Times New Roman" w:hAnsi="Times New Roman"/>
                <w:b/>
                <w:bCs/>
                <w:color w:val="FFFFFF"/>
                <w:sz w:val="22"/>
                <w:szCs w:val="22"/>
              </w:rPr>
            </w:pPr>
            <w:bookmarkStart w:id="0" w:name="RANGE!A4"/>
            <w:bookmarkEnd w:id="0"/>
            <w:r w:rsidRPr="0053321D">
              <w:rPr>
                <w:rFonts w:ascii="Times New Roman" w:hAnsi="Times New Roman"/>
                <w:b/>
                <w:bCs/>
                <w:color w:val="FFFFFF"/>
                <w:sz w:val="22"/>
                <w:szCs w:val="22"/>
              </w:rPr>
              <w:t>Vplyvy na rozpočet verejnej správy</w:t>
            </w:r>
          </w:p>
        </w:tc>
        <w:tc>
          <w:tcPr>
            <w:tcW w:w="5200" w:type="dxa"/>
            <w:gridSpan w:val="4"/>
            <w:tcBorders>
              <w:top w:val="single" w:sz="4" w:space="0" w:color="auto"/>
              <w:left w:val="nil"/>
              <w:bottom w:val="single" w:sz="4" w:space="0" w:color="auto"/>
              <w:right w:val="single" w:sz="4" w:space="0" w:color="auto"/>
            </w:tcBorders>
            <w:shd w:val="clear" w:color="auto" w:fill="000000"/>
            <w:textDirection w:val="lrTb"/>
            <w:vAlign w:val="center"/>
          </w:tcPr>
          <w:p w:rsidR="0053321D" w:rsidRPr="0053321D" w:rsidP="0053321D">
            <w:pPr>
              <w:bidi w:val="0"/>
              <w:spacing w:after="0" w:line="240" w:lineRule="auto"/>
              <w:jc w:val="center"/>
              <w:rPr>
                <w:rFonts w:ascii="Times New Roman" w:hAnsi="Times New Roman"/>
                <w:b/>
                <w:bCs/>
                <w:color w:val="FFFFFF"/>
                <w:sz w:val="22"/>
                <w:szCs w:val="22"/>
              </w:rPr>
            </w:pPr>
            <w:r w:rsidRPr="0053321D">
              <w:rPr>
                <w:rFonts w:ascii="Times New Roman" w:hAnsi="Times New Roman"/>
                <w:b/>
                <w:bCs/>
                <w:color w:val="FFFFFF"/>
                <w:sz w:val="22"/>
                <w:szCs w:val="22"/>
              </w:rPr>
              <w:t>Vplyv na rozpočet verejnej správy (v eurách)</w:t>
            </w:r>
          </w:p>
        </w:tc>
      </w:tr>
      <w:tr>
        <w:tblPrEx>
          <w:tblW w:w="10255" w:type="dxa"/>
          <w:tblInd w:w="-587" w:type="dxa"/>
          <w:tblCellMar>
            <w:left w:w="70" w:type="dxa"/>
            <w:right w:w="70" w:type="dxa"/>
          </w:tblCellMar>
        </w:tblPrEx>
        <w:trPr>
          <w:trHeight w:val="240"/>
        </w:trPr>
        <w:tc>
          <w:tcPr>
            <w:tcW w:w="5055" w:type="dxa"/>
            <w:vMerge/>
            <w:tcBorders>
              <w:top w:val="single" w:sz="4" w:space="0" w:color="auto"/>
              <w:left w:val="single" w:sz="4" w:space="0" w:color="auto"/>
              <w:bottom w:val="single" w:sz="4" w:space="0" w:color="000000"/>
              <w:right w:val="single" w:sz="4" w:space="0" w:color="auto"/>
            </w:tcBorders>
            <w:textDirection w:val="lrTb"/>
            <w:vAlign w:val="center"/>
          </w:tcPr>
          <w:p w:rsidR="0053321D" w:rsidRPr="0053321D" w:rsidP="0053321D">
            <w:pPr>
              <w:bidi w:val="0"/>
              <w:spacing w:after="0" w:line="240" w:lineRule="auto"/>
              <w:rPr>
                <w:rFonts w:ascii="Times New Roman" w:hAnsi="Times New Roman"/>
                <w:b/>
                <w:bCs/>
                <w:color w:val="FFFFFF"/>
                <w:sz w:val="22"/>
                <w:szCs w:val="22"/>
              </w:rPr>
            </w:pPr>
          </w:p>
        </w:tc>
        <w:tc>
          <w:tcPr>
            <w:tcW w:w="720" w:type="dxa"/>
            <w:tcBorders>
              <w:top w:val="nil"/>
              <w:left w:val="nil"/>
              <w:bottom w:val="single" w:sz="4" w:space="0" w:color="auto"/>
              <w:right w:val="single" w:sz="4" w:space="0" w:color="auto"/>
            </w:tcBorders>
            <w:shd w:val="clear" w:color="auto" w:fill="000000"/>
            <w:textDirection w:val="lrTb"/>
            <w:vAlign w:val="center"/>
          </w:tcPr>
          <w:p w:rsidR="0053321D" w:rsidRPr="0053321D" w:rsidP="0053321D">
            <w:pPr>
              <w:bidi w:val="0"/>
              <w:spacing w:after="0" w:line="240" w:lineRule="auto"/>
              <w:jc w:val="center"/>
              <w:rPr>
                <w:rFonts w:ascii="Times New Roman" w:hAnsi="Times New Roman"/>
                <w:b/>
                <w:bCs/>
                <w:color w:val="FFFFFF"/>
                <w:sz w:val="22"/>
                <w:szCs w:val="22"/>
              </w:rPr>
            </w:pPr>
            <w:r w:rsidRPr="0053321D">
              <w:rPr>
                <w:rFonts w:ascii="Times New Roman" w:hAnsi="Times New Roman"/>
                <w:b/>
                <w:bCs/>
                <w:color w:val="FFFFFF"/>
                <w:sz w:val="22"/>
                <w:szCs w:val="22"/>
              </w:rPr>
              <w:t>2014</w:t>
            </w:r>
          </w:p>
        </w:tc>
        <w:tc>
          <w:tcPr>
            <w:tcW w:w="1520" w:type="dxa"/>
            <w:tcBorders>
              <w:top w:val="nil"/>
              <w:left w:val="nil"/>
              <w:bottom w:val="single" w:sz="4" w:space="0" w:color="auto"/>
              <w:right w:val="single" w:sz="4" w:space="0" w:color="auto"/>
            </w:tcBorders>
            <w:shd w:val="clear" w:color="auto" w:fill="000000"/>
            <w:textDirection w:val="lrTb"/>
            <w:vAlign w:val="center"/>
          </w:tcPr>
          <w:p w:rsidR="0053321D" w:rsidRPr="0053321D" w:rsidP="0053321D">
            <w:pPr>
              <w:bidi w:val="0"/>
              <w:spacing w:after="0" w:line="240" w:lineRule="auto"/>
              <w:jc w:val="center"/>
              <w:rPr>
                <w:rFonts w:ascii="Times New Roman" w:hAnsi="Times New Roman"/>
                <w:b/>
                <w:bCs/>
                <w:color w:val="FFFFFF"/>
                <w:sz w:val="22"/>
                <w:szCs w:val="22"/>
              </w:rPr>
            </w:pPr>
            <w:r w:rsidRPr="0053321D">
              <w:rPr>
                <w:rFonts w:ascii="Times New Roman" w:hAnsi="Times New Roman"/>
                <w:b/>
                <w:bCs/>
                <w:color w:val="FFFFFF"/>
                <w:sz w:val="22"/>
                <w:szCs w:val="22"/>
              </w:rPr>
              <w:t>2015</w:t>
            </w:r>
          </w:p>
        </w:tc>
        <w:tc>
          <w:tcPr>
            <w:tcW w:w="1480" w:type="dxa"/>
            <w:tcBorders>
              <w:top w:val="nil"/>
              <w:left w:val="nil"/>
              <w:bottom w:val="single" w:sz="4" w:space="0" w:color="auto"/>
              <w:right w:val="single" w:sz="4" w:space="0" w:color="auto"/>
            </w:tcBorders>
            <w:shd w:val="clear" w:color="auto" w:fill="000000"/>
            <w:textDirection w:val="lrTb"/>
            <w:vAlign w:val="center"/>
          </w:tcPr>
          <w:p w:rsidR="0053321D" w:rsidRPr="0053321D" w:rsidP="0053321D">
            <w:pPr>
              <w:bidi w:val="0"/>
              <w:spacing w:after="0" w:line="240" w:lineRule="auto"/>
              <w:jc w:val="center"/>
              <w:rPr>
                <w:rFonts w:ascii="Times New Roman" w:hAnsi="Times New Roman"/>
                <w:b/>
                <w:bCs/>
                <w:color w:val="FFFFFF"/>
                <w:sz w:val="22"/>
                <w:szCs w:val="22"/>
              </w:rPr>
            </w:pPr>
            <w:r w:rsidRPr="0053321D">
              <w:rPr>
                <w:rFonts w:ascii="Times New Roman" w:hAnsi="Times New Roman"/>
                <w:b/>
                <w:bCs/>
                <w:color w:val="FFFFFF"/>
                <w:sz w:val="22"/>
                <w:szCs w:val="22"/>
              </w:rPr>
              <w:t>2016</w:t>
            </w:r>
          </w:p>
        </w:tc>
        <w:tc>
          <w:tcPr>
            <w:tcW w:w="1480" w:type="dxa"/>
            <w:tcBorders>
              <w:top w:val="nil"/>
              <w:left w:val="nil"/>
              <w:bottom w:val="single" w:sz="4" w:space="0" w:color="auto"/>
              <w:right w:val="single" w:sz="4" w:space="0" w:color="auto"/>
            </w:tcBorders>
            <w:shd w:val="clear" w:color="auto" w:fill="000000"/>
            <w:textDirection w:val="lrTb"/>
            <w:vAlign w:val="center"/>
          </w:tcPr>
          <w:p w:rsidR="0053321D" w:rsidRPr="0053321D" w:rsidP="0053321D">
            <w:pPr>
              <w:bidi w:val="0"/>
              <w:spacing w:after="0" w:line="240" w:lineRule="auto"/>
              <w:jc w:val="center"/>
              <w:rPr>
                <w:rFonts w:ascii="Times New Roman" w:hAnsi="Times New Roman"/>
                <w:b/>
                <w:bCs/>
                <w:color w:val="FFFFFF"/>
                <w:sz w:val="22"/>
                <w:szCs w:val="22"/>
              </w:rPr>
            </w:pPr>
            <w:r w:rsidRPr="0053321D">
              <w:rPr>
                <w:rFonts w:ascii="Times New Roman" w:hAnsi="Times New Roman"/>
                <w:b/>
                <w:bCs/>
                <w:color w:val="FFFFFF"/>
                <w:sz w:val="22"/>
                <w:szCs w:val="22"/>
              </w:rPr>
              <w:t>2017</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shd w:val="clear" w:color="auto" w:fill="C0C0C0"/>
            <w:noWrap/>
            <w:textDirection w:val="lrTb"/>
            <w:vAlign w:val="center"/>
          </w:tcPr>
          <w:p w:rsidR="0053321D" w:rsidRPr="0053321D" w:rsidP="0053321D">
            <w:pPr>
              <w:bidi w:val="0"/>
              <w:spacing w:after="0" w:line="240" w:lineRule="auto"/>
              <w:rPr>
                <w:rFonts w:ascii="Times New Roman" w:hAnsi="Times New Roman"/>
                <w:b/>
                <w:bCs/>
                <w:color w:val="000000"/>
                <w:sz w:val="22"/>
                <w:szCs w:val="22"/>
              </w:rPr>
            </w:pPr>
            <w:r w:rsidRPr="0053321D">
              <w:rPr>
                <w:rFonts w:ascii="Times New Roman" w:hAnsi="Times New Roman"/>
                <w:b/>
                <w:bCs/>
                <w:color w:val="000000"/>
                <w:sz w:val="22"/>
                <w:szCs w:val="22"/>
              </w:rPr>
              <w:t>Príjmy verejnej správy celkom</w:t>
            </w:r>
          </w:p>
        </w:tc>
        <w:tc>
          <w:tcPr>
            <w:tcW w:w="720" w:type="dxa"/>
            <w:tcBorders>
              <w:top w:val="nil"/>
              <w:left w:val="nil"/>
              <w:bottom w:val="single" w:sz="4" w:space="0" w:color="auto"/>
              <w:right w:val="single" w:sz="4" w:space="0" w:color="auto"/>
            </w:tcBorders>
            <w:shd w:val="clear" w:color="auto" w:fill="C0C0C0"/>
            <w:textDirection w:val="lrTb"/>
            <w:vAlign w:val="center"/>
          </w:tcPr>
          <w:p w:rsidR="0053321D" w:rsidRPr="0053321D" w:rsidP="0053321D">
            <w:pPr>
              <w:bidi w:val="0"/>
              <w:spacing w:after="0" w:line="240" w:lineRule="auto"/>
              <w:jc w:val="right"/>
              <w:rPr>
                <w:rFonts w:ascii="Times New Roman" w:hAnsi="Times New Roman"/>
                <w:b/>
                <w:bCs/>
                <w:color w:val="000000"/>
                <w:sz w:val="22"/>
                <w:szCs w:val="22"/>
              </w:rPr>
            </w:pPr>
            <w:r w:rsidRPr="0053321D">
              <w:rPr>
                <w:rFonts w:ascii="Times New Roman" w:hAnsi="Times New Roman"/>
                <w:b/>
                <w:bCs/>
                <w:color w:val="000000"/>
                <w:sz w:val="22"/>
                <w:szCs w:val="22"/>
              </w:rPr>
              <w:t>0</w:t>
            </w:r>
          </w:p>
        </w:tc>
        <w:tc>
          <w:tcPr>
            <w:tcW w:w="1520" w:type="dxa"/>
            <w:tcBorders>
              <w:top w:val="nil"/>
              <w:left w:val="nil"/>
              <w:bottom w:val="single" w:sz="4" w:space="0" w:color="auto"/>
              <w:right w:val="single" w:sz="4" w:space="0" w:color="auto"/>
            </w:tcBorders>
            <w:shd w:val="clear" w:color="auto" w:fill="C0C0C0"/>
            <w:textDirection w:val="lrTb"/>
            <w:vAlign w:val="center"/>
          </w:tcPr>
          <w:p w:rsidR="0053321D" w:rsidRPr="0053321D" w:rsidP="0053321D">
            <w:pPr>
              <w:bidi w:val="0"/>
              <w:spacing w:after="0" w:line="240" w:lineRule="auto"/>
              <w:jc w:val="right"/>
              <w:rPr>
                <w:rFonts w:ascii="Times New Roman" w:hAnsi="Times New Roman"/>
                <w:b/>
                <w:bCs/>
                <w:color w:val="000000"/>
                <w:sz w:val="22"/>
                <w:szCs w:val="22"/>
              </w:rPr>
            </w:pPr>
            <w:r w:rsidRPr="0053321D">
              <w:rPr>
                <w:rFonts w:ascii="Times New Roman" w:hAnsi="Times New Roman"/>
                <w:b/>
                <w:bCs/>
                <w:i/>
                <w:iCs/>
                <w:color w:val="000000"/>
                <w:sz w:val="22"/>
                <w:szCs w:val="22"/>
              </w:rPr>
              <w:t>-176,25</w:t>
            </w:r>
          </w:p>
        </w:tc>
        <w:tc>
          <w:tcPr>
            <w:tcW w:w="1480" w:type="dxa"/>
            <w:tcBorders>
              <w:top w:val="nil"/>
              <w:left w:val="nil"/>
              <w:bottom w:val="single" w:sz="4" w:space="0" w:color="auto"/>
              <w:right w:val="single" w:sz="4" w:space="0" w:color="auto"/>
            </w:tcBorders>
            <w:shd w:val="clear" w:color="auto" w:fill="C0C0C0"/>
            <w:textDirection w:val="lrTb"/>
            <w:vAlign w:val="center"/>
          </w:tcPr>
          <w:p w:rsidR="0053321D" w:rsidRPr="0053321D" w:rsidP="0053321D">
            <w:pPr>
              <w:bidi w:val="0"/>
              <w:spacing w:after="0" w:line="240" w:lineRule="auto"/>
              <w:jc w:val="right"/>
              <w:rPr>
                <w:rFonts w:ascii="Times New Roman" w:hAnsi="Times New Roman"/>
                <w:b/>
                <w:bCs/>
                <w:color w:val="000000"/>
                <w:sz w:val="22"/>
                <w:szCs w:val="22"/>
              </w:rPr>
            </w:pPr>
            <w:r w:rsidRPr="0053321D">
              <w:rPr>
                <w:rFonts w:ascii="Times New Roman" w:hAnsi="Times New Roman"/>
                <w:b/>
                <w:bCs/>
                <w:color w:val="000000"/>
                <w:sz w:val="22"/>
                <w:szCs w:val="22"/>
              </w:rPr>
              <w:t>99 647,50</w:t>
            </w:r>
          </w:p>
        </w:tc>
        <w:tc>
          <w:tcPr>
            <w:tcW w:w="1480" w:type="dxa"/>
            <w:tcBorders>
              <w:top w:val="nil"/>
              <w:left w:val="nil"/>
              <w:bottom w:val="single" w:sz="4" w:space="0" w:color="auto"/>
              <w:right w:val="single" w:sz="4" w:space="0" w:color="auto"/>
            </w:tcBorders>
            <w:shd w:val="clear" w:color="auto" w:fill="C0C0C0"/>
            <w:textDirection w:val="lrTb"/>
            <w:vAlign w:val="center"/>
          </w:tcPr>
          <w:p w:rsidR="0053321D" w:rsidRPr="0053321D" w:rsidP="0053321D">
            <w:pPr>
              <w:bidi w:val="0"/>
              <w:spacing w:after="0" w:line="240" w:lineRule="auto"/>
              <w:jc w:val="right"/>
              <w:rPr>
                <w:rFonts w:ascii="Times New Roman" w:hAnsi="Times New Roman"/>
                <w:b/>
                <w:bCs/>
                <w:color w:val="000000"/>
                <w:sz w:val="22"/>
                <w:szCs w:val="22"/>
              </w:rPr>
            </w:pPr>
            <w:r w:rsidRPr="0053321D">
              <w:rPr>
                <w:rFonts w:ascii="Times New Roman" w:hAnsi="Times New Roman"/>
                <w:b/>
                <w:bCs/>
                <w:color w:val="000000"/>
                <w:sz w:val="22"/>
                <w:szCs w:val="22"/>
              </w:rPr>
              <w:t>99 647,50</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noWrap/>
            <w:textDirection w:val="lrTb"/>
            <w:vAlign w:val="center"/>
          </w:tcPr>
          <w:p w:rsidR="0053321D" w:rsidRPr="0053321D" w:rsidP="0053321D">
            <w:pPr>
              <w:bidi w:val="0"/>
              <w:spacing w:after="0" w:line="240" w:lineRule="auto"/>
              <w:rPr>
                <w:rFonts w:ascii="Times New Roman" w:hAnsi="Times New Roman"/>
                <w:color w:val="000000"/>
                <w:sz w:val="22"/>
                <w:szCs w:val="22"/>
              </w:rPr>
            </w:pPr>
            <w:r w:rsidRPr="0053321D">
              <w:rPr>
                <w:rFonts w:ascii="Times New Roman" w:hAnsi="Times New Roman"/>
                <w:color w:val="000000"/>
                <w:sz w:val="22"/>
                <w:szCs w:val="22"/>
              </w:rPr>
              <w:t>v tom: za každý subjekt verejnej správy zvlášť</w:t>
            </w:r>
          </w:p>
        </w:tc>
        <w:tc>
          <w:tcPr>
            <w:tcW w:w="720" w:type="dxa"/>
            <w:tcBorders>
              <w:top w:val="nil"/>
              <w:left w:val="nil"/>
              <w:bottom w:val="single" w:sz="4" w:space="0" w:color="auto"/>
              <w:right w:val="single" w:sz="4" w:space="0" w:color="auto"/>
            </w:tcBorders>
            <w:noWrap/>
            <w:textDirection w:val="lrTb"/>
            <w:vAlign w:val="center"/>
          </w:tcPr>
          <w:p w:rsidR="0053321D" w:rsidRPr="0053321D" w:rsidP="0053321D">
            <w:pPr>
              <w:bidi w:val="0"/>
              <w:spacing w:after="0" w:line="240" w:lineRule="auto"/>
              <w:jc w:val="right"/>
              <w:rPr>
                <w:rFonts w:ascii="Times New Roman" w:hAnsi="Times New Roman"/>
                <w:b/>
                <w:bCs/>
                <w:i/>
                <w:iCs/>
                <w:color w:val="000000"/>
                <w:sz w:val="22"/>
                <w:szCs w:val="22"/>
              </w:rPr>
            </w:pPr>
            <w:r w:rsidRPr="0053321D">
              <w:rPr>
                <w:rFonts w:ascii="Times New Roman" w:hAnsi="Times New Roman"/>
                <w:b/>
                <w:bCs/>
                <w:i/>
                <w:iCs/>
                <w:color w:val="000000"/>
                <w:sz w:val="22"/>
                <w:szCs w:val="22"/>
              </w:rPr>
              <w:t> </w:t>
            </w:r>
          </w:p>
        </w:tc>
        <w:tc>
          <w:tcPr>
            <w:tcW w:w="1520" w:type="dxa"/>
            <w:tcBorders>
              <w:top w:val="nil"/>
              <w:left w:val="nil"/>
              <w:bottom w:val="single" w:sz="4" w:space="0" w:color="auto"/>
              <w:right w:val="single" w:sz="4" w:space="0" w:color="auto"/>
            </w:tcBorders>
            <w:noWrap/>
            <w:textDirection w:val="lrTb"/>
            <w:vAlign w:val="center"/>
          </w:tcPr>
          <w:p w:rsidR="0053321D" w:rsidRPr="0053321D" w:rsidP="0053321D">
            <w:pPr>
              <w:bidi w:val="0"/>
              <w:spacing w:after="0" w:line="240" w:lineRule="auto"/>
              <w:jc w:val="right"/>
              <w:rPr>
                <w:rFonts w:ascii="Times New Roman" w:hAnsi="Times New Roman"/>
                <w:b/>
                <w:bCs/>
                <w:i/>
                <w:iCs/>
                <w:color w:val="000000"/>
                <w:sz w:val="22"/>
                <w:szCs w:val="22"/>
              </w:rPr>
            </w:pPr>
            <w:r w:rsidRPr="0053321D">
              <w:rPr>
                <w:rFonts w:ascii="Times New Roman" w:hAnsi="Times New Roman"/>
                <w:b/>
                <w:bCs/>
                <w:i/>
                <w:iCs/>
                <w:color w:val="000000"/>
                <w:sz w:val="22"/>
                <w:szCs w:val="22"/>
              </w:rPr>
              <w:t> </w:t>
            </w:r>
          </w:p>
        </w:tc>
        <w:tc>
          <w:tcPr>
            <w:tcW w:w="1480" w:type="dxa"/>
            <w:tcBorders>
              <w:top w:val="nil"/>
              <w:left w:val="nil"/>
              <w:bottom w:val="single" w:sz="4" w:space="0" w:color="auto"/>
              <w:right w:val="single" w:sz="4" w:space="0" w:color="auto"/>
            </w:tcBorders>
            <w:noWrap/>
            <w:textDirection w:val="lrTb"/>
            <w:vAlign w:val="center"/>
          </w:tcPr>
          <w:p w:rsidR="0053321D" w:rsidRPr="0053321D" w:rsidP="0053321D">
            <w:pPr>
              <w:bidi w:val="0"/>
              <w:spacing w:after="0" w:line="240" w:lineRule="auto"/>
              <w:jc w:val="right"/>
              <w:rPr>
                <w:rFonts w:ascii="Times New Roman" w:hAnsi="Times New Roman"/>
                <w:b/>
                <w:bCs/>
                <w:i/>
                <w:iCs/>
                <w:color w:val="000000"/>
                <w:sz w:val="22"/>
                <w:szCs w:val="22"/>
              </w:rPr>
            </w:pPr>
            <w:r w:rsidRPr="0053321D">
              <w:rPr>
                <w:rFonts w:ascii="Times New Roman" w:hAnsi="Times New Roman"/>
                <w:b/>
                <w:bCs/>
                <w:i/>
                <w:iCs/>
                <w:color w:val="000000"/>
                <w:sz w:val="22"/>
                <w:szCs w:val="22"/>
              </w:rPr>
              <w:t> </w:t>
            </w:r>
          </w:p>
        </w:tc>
        <w:tc>
          <w:tcPr>
            <w:tcW w:w="1480" w:type="dxa"/>
            <w:tcBorders>
              <w:top w:val="nil"/>
              <w:left w:val="nil"/>
              <w:bottom w:val="single" w:sz="4" w:space="0" w:color="auto"/>
              <w:right w:val="single" w:sz="4" w:space="0" w:color="auto"/>
            </w:tcBorders>
            <w:noWrap/>
            <w:textDirection w:val="lrTb"/>
            <w:vAlign w:val="center"/>
          </w:tcPr>
          <w:p w:rsidR="0053321D" w:rsidRPr="0053321D" w:rsidP="0053321D">
            <w:pPr>
              <w:bidi w:val="0"/>
              <w:spacing w:after="0" w:line="240" w:lineRule="auto"/>
              <w:jc w:val="right"/>
              <w:rPr>
                <w:rFonts w:ascii="Times New Roman" w:hAnsi="Times New Roman"/>
                <w:b/>
                <w:bCs/>
                <w:i/>
                <w:iCs/>
                <w:color w:val="000000"/>
                <w:sz w:val="22"/>
                <w:szCs w:val="22"/>
              </w:rPr>
            </w:pPr>
            <w:r w:rsidRPr="0053321D">
              <w:rPr>
                <w:rFonts w:ascii="Times New Roman" w:hAnsi="Times New Roman"/>
                <w:b/>
                <w:bCs/>
                <w:i/>
                <w:iCs/>
                <w:color w:val="000000"/>
                <w:sz w:val="22"/>
                <w:szCs w:val="22"/>
              </w:rPr>
              <w:t> </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shd w:val="clear" w:color="auto" w:fill="FFFF00"/>
            <w:noWrap/>
            <w:textDirection w:val="lrTb"/>
            <w:vAlign w:val="center"/>
          </w:tcPr>
          <w:p w:rsidR="0053321D" w:rsidRPr="0053321D" w:rsidP="0053321D">
            <w:pPr>
              <w:bidi w:val="0"/>
              <w:spacing w:after="0" w:line="240" w:lineRule="auto"/>
              <w:rPr>
                <w:rFonts w:ascii="Times New Roman" w:hAnsi="Times New Roman"/>
                <w:b/>
                <w:bCs/>
                <w:i/>
                <w:iCs/>
                <w:color w:val="000000"/>
                <w:sz w:val="22"/>
                <w:szCs w:val="22"/>
              </w:rPr>
            </w:pPr>
            <w:r w:rsidRPr="0053321D">
              <w:rPr>
                <w:rFonts w:ascii="Times New Roman" w:hAnsi="Times New Roman"/>
                <w:b/>
                <w:bCs/>
                <w:i/>
                <w:iCs/>
                <w:color w:val="000000"/>
                <w:sz w:val="22"/>
                <w:szCs w:val="22"/>
              </w:rPr>
              <w:t>MKSR</w:t>
            </w:r>
          </w:p>
        </w:tc>
        <w:tc>
          <w:tcPr>
            <w:tcW w:w="720" w:type="dxa"/>
            <w:tcBorders>
              <w:top w:val="nil"/>
              <w:left w:val="nil"/>
              <w:bottom w:val="single" w:sz="4" w:space="0" w:color="auto"/>
              <w:right w:val="single" w:sz="4" w:space="0" w:color="auto"/>
            </w:tcBorders>
            <w:shd w:val="clear" w:color="auto" w:fill="FFFF00"/>
            <w:noWrap/>
            <w:textDirection w:val="lrTb"/>
            <w:vAlign w:val="center"/>
          </w:tcPr>
          <w:p w:rsidR="0053321D" w:rsidRPr="0053321D" w:rsidP="0053321D">
            <w:pPr>
              <w:bidi w:val="0"/>
              <w:spacing w:after="0" w:line="240" w:lineRule="auto"/>
              <w:jc w:val="right"/>
              <w:rPr>
                <w:rFonts w:ascii="Times New Roman" w:hAnsi="Times New Roman"/>
                <w:b/>
                <w:bCs/>
                <w:i/>
                <w:iCs/>
                <w:color w:val="000000"/>
                <w:sz w:val="22"/>
                <w:szCs w:val="22"/>
              </w:rPr>
            </w:pPr>
            <w:r w:rsidRPr="0053321D">
              <w:rPr>
                <w:rFonts w:ascii="Times New Roman" w:hAnsi="Times New Roman"/>
                <w:b/>
                <w:bCs/>
                <w:i/>
                <w:iCs/>
                <w:color w:val="000000"/>
                <w:sz w:val="22"/>
                <w:szCs w:val="22"/>
              </w:rPr>
              <w:t>0</w:t>
            </w:r>
          </w:p>
        </w:tc>
        <w:tc>
          <w:tcPr>
            <w:tcW w:w="1520" w:type="dxa"/>
            <w:tcBorders>
              <w:top w:val="nil"/>
              <w:left w:val="nil"/>
              <w:bottom w:val="single" w:sz="4" w:space="0" w:color="auto"/>
              <w:right w:val="single" w:sz="4" w:space="0" w:color="auto"/>
            </w:tcBorders>
            <w:shd w:val="clear" w:color="auto" w:fill="FFFF00"/>
            <w:noWrap/>
            <w:textDirection w:val="lrTb"/>
            <w:vAlign w:val="center"/>
          </w:tcPr>
          <w:p w:rsidR="0053321D" w:rsidRPr="0053321D" w:rsidP="0053321D">
            <w:pPr>
              <w:bidi w:val="0"/>
              <w:spacing w:after="0" w:line="240" w:lineRule="auto"/>
              <w:jc w:val="right"/>
              <w:rPr>
                <w:rFonts w:ascii="Times New Roman" w:hAnsi="Times New Roman"/>
                <w:b/>
                <w:bCs/>
                <w:i/>
                <w:iCs/>
                <w:color w:val="000000"/>
                <w:sz w:val="22"/>
                <w:szCs w:val="22"/>
              </w:rPr>
            </w:pPr>
            <w:r w:rsidRPr="0053321D">
              <w:rPr>
                <w:rFonts w:ascii="Times New Roman" w:hAnsi="Times New Roman"/>
                <w:b/>
                <w:bCs/>
                <w:i/>
                <w:iCs/>
                <w:color w:val="000000"/>
                <w:sz w:val="22"/>
                <w:szCs w:val="22"/>
              </w:rPr>
              <w:t>-176,25</w:t>
            </w:r>
          </w:p>
        </w:tc>
        <w:tc>
          <w:tcPr>
            <w:tcW w:w="1480" w:type="dxa"/>
            <w:tcBorders>
              <w:top w:val="nil"/>
              <w:left w:val="nil"/>
              <w:bottom w:val="single" w:sz="4" w:space="0" w:color="auto"/>
              <w:right w:val="single" w:sz="4" w:space="0" w:color="auto"/>
            </w:tcBorders>
            <w:shd w:val="clear" w:color="auto" w:fill="FFFF00"/>
            <w:noWrap/>
            <w:textDirection w:val="lrTb"/>
            <w:vAlign w:val="center"/>
          </w:tcPr>
          <w:p w:rsidR="0053321D" w:rsidRPr="0053321D" w:rsidP="0053321D">
            <w:pPr>
              <w:bidi w:val="0"/>
              <w:spacing w:after="0" w:line="240" w:lineRule="auto"/>
              <w:jc w:val="right"/>
              <w:rPr>
                <w:rFonts w:ascii="Times New Roman" w:hAnsi="Times New Roman"/>
                <w:b/>
                <w:bCs/>
                <w:i/>
                <w:iCs/>
                <w:color w:val="000000"/>
                <w:sz w:val="22"/>
                <w:szCs w:val="22"/>
              </w:rPr>
            </w:pPr>
            <w:r w:rsidRPr="0053321D">
              <w:rPr>
                <w:rFonts w:ascii="Times New Roman" w:hAnsi="Times New Roman"/>
                <w:b/>
                <w:bCs/>
                <w:i/>
                <w:iCs/>
                <w:color w:val="000000"/>
                <w:sz w:val="22"/>
                <w:szCs w:val="22"/>
              </w:rPr>
              <w:t>-352,50</w:t>
            </w:r>
          </w:p>
        </w:tc>
        <w:tc>
          <w:tcPr>
            <w:tcW w:w="1480" w:type="dxa"/>
            <w:tcBorders>
              <w:top w:val="nil"/>
              <w:left w:val="nil"/>
              <w:bottom w:val="single" w:sz="4" w:space="0" w:color="auto"/>
              <w:right w:val="single" w:sz="4" w:space="0" w:color="auto"/>
            </w:tcBorders>
            <w:shd w:val="clear" w:color="auto" w:fill="FFFF00"/>
            <w:noWrap/>
            <w:textDirection w:val="lrTb"/>
            <w:vAlign w:val="center"/>
          </w:tcPr>
          <w:p w:rsidR="0053321D" w:rsidRPr="0053321D" w:rsidP="0053321D">
            <w:pPr>
              <w:bidi w:val="0"/>
              <w:spacing w:after="0" w:line="240" w:lineRule="auto"/>
              <w:jc w:val="right"/>
              <w:rPr>
                <w:rFonts w:ascii="Times New Roman" w:hAnsi="Times New Roman"/>
                <w:b/>
                <w:bCs/>
                <w:i/>
                <w:iCs/>
                <w:color w:val="000000"/>
                <w:sz w:val="22"/>
                <w:szCs w:val="22"/>
              </w:rPr>
            </w:pPr>
            <w:r w:rsidRPr="0053321D">
              <w:rPr>
                <w:rFonts w:ascii="Times New Roman" w:hAnsi="Times New Roman"/>
                <w:b/>
                <w:bCs/>
                <w:i/>
                <w:iCs/>
                <w:color w:val="000000"/>
                <w:sz w:val="22"/>
                <w:szCs w:val="22"/>
              </w:rPr>
              <w:t>-352,50</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shd w:val="clear" w:color="auto" w:fill="FFFF00"/>
            <w:noWrap/>
            <w:textDirection w:val="lrTb"/>
            <w:vAlign w:val="center"/>
          </w:tcPr>
          <w:p w:rsidR="0053321D" w:rsidRPr="0053321D" w:rsidP="0053321D">
            <w:pPr>
              <w:bidi w:val="0"/>
              <w:spacing w:after="0" w:line="240" w:lineRule="auto"/>
              <w:rPr>
                <w:rFonts w:ascii="Times New Roman" w:hAnsi="Times New Roman"/>
                <w:b/>
                <w:bCs/>
                <w:i/>
                <w:iCs/>
                <w:color w:val="000000"/>
                <w:sz w:val="22"/>
                <w:szCs w:val="22"/>
              </w:rPr>
            </w:pPr>
            <w:r w:rsidRPr="0053321D">
              <w:rPr>
                <w:rFonts w:ascii="Times New Roman" w:hAnsi="Times New Roman"/>
                <w:b/>
                <w:bCs/>
                <w:i/>
                <w:iCs/>
                <w:color w:val="000000"/>
                <w:sz w:val="22"/>
                <w:szCs w:val="22"/>
              </w:rPr>
              <w:t>AVF, z toho:</w:t>
            </w:r>
          </w:p>
        </w:tc>
        <w:tc>
          <w:tcPr>
            <w:tcW w:w="720" w:type="dxa"/>
            <w:tcBorders>
              <w:top w:val="nil"/>
              <w:left w:val="nil"/>
              <w:bottom w:val="single" w:sz="4" w:space="0" w:color="auto"/>
              <w:right w:val="single" w:sz="4" w:space="0" w:color="auto"/>
            </w:tcBorders>
            <w:shd w:val="clear" w:color="auto" w:fill="FFFF00"/>
            <w:noWrap/>
            <w:textDirection w:val="lrTb"/>
            <w:vAlign w:val="center"/>
          </w:tcPr>
          <w:p w:rsidR="0053321D" w:rsidRPr="0053321D" w:rsidP="0053321D">
            <w:pPr>
              <w:bidi w:val="0"/>
              <w:spacing w:after="0" w:line="240" w:lineRule="auto"/>
              <w:jc w:val="right"/>
              <w:rPr>
                <w:rFonts w:ascii="Times New Roman" w:hAnsi="Times New Roman"/>
                <w:b/>
                <w:bCs/>
                <w:i/>
                <w:iCs/>
                <w:color w:val="000000"/>
                <w:sz w:val="22"/>
                <w:szCs w:val="22"/>
              </w:rPr>
            </w:pPr>
            <w:r w:rsidRPr="0053321D">
              <w:rPr>
                <w:rFonts w:ascii="Times New Roman" w:hAnsi="Times New Roman"/>
                <w:b/>
                <w:bCs/>
                <w:i/>
                <w:iCs/>
                <w:color w:val="000000"/>
                <w:sz w:val="22"/>
                <w:szCs w:val="22"/>
              </w:rPr>
              <w:t>0</w:t>
            </w:r>
          </w:p>
        </w:tc>
        <w:tc>
          <w:tcPr>
            <w:tcW w:w="1520" w:type="dxa"/>
            <w:tcBorders>
              <w:top w:val="nil"/>
              <w:left w:val="nil"/>
              <w:bottom w:val="single" w:sz="4" w:space="0" w:color="auto"/>
              <w:right w:val="single" w:sz="4" w:space="0" w:color="auto"/>
            </w:tcBorders>
            <w:shd w:val="clear" w:color="auto" w:fill="FFFF00"/>
            <w:noWrap/>
            <w:textDirection w:val="lrTb"/>
            <w:vAlign w:val="center"/>
          </w:tcPr>
          <w:p w:rsidR="0053321D" w:rsidRPr="0053321D" w:rsidP="0053321D">
            <w:pPr>
              <w:bidi w:val="0"/>
              <w:spacing w:after="0" w:line="240" w:lineRule="auto"/>
              <w:jc w:val="right"/>
              <w:rPr>
                <w:rFonts w:ascii="Times New Roman" w:hAnsi="Times New Roman"/>
                <w:b/>
                <w:bCs/>
                <w:i/>
                <w:iCs/>
                <w:color w:val="000000"/>
                <w:sz w:val="22"/>
                <w:szCs w:val="22"/>
              </w:rPr>
            </w:pPr>
            <w:r w:rsidRPr="0053321D">
              <w:rPr>
                <w:rFonts w:ascii="Times New Roman" w:hAnsi="Times New Roman"/>
                <w:b/>
                <w:bCs/>
                <w:i/>
                <w:iCs/>
                <w:color w:val="000000"/>
                <w:sz w:val="22"/>
                <w:szCs w:val="22"/>
              </w:rPr>
              <w:t>0</w:t>
            </w:r>
          </w:p>
        </w:tc>
        <w:tc>
          <w:tcPr>
            <w:tcW w:w="1480" w:type="dxa"/>
            <w:tcBorders>
              <w:top w:val="nil"/>
              <w:left w:val="nil"/>
              <w:bottom w:val="single" w:sz="4" w:space="0" w:color="auto"/>
              <w:right w:val="single" w:sz="4" w:space="0" w:color="auto"/>
            </w:tcBorders>
            <w:shd w:val="clear" w:color="auto" w:fill="FFFF00"/>
            <w:noWrap/>
            <w:textDirection w:val="lrTb"/>
            <w:vAlign w:val="center"/>
          </w:tcPr>
          <w:p w:rsidR="0053321D" w:rsidRPr="0053321D" w:rsidP="0053321D">
            <w:pPr>
              <w:bidi w:val="0"/>
              <w:spacing w:after="0" w:line="240" w:lineRule="auto"/>
              <w:jc w:val="right"/>
              <w:rPr>
                <w:rFonts w:ascii="Times New Roman" w:hAnsi="Times New Roman"/>
                <w:b/>
                <w:bCs/>
                <w:i/>
                <w:iCs/>
                <w:color w:val="000000"/>
                <w:sz w:val="22"/>
                <w:szCs w:val="22"/>
              </w:rPr>
            </w:pPr>
            <w:r w:rsidRPr="0053321D">
              <w:rPr>
                <w:rFonts w:ascii="Times New Roman" w:hAnsi="Times New Roman"/>
                <w:b/>
                <w:bCs/>
                <w:i/>
                <w:iCs/>
                <w:color w:val="000000"/>
                <w:sz w:val="22"/>
                <w:szCs w:val="22"/>
              </w:rPr>
              <w:t>100 000</w:t>
            </w:r>
          </w:p>
        </w:tc>
        <w:tc>
          <w:tcPr>
            <w:tcW w:w="1480" w:type="dxa"/>
            <w:tcBorders>
              <w:top w:val="nil"/>
              <w:left w:val="nil"/>
              <w:bottom w:val="single" w:sz="4" w:space="0" w:color="auto"/>
              <w:right w:val="single" w:sz="4" w:space="0" w:color="auto"/>
            </w:tcBorders>
            <w:shd w:val="clear" w:color="auto" w:fill="FFFF00"/>
            <w:noWrap/>
            <w:textDirection w:val="lrTb"/>
            <w:vAlign w:val="center"/>
          </w:tcPr>
          <w:p w:rsidR="0053321D" w:rsidRPr="0053321D" w:rsidP="0053321D">
            <w:pPr>
              <w:bidi w:val="0"/>
              <w:spacing w:after="0" w:line="240" w:lineRule="auto"/>
              <w:jc w:val="right"/>
              <w:rPr>
                <w:rFonts w:ascii="Times New Roman" w:hAnsi="Times New Roman"/>
                <w:b/>
                <w:bCs/>
                <w:i/>
                <w:iCs/>
                <w:color w:val="000000"/>
                <w:sz w:val="22"/>
                <w:szCs w:val="22"/>
              </w:rPr>
            </w:pPr>
            <w:r w:rsidRPr="0053321D">
              <w:rPr>
                <w:rFonts w:ascii="Times New Roman" w:hAnsi="Times New Roman"/>
                <w:b/>
                <w:bCs/>
                <w:i/>
                <w:iCs/>
                <w:color w:val="000000"/>
                <w:sz w:val="22"/>
                <w:szCs w:val="22"/>
              </w:rPr>
              <w:t>100 000</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noWrap/>
            <w:textDirection w:val="lrTb"/>
            <w:vAlign w:val="center"/>
          </w:tcPr>
          <w:p w:rsidR="0053321D" w:rsidRPr="0053321D" w:rsidP="0053321D">
            <w:pPr>
              <w:bidi w:val="0"/>
              <w:spacing w:after="0" w:line="240" w:lineRule="auto"/>
              <w:rPr>
                <w:rFonts w:ascii="Times New Roman" w:hAnsi="Times New Roman"/>
                <w:i/>
                <w:iCs/>
                <w:color w:val="000000"/>
                <w:sz w:val="22"/>
                <w:szCs w:val="22"/>
              </w:rPr>
            </w:pPr>
            <w:r w:rsidRPr="0053321D">
              <w:rPr>
                <w:rFonts w:ascii="Times New Roman" w:hAnsi="Times New Roman"/>
                <w:i/>
                <w:iCs/>
                <w:color w:val="000000"/>
                <w:sz w:val="22"/>
                <w:szCs w:val="22"/>
              </w:rPr>
              <w:t>vplyv na OSVS(AVF) – nedaňové príjmy</w:t>
            </w:r>
          </w:p>
        </w:tc>
        <w:tc>
          <w:tcPr>
            <w:tcW w:w="720" w:type="dxa"/>
            <w:tcBorders>
              <w:top w:val="nil"/>
              <w:left w:val="nil"/>
              <w:bottom w:val="single" w:sz="4" w:space="0" w:color="auto"/>
              <w:right w:val="single" w:sz="4" w:space="0" w:color="auto"/>
            </w:tcBorders>
            <w:noWrap/>
            <w:textDirection w:val="lrTb"/>
            <w:vAlign w:val="center"/>
          </w:tcPr>
          <w:p w:rsidR="0053321D" w:rsidRPr="0053321D" w:rsidP="0053321D">
            <w:pPr>
              <w:bidi w:val="0"/>
              <w:spacing w:after="0" w:line="240" w:lineRule="auto"/>
              <w:jc w:val="right"/>
              <w:rPr>
                <w:rFonts w:ascii="Times New Roman" w:hAnsi="Times New Roman"/>
                <w:i/>
                <w:iCs/>
                <w:color w:val="000000"/>
                <w:sz w:val="22"/>
                <w:szCs w:val="22"/>
              </w:rPr>
            </w:pPr>
            <w:r w:rsidRPr="0053321D">
              <w:rPr>
                <w:rFonts w:ascii="Times New Roman" w:hAnsi="Times New Roman"/>
                <w:i/>
                <w:iCs/>
                <w:color w:val="000000"/>
                <w:sz w:val="22"/>
                <w:szCs w:val="22"/>
              </w:rPr>
              <w:t>0</w:t>
            </w:r>
          </w:p>
        </w:tc>
        <w:tc>
          <w:tcPr>
            <w:tcW w:w="1520" w:type="dxa"/>
            <w:tcBorders>
              <w:top w:val="nil"/>
              <w:left w:val="nil"/>
              <w:bottom w:val="single" w:sz="4" w:space="0" w:color="auto"/>
              <w:right w:val="single" w:sz="4" w:space="0" w:color="auto"/>
            </w:tcBorders>
            <w:noWrap/>
            <w:textDirection w:val="lrTb"/>
            <w:vAlign w:val="center"/>
          </w:tcPr>
          <w:p w:rsidR="0053321D" w:rsidRPr="0053321D" w:rsidP="0053321D">
            <w:pPr>
              <w:bidi w:val="0"/>
              <w:spacing w:after="0" w:line="240" w:lineRule="auto"/>
              <w:jc w:val="right"/>
              <w:rPr>
                <w:rFonts w:ascii="Times New Roman" w:hAnsi="Times New Roman"/>
                <w:i/>
                <w:iCs/>
                <w:color w:val="000000"/>
                <w:sz w:val="22"/>
                <w:szCs w:val="22"/>
              </w:rPr>
            </w:pPr>
            <w:r w:rsidRPr="0053321D">
              <w:rPr>
                <w:rFonts w:ascii="Times New Roman" w:hAnsi="Times New Roman"/>
                <w:i/>
                <w:iCs/>
                <w:color w:val="000000"/>
                <w:sz w:val="22"/>
                <w:szCs w:val="22"/>
              </w:rPr>
              <w:t>0</w:t>
            </w:r>
          </w:p>
        </w:tc>
        <w:tc>
          <w:tcPr>
            <w:tcW w:w="1480" w:type="dxa"/>
            <w:tcBorders>
              <w:top w:val="nil"/>
              <w:left w:val="nil"/>
              <w:bottom w:val="single" w:sz="4" w:space="0" w:color="auto"/>
              <w:right w:val="single" w:sz="4" w:space="0" w:color="auto"/>
            </w:tcBorders>
            <w:noWrap/>
            <w:textDirection w:val="lrTb"/>
            <w:vAlign w:val="center"/>
          </w:tcPr>
          <w:p w:rsidR="0053321D" w:rsidRPr="0053321D" w:rsidP="0053321D">
            <w:pPr>
              <w:bidi w:val="0"/>
              <w:spacing w:after="0" w:line="240" w:lineRule="auto"/>
              <w:jc w:val="right"/>
              <w:rPr>
                <w:rFonts w:ascii="Times New Roman" w:hAnsi="Times New Roman"/>
                <w:i/>
                <w:iCs/>
                <w:color w:val="000000"/>
                <w:sz w:val="22"/>
                <w:szCs w:val="22"/>
              </w:rPr>
            </w:pPr>
            <w:r w:rsidRPr="0053321D">
              <w:rPr>
                <w:rFonts w:ascii="Times New Roman" w:hAnsi="Times New Roman"/>
                <w:i/>
                <w:iCs/>
                <w:color w:val="000000"/>
                <w:sz w:val="22"/>
                <w:szCs w:val="22"/>
              </w:rPr>
              <w:t xml:space="preserve">100 000 </w:t>
            </w:r>
          </w:p>
        </w:tc>
        <w:tc>
          <w:tcPr>
            <w:tcW w:w="1480" w:type="dxa"/>
            <w:tcBorders>
              <w:top w:val="nil"/>
              <w:left w:val="nil"/>
              <w:bottom w:val="single" w:sz="4" w:space="0" w:color="auto"/>
              <w:right w:val="single" w:sz="4" w:space="0" w:color="auto"/>
            </w:tcBorders>
            <w:noWrap/>
            <w:textDirection w:val="lrTb"/>
            <w:vAlign w:val="center"/>
          </w:tcPr>
          <w:p w:rsidR="0053321D" w:rsidRPr="0053321D" w:rsidP="0053321D">
            <w:pPr>
              <w:bidi w:val="0"/>
              <w:spacing w:after="0" w:line="240" w:lineRule="auto"/>
              <w:jc w:val="right"/>
              <w:rPr>
                <w:rFonts w:ascii="Times New Roman" w:hAnsi="Times New Roman"/>
                <w:i/>
                <w:iCs/>
                <w:color w:val="000000"/>
                <w:sz w:val="22"/>
                <w:szCs w:val="22"/>
              </w:rPr>
            </w:pPr>
            <w:r w:rsidRPr="0053321D">
              <w:rPr>
                <w:rFonts w:ascii="Times New Roman" w:hAnsi="Times New Roman"/>
                <w:i/>
                <w:iCs/>
                <w:color w:val="000000"/>
                <w:sz w:val="22"/>
                <w:szCs w:val="22"/>
              </w:rPr>
              <w:t xml:space="preserve">100 000 </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noWrap/>
            <w:textDirection w:val="lrTb"/>
            <w:vAlign w:val="center"/>
          </w:tcPr>
          <w:p w:rsidR="0053321D" w:rsidRPr="0053321D" w:rsidP="0053321D">
            <w:pPr>
              <w:bidi w:val="0"/>
              <w:spacing w:after="0" w:line="240" w:lineRule="auto"/>
              <w:rPr>
                <w:rFonts w:ascii="Times New Roman" w:hAnsi="Times New Roman"/>
                <w:b/>
                <w:bCs/>
                <w:i/>
                <w:iCs/>
                <w:color w:val="000000"/>
                <w:sz w:val="22"/>
                <w:szCs w:val="22"/>
              </w:rPr>
            </w:pPr>
            <w:r w:rsidRPr="0053321D">
              <w:rPr>
                <w:rFonts w:ascii="Times New Roman" w:hAnsi="Times New Roman"/>
                <w:b/>
                <w:bCs/>
                <w:i/>
                <w:iCs/>
                <w:color w:val="000000"/>
                <w:sz w:val="22"/>
                <w:szCs w:val="22"/>
              </w:rPr>
              <w:t xml:space="preserve">z toho: </w:t>
            </w:r>
          </w:p>
        </w:tc>
        <w:tc>
          <w:tcPr>
            <w:tcW w:w="720" w:type="dxa"/>
            <w:tcBorders>
              <w:top w:val="nil"/>
              <w:left w:val="nil"/>
              <w:bottom w:val="single" w:sz="4" w:space="0" w:color="auto"/>
              <w:right w:val="single" w:sz="4" w:space="0" w:color="auto"/>
            </w:tcBorders>
            <w:noWrap/>
            <w:textDirection w:val="lrTb"/>
            <w:vAlign w:val="center"/>
          </w:tcPr>
          <w:p w:rsidR="0053321D" w:rsidRPr="0053321D" w:rsidP="0053321D">
            <w:pPr>
              <w:bidi w:val="0"/>
              <w:spacing w:after="0" w:line="240" w:lineRule="auto"/>
              <w:jc w:val="right"/>
              <w:rPr>
                <w:rFonts w:ascii="Times New Roman" w:hAnsi="Times New Roman"/>
                <w:b/>
                <w:bCs/>
                <w:i/>
                <w:iCs/>
                <w:color w:val="000000"/>
                <w:sz w:val="22"/>
                <w:szCs w:val="22"/>
              </w:rPr>
            </w:pPr>
            <w:r w:rsidRPr="0053321D">
              <w:rPr>
                <w:rFonts w:ascii="Times New Roman" w:hAnsi="Times New Roman"/>
                <w:b/>
                <w:bCs/>
                <w:i/>
                <w:iCs/>
                <w:color w:val="000000"/>
                <w:sz w:val="22"/>
                <w:szCs w:val="22"/>
              </w:rPr>
              <w:t> </w:t>
            </w:r>
          </w:p>
        </w:tc>
        <w:tc>
          <w:tcPr>
            <w:tcW w:w="1520" w:type="dxa"/>
            <w:tcBorders>
              <w:top w:val="nil"/>
              <w:left w:val="nil"/>
              <w:bottom w:val="single" w:sz="4" w:space="0" w:color="auto"/>
              <w:right w:val="single" w:sz="4" w:space="0" w:color="auto"/>
            </w:tcBorders>
            <w:noWrap/>
            <w:textDirection w:val="lrTb"/>
            <w:vAlign w:val="center"/>
          </w:tcPr>
          <w:p w:rsidR="0053321D" w:rsidRPr="0053321D" w:rsidP="0053321D">
            <w:pPr>
              <w:bidi w:val="0"/>
              <w:spacing w:after="0" w:line="240" w:lineRule="auto"/>
              <w:jc w:val="right"/>
              <w:rPr>
                <w:rFonts w:ascii="Times New Roman" w:hAnsi="Times New Roman"/>
                <w:b/>
                <w:bCs/>
                <w:i/>
                <w:iCs/>
                <w:color w:val="000000"/>
                <w:sz w:val="22"/>
                <w:szCs w:val="22"/>
              </w:rPr>
            </w:pPr>
            <w:r w:rsidRPr="0053321D">
              <w:rPr>
                <w:rFonts w:ascii="Times New Roman" w:hAnsi="Times New Roman"/>
                <w:b/>
                <w:bCs/>
                <w:i/>
                <w:iCs/>
                <w:color w:val="000000"/>
                <w:sz w:val="22"/>
                <w:szCs w:val="22"/>
              </w:rPr>
              <w:t> </w:t>
            </w:r>
          </w:p>
        </w:tc>
        <w:tc>
          <w:tcPr>
            <w:tcW w:w="1480" w:type="dxa"/>
            <w:tcBorders>
              <w:top w:val="nil"/>
              <w:left w:val="nil"/>
              <w:bottom w:val="single" w:sz="4" w:space="0" w:color="auto"/>
              <w:right w:val="single" w:sz="4" w:space="0" w:color="auto"/>
            </w:tcBorders>
            <w:noWrap/>
            <w:textDirection w:val="lrTb"/>
            <w:vAlign w:val="center"/>
          </w:tcPr>
          <w:p w:rsidR="0053321D" w:rsidRPr="0053321D" w:rsidP="0053321D">
            <w:pPr>
              <w:bidi w:val="0"/>
              <w:spacing w:after="0" w:line="240" w:lineRule="auto"/>
              <w:jc w:val="right"/>
              <w:rPr>
                <w:rFonts w:ascii="Times New Roman" w:hAnsi="Times New Roman"/>
                <w:b/>
                <w:bCs/>
                <w:i/>
                <w:iCs/>
                <w:color w:val="000000"/>
                <w:sz w:val="22"/>
                <w:szCs w:val="22"/>
              </w:rPr>
            </w:pPr>
            <w:r w:rsidRPr="0053321D">
              <w:rPr>
                <w:rFonts w:ascii="Times New Roman" w:hAnsi="Times New Roman"/>
                <w:b/>
                <w:bCs/>
                <w:i/>
                <w:iCs/>
                <w:color w:val="000000"/>
                <w:sz w:val="22"/>
                <w:szCs w:val="22"/>
              </w:rPr>
              <w:t> </w:t>
            </w:r>
          </w:p>
        </w:tc>
        <w:tc>
          <w:tcPr>
            <w:tcW w:w="1480" w:type="dxa"/>
            <w:tcBorders>
              <w:top w:val="nil"/>
              <w:left w:val="nil"/>
              <w:bottom w:val="single" w:sz="4" w:space="0" w:color="auto"/>
              <w:right w:val="single" w:sz="4" w:space="0" w:color="auto"/>
            </w:tcBorders>
            <w:noWrap/>
            <w:textDirection w:val="lrTb"/>
            <w:vAlign w:val="center"/>
          </w:tcPr>
          <w:p w:rsidR="0053321D" w:rsidRPr="0053321D" w:rsidP="0053321D">
            <w:pPr>
              <w:bidi w:val="0"/>
              <w:spacing w:after="0" w:line="240" w:lineRule="auto"/>
              <w:jc w:val="right"/>
              <w:rPr>
                <w:rFonts w:ascii="Times New Roman" w:hAnsi="Times New Roman"/>
                <w:b/>
                <w:bCs/>
                <w:i/>
                <w:iCs/>
                <w:color w:val="000000"/>
                <w:sz w:val="22"/>
                <w:szCs w:val="22"/>
              </w:rPr>
            </w:pPr>
            <w:r w:rsidRPr="0053321D">
              <w:rPr>
                <w:rFonts w:ascii="Times New Roman" w:hAnsi="Times New Roman"/>
                <w:b/>
                <w:bCs/>
                <w:i/>
                <w:iCs/>
                <w:color w:val="000000"/>
                <w:sz w:val="22"/>
                <w:szCs w:val="22"/>
              </w:rPr>
              <w:t> </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noWrap/>
            <w:textDirection w:val="lrTb"/>
            <w:vAlign w:val="center"/>
          </w:tcPr>
          <w:p w:rsidR="0053321D" w:rsidRPr="0053321D" w:rsidP="0053321D">
            <w:pPr>
              <w:bidi w:val="0"/>
              <w:spacing w:after="0" w:line="240" w:lineRule="auto"/>
              <w:rPr>
                <w:rFonts w:ascii="Times New Roman" w:hAnsi="Times New Roman"/>
                <w:b/>
                <w:bCs/>
                <w:i/>
                <w:iCs/>
                <w:color w:val="000000"/>
                <w:sz w:val="22"/>
                <w:szCs w:val="22"/>
              </w:rPr>
            </w:pPr>
            <w:r w:rsidRPr="0053321D">
              <w:rPr>
                <w:rFonts w:ascii="Times New Roman" w:hAnsi="Times New Roman"/>
                <w:b/>
                <w:bCs/>
                <w:i/>
                <w:iCs/>
                <w:color w:val="000000"/>
                <w:sz w:val="22"/>
                <w:szCs w:val="22"/>
              </w:rPr>
              <w:t>vplyv na ŠR (MK SR)</w:t>
            </w:r>
          </w:p>
        </w:tc>
        <w:tc>
          <w:tcPr>
            <w:tcW w:w="720" w:type="dxa"/>
            <w:tcBorders>
              <w:top w:val="nil"/>
              <w:left w:val="nil"/>
              <w:bottom w:val="single" w:sz="4" w:space="0" w:color="auto"/>
              <w:right w:val="single" w:sz="4" w:space="0" w:color="auto"/>
            </w:tcBorders>
            <w:noWrap/>
            <w:textDirection w:val="lrTb"/>
            <w:vAlign w:val="center"/>
          </w:tcPr>
          <w:p w:rsidR="0053321D" w:rsidRPr="0053321D" w:rsidP="0053321D">
            <w:pPr>
              <w:bidi w:val="0"/>
              <w:spacing w:after="0" w:line="240" w:lineRule="auto"/>
              <w:jc w:val="right"/>
              <w:rPr>
                <w:rFonts w:ascii="Times New Roman" w:hAnsi="Times New Roman"/>
                <w:b/>
                <w:bCs/>
                <w:i/>
                <w:iCs/>
                <w:color w:val="000000"/>
                <w:sz w:val="22"/>
                <w:szCs w:val="22"/>
              </w:rPr>
            </w:pPr>
            <w:r w:rsidRPr="0053321D">
              <w:rPr>
                <w:rFonts w:ascii="Times New Roman" w:hAnsi="Times New Roman"/>
                <w:b/>
                <w:bCs/>
                <w:i/>
                <w:iCs/>
                <w:color w:val="000000"/>
                <w:sz w:val="22"/>
                <w:szCs w:val="22"/>
              </w:rPr>
              <w:t>0</w:t>
            </w:r>
          </w:p>
        </w:tc>
        <w:tc>
          <w:tcPr>
            <w:tcW w:w="1520" w:type="dxa"/>
            <w:tcBorders>
              <w:top w:val="nil"/>
              <w:left w:val="nil"/>
              <w:bottom w:val="single" w:sz="4" w:space="0" w:color="auto"/>
              <w:right w:val="single" w:sz="4" w:space="0" w:color="auto"/>
            </w:tcBorders>
            <w:noWrap/>
            <w:textDirection w:val="lrTb"/>
            <w:vAlign w:val="center"/>
          </w:tcPr>
          <w:p w:rsidR="0053321D" w:rsidRPr="0053321D" w:rsidP="0053321D">
            <w:pPr>
              <w:bidi w:val="0"/>
              <w:spacing w:after="0" w:line="240" w:lineRule="auto"/>
              <w:jc w:val="right"/>
              <w:rPr>
                <w:rFonts w:ascii="Times New Roman" w:hAnsi="Times New Roman"/>
                <w:b/>
                <w:bCs/>
                <w:i/>
                <w:iCs/>
                <w:color w:val="000000"/>
                <w:sz w:val="22"/>
                <w:szCs w:val="22"/>
              </w:rPr>
            </w:pPr>
            <w:r w:rsidRPr="0053321D">
              <w:rPr>
                <w:rFonts w:ascii="Times New Roman" w:hAnsi="Times New Roman"/>
                <w:b/>
                <w:bCs/>
                <w:i/>
                <w:iCs/>
                <w:color w:val="000000"/>
                <w:sz w:val="22"/>
                <w:szCs w:val="22"/>
              </w:rPr>
              <w:t>-176,25</w:t>
            </w:r>
          </w:p>
        </w:tc>
        <w:tc>
          <w:tcPr>
            <w:tcW w:w="1480" w:type="dxa"/>
            <w:tcBorders>
              <w:top w:val="nil"/>
              <w:left w:val="nil"/>
              <w:bottom w:val="single" w:sz="4" w:space="0" w:color="auto"/>
              <w:right w:val="single" w:sz="4" w:space="0" w:color="auto"/>
            </w:tcBorders>
            <w:noWrap/>
            <w:textDirection w:val="lrTb"/>
            <w:vAlign w:val="center"/>
          </w:tcPr>
          <w:p w:rsidR="0053321D" w:rsidRPr="0053321D" w:rsidP="0053321D">
            <w:pPr>
              <w:bidi w:val="0"/>
              <w:spacing w:after="0" w:line="240" w:lineRule="auto"/>
              <w:jc w:val="right"/>
              <w:rPr>
                <w:rFonts w:ascii="Times New Roman" w:hAnsi="Times New Roman"/>
                <w:b/>
                <w:bCs/>
                <w:i/>
                <w:iCs/>
                <w:color w:val="000000"/>
                <w:sz w:val="22"/>
                <w:szCs w:val="22"/>
              </w:rPr>
            </w:pPr>
            <w:r w:rsidRPr="0053321D">
              <w:rPr>
                <w:rFonts w:ascii="Times New Roman" w:hAnsi="Times New Roman"/>
                <w:b/>
                <w:bCs/>
                <w:i/>
                <w:iCs/>
                <w:color w:val="000000"/>
                <w:sz w:val="22"/>
                <w:szCs w:val="22"/>
              </w:rPr>
              <w:t>-352,50</w:t>
            </w:r>
          </w:p>
        </w:tc>
        <w:tc>
          <w:tcPr>
            <w:tcW w:w="1480" w:type="dxa"/>
            <w:tcBorders>
              <w:top w:val="nil"/>
              <w:left w:val="nil"/>
              <w:bottom w:val="single" w:sz="4" w:space="0" w:color="auto"/>
              <w:right w:val="single" w:sz="4" w:space="0" w:color="auto"/>
            </w:tcBorders>
            <w:noWrap/>
            <w:textDirection w:val="lrTb"/>
            <w:vAlign w:val="center"/>
          </w:tcPr>
          <w:p w:rsidR="0053321D" w:rsidRPr="0053321D" w:rsidP="0053321D">
            <w:pPr>
              <w:bidi w:val="0"/>
              <w:spacing w:after="0" w:line="240" w:lineRule="auto"/>
              <w:jc w:val="right"/>
              <w:rPr>
                <w:rFonts w:ascii="Times New Roman" w:hAnsi="Times New Roman"/>
                <w:b/>
                <w:bCs/>
                <w:i/>
                <w:iCs/>
                <w:color w:val="000000"/>
                <w:sz w:val="22"/>
                <w:szCs w:val="22"/>
              </w:rPr>
            </w:pPr>
            <w:r w:rsidRPr="0053321D">
              <w:rPr>
                <w:rFonts w:ascii="Times New Roman" w:hAnsi="Times New Roman"/>
                <w:b/>
                <w:bCs/>
                <w:i/>
                <w:iCs/>
                <w:color w:val="000000"/>
                <w:sz w:val="22"/>
                <w:szCs w:val="22"/>
              </w:rPr>
              <w:t>-352,50</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noWrap/>
            <w:textDirection w:val="lrTb"/>
            <w:vAlign w:val="center"/>
          </w:tcPr>
          <w:p w:rsidR="0053321D" w:rsidRPr="0053321D" w:rsidP="0053321D">
            <w:pPr>
              <w:bidi w:val="0"/>
              <w:spacing w:after="0" w:line="240" w:lineRule="auto"/>
              <w:rPr>
                <w:rFonts w:ascii="Times New Roman" w:hAnsi="Times New Roman"/>
                <w:b/>
                <w:bCs/>
                <w:i/>
                <w:iCs/>
                <w:color w:val="000000"/>
                <w:sz w:val="22"/>
                <w:szCs w:val="22"/>
              </w:rPr>
            </w:pPr>
            <w:r w:rsidRPr="0053321D">
              <w:rPr>
                <w:rFonts w:ascii="Times New Roman" w:hAnsi="Times New Roman"/>
                <w:b/>
                <w:bCs/>
                <w:i/>
                <w:iCs/>
                <w:color w:val="000000"/>
                <w:sz w:val="22"/>
                <w:szCs w:val="22"/>
              </w:rPr>
              <w:t>vplyv na územnú samosprávu</w:t>
            </w:r>
          </w:p>
        </w:tc>
        <w:tc>
          <w:tcPr>
            <w:tcW w:w="720" w:type="dxa"/>
            <w:tcBorders>
              <w:top w:val="nil"/>
              <w:left w:val="nil"/>
              <w:bottom w:val="single" w:sz="4" w:space="0" w:color="auto"/>
              <w:right w:val="single" w:sz="4" w:space="0" w:color="auto"/>
            </w:tcBorders>
            <w:noWrap/>
            <w:textDirection w:val="lrTb"/>
            <w:vAlign w:val="center"/>
          </w:tcPr>
          <w:p w:rsidR="0053321D" w:rsidRPr="0053321D" w:rsidP="0053321D">
            <w:pPr>
              <w:bidi w:val="0"/>
              <w:spacing w:after="0" w:line="240" w:lineRule="auto"/>
              <w:jc w:val="right"/>
              <w:rPr>
                <w:rFonts w:ascii="Times New Roman" w:hAnsi="Times New Roman"/>
                <w:b/>
                <w:bCs/>
                <w:i/>
                <w:iCs/>
                <w:color w:val="000000"/>
                <w:sz w:val="22"/>
                <w:szCs w:val="22"/>
              </w:rPr>
            </w:pPr>
            <w:r w:rsidRPr="0053321D">
              <w:rPr>
                <w:rFonts w:ascii="Times New Roman" w:hAnsi="Times New Roman"/>
                <w:b/>
                <w:bCs/>
                <w:i/>
                <w:iCs/>
                <w:color w:val="000000"/>
                <w:sz w:val="22"/>
                <w:szCs w:val="22"/>
              </w:rPr>
              <w:t>0</w:t>
            </w:r>
          </w:p>
        </w:tc>
        <w:tc>
          <w:tcPr>
            <w:tcW w:w="1520" w:type="dxa"/>
            <w:tcBorders>
              <w:top w:val="nil"/>
              <w:left w:val="nil"/>
              <w:bottom w:val="single" w:sz="4" w:space="0" w:color="auto"/>
              <w:right w:val="single" w:sz="4" w:space="0" w:color="auto"/>
            </w:tcBorders>
            <w:noWrap/>
            <w:textDirection w:val="lrTb"/>
            <w:vAlign w:val="center"/>
          </w:tcPr>
          <w:p w:rsidR="0053321D" w:rsidRPr="0053321D" w:rsidP="0053321D">
            <w:pPr>
              <w:bidi w:val="0"/>
              <w:spacing w:after="0" w:line="240" w:lineRule="auto"/>
              <w:jc w:val="right"/>
              <w:rPr>
                <w:rFonts w:ascii="Times New Roman" w:hAnsi="Times New Roman"/>
                <w:b/>
                <w:bCs/>
                <w:i/>
                <w:iCs/>
                <w:color w:val="000000"/>
                <w:sz w:val="22"/>
                <w:szCs w:val="22"/>
              </w:rPr>
            </w:pPr>
            <w:r w:rsidRPr="0053321D">
              <w:rPr>
                <w:rFonts w:ascii="Times New Roman" w:hAnsi="Times New Roman"/>
                <w:b/>
                <w:bCs/>
                <w:i/>
                <w:iCs/>
                <w:color w:val="000000"/>
                <w:sz w:val="22"/>
                <w:szCs w:val="22"/>
              </w:rPr>
              <w:t>0</w:t>
            </w:r>
          </w:p>
        </w:tc>
        <w:tc>
          <w:tcPr>
            <w:tcW w:w="1480" w:type="dxa"/>
            <w:tcBorders>
              <w:top w:val="nil"/>
              <w:left w:val="nil"/>
              <w:bottom w:val="single" w:sz="4" w:space="0" w:color="auto"/>
              <w:right w:val="single" w:sz="4" w:space="0" w:color="auto"/>
            </w:tcBorders>
            <w:noWrap/>
            <w:textDirection w:val="lrTb"/>
            <w:vAlign w:val="center"/>
          </w:tcPr>
          <w:p w:rsidR="0053321D" w:rsidRPr="0053321D" w:rsidP="0053321D">
            <w:pPr>
              <w:bidi w:val="0"/>
              <w:spacing w:after="0" w:line="240" w:lineRule="auto"/>
              <w:jc w:val="right"/>
              <w:rPr>
                <w:rFonts w:ascii="Times New Roman" w:hAnsi="Times New Roman"/>
                <w:b/>
                <w:bCs/>
                <w:i/>
                <w:iCs/>
                <w:color w:val="000000"/>
                <w:sz w:val="22"/>
                <w:szCs w:val="22"/>
              </w:rPr>
            </w:pPr>
            <w:r w:rsidRPr="0053321D">
              <w:rPr>
                <w:rFonts w:ascii="Times New Roman" w:hAnsi="Times New Roman"/>
                <w:b/>
                <w:bCs/>
                <w:i/>
                <w:iCs/>
                <w:color w:val="000000"/>
                <w:sz w:val="22"/>
                <w:szCs w:val="22"/>
              </w:rPr>
              <w:t>0</w:t>
            </w:r>
          </w:p>
        </w:tc>
        <w:tc>
          <w:tcPr>
            <w:tcW w:w="1480" w:type="dxa"/>
            <w:tcBorders>
              <w:top w:val="nil"/>
              <w:left w:val="nil"/>
              <w:bottom w:val="single" w:sz="4" w:space="0" w:color="auto"/>
              <w:right w:val="single" w:sz="4" w:space="0" w:color="auto"/>
            </w:tcBorders>
            <w:noWrap/>
            <w:textDirection w:val="lrTb"/>
            <w:vAlign w:val="center"/>
          </w:tcPr>
          <w:p w:rsidR="0053321D" w:rsidRPr="0053321D" w:rsidP="0053321D">
            <w:pPr>
              <w:bidi w:val="0"/>
              <w:spacing w:after="0" w:line="240" w:lineRule="auto"/>
              <w:jc w:val="right"/>
              <w:rPr>
                <w:rFonts w:ascii="Times New Roman" w:hAnsi="Times New Roman"/>
                <w:b/>
                <w:bCs/>
                <w:i/>
                <w:iCs/>
                <w:color w:val="000000"/>
                <w:sz w:val="22"/>
                <w:szCs w:val="22"/>
              </w:rPr>
            </w:pPr>
            <w:r w:rsidRPr="0053321D">
              <w:rPr>
                <w:rFonts w:ascii="Times New Roman" w:hAnsi="Times New Roman"/>
                <w:b/>
                <w:bCs/>
                <w:i/>
                <w:iCs/>
                <w:color w:val="000000"/>
                <w:sz w:val="22"/>
                <w:szCs w:val="22"/>
              </w:rPr>
              <w:t>0</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shd w:val="clear" w:color="auto" w:fill="C0C0C0"/>
            <w:noWrap/>
            <w:textDirection w:val="lrTb"/>
            <w:vAlign w:val="center"/>
          </w:tcPr>
          <w:p w:rsidR="0053321D" w:rsidRPr="0053321D" w:rsidP="0053321D">
            <w:pPr>
              <w:bidi w:val="0"/>
              <w:spacing w:after="0" w:line="240" w:lineRule="auto"/>
              <w:rPr>
                <w:rFonts w:ascii="Times New Roman" w:hAnsi="Times New Roman"/>
                <w:b/>
                <w:bCs/>
                <w:color w:val="000000"/>
                <w:sz w:val="22"/>
                <w:szCs w:val="22"/>
              </w:rPr>
            </w:pPr>
            <w:r w:rsidRPr="0053321D">
              <w:rPr>
                <w:rFonts w:ascii="Times New Roman" w:hAnsi="Times New Roman"/>
                <w:b/>
                <w:bCs/>
                <w:color w:val="000000"/>
                <w:sz w:val="22"/>
                <w:szCs w:val="22"/>
              </w:rPr>
              <w:t xml:space="preserve">Výdavky </w:t>
            </w:r>
          </w:p>
        </w:tc>
        <w:tc>
          <w:tcPr>
            <w:tcW w:w="720" w:type="dxa"/>
            <w:tcBorders>
              <w:top w:val="nil"/>
              <w:left w:val="nil"/>
              <w:bottom w:val="single" w:sz="4" w:space="0" w:color="auto"/>
              <w:right w:val="single" w:sz="4" w:space="0" w:color="auto"/>
            </w:tcBorders>
            <w:shd w:val="clear" w:color="auto" w:fill="C0C0C0"/>
            <w:noWrap/>
            <w:textDirection w:val="lrTb"/>
            <w:vAlign w:val="center"/>
          </w:tcPr>
          <w:p w:rsidR="0053321D" w:rsidRPr="0053321D" w:rsidP="0053321D">
            <w:pPr>
              <w:bidi w:val="0"/>
              <w:spacing w:after="0" w:line="240" w:lineRule="auto"/>
              <w:jc w:val="right"/>
              <w:rPr>
                <w:rFonts w:ascii="Times New Roman" w:hAnsi="Times New Roman"/>
                <w:b/>
                <w:bCs/>
                <w:color w:val="000000"/>
                <w:sz w:val="22"/>
                <w:szCs w:val="22"/>
              </w:rPr>
            </w:pPr>
            <w:r w:rsidRPr="0053321D">
              <w:rPr>
                <w:rFonts w:ascii="Times New Roman" w:hAnsi="Times New Roman"/>
                <w:b/>
                <w:bCs/>
                <w:color w:val="000000"/>
                <w:sz w:val="22"/>
                <w:szCs w:val="22"/>
              </w:rPr>
              <w:t>0</w:t>
            </w:r>
          </w:p>
        </w:tc>
        <w:tc>
          <w:tcPr>
            <w:tcW w:w="1520" w:type="dxa"/>
            <w:tcBorders>
              <w:top w:val="nil"/>
              <w:left w:val="nil"/>
              <w:bottom w:val="single" w:sz="4" w:space="0" w:color="auto"/>
              <w:right w:val="single" w:sz="4" w:space="0" w:color="auto"/>
            </w:tcBorders>
            <w:shd w:val="clear" w:color="auto" w:fill="C0C0C0"/>
            <w:noWrap/>
            <w:textDirection w:val="lrTb"/>
            <w:vAlign w:val="center"/>
          </w:tcPr>
          <w:p w:rsidR="0053321D" w:rsidRPr="0053321D" w:rsidP="0053321D">
            <w:pPr>
              <w:bidi w:val="0"/>
              <w:spacing w:after="0" w:line="240" w:lineRule="auto"/>
              <w:jc w:val="right"/>
              <w:rPr>
                <w:rFonts w:ascii="Times New Roman" w:hAnsi="Times New Roman"/>
                <w:b/>
                <w:bCs/>
                <w:color w:val="000000"/>
                <w:sz w:val="22"/>
                <w:szCs w:val="22"/>
              </w:rPr>
            </w:pPr>
            <w:r w:rsidRPr="0053321D">
              <w:rPr>
                <w:rFonts w:ascii="Times New Roman" w:hAnsi="Times New Roman"/>
                <w:b/>
                <w:bCs/>
                <w:color w:val="000000"/>
                <w:sz w:val="22"/>
                <w:szCs w:val="22"/>
              </w:rPr>
              <w:t>11 077</w:t>
            </w:r>
          </w:p>
        </w:tc>
        <w:tc>
          <w:tcPr>
            <w:tcW w:w="1480" w:type="dxa"/>
            <w:tcBorders>
              <w:top w:val="nil"/>
              <w:left w:val="nil"/>
              <w:bottom w:val="single" w:sz="4" w:space="0" w:color="auto"/>
              <w:right w:val="single" w:sz="4" w:space="0" w:color="auto"/>
            </w:tcBorders>
            <w:shd w:val="clear" w:color="auto" w:fill="C0C0C0"/>
            <w:noWrap/>
            <w:textDirection w:val="lrTb"/>
            <w:vAlign w:val="center"/>
          </w:tcPr>
          <w:p w:rsidR="0053321D" w:rsidRPr="0053321D" w:rsidP="0053321D">
            <w:pPr>
              <w:bidi w:val="0"/>
              <w:spacing w:after="0" w:line="240" w:lineRule="auto"/>
              <w:jc w:val="right"/>
              <w:rPr>
                <w:rFonts w:ascii="Times New Roman" w:hAnsi="Times New Roman"/>
                <w:b/>
                <w:bCs/>
                <w:color w:val="000000"/>
                <w:sz w:val="22"/>
                <w:szCs w:val="22"/>
              </w:rPr>
            </w:pPr>
            <w:r w:rsidRPr="0053321D">
              <w:rPr>
                <w:rFonts w:ascii="Times New Roman" w:hAnsi="Times New Roman"/>
                <w:b/>
                <w:bCs/>
                <w:color w:val="000000"/>
                <w:sz w:val="22"/>
                <w:szCs w:val="22"/>
              </w:rPr>
              <w:t xml:space="preserve">122 154 </w:t>
            </w:r>
          </w:p>
        </w:tc>
        <w:tc>
          <w:tcPr>
            <w:tcW w:w="1480" w:type="dxa"/>
            <w:tcBorders>
              <w:top w:val="nil"/>
              <w:left w:val="nil"/>
              <w:bottom w:val="single" w:sz="4" w:space="0" w:color="auto"/>
              <w:right w:val="single" w:sz="4" w:space="0" w:color="auto"/>
            </w:tcBorders>
            <w:shd w:val="clear" w:color="auto" w:fill="C0C0C0"/>
            <w:noWrap/>
            <w:textDirection w:val="lrTb"/>
            <w:vAlign w:val="center"/>
          </w:tcPr>
          <w:p w:rsidR="0053321D" w:rsidRPr="0053321D" w:rsidP="0053321D">
            <w:pPr>
              <w:bidi w:val="0"/>
              <w:spacing w:after="0" w:line="240" w:lineRule="auto"/>
              <w:jc w:val="right"/>
              <w:rPr>
                <w:rFonts w:ascii="Times New Roman" w:hAnsi="Times New Roman"/>
                <w:b/>
                <w:bCs/>
                <w:color w:val="000000"/>
                <w:sz w:val="22"/>
                <w:szCs w:val="22"/>
              </w:rPr>
            </w:pPr>
            <w:r w:rsidRPr="0053321D">
              <w:rPr>
                <w:rFonts w:ascii="Times New Roman" w:hAnsi="Times New Roman"/>
                <w:b/>
                <w:bCs/>
                <w:color w:val="000000"/>
                <w:sz w:val="22"/>
                <w:szCs w:val="22"/>
              </w:rPr>
              <w:t xml:space="preserve">122 154 </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noWrap/>
            <w:textDirection w:val="lrTb"/>
            <w:vAlign w:val="center"/>
          </w:tcPr>
          <w:p w:rsidR="0053321D" w:rsidRPr="0053321D" w:rsidP="0053321D">
            <w:pPr>
              <w:bidi w:val="0"/>
              <w:spacing w:after="0" w:line="240" w:lineRule="auto"/>
              <w:rPr>
                <w:rFonts w:ascii="Times New Roman" w:hAnsi="Times New Roman"/>
                <w:color w:val="000000"/>
                <w:sz w:val="22"/>
                <w:szCs w:val="22"/>
              </w:rPr>
            </w:pPr>
            <w:r w:rsidRPr="0053321D">
              <w:rPr>
                <w:rFonts w:ascii="Times New Roman" w:hAnsi="Times New Roman"/>
                <w:color w:val="000000"/>
                <w:sz w:val="22"/>
                <w:szCs w:val="22"/>
              </w:rPr>
              <w:t>v tom: za každý subjekt verejnej správy zvlášť</w:t>
            </w:r>
          </w:p>
        </w:tc>
        <w:tc>
          <w:tcPr>
            <w:tcW w:w="720" w:type="dxa"/>
            <w:tcBorders>
              <w:top w:val="nil"/>
              <w:left w:val="nil"/>
              <w:bottom w:val="single" w:sz="4" w:space="0" w:color="auto"/>
              <w:right w:val="single" w:sz="4" w:space="0" w:color="auto"/>
            </w:tcBorders>
            <w:noWrap/>
            <w:textDirection w:val="lrTb"/>
            <w:vAlign w:val="center"/>
          </w:tcPr>
          <w:p w:rsidR="0053321D" w:rsidRPr="0053321D" w:rsidP="0053321D">
            <w:pPr>
              <w:bidi w:val="0"/>
              <w:spacing w:after="0" w:line="240" w:lineRule="auto"/>
              <w:jc w:val="right"/>
              <w:rPr>
                <w:rFonts w:ascii="Times New Roman" w:hAnsi="Times New Roman"/>
                <w:b/>
                <w:bCs/>
                <w:i/>
                <w:iCs/>
                <w:color w:val="000000"/>
                <w:sz w:val="22"/>
                <w:szCs w:val="22"/>
              </w:rPr>
            </w:pPr>
            <w:r w:rsidRPr="0053321D">
              <w:rPr>
                <w:rFonts w:ascii="Times New Roman" w:hAnsi="Times New Roman"/>
                <w:b/>
                <w:bCs/>
                <w:i/>
                <w:iCs/>
                <w:color w:val="000000"/>
                <w:sz w:val="22"/>
                <w:szCs w:val="22"/>
              </w:rPr>
              <w:t> </w:t>
            </w:r>
          </w:p>
        </w:tc>
        <w:tc>
          <w:tcPr>
            <w:tcW w:w="1520" w:type="dxa"/>
            <w:tcBorders>
              <w:top w:val="nil"/>
              <w:left w:val="nil"/>
              <w:bottom w:val="single" w:sz="4" w:space="0" w:color="auto"/>
              <w:right w:val="single" w:sz="4" w:space="0" w:color="auto"/>
            </w:tcBorders>
            <w:noWrap/>
            <w:textDirection w:val="lrTb"/>
            <w:vAlign w:val="center"/>
          </w:tcPr>
          <w:p w:rsidR="0053321D" w:rsidRPr="0053321D" w:rsidP="0053321D">
            <w:pPr>
              <w:bidi w:val="0"/>
              <w:spacing w:after="0" w:line="240" w:lineRule="auto"/>
              <w:jc w:val="right"/>
              <w:rPr>
                <w:rFonts w:ascii="Times New Roman" w:hAnsi="Times New Roman"/>
                <w:b/>
                <w:bCs/>
                <w:i/>
                <w:iCs/>
                <w:color w:val="000000"/>
                <w:sz w:val="22"/>
                <w:szCs w:val="22"/>
              </w:rPr>
            </w:pPr>
            <w:r w:rsidRPr="0053321D">
              <w:rPr>
                <w:rFonts w:ascii="Times New Roman" w:hAnsi="Times New Roman"/>
                <w:b/>
                <w:bCs/>
                <w:i/>
                <w:iCs/>
                <w:color w:val="000000"/>
                <w:sz w:val="22"/>
                <w:szCs w:val="22"/>
              </w:rPr>
              <w:t> </w:t>
            </w:r>
          </w:p>
        </w:tc>
        <w:tc>
          <w:tcPr>
            <w:tcW w:w="1480" w:type="dxa"/>
            <w:tcBorders>
              <w:top w:val="nil"/>
              <w:left w:val="nil"/>
              <w:bottom w:val="single" w:sz="4" w:space="0" w:color="auto"/>
              <w:right w:val="single" w:sz="4" w:space="0" w:color="auto"/>
            </w:tcBorders>
            <w:noWrap/>
            <w:textDirection w:val="lrTb"/>
            <w:vAlign w:val="center"/>
          </w:tcPr>
          <w:p w:rsidR="0053321D" w:rsidRPr="0053321D" w:rsidP="0053321D">
            <w:pPr>
              <w:bidi w:val="0"/>
              <w:spacing w:after="0" w:line="240" w:lineRule="auto"/>
              <w:jc w:val="right"/>
              <w:rPr>
                <w:rFonts w:ascii="Times New Roman" w:hAnsi="Times New Roman"/>
                <w:b/>
                <w:bCs/>
                <w:i/>
                <w:iCs/>
                <w:color w:val="000000"/>
                <w:sz w:val="22"/>
                <w:szCs w:val="22"/>
              </w:rPr>
            </w:pPr>
            <w:r w:rsidRPr="0053321D">
              <w:rPr>
                <w:rFonts w:ascii="Times New Roman" w:hAnsi="Times New Roman"/>
                <w:b/>
                <w:bCs/>
                <w:i/>
                <w:iCs/>
                <w:color w:val="000000"/>
                <w:sz w:val="22"/>
                <w:szCs w:val="22"/>
              </w:rPr>
              <w:t> </w:t>
            </w:r>
          </w:p>
        </w:tc>
        <w:tc>
          <w:tcPr>
            <w:tcW w:w="1480" w:type="dxa"/>
            <w:tcBorders>
              <w:top w:val="nil"/>
              <w:left w:val="nil"/>
              <w:bottom w:val="single" w:sz="4" w:space="0" w:color="auto"/>
              <w:right w:val="single" w:sz="4" w:space="0" w:color="auto"/>
            </w:tcBorders>
            <w:noWrap/>
            <w:textDirection w:val="lrTb"/>
            <w:vAlign w:val="center"/>
          </w:tcPr>
          <w:p w:rsidR="0053321D" w:rsidRPr="0053321D" w:rsidP="0053321D">
            <w:pPr>
              <w:bidi w:val="0"/>
              <w:spacing w:after="0" w:line="240" w:lineRule="auto"/>
              <w:jc w:val="right"/>
              <w:rPr>
                <w:rFonts w:ascii="Times New Roman" w:hAnsi="Times New Roman"/>
                <w:b/>
                <w:bCs/>
                <w:i/>
                <w:iCs/>
                <w:color w:val="000000"/>
                <w:sz w:val="22"/>
                <w:szCs w:val="22"/>
              </w:rPr>
            </w:pPr>
            <w:r w:rsidRPr="0053321D">
              <w:rPr>
                <w:rFonts w:ascii="Times New Roman" w:hAnsi="Times New Roman"/>
                <w:b/>
                <w:bCs/>
                <w:i/>
                <w:iCs/>
                <w:color w:val="000000"/>
                <w:sz w:val="22"/>
                <w:szCs w:val="22"/>
              </w:rPr>
              <w:t> </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shd w:val="clear" w:color="auto" w:fill="FFFF00"/>
            <w:noWrap/>
            <w:textDirection w:val="lrTb"/>
            <w:vAlign w:val="center"/>
          </w:tcPr>
          <w:p w:rsidR="0053321D" w:rsidRPr="0053321D" w:rsidP="0053321D">
            <w:pPr>
              <w:bidi w:val="0"/>
              <w:spacing w:after="0" w:line="240" w:lineRule="auto"/>
              <w:rPr>
                <w:rFonts w:ascii="Times New Roman" w:hAnsi="Times New Roman"/>
                <w:b/>
                <w:bCs/>
                <w:i/>
                <w:iCs/>
                <w:color w:val="000000"/>
                <w:sz w:val="22"/>
                <w:szCs w:val="22"/>
              </w:rPr>
            </w:pPr>
            <w:r w:rsidRPr="0053321D">
              <w:rPr>
                <w:rFonts w:ascii="Times New Roman" w:hAnsi="Times New Roman"/>
                <w:b/>
                <w:bCs/>
                <w:i/>
                <w:iCs/>
                <w:color w:val="000000"/>
                <w:sz w:val="22"/>
                <w:szCs w:val="22"/>
              </w:rPr>
              <w:t>MKSR</w:t>
            </w:r>
          </w:p>
        </w:tc>
        <w:tc>
          <w:tcPr>
            <w:tcW w:w="720" w:type="dxa"/>
            <w:tcBorders>
              <w:top w:val="nil"/>
              <w:left w:val="nil"/>
              <w:bottom w:val="single" w:sz="4" w:space="0" w:color="auto"/>
              <w:right w:val="single" w:sz="4" w:space="0" w:color="auto"/>
            </w:tcBorders>
            <w:shd w:val="clear" w:color="auto" w:fill="FFFF00"/>
            <w:noWrap/>
            <w:textDirection w:val="lrTb"/>
            <w:vAlign w:val="center"/>
          </w:tcPr>
          <w:p w:rsidR="0053321D" w:rsidRPr="0053321D" w:rsidP="0053321D">
            <w:pPr>
              <w:bidi w:val="0"/>
              <w:spacing w:after="0" w:line="240" w:lineRule="auto"/>
              <w:jc w:val="right"/>
              <w:rPr>
                <w:rFonts w:ascii="Times New Roman" w:hAnsi="Times New Roman"/>
                <w:b/>
                <w:bCs/>
                <w:i/>
                <w:iCs/>
                <w:color w:val="000000"/>
                <w:sz w:val="22"/>
                <w:szCs w:val="22"/>
              </w:rPr>
            </w:pPr>
            <w:r w:rsidRPr="0053321D">
              <w:rPr>
                <w:rFonts w:ascii="Times New Roman" w:hAnsi="Times New Roman"/>
                <w:b/>
                <w:bCs/>
                <w:i/>
                <w:iCs/>
                <w:color w:val="000000"/>
                <w:sz w:val="22"/>
                <w:szCs w:val="22"/>
              </w:rPr>
              <w:t>0</w:t>
            </w:r>
          </w:p>
        </w:tc>
        <w:tc>
          <w:tcPr>
            <w:tcW w:w="1520" w:type="dxa"/>
            <w:tcBorders>
              <w:top w:val="nil"/>
              <w:left w:val="nil"/>
              <w:bottom w:val="single" w:sz="4" w:space="0" w:color="auto"/>
              <w:right w:val="single" w:sz="4" w:space="0" w:color="auto"/>
            </w:tcBorders>
            <w:shd w:val="clear" w:color="auto" w:fill="FFFF00"/>
            <w:noWrap/>
            <w:textDirection w:val="lrTb"/>
            <w:vAlign w:val="center"/>
          </w:tcPr>
          <w:p w:rsidR="0053321D" w:rsidRPr="0053321D" w:rsidP="0053321D">
            <w:pPr>
              <w:bidi w:val="0"/>
              <w:spacing w:after="0" w:line="240" w:lineRule="auto"/>
              <w:jc w:val="right"/>
              <w:rPr>
                <w:rFonts w:ascii="Times New Roman" w:hAnsi="Times New Roman"/>
                <w:b/>
                <w:bCs/>
                <w:i/>
                <w:iCs/>
                <w:color w:val="000000"/>
                <w:sz w:val="22"/>
                <w:szCs w:val="22"/>
              </w:rPr>
            </w:pPr>
            <w:r w:rsidRPr="0053321D">
              <w:rPr>
                <w:rFonts w:ascii="Times New Roman" w:hAnsi="Times New Roman"/>
                <w:b/>
                <w:bCs/>
                <w:i/>
                <w:iCs/>
                <w:color w:val="000000"/>
                <w:sz w:val="22"/>
                <w:szCs w:val="22"/>
              </w:rPr>
              <w:t>11 077</w:t>
            </w:r>
          </w:p>
        </w:tc>
        <w:tc>
          <w:tcPr>
            <w:tcW w:w="1480" w:type="dxa"/>
            <w:tcBorders>
              <w:top w:val="nil"/>
              <w:left w:val="nil"/>
              <w:bottom w:val="single" w:sz="4" w:space="0" w:color="auto"/>
              <w:right w:val="single" w:sz="4" w:space="0" w:color="auto"/>
            </w:tcBorders>
            <w:shd w:val="clear" w:color="auto" w:fill="FFFF00"/>
            <w:noWrap/>
            <w:textDirection w:val="lrTb"/>
            <w:vAlign w:val="center"/>
          </w:tcPr>
          <w:p w:rsidR="0053321D" w:rsidRPr="0053321D" w:rsidP="0053321D">
            <w:pPr>
              <w:bidi w:val="0"/>
              <w:spacing w:after="0" w:line="240" w:lineRule="auto"/>
              <w:jc w:val="right"/>
              <w:rPr>
                <w:rFonts w:ascii="Times New Roman" w:hAnsi="Times New Roman"/>
                <w:b/>
                <w:bCs/>
                <w:i/>
                <w:iCs/>
                <w:color w:val="000000"/>
                <w:sz w:val="22"/>
                <w:szCs w:val="22"/>
              </w:rPr>
            </w:pPr>
            <w:r w:rsidRPr="0053321D">
              <w:rPr>
                <w:rFonts w:ascii="Times New Roman" w:hAnsi="Times New Roman"/>
                <w:b/>
                <w:bCs/>
                <w:i/>
                <w:iCs/>
                <w:color w:val="000000"/>
                <w:sz w:val="22"/>
                <w:szCs w:val="22"/>
              </w:rPr>
              <w:t>22 154</w:t>
            </w:r>
          </w:p>
        </w:tc>
        <w:tc>
          <w:tcPr>
            <w:tcW w:w="1480" w:type="dxa"/>
            <w:tcBorders>
              <w:top w:val="nil"/>
              <w:left w:val="nil"/>
              <w:bottom w:val="single" w:sz="4" w:space="0" w:color="auto"/>
              <w:right w:val="single" w:sz="4" w:space="0" w:color="auto"/>
            </w:tcBorders>
            <w:shd w:val="clear" w:color="auto" w:fill="FFFF00"/>
            <w:noWrap/>
            <w:textDirection w:val="lrTb"/>
            <w:vAlign w:val="center"/>
          </w:tcPr>
          <w:p w:rsidR="0053321D" w:rsidRPr="0053321D" w:rsidP="0053321D">
            <w:pPr>
              <w:bidi w:val="0"/>
              <w:spacing w:after="0" w:line="240" w:lineRule="auto"/>
              <w:jc w:val="right"/>
              <w:rPr>
                <w:rFonts w:ascii="Times New Roman" w:hAnsi="Times New Roman"/>
                <w:b/>
                <w:bCs/>
                <w:i/>
                <w:iCs/>
                <w:color w:val="000000"/>
                <w:sz w:val="22"/>
                <w:szCs w:val="22"/>
              </w:rPr>
            </w:pPr>
            <w:r w:rsidRPr="0053321D">
              <w:rPr>
                <w:rFonts w:ascii="Times New Roman" w:hAnsi="Times New Roman"/>
                <w:b/>
                <w:bCs/>
                <w:i/>
                <w:iCs/>
                <w:color w:val="000000"/>
                <w:sz w:val="22"/>
                <w:szCs w:val="22"/>
              </w:rPr>
              <w:t>22 154</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noWrap/>
            <w:textDirection w:val="lrTb"/>
            <w:vAlign w:val="center"/>
          </w:tcPr>
          <w:p w:rsidR="0053321D" w:rsidRPr="0053321D" w:rsidP="0053321D">
            <w:pPr>
              <w:bidi w:val="0"/>
              <w:spacing w:after="0" w:line="240" w:lineRule="auto"/>
              <w:rPr>
                <w:rFonts w:ascii="Times New Roman" w:hAnsi="Times New Roman"/>
                <w:i/>
                <w:iCs/>
                <w:color w:val="000000"/>
                <w:sz w:val="22"/>
                <w:szCs w:val="22"/>
              </w:rPr>
            </w:pPr>
            <w:r w:rsidRPr="0053321D">
              <w:rPr>
                <w:rFonts w:ascii="Times New Roman" w:hAnsi="Times New Roman"/>
                <w:i/>
                <w:iCs/>
                <w:color w:val="000000"/>
                <w:sz w:val="22"/>
                <w:szCs w:val="22"/>
              </w:rPr>
              <w:t>vplyv na ŠR (MK SR)</w:t>
            </w:r>
          </w:p>
        </w:tc>
        <w:tc>
          <w:tcPr>
            <w:tcW w:w="720" w:type="dxa"/>
            <w:tcBorders>
              <w:top w:val="nil"/>
              <w:left w:val="nil"/>
              <w:bottom w:val="single" w:sz="4" w:space="0" w:color="auto"/>
              <w:right w:val="single" w:sz="4" w:space="0" w:color="auto"/>
            </w:tcBorders>
            <w:noWrap/>
            <w:textDirection w:val="lrTb"/>
            <w:vAlign w:val="center"/>
          </w:tcPr>
          <w:p w:rsidR="0053321D" w:rsidRPr="0053321D" w:rsidP="0053321D">
            <w:pPr>
              <w:bidi w:val="0"/>
              <w:spacing w:after="0" w:line="240" w:lineRule="auto"/>
              <w:jc w:val="right"/>
              <w:rPr>
                <w:rFonts w:ascii="Times New Roman" w:hAnsi="Times New Roman"/>
                <w:i/>
                <w:iCs/>
                <w:color w:val="000000"/>
                <w:sz w:val="22"/>
                <w:szCs w:val="22"/>
              </w:rPr>
            </w:pPr>
            <w:r w:rsidRPr="0053321D">
              <w:rPr>
                <w:rFonts w:ascii="Times New Roman" w:hAnsi="Times New Roman"/>
                <w:i/>
                <w:iCs/>
                <w:color w:val="000000"/>
                <w:sz w:val="22"/>
                <w:szCs w:val="22"/>
              </w:rPr>
              <w:t>0</w:t>
            </w:r>
          </w:p>
        </w:tc>
        <w:tc>
          <w:tcPr>
            <w:tcW w:w="1520" w:type="dxa"/>
            <w:tcBorders>
              <w:top w:val="nil"/>
              <w:left w:val="nil"/>
              <w:bottom w:val="single" w:sz="4" w:space="0" w:color="auto"/>
              <w:right w:val="single" w:sz="4" w:space="0" w:color="auto"/>
            </w:tcBorders>
            <w:noWrap/>
            <w:textDirection w:val="lrTb"/>
            <w:vAlign w:val="center"/>
          </w:tcPr>
          <w:p w:rsidR="0053321D" w:rsidRPr="0053321D" w:rsidP="0053321D">
            <w:pPr>
              <w:bidi w:val="0"/>
              <w:spacing w:after="0" w:line="240" w:lineRule="auto"/>
              <w:jc w:val="right"/>
              <w:rPr>
                <w:rFonts w:ascii="Times New Roman" w:hAnsi="Times New Roman"/>
                <w:i/>
                <w:iCs/>
                <w:color w:val="000000"/>
                <w:sz w:val="22"/>
                <w:szCs w:val="22"/>
              </w:rPr>
            </w:pPr>
            <w:r w:rsidRPr="0053321D">
              <w:rPr>
                <w:rFonts w:ascii="Times New Roman" w:hAnsi="Times New Roman"/>
                <w:i/>
                <w:iCs/>
                <w:color w:val="000000"/>
                <w:sz w:val="22"/>
                <w:szCs w:val="22"/>
              </w:rPr>
              <w:t>11 077</w:t>
            </w:r>
          </w:p>
        </w:tc>
        <w:tc>
          <w:tcPr>
            <w:tcW w:w="1480" w:type="dxa"/>
            <w:tcBorders>
              <w:top w:val="nil"/>
              <w:left w:val="nil"/>
              <w:bottom w:val="single" w:sz="4" w:space="0" w:color="auto"/>
              <w:right w:val="single" w:sz="4" w:space="0" w:color="auto"/>
            </w:tcBorders>
            <w:noWrap/>
            <w:textDirection w:val="lrTb"/>
            <w:vAlign w:val="center"/>
          </w:tcPr>
          <w:p w:rsidR="0053321D" w:rsidRPr="0053321D" w:rsidP="0053321D">
            <w:pPr>
              <w:bidi w:val="0"/>
              <w:spacing w:after="0" w:line="240" w:lineRule="auto"/>
              <w:jc w:val="right"/>
              <w:rPr>
                <w:rFonts w:ascii="Times New Roman" w:hAnsi="Times New Roman"/>
                <w:i/>
                <w:iCs/>
                <w:color w:val="000000"/>
                <w:sz w:val="22"/>
                <w:szCs w:val="22"/>
              </w:rPr>
            </w:pPr>
            <w:r w:rsidRPr="0053321D">
              <w:rPr>
                <w:rFonts w:ascii="Times New Roman" w:hAnsi="Times New Roman"/>
                <w:i/>
                <w:iCs/>
                <w:color w:val="000000"/>
                <w:sz w:val="22"/>
                <w:szCs w:val="22"/>
              </w:rPr>
              <w:t>22 154</w:t>
            </w:r>
          </w:p>
        </w:tc>
        <w:tc>
          <w:tcPr>
            <w:tcW w:w="1480" w:type="dxa"/>
            <w:tcBorders>
              <w:top w:val="nil"/>
              <w:left w:val="nil"/>
              <w:bottom w:val="single" w:sz="4" w:space="0" w:color="auto"/>
              <w:right w:val="single" w:sz="4" w:space="0" w:color="auto"/>
            </w:tcBorders>
            <w:noWrap/>
            <w:textDirection w:val="lrTb"/>
            <w:vAlign w:val="center"/>
          </w:tcPr>
          <w:p w:rsidR="0053321D" w:rsidRPr="0053321D" w:rsidP="0053321D">
            <w:pPr>
              <w:bidi w:val="0"/>
              <w:spacing w:after="0" w:line="240" w:lineRule="auto"/>
              <w:jc w:val="right"/>
              <w:rPr>
                <w:rFonts w:ascii="Times New Roman" w:hAnsi="Times New Roman"/>
                <w:i/>
                <w:iCs/>
                <w:color w:val="000000"/>
                <w:sz w:val="22"/>
                <w:szCs w:val="22"/>
              </w:rPr>
            </w:pPr>
            <w:r w:rsidRPr="0053321D">
              <w:rPr>
                <w:rFonts w:ascii="Times New Roman" w:hAnsi="Times New Roman"/>
                <w:i/>
                <w:iCs/>
                <w:color w:val="000000"/>
                <w:sz w:val="22"/>
                <w:szCs w:val="22"/>
              </w:rPr>
              <w:t>22 154</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shd w:val="clear" w:color="auto" w:fill="FFFF00"/>
            <w:noWrap/>
            <w:textDirection w:val="lrTb"/>
            <w:vAlign w:val="center"/>
          </w:tcPr>
          <w:p w:rsidR="0053321D" w:rsidRPr="0053321D" w:rsidP="0053321D">
            <w:pPr>
              <w:bidi w:val="0"/>
              <w:spacing w:after="0" w:line="240" w:lineRule="auto"/>
              <w:rPr>
                <w:rFonts w:ascii="Times New Roman" w:hAnsi="Times New Roman"/>
                <w:b/>
                <w:bCs/>
                <w:i/>
                <w:iCs/>
                <w:color w:val="000000"/>
                <w:sz w:val="22"/>
                <w:szCs w:val="22"/>
              </w:rPr>
            </w:pPr>
            <w:r w:rsidRPr="0053321D">
              <w:rPr>
                <w:rFonts w:ascii="Times New Roman" w:hAnsi="Times New Roman"/>
                <w:b/>
                <w:bCs/>
                <w:i/>
                <w:iCs/>
                <w:color w:val="000000"/>
                <w:sz w:val="22"/>
                <w:szCs w:val="22"/>
              </w:rPr>
              <w:t>AVF</w:t>
            </w:r>
          </w:p>
        </w:tc>
        <w:tc>
          <w:tcPr>
            <w:tcW w:w="720" w:type="dxa"/>
            <w:tcBorders>
              <w:top w:val="nil"/>
              <w:left w:val="nil"/>
              <w:bottom w:val="single" w:sz="4" w:space="0" w:color="auto"/>
              <w:right w:val="single" w:sz="4" w:space="0" w:color="auto"/>
            </w:tcBorders>
            <w:shd w:val="clear" w:color="auto" w:fill="FFFF00"/>
            <w:noWrap/>
            <w:textDirection w:val="lrTb"/>
            <w:vAlign w:val="center"/>
          </w:tcPr>
          <w:p w:rsidR="0053321D" w:rsidRPr="0053321D" w:rsidP="0053321D">
            <w:pPr>
              <w:bidi w:val="0"/>
              <w:spacing w:after="0" w:line="240" w:lineRule="auto"/>
              <w:jc w:val="right"/>
              <w:rPr>
                <w:rFonts w:ascii="Times New Roman" w:hAnsi="Times New Roman"/>
                <w:b/>
                <w:bCs/>
                <w:i/>
                <w:iCs/>
                <w:color w:val="000000"/>
                <w:sz w:val="22"/>
                <w:szCs w:val="22"/>
              </w:rPr>
            </w:pPr>
            <w:r w:rsidRPr="0053321D">
              <w:rPr>
                <w:rFonts w:ascii="Times New Roman" w:hAnsi="Times New Roman"/>
                <w:b/>
                <w:bCs/>
                <w:i/>
                <w:iCs/>
                <w:color w:val="000000"/>
                <w:sz w:val="22"/>
                <w:szCs w:val="22"/>
              </w:rPr>
              <w:t>0</w:t>
            </w:r>
          </w:p>
        </w:tc>
        <w:tc>
          <w:tcPr>
            <w:tcW w:w="1520" w:type="dxa"/>
            <w:tcBorders>
              <w:top w:val="nil"/>
              <w:left w:val="nil"/>
              <w:bottom w:val="single" w:sz="4" w:space="0" w:color="auto"/>
              <w:right w:val="single" w:sz="4" w:space="0" w:color="auto"/>
            </w:tcBorders>
            <w:shd w:val="clear" w:color="auto" w:fill="FFFF00"/>
            <w:noWrap/>
            <w:textDirection w:val="lrTb"/>
            <w:vAlign w:val="center"/>
          </w:tcPr>
          <w:p w:rsidR="0053321D" w:rsidRPr="0053321D" w:rsidP="0053321D">
            <w:pPr>
              <w:bidi w:val="0"/>
              <w:spacing w:after="0" w:line="240" w:lineRule="auto"/>
              <w:jc w:val="right"/>
              <w:rPr>
                <w:rFonts w:ascii="Times New Roman" w:hAnsi="Times New Roman"/>
                <w:b/>
                <w:bCs/>
                <w:i/>
                <w:iCs/>
                <w:color w:val="000000"/>
                <w:sz w:val="22"/>
                <w:szCs w:val="22"/>
              </w:rPr>
            </w:pPr>
            <w:r w:rsidRPr="0053321D">
              <w:rPr>
                <w:rFonts w:ascii="Times New Roman" w:hAnsi="Times New Roman"/>
                <w:b/>
                <w:bCs/>
                <w:i/>
                <w:iCs/>
                <w:color w:val="000000"/>
                <w:sz w:val="22"/>
                <w:szCs w:val="22"/>
              </w:rPr>
              <w:t>0</w:t>
            </w:r>
          </w:p>
        </w:tc>
        <w:tc>
          <w:tcPr>
            <w:tcW w:w="1480" w:type="dxa"/>
            <w:tcBorders>
              <w:top w:val="nil"/>
              <w:left w:val="nil"/>
              <w:bottom w:val="single" w:sz="4" w:space="0" w:color="auto"/>
              <w:right w:val="single" w:sz="4" w:space="0" w:color="auto"/>
            </w:tcBorders>
            <w:shd w:val="clear" w:color="auto" w:fill="FFFF00"/>
            <w:noWrap/>
            <w:textDirection w:val="lrTb"/>
            <w:vAlign w:val="center"/>
          </w:tcPr>
          <w:p w:rsidR="0053321D" w:rsidRPr="0053321D" w:rsidP="0053321D">
            <w:pPr>
              <w:bidi w:val="0"/>
              <w:spacing w:after="0" w:line="240" w:lineRule="auto"/>
              <w:jc w:val="right"/>
              <w:rPr>
                <w:rFonts w:ascii="Times New Roman" w:hAnsi="Times New Roman"/>
                <w:b/>
                <w:bCs/>
                <w:i/>
                <w:iCs/>
                <w:color w:val="000000"/>
                <w:sz w:val="22"/>
                <w:szCs w:val="22"/>
              </w:rPr>
            </w:pPr>
            <w:r w:rsidRPr="0053321D">
              <w:rPr>
                <w:rFonts w:ascii="Times New Roman" w:hAnsi="Times New Roman"/>
                <w:b/>
                <w:bCs/>
                <w:i/>
                <w:iCs/>
                <w:color w:val="000000"/>
                <w:sz w:val="22"/>
                <w:szCs w:val="22"/>
              </w:rPr>
              <w:t>100 000</w:t>
            </w:r>
          </w:p>
        </w:tc>
        <w:tc>
          <w:tcPr>
            <w:tcW w:w="1480" w:type="dxa"/>
            <w:tcBorders>
              <w:top w:val="nil"/>
              <w:left w:val="nil"/>
              <w:bottom w:val="single" w:sz="4" w:space="0" w:color="auto"/>
              <w:right w:val="single" w:sz="4" w:space="0" w:color="auto"/>
            </w:tcBorders>
            <w:shd w:val="clear" w:color="auto" w:fill="FFFF00"/>
            <w:noWrap/>
            <w:textDirection w:val="lrTb"/>
            <w:vAlign w:val="center"/>
          </w:tcPr>
          <w:p w:rsidR="0053321D" w:rsidRPr="0053321D" w:rsidP="0053321D">
            <w:pPr>
              <w:bidi w:val="0"/>
              <w:spacing w:after="0" w:line="240" w:lineRule="auto"/>
              <w:jc w:val="right"/>
              <w:rPr>
                <w:rFonts w:ascii="Times New Roman" w:hAnsi="Times New Roman"/>
                <w:b/>
                <w:bCs/>
                <w:i/>
                <w:iCs/>
                <w:color w:val="000000"/>
                <w:sz w:val="22"/>
                <w:szCs w:val="22"/>
              </w:rPr>
            </w:pPr>
            <w:r w:rsidRPr="0053321D">
              <w:rPr>
                <w:rFonts w:ascii="Times New Roman" w:hAnsi="Times New Roman"/>
                <w:b/>
                <w:bCs/>
                <w:i/>
                <w:iCs/>
                <w:color w:val="000000"/>
                <w:sz w:val="22"/>
                <w:szCs w:val="22"/>
              </w:rPr>
              <w:t>100 000</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noWrap/>
            <w:textDirection w:val="lrTb"/>
            <w:vAlign w:val="center"/>
          </w:tcPr>
          <w:p w:rsidR="0053321D" w:rsidRPr="0053321D" w:rsidP="0053321D">
            <w:pPr>
              <w:bidi w:val="0"/>
              <w:spacing w:after="0" w:line="240" w:lineRule="auto"/>
              <w:rPr>
                <w:rFonts w:ascii="Times New Roman" w:hAnsi="Times New Roman"/>
                <w:i/>
                <w:iCs/>
                <w:color w:val="000000"/>
                <w:sz w:val="22"/>
                <w:szCs w:val="22"/>
              </w:rPr>
            </w:pPr>
            <w:r w:rsidRPr="0053321D">
              <w:rPr>
                <w:rFonts w:ascii="Times New Roman" w:hAnsi="Times New Roman"/>
                <w:i/>
                <w:iCs/>
                <w:color w:val="000000"/>
                <w:sz w:val="22"/>
                <w:szCs w:val="22"/>
              </w:rPr>
              <w:t>vplyv na OSVS(AVF)</w:t>
            </w:r>
          </w:p>
        </w:tc>
        <w:tc>
          <w:tcPr>
            <w:tcW w:w="720" w:type="dxa"/>
            <w:tcBorders>
              <w:top w:val="nil"/>
              <w:left w:val="nil"/>
              <w:bottom w:val="single" w:sz="4" w:space="0" w:color="auto"/>
              <w:right w:val="single" w:sz="4" w:space="0" w:color="auto"/>
            </w:tcBorders>
            <w:noWrap/>
            <w:textDirection w:val="lrTb"/>
            <w:vAlign w:val="center"/>
          </w:tcPr>
          <w:p w:rsidR="0053321D" w:rsidRPr="0053321D" w:rsidP="0053321D">
            <w:pPr>
              <w:bidi w:val="0"/>
              <w:spacing w:after="0" w:line="240" w:lineRule="auto"/>
              <w:jc w:val="right"/>
              <w:rPr>
                <w:rFonts w:ascii="Times New Roman" w:hAnsi="Times New Roman"/>
                <w:i/>
                <w:iCs/>
                <w:color w:val="000000"/>
                <w:sz w:val="22"/>
                <w:szCs w:val="22"/>
              </w:rPr>
            </w:pPr>
            <w:r w:rsidRPr="0053321D">
              <w:rPr>
                <w:rFonts w:ascii="Times New Roman" w:hAnsi="Times New Roman"/>
                <w:i/>
                <w:iCs/>
                <w:color w:val="000000"/>
                <w:sz w:val="22"/>
                <w:szCs w:val="22"/>
              </w:rPr>
              <w:t>0</w:t>
            </w:r>
          </w:p>
        </w:tc>
        <w:tc>
          <w:tcPr>
            <w:tcW w:w="1520" w:type="dxa"/>
            <w:tcBorders>
              <w:top w:val="nil"/>
              <w:left w:val="nil"/>
              <w:bottom w:val="single" w:sz="4" w:space="0" w:color="auto"/>
              <w:right w:val="single" w:sz="4" w:space="0" w:color="auto"/>
            </w:tcBorders>
            <w:noWrap/>
            <w:textDirection w:val="lrTb"/>
            <w:vAlign w:val="center"/>
          </w:tcPr>
          <w:p w:rsidR="0053321D" w:rsidRPr="0053321D" w:rsidP="0053321D">
            <w:pPr>
              <w:bidi w:val="0"/>
              <w:spacing w:after="0" w:line="240" w:lineRule="auto"/>
              <w:jc w:val="right"/>
              <w:rPr>
                <w:rFonts w:ascii="Times New Roman" w:hAnsi="Times New Roman"/>
                <w:i/>
                <w:iCs/>
                <w:color w:val="000000"/>
                <w:sz w:val="22"/>
                <w:szCs w:val="22"/>
              </w:rPr>
            </w:pPr>
            <w:r w:rsidRPr="0053321D">
              <w:rPr>
                <w:rFonts w:ascii="Times New Roman" w:hAnsi="Times New Roman"/>
                <w:i/>
                <w:iCs/>
                <w:color w:val="000000"/>
                <w:sz w:val="22"/>
                <w:szCs w:val="22"/>
              </w:rPr>
              <w:t>0</w:t>
            </w:r>
          </w:p>
        </w:tc>
        <w:tc>
          <w:tcPr>
            <w:tcW w:w="1480" w:type="dxa"/>
            <w:tcBorders>
              <w:top w:val="nil"/>
              <w:left w:val="nil"/>
              <w:bottom w:val="single" w:sz="4" w:space="0" w:color="auto"/>
              <w:right w:val="single" w:sz="4" w:space="0" w:color="auto"/>
            </w:tcBorders>
            <w:noWrap/>
            <w:textDirection w:val="lrTb"/>
            <w:vAlign w:val="center"/>
          </w:tcPr>
          <w:p w:rsidR="0053321D" w:rsidRPr="0053321D" w:rsidP="0053321D">
            <w:pPr>
              <w:bidi w:val="0"/>
              <w:spacing w:after="0" w:line="240" w:lineRule="auto"/>
              <w:jc w:val="right"/>
              <w:rPr>
                <w:rFonts w:ascii="Times New Roman" w:hAnsi="Times New Roman"/>
                <w:i/>
                <w:iCs/>
                <w:color w:val="000000"/>
                <w:sz w:val="22"/>
                <w:szCs w:val="22"/>
              </w:rPr>
            </w:pPr>
            <w:r w:rsidRPr="0053321D">
              <w:rPr>
                <w:rFonts w:ascii="Times New Roman" w:hAnsi="Times New Roman"/>
                <w:i/>
                <w:iCs/>
                <w:color w:val="000000"/>
                <w:sz w:val="22"/>
                <w:szCs w:val="22"/>
              </w:rPr>
              <w:t>100 000</w:t>
            </w:r>
          </w:p>
        </w:tc>
        <w:tc>
          <w:tcPr>
            <w:tcW w:w="1480" w:type="dxa"/>
            <w:tcBorders>
              <w:top w:val="nil"/>
              <w:left w:val="nil"/>
              <w:bottom w:val="single" w:sz="4" w:space="0" w:color="auto"/>
              <w:right w:val="single" w:sz="4" w:space="0" w:color="auto"/>
            </w:tcBorders>
            <w:noWrap/>
            <w:textDirection w:val="lrTb"/>
            <w:vAlign w:val="center"/>
          </w:tcPr>
          <w:p w:rsidR="0053321D" w:rsidRPr="0053321D" w:rsidP="0053321D">
            <w:pPr>
              <w:bidi w:val="0"/>
              <w:spacing w:after="0" w:line="240" w:lineRule="auto"/>
              <w:jc w:val="right"/>
              <w:rPr>
                <w:rFonts w:ascii="Times New Roman" w:hAnsi="Times New Roman"/>
                <w:i/>
                <w:iCs/>
                <w:color w:val="000000"/>
                <w:sz w:val="22"/>
                <w:szCs w:val="22"/>
              </w:rPr>
            </w:pPr>
            <w:r w:rsidRPr="0053321D">
              <w:rPr>
                <w:rFonts w:ascii="Times New Roman" w:hAnsi="Times New Roman"/>
                <w:i/>
                <w:iCs/>
                <w:color w:val="000000"/>
                <w:sz w:val="22"/>
                <w:szCs w:val="22"/>
              </w:rPr>
              <w:t>100 000</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noWrap/>
            <w:textDirection w:val="lrTb"/>
            <w:vAlign w:val="center"/>
          </w:tcPr>
          <w:p w:rsidR="0053321D" w:rsidRPr="0053321D" w:rsidP="0053321D">
            <w:pPr>
              <w:bidi w:val="0"/>
              <w:spacing w:after="0" w:line="240" w:lineRule="auto"/>
              <w:rPr>
                <w:rFonts w:ascii="Times New Roman" w:hAnsi="Times New Roman"/>
                <w:color w:val="000000"/>
                <w:sz w:val="22"/>
                <w:szCs w:val="22"/>
              </w:rPr>
            </w:pPr>
            <w:r w:rsidRPr="0053321D">
              <w:rPr>
                <w:rFonts w:ascii="Times New Roman" w:hAnsi="Times New Roman"/>
                <w:color w:val="000000"/>
                <w:sz w:val="22"/>
                <w:szCs w:val="22"/>
              </w:rPr>
              <w:t xml:space="preserve">z toho: </w:t>
            </w:r>
          </w:p>
        </w:tc>
        <w:tc>
          <w:tcPr>
            <w:tcW w:w="720" w:type="dxa"/>
            <w:tcBorders>
              <w:top w:val="nil"/>
              <w:left w:val="nil"/>
              <w:bottom w:val="single" w:sz="4" w:space="0" w:color="auto"/>
              <w:right w:val="single" w:sz="4" w:space="0" w:color="auto"/>
            </w:tcBorders>
            <w:noWrap/>
            <w:textDirection w:val="lrTb"/>
            <w:vAlign w:val="center"/>
          </w:tcPr>
          <w:p w:rsidR="0053321D" w:rsidRPr="0053321D" w:rsidP="0053321D">
            <w:pPr>
              <w:bidi w:val="0"/>
              <w:spacing w:after="0" w:line="240" w:lineRule="auto"/>
              <w:jc w:val="right"/>
              <w:rPr>
                <w:rFonts w:ascii="Times New Roman" w:hAnsi="Times New Roman"/>
                <w:b/>
                <w:bCs/>
                <w:i/>
                <w:iCs/>
                <w:color w:val="000000"/>
                <w:sz w:val="22"/>
                <w:szCs w:val="22"/>
              </w:rPr>
            </w:pPr>
            <w:r w:rsidRPr="0053321D">
              <w:rPr>
                <w:rFonts w:ascii="Times New Roman" w:hAnsi="Times New Roman"/>
                <w:b/>
                <w:bCs/>
                <w:i/>
                <w:iCs/>
                <w:color w:val="000000"/>
                <w:sz w:val="22"/>
                <w:szCs w:val="22"/>
              </w:rPr>
              <w:t> </w:t>
            </w:r>
          </w:p>
        </w:tc>
        <w:tc>
          <w:tcPr>
            <w:tcW w:w="1520" w:type="dxa"/>
            <w:tcBorders>
              <w:top w:val="nil"/>
              <w:left w:val="nil"/>
              <w:bottom w:val="single" w:sz="4" w:space="0" w:color="auto"/>
              <w:right w:val="single" w:sz="4" w:space="0" w:color="auto"/>
            </w:tcBorders>
            <w:noWrap/>
            <w:textDirection w:val="lrTb"/>
            <w:vAlign w:val="center"/>
          </w:tcPr>
          <w:p w:rsidR="0053321D" w:rsidRPr="0053321D" w:rsidP="0053321D">
            <w:pPr>
              <w:bidi w:val="0"/>
              <w:spacing w:after="0" w:line="240" w:lineRule="auto"/>
              <w:jc w:val="right"/>
              <w:rPr>
                <w:rFonts w:ascii="Times New Roman" w:hAnsi="Times New Roman"/>
                <w:b/>
                <w:bCs/>
                <w:i/>
                <w:iCs/>
                <w:color w:val="000000"/>
                <w:sz w:val="22"/>
                <w:szCs w:val="22"/>
              </w:rPr>
            </w:pPr>
            <w:r w:rsidRPr="0053321D">
              <w:rPr>
                <w:rFonts w:ascii="Times New Roman" w:hAnsi="Times New Roman"/>
                <w:b/>
                <w:bCs/>
                <w:i/>
                <w:iCs/>
                <w:color w:val="000000"/>
                <w:sz w:val="22"/>
                <w:szCs w:val="22"/>
              </w:rPr>
              <w:t> </w:t>
            </w:r>
          </w:p>
        </w:tc>
        <w:tc>
          <w:tcPr>
            <w:tcW w:w="1480" w:type="dxa"/>
            <w:tcBorders>
              <w:top w:val="nil"/>
              <w:left w:val="nil"/>
              <w:bottom w:val="single" w:sz="4" w:space="0" w:color="auto"/>
              <w:right w:val="single" w:sz="4" w:space="0" w:color="auto"/>
            </w:tcBorders>
            <w:noWrap/>
            <w:textDirection w:val="lrTb"/>
            <w:vAlign w:val="center"/>
          </w:tcPr>
          <w:p w:rsidR="0053321D" w:rsidRPr="0053321D" w:rsidP="0053321D">
            <w:pPr>
              <w:bidi w:val="0"/>
              <w:spacing w:after="0" w:line="240" w:lineRule="auto"/>
              <w:jc w:val="right"/>
              <w:rPr>
                <w:rFonts w:ascii="Times New Roman" w:hAnsi="Times New Roman"/>
                <w:b/>
                <w:bCs/>
                <w:i/>
                <w:iCs/>
                <w:color w:val="000000"/>
                <w:sz w:val="22"/>
                <w:szCs w:val="22"/>
              </w:rPr>
            </w:pPr>
            <w:r w:rsidRPr="0053321D">
              <w:rPr>
                <w:rFonts w:ascii="Times New Roman" w:hAnsi="Times New Roman"/>
                <w:b/>
                <w:bCs/>
                <w:i/>
                <w:iCs/>
                <w:color w:val="000000"/>
                <w:sz w:val="22"/>
                <w:szCs w:val="22"/>
              </w:rPr>
              <w:t> </w:t>
            </w:r>
          </w:p>
        </w:tc>
        <w:tc>
          <w:tcPr>
            <w:tcW w:w="1480" w:type="dxa"/>
            <w:tcBorders>
              <w:top w:val="nil"/>
              <w:left w:val="nil"/>
              <w:bottom w:val="single" w:sz="4" w:space="0" w:color="auto"/>
              <w:right w:val="single" w:sz="4" w:space="0" w:color="auto"/>
            </w:tcBorders>
            <w:noWrap/>
            <w:textDirection w:val="lrTb"/>
            <w:vAlign w:val="center"/>
          </w:tcPr>
          <w:p w:rsidR="0053321D" w:rsidRPr="0053321D" w:rsidP="0053321D">
            <w:pPr>
              <w:bidi w:val="0"/>
              <w:spacing w:after="0" w:line="240" w:lineRule="auto"/>
              <w:jc w:val="right"/>
              <w:rPr>
                <w:rFonts w:ascii="Times New Roman" w:hAnsi="Times New Roman"/>
                <w:b/>
                <w:bCs/>
                <w:i/>
                <w:iCs/>
                <w:color w:val="000000"/>
                <w:sz w:val="22"/>
                <w:szCs w:val="22"/>
              </w:rPr>
            </w:pPr>
            <w:r w:rsidRPr="0053321D">
              <w:rPr>
                <w:rFonts w:ascii="Times New Roman" w:hAnsi="Times New Roman"/>
                <w:b/>
                <w:bCs/>
                <w:i/>
                <w:iCs/>
                <w:color w:val="000000"/>
                <w:sz w:val="22"/>
                <w:szCs w:val="22"/>
              </w:rPr>
              <w:t> </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noWrap/>
            <w:textDirection w:val="lrTb"/>
            <w:vAlign w:val="center"/>
          </w:tcPr>
          <w:p w:rsidR="0053321D" w:rsidRPr="0053321D" w:rsidP="0053321D">
            <w:pPr>
              <w:bidi w:val="0"/>
              <w:spacing w:after="0" w:line="240" w:lineRule="auto"/>
              <w:rPr>
                <w:rFonts w:ascii="Times New Roman" w:hAnsi="Times New Roman"/>
                <w:b/>
                <w:bCs/>
                <w:i/>
                <w:iCs/>
                <w:color w:val="000000"/>
                <w:sz w:val="22"/>
                <w:szCs w:val="22"/>
              </w:rPr>
            </w:pPr>
            <w:r w:rsidRPr="0053321D">
              <w:rPr>
                <w:rFonts w:ascii="Times New Roman" w:hAnsi="Times New Roman"/>
                <w:b/>
                <w:bCs/>
                <w:i/>
                <w:iCs/>
                <w:color w:val="000000"/>
                <w:sz w:val="22"/>
                <w:szCs w:val="22"/>
              </w:rPr>
              <w:t>vplyv na ŠR</w:t>
            </w:r>
          </w:p>
        </w:tc>
        <w:tc>
          <w:tcPr>
            <w:tcW w:w="720" w:type="dxa"/>
            <w:tcBorders>
              <w:top w:val="nil"/>
              <w:left w:val="nil"/>
              <w:bottom w:val="single" w:sz="4" w:space="0" w:color="auto"/>
              <w:right w:val="single" w:sz="4" w:space="0" w:color="auto"/>
            </w:tcBorders>
            <w:noWrap/>
            <w:textDirection w:val="lrTb"/>
            <w:vAlign w:val="center"/>
          </w:tcPr>
          <w:p w:rsidR="0053321D" w:rsidRPr="0053321D" w:rsidP="0053321D">
            <w:pPr>
              <w:bidi w:val="0"/>
              <w:spacing w:after="0" w:line="240" w:lineRule="auto"/>
              <w:jc w:val="right"/>
              <w:rPr>
                <w:rFonts w:ascii="Times New Roman" w:hAnsi="Times New Roman"/>
                <w:b/>
                <w:bCs/>
                <w:i/>
                <w:iCs/>
                <w:color w:val="000000"/>
                <w:sz w:val="22"/>
                <w:szCs w:val="22"/>
              </w:rPr>
            </w:pPr>
            <w:r w:rsidRPr="0053321D">
              <w:rPr>
                <w:rFonts w:ascii="Times New Roman" w:hAnsi="Times New Roman"/>
                <w:b/>
                <w:bCs/>
                <w:i/>
                <w:iCs/>
                <w:color w:val="000000"/>
                <w:sz w:val="22"/>
                <w:szCs w:val="22"/>
              </w:rPr>
              <w:t>0</w:t>
            </w:r>
          </w:p>
        </w:tc>
        <w:tc>
          <w:tcPr>
            <w:tcW w:w="1520" w:type="dxa"/>
            <w:tcBorders>
              <w:top w:val="nil"/>
              <w:left w:val="nil"/>
              <w:bottom w:val="single" w:sz="4" w:space="0" w:color="auto"/>
              <w:right w:val="single" w:sz="4" w:space="0" w:color="auto"/>
            </w:tcBorders>
            <w:noWrap/>
            <w:textDirection w:val="lrTb"/>
            <w:vAlign w:val="center"/>
          </w:tcPr>
          <w:p w:rsidR="0053321D" w:rsidRPr="0053321D" w:rsidP="0053321D">
            <w:pPr>
              <w:bidi w:val="0"/>
              <w:spacing w:after="0" w:line="240" w:lineRule="auto"/>
              <w:jc w:val="right"/>
              <w:rPr>
                <w:rFonts w:ascii="Times New Roman" w:hAnsi="Times New Roman"/>
                <w:b/>
                <w:bCs/>
                <w:i/>
                <w:iCs/>
                <w:color w:val="000000"/>
                <w:sz w:val="22"/>
                <w:szCs w:val="22"/>
              </w:rPr>
            </w:pPr>
            <w:r w:rsidRPr="0053321D">
              <w:rPr>
                <w:rFonts w:ascii="Times New Roman" w:hAnsi="Times New Roman"/>
                <w:b/>
                <w:bCs/>
                <w:i/>
                <w:iCs/>
                <w:color w:val="000000"/>
                <w:sz w:val="22"/>
                <w:szCs w:val="22"/>
              </w:rPr>
              <w:t>11 077</w:t>
            </w:r>
          </w:p>
        </w:tc>
        <w:tc>
          <w:tcPr>
            <w:tcW w:w="1480" w:type="dxa"/>
            <w:tcBorders>
              <w:top w:val="nil"/>
              <w:left w:val="nil"/>
              <w:bottom w:val="single" w:sz="4" w:space="0" w:color="auto"/>
              <w:right w:val="single" w:sz="4" w:space="0" w:color="auto"/>
            </w:tcBorders>
            <w:noWrap/>
            <w:textDirection w:val="lrTb"/>
            <w:vAlign w:val="center"/>
          </w:tcPr>
          <w:p w:rsidR="0053321D" w:rsidRPr="0053321D" w:rsidP="0053321D">
            <w:pPr>
              <w:bidi w:val="0"/>
              <w:spacing w:after="0" w:line="240" w:lineRule="auto"/>
              <w:jc w:val="right"/>
              <w:rPr>
                <w:rFonts w:ascii="Times New Roman" w:hAnsi="Times New Roman"/>
                <w:b/>
                <w:bCs/>
                <w:i/>
                <w:iCs/>
                <w:color w:val="000000"/>
                <w:sz w:val="22"/>
                <w:szCs w:val="22"/>
              </w:rPr>
            </w:pPr>
            <w:r w:rsidRPr="0053321D">
              <w:rPr>
                <w:rFonts w:ascii="Times New Roman" w:hAnsi="Times New Roman"/>
                <w:b/>
                <w:bCs/>
                <w:i/>
                <w:iCs/>
                <w:color w:val="000000"/>
                <w:sz w:val="22"/>
                <w:szCs w:val="22"/>
              </w:rPr>
              <w:t>22 154</w:t>
            </w:r>
          </w:p>
        </w:tc>
        <w:tc>
          <w:tcPr>
            <w:tcW w:w="1480" w:type="dxa"/>
            <w:tcBorders>
              <w:top w:val="nil"/>
              <w:left w:val="nil"/>
              <w:bottom w:val="single" w:sz="4" w:space="0" w:color="auto"/>
              <w:right w:val="single" w:sz="4" w:space="0" w:color="auto"/>
            </w:tcBorders>
            <w:noWrap/>
            <w:textDirection w:val="lrTb"/>
            <w:vAlign w:val="center"/>
          </w:tcPr>
          <w:p w:rsidR="0053321D" w:rsidRPr="0053321D" w:rsidP="0053321D">
            <w:pPr>
              <w:bidi w:val="0"/>
              <w:spacing w:after="0" w:line="240" w:lineRule="auto"/>
              <w:jc w:val="right"/>
              <w:rPr>
                <w:rFonts w:ascii="Times New Roman" w:hAnsi="Times New Roman"/>
                <w:b/>
                <w:bCs/>
                <w:i/>
                <w:iCs/>
                <w:color w:val="000000"/>
                <w:sz w:val="22"/>
                <w:szCs w:val="22"/>
              </w:rPr>
            </w:pPr>
            <w:r w:rsidRPr="0053321D">
              <w:rPr>
                <w:rFonts w:ascii="Times New Roman" w:hAnsi="Times New Roman"/>
                <w:b/>
                <w:bCs/>
                <w:i/>
                <w:iCs/>
                <w:color w:val="000000"/>
                <w:sz w:val="22"/>
                <w:szCs w:val="22"/>
              </w:rPr>
              <w:t>22 154</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noWrap/>
            <w:textDirection w:val="lrTb"/>
            <w:vAlign w:val="center"/>
          </w:tcPr>
          <w:p w:rsidR="0053321D" w:rsidRPr="0053321D" w:rsidP="0053321D">
            <w:pPr>
              <w:bidi w:val="0"/>
              <w:spacing w:after="0" w:line="240" w:lineRule="auto"/>
              <w:rPr>
                <w:rFonts w:ascii="Times New Roman" w:hAnsi="Times New Roman"/>
                <w:b/>
                <w:bCs/>
                <w:i/>
                <w:iCs/>
                <w:color w:val="000000"/>
                <w:sz w:val="22"/>
                <w:szCs w:val="22"/>
              </w:rPr>
            </w:pPr>
            <w:r w:rsidRPr="0053321D">
              <w:rPr>
                <w:rFonts w:ascii="Times New Roman" w:hAnsi="Times New Roman"/>
                <w:b/>
                <w:bCs/>
                <w:i/>
                <w:iCs/>
                <w:color w:val="000000"/>
                <w:sz w:val="22"/>
                <w:szCs w:val="22"/>
              </w:rPr>
              <w:t>vplyv na územnú samosprávu</w:t>
            </w:r>
          </w:p>
        </w:tc>
        <w:tc>
          <w:tcPr>
            <w:tcW w:w="720" w:type="dxa"/>
            <w:tcBorders>
              <w:top w:val="nil"/>
              <w:left w:val="nil"/>
              <w:bottom w:val="single" w:sz="4" w:space="0" w:color="auto"/>
              <w:right w:val="single" w:sz="4" w:space="0" w:color="auto"/>
            </w:tcBorders>
            <w:noWrap/>
            <w:textDirection w:val="lrTb"/>
            <w:vAlign w:val="center"/>
          </w:tcPr>
          <w:p w:rsidR="0053321D" w:rsidRPr="0053321D" w:rsidP="0053321D">
            <w:pPr>
              <w:bidi w:val="0"/>
              <w:spacing w:after="0" w:line="240" w:lineRule="auto"/>
              <w:jc w:val="right"/>
              <w:rPr>
                <w:rFonts w:ascii="Times New Roman" w:hAnsi="Times New Roman"/>
                <w:b/>
                <w:bCs/>
                <w:i/>
                <w:iCs/>
                <w:color w:val="000000"/>
                <w:sz w:val="22"/>
                <w:szCs w:val="22"/>
              </w:rPr>
            </w:pPr>
            <w:r w:rsidRPr="0053321D">
              <w:rPr>
                <w:rFonts w:ascii="Times New Roman" w:hAnsi="Times New Roman"/>
                <w:b/>
                <w:bCs/>
                <w:i/>
                <w:iCs/>
                <w:color w:val="000000"/>
                <w:sz w:val="22"/>
                <w:szCs w:val="22"/>
              </w:rPr>
              <w:t>0</w:t>
            </w:r>
          </w:p>
        </w:tc>
        <w:tc>
          <w:tcPr>
            <w:tcW w:w="1520" w:type="dxa"/>
            <w:tcBorders>
              <w:top w:val="nil"/>
              <w:left w:val="nil"/>
              <w:bottom w:val="single" w:sz="4" w:space="0" w:color="auto"/>
              <w:right w:val="single" w:sz="4" w:space="0" w:color="auto"/>
            </w:tcBorders>
            <w:noWrap/>
            <w:textDirection w:val="lrTb"/>
            <w:vAlign w:val="center"/>
          </w:tcPr>
          <w:p w:rsidR="0053321D" w:rsidRPr="0053321D" w:rsidP="0053321D">
            <w:pPr>
              <w:bidi w:val="0"/>
              <w:spacing w:after="0" w:line="240" w:lineRule="auto"/>
              <w:jc w:val="right"/>
              <w:rPr>
                <w:rFonts w:ascii="Times New Roman" w:hAnsi="Times New Roman"/>
                <w:b/>
                <w:bCs/>
                <w:i/>
                <w:iCs/>
                <w:color w:val="000000"/>
                <w:sz w:val="22"/>
                <w:szCs w:val="22"/>
              </w:rPr>
            </w:pPr>
            <w:r w:rsidRPr="0053321D">
              <w:rPr>
                <w:rFonts w:ascii="Times New Roman" w:hAnsi="Times New Roman"/>
                <w:b/>
                <w:bCs/>
                <w:i/>
                <w:iCs/>
                <w:color w:val="000000"/>
                <w:sz w:val="22"/>
                <w:szCs w:val="22"/>
              </w:rPr>
              <w:t>0</w:t>
            </w:r>
          </w:p>
        </w:tc>
        <w:tc>
          <w:tcPr>
            <w:tcW w:w="1480" w:type="dxa"/>
            <w:tcBorders>
              <w:top w:val="nil"/>
              <w:left w:val="nil"/>
              <w:bottom w:val="single" w:sz="4" w:space="0" w:color="auto"/>
              <w:right w:val="single" w:sz="4" w:space="0" w:color="auto"/>
            </w:tcBorders>
            <w:noWrap/>
            <w:textDirection w:val="lrTb"/>
            <w:vAlign w:val="center"/>
          </w:tcPr>
          <w:p w:rsidR="0053321D" w:rsidRPr="0053321D" w:rsidP="0053321D">
            <w:pPr>
              <w:bidi w:val="0"/>
              <w:spacing w:after="0" w:line="240" w:lineRule="auto"/>
              <w:jc w:val="right"/>
              <w:rPr>
                <w:rFonts w:ascii="Times New Roman" w:hAnsi="Times New Roman"/>
                <w:b/>
                <w:bCs/>
                <w:i/>
                <w:iCs/>
                <w:color w:val="000000"/>
                <w:sz w:val="22"/>
                <w:szCs w:val="22"/>
              </w:rPr>
            </w:pPr>
            <w:r w:rsidRPr="0053321D">
              <w:rPr>
                <w:rFonts w:ascii="Times New Roman" w:hAnsi="Times New Roman"/>
                <w:b/>
                <w:bCs/>
                <w:i/>
                <w:iCs/>
                <w:color w:val="000000"/>
                <w:sz w:val="22"/>
                <w:szCs w:val="22"/>
              </w:rPr>
              <w:t>0</w:t>
            </w:r>
          </w:p>
        </w:tc>
        <w:tc>
          <w:tcPr>
            <w:tcW w:w="1480" w:type="dxa"/>
            <w:tcBorders>
              <w:top w:val="nil"/>
              <w:left w:val="nil"/>
              <w:bottom w:val="single" w:sz="4" w:space="0" w:color="auto"/>
              <w:right w:val="single" w:sz="4" w:space="0" w:color="auto"/>
            </w:tcBorders>
            <w:noWrap/>
            <w:textDirection w:val="lrTb"/>
            <w:vAlign w:val="center"/>
          </w:tcPr>
          <w:p w:rsidR="0053321D" w:rsidRPr="0053321D" w:rsidP="0053321D">
            <w:pPr>
              <w:bidi w:val="0"/>
              <w:spacing w:after="0" w:line="240" w:lineRule="auto"/>
              <w:jc w:val="right"/>
              <w:rPr>
                <w:rFonts w:ascii="Times New Roman" w:hAnsi="Times New Roman"/>
                <w:b/>
                <w:bCs/>
                <w:i/>
                <w:iCs/>
                <w:color w:val="000000"/>
                <w:sz w:val="22"/>
                <w:szCs w:val="22"/>
              </w:rPr>
            </w:pPr>
            <w:r w:rsidRPr="0053321D">
              <w:rPr>
                <w:rFonts w:ascii="Times New Roman" w:hAnsi="Times New Roman"/>
                <w:b/>
                <w:bCs/>
                <w:i/>
                <w:iCs/>
                <w:color w:val="000000"/>
                <w:sz w:val="22"/>
                <w:szCs w:val="22"/>
              </w:rPr>
              <w:t>0</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shd w:val="clear" w:color="auto" w:fill="C0C0C0"/>
            <w:noWrap/>
            <w:textDirection w:val="lrTb"/>
            <w:vAlign w:val="center"/>
          </w:tcPr>
          <w:p w:rsidR="0053321D" w:rsidRPr="0053321D" w:rsidP="0053321D">
            <w:pPr>
              <w:bidi w:val="0"/>
              <w:spacing w:after="0" w:line="240" w:lineRule="auto"/>
              <w:rPr>
                <w:rFonts w:ascii="Times New Roman" w:hAnsi="Times New Roman"/>
                <w:b/>
                <w:bCs/>
                <w:color w:val="000000"/>
                <w:sz w:val="22"/>
                <w:szCs w:val="22"/>
              </w:rPr>
            </w:pPr>
            <w:r w:rsidRPr="0053321D">
              <w:rPr>
                <w:rFonts w:ascii="Times New Roman" w:hAnsi="Times New Roman"/>
                <w:b/>
                <w:bCs/>
                <w:color w:val="000000"/>
                <w:sz w:val="22"/>
                <w:szCs w:val="22"/>
              </w:rPr>
              <w:t>Financovanie zabezpečené v rozpočte VS</w:t>
            </w:r>
          </w:p>
        </w:tc>
        <w:tc>
          <w:tcPr>
            <w:tcW w:w="720" w:type="dxa"/>
            <w:tcBorders>
              <w:top w:val="nil"/>
              <w:left w:val="nil"/>
              <w:bottom w:val="single" w:sz="4" w:space="0" w:color="auto"/>
              <w:right w:val="single" w:sz="4" w:space="0" w:color="auto"/>
            </w:tcBorders>
            <w:shd w:val="clear" w:color="auto" w:fill="C0C0C0"/>
            <w:noWrap/>
            <w:textDirection w:val="lrTb"/>
            <w:vAlign w:val="center"/>
          </w:tcPr>
          <w:p w:rsidR="0053321D" w:rsidRPr="0053321D" w:rsidP="0053321D">
            <w:pPr>
              <w:bidi w:val="0"/>
              <w:spacing w:after="0" w:line="240" w:lineRule="auto"/>
              <w:jc w:val="right"/>
              <w:rPr>
                <w:rFonts w:ascii="Times New Roman" w:hAnsi="Times New Roman"/>
                <w:b/>
                <w:bCs/>
                <w:color w:val="000000"/>
                <w:sz w:val="22"/>
                <w:szCs w:val="22"/>
              </w:rPr>
            </w:pPr>
            <w:r w:rsidRPr="0053321D">
              <w:rPr>
                <w:rFonts w:ascii="Times New Roman" w:hAnsi="Times New Roman"/>
                <w:b/>
                <w:bCs/>
                <w:color w:val="000000"/>
                <w:sz w:val="22"/>
                <w:szCs w:val="22"/>
              </w:rPr>
              <w:t>0</w:t>
            </w:r>
          </w:p>
        </w:tc>
        <w:tc>
          <w:tcPr>
            <w:tcW w:w="1520" w:type="dxa"/>
            <w:tcBorders>
              <w:top w:val="nil"/>
              <w:left w:val="nil"/>
              <w:bottom w:val="single" w:sz="4" w:space="0" w:color="auto"/>
              <w:right w:val="single" w:sz="4" w:space="0" w:color="auto"/>
            </w:tcBorders>
            <w:shd w:val="clear" w:color="auto" w:fill="C0C0C0"/>
            <w:noWrap/>
            <w:textDirection w:val="lrTb"/>
            <w:vAlign w:val="center"/>
          </w:tcPr>
          <w:p w:rsidR="0053321D" w:rsidRPr="0053321D" w:rsidP="0053321D">
            <w:pPr>
              <w:bidi w:val="0"/>
              <w:spacing w:after="0" w:line="240" w:lineRule="auto"/>
              <w:jc w:val="right"/>
              <w:rPr>
                <w:rFonts w:ascii="Times New Roman" w:hAnsi="Times New Roman"/>
                <w:b/>
                <w:bCs/>
                <w:color w:val="000000"/>
                <w:sz w:val="22"/>
                <w:szCs w:val="22"/>
              </w:rPr>
            </w:pPr>
            <w:r w:rsidRPr="0053321D">
              <w:rPr>
                <w:rFonts w:ascii="Times New Roman" w:hAnsi="Times New Roman"/>
                <w:b/>
                <w:bCs/>
                <w:color w:val="000000"/>
                <w:sz w:val="22"/>
                <w:szCs w:val="22"/>
              </w:rPr>
              <w:t>11 077</w:t>
            </w:r>
          </w:p>
        </w:tc>
        <w:tc>
          <w:tcPr>
            <w:tcW w:w="1480" w:type="dxa"/>
            <w:tcBorders>
              <w:top w:val="nil"/>
              <w:left w:val="nil"/>
              <w:bottom w:val="single" w:sz="4" w:space="0" w:color="auto"/>
              <w:right w:val="single" w:sz="4" w:space="0" w:color="auto"/>
            </w:tcBorders>
            <w:shd w:val="clear" w:color="auto" w:fill="C0C0C0"/>
            <w:noWrap/>
            <w:textDirection w:val="lrTb"/>
            <w:vAlign w:val="center"/>
          </w:tcPr>
          <w:p w:rsidR="0053321D" w:rsidRPr="0053321D" w:rsidP="0053321D">
            <w:pPr>
              <w:bidi w:val="0"/>
              <w:spacing w:after="0" w:line="240" w:lineRule="auto"/>
              <w:jc w:val="right"/>
              <w:rPr>
                <w:rFonts w:ascii="Times New Roman" w:hAnsi="Times New Roman"/>
                <w:b/>
                <w:bCs/>
                <w:color w:val="000000"/>
                <w:sz w:val="22"/>
                <w:szCs w:val="22"/>
              </w:rPr>
            </w:pPr>
            <w:r w:rsidRPr="0053321D">
              <w:rPr>
                <w:rFonts w:ascii="Times New Roman" w:hAnsi="Times New Roman"/>
                <w:b/>
                <w:bCs/>
                <w:color w:val="000000"/>
                <w:sz w:val="22"/>
                <w:szCs w:val="22"/>
              </w:rPr>
              <w:t>122 154</w:t>
            </w:r>
          </w:p>
        </w:tc>
        <w:tc>
          <w:tcPr>
            <w:tcW w:w="1480" w:type="dxa"/>
            <w:tcBorders>
              <w:top w:val="nil"/>
              <w:left w:val="nil"/>
              <w:bottom w:val="single" w:sz="4" w:space="0" w:color="auto"/>
              <w:right w:val="single" w:sz="4" w:space="0" w:color="auto"/>
            </w:tcBorders>
            <w:shd w:val="clear" w:color="auto" w:fill="C0C0C0"/>
            <w:noWrap/>
            <w:textDirection w:val="lrTb"/>
            <w:vAlign w:val="center"/>
          </w:tcPr>
          <w:p w:rsidR="0053321D" w:rsidRPr="0053321D" w:rsidP="0053321D">
            <w:pPr>
              <w:bidi w:val="0"/>
              <w:spacing w:after="0" w:line="240" w:lineRule="auto"/>
              <w:jc w:val="right"/>
              <w:rPr>
                <w:rFonts w:ascii="Times New Roman" w:hAnsi="Times New Roman"/>
                <w:b/>
                <w:bCs/>
                <w:color w:val="000000"/>
                <w:sz w:val="22"/>
                <w:szCs w:val="22"/>
              </w:rPr>
            </w:pPr>
            <w:r w:rsidRPr="0053321D">
              <w:rPr>
                <w:rFonts w:ascii="Times New Roman" w:hAnsi="Times New Roman"/>
                <w:b/>
                <w:bCs/>
                <w:color w:val="000000"/>
                <w:sz w:val="22"/>
                <w:szCs w:val="22"/>
              </w:rPr>
              <w:t>122 154</w:t>
            </w:r>
          </w:p>
        </w:tc>
      </w:tr>
    </w:tbl>
    <w:p w:rsidR="0053321D" w:rsidRPr="0053321D" w:rsidP="0053321D">
      <w:pPr>
        <w:overflowPunct w:val="0"/>
        <w:autoSpaceDE w:val="0"/>
        <w:autoSpaceDN w:val="0"/>
        <w:bidi w:val="0"/>
        <w:adjustRightInd w:val="0"/>
        <w:textAlignment w:val="baseline"/>
        <w:rPr>
          <w:rFonts w:ascii="Times New Roman" w:hAnsi="Times New Roman"/>
          <w:sz w:val="22"/>
          <w:szCs w:val="22"/>
          <w:lang w:eastAsia="cs-CZ"/>
        </w:rPr>
      </w:pPr>
    </w:p>
    <w:p w:rsidR="0053321D" w:rsidRPr="0053321D" w:rsidP="0053321D">
      <w:pPr>
        <w:overflowPunct w:val="0"/>
        <w:autoSpaceDE w:val="0"/>
        <w:autoSpaceDN w:val="0"/>
        <w:bidi w:val="0"/>
        <w:adjustRightInd w:val="0"/>
        <w:textAlignment w:val="baseline"/>
        <w:rPr>
          <w:rFonts w:ascii="Times New Roman" w:hAnsi="Times New Roman"/>
          <w:sz w:val="22"/>
          <w:szCs w:val="22"/>
          <w:lang w:eastAsia="cs-CZ"/>
        </w:rPr>
      </w:pPr>
    </w:p>
    <w:p w:rsidR="0053321D" w:rsidRPr="0053321D" w:rsidP="0053321D">
      <w:pPr>
        <w:overflowPunct w:val="0"/>
        <w:autoSpaceDE w:val="0"/>
        <w:autoSpaceDN w:val="0"/>
        <w:bidi w:val="0"/>
        <w:adjustRightInd w:val="0"/>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2.2. Financovanie návrhu</w:t>
      </w:r>
    </w:p>
    <w:p w:rsidR="0053321D" w:rsidRPr="0053321D" w:rsidP="0053321D">
      <w:pPr>
        <w:overflowPunct w:val="0"/>
        <w:autoSpaceDE w:val="0"/>
        <w:autoSpaceDN w:val="0"/>
        <w:bidi w:val="0"/>
        <w:adjustRightInd w:val="0"/>
        <w:jc w:val="right"/>
        <w:textAlignment w:val="baseline"/>
        <w:rPr>
          <w:rFonts w:ascii="Times New Roman" w:hAnsi="Times New Roman"/>
          <w:sz w:val="20"/>
          <w:szCs w:val="20"/>
          <w:lang w:eastAsia="cs-CZ"/>
        </w:rPr>
      </w:pPr>
      <w:r w:rsidRPr="0053321D">
        <w:rPr>
          <w:rFonts w:ascii="Times New Roman" w:hAnsi="Times New Roman"/>
          <w:sz w:val="20"/>
          <w:szCs w:val="20"/>
          <w:lang w:eastAsia="cs-CZ"/>
        </w:rPr>
        <w:t>Tabuľka č. 2</w:t>
      </w:r>
    </w:p>
    <w:tbl>
      <w:tblPr>
        <w:tblStyle w:val="TableNormal"/>
        <w:tblW w:w="10192" w:type="dxa"/>
        <w:tblInd w:w="-557" w:type="dxa"/>
        <w:tblCellMar>
          <w:left w:w="70" w:type="dxa"/>
          <w:right w:w="70" w:type="dxa"/>
        </w:tblCellMar>
      </w:tblPr>
      <w:tblGrid>
        <w:gridCol w:w="4752"/>
        <w:gridCol w:w="960"/>
        <w:gridCol w:w="1520"/>
        <w:gridCol w:w="1480"/>
        <w:gridCol w:w="1480"/>
      </w:tblGrid>
      <w:tr>
        <w:tblPrEx>
          <w:tblW w:w="10192" w:type="dxa"/>
          <w:tblInd w:w="-557" w:type="dxa"/>
          <w:tblCellMar>
            <w:left w:w="70" w:type="dxa"/>
            <w:right w:w="70" w:type="dxa"/>
          </w:tblCellMar>
        </w:tblPrEx>
        <w:trPr>
          <w:trHeight w:val="240"/>
        </w:trPr>
        <w:tc>
          <w:tcPr>
            <w:tcW w:w="4752" w:type="dxa"/>
            <w:tcBorders>
              <w:top w:val="nil"/>
              <w:left w:val="single" w:sz="4" w:space="0" w:color="auto"/>
              <w:bottom w:val="single" w:sz="4" w:space="0" w:color="auto"/>
              <w:right w:val="single" w:sz="4" w:space="0" w:color="auto"/>
            </w:tcBorders>
            <w:shd w:val="clear" w:color="auto" w:fill="000000"/>
            <w:noWrap/>
            <w:textDirection w:val="lrTb"/>
            <w:vAlign w:val="center"/>
          </w:tcPr>
          <w:p w:rsidR="0053321D" w:rsidRPr="0053321D" w:rsidP="0053321D">
            <w:pPr>
              <w:bidi w:val="0"/>
              <w:spacing w:after="0" w:line="240" w:lineRule="auto"/>
              <w:rPr>
                <w:rFonts w:ascii="Times New Roman" w:hAnsi="Times New Roman"/>
                <w:b/>
                <w:bCs/>
                <w:color w:val="FFFFFF"/>
                <w:sz w:val="22"/>
                <w:szCs w:val="22"/>
              </w:rPr>
            </w:pPr>
            <w:r w:rsidRPr="0053321D">
              <w:rPr>
                <w:rFonts w:ascii="Times New Roman" w:hAnsi="Times New Roman"/>
                <w:b/>
                <w:bCs/>
                <w:color w:val="FFFFFF"/>
                <w:sz w:val="22"/>
                <w:szCs w:val="22"/>
              </w:rPr>
              <w:t>Vplyvy na rozpočet verejnej správy</w:t>
            </w:r>
          </w:p>
        </w:tc>
        <w:tc>
          <w:tcPr>
            <w:tcW w:w="5440" w:type="dxa"/>
            <w:gridSpan w:val="4"/>
            <w:tcBorders>
              <w:top w:val="single" w:sz="4" w:space="0" w:color="auto"/>
              <w:left w:val="nil"/>
              <w:bottom w:val="single" w:sz="4" w:space="0" w:color="auto"/>
              <w:right w:val="single" w:sz="4" w:space="0" w:color="auto"/>
            </w:tcBorders>
            <w:shd w:val="clear" w:color="auto" w:fill="000000"/>
            <w:textDirection w:val="lrTb"/>
            <w:vAlign w:val="center"/>
          </w:tcPr>
          <w:p w:rsidR="0053321D" w:rsidRPr="0053321D" w:rsidP="0053321D">
            <w:pPr>
              <w:bidi w:val="0"/>
              <w:spacing w:after="0" w:line="240" w:lineRule="auto"/>
              <w:jc w:val="center"/>
              <w:rPr>
                <w:rFonts w:ascii="Times New Roman" w:hAnsi="Times New Roman"/>
                <w:b/>
                <w:bCs/>
                <w:color w:val="FFFFFF"/>
                <w:sz w:val="22"/>
                <w:szCs w:val="22"/>
              </w:rPr>
            </w:pPr>
            <w:r w:rsidRPr="0053321D">
              <w:rPr>
                <w:rFonts w:ascii="Times New Roman" w:hAnsi="Times New Roman"/>
                <w:b/>
                <w:bCs/>
                <w:color w:val="FFFFFF"/>
                <w:sz w:val="22"/>
                <w:szCs w:val="22"/>
              </w:rPr>
              <w:t>Vplyv na rozpočet verejnej správy (v eurách)</w:t>
            </w:r>
          </w:p>
        </w:tc>
      </w:tr>
      <w:tr>
        <w:tblPrEx>
          <w:tblW w:w="10192" w:type="dxa"/>
          <w:tblInd w:w="-557" w:type="dxa"/>
          <w:tblCellMar>
            <w:left w:w="70" w:type="dxa"/>
            <w:right w:w="70" w:type="dxa"/>
          </w:tblCellMar>
        </w:tblPrEx>
        <w:trPr>
          <w:trHeight w:val="240"/>
        </w:trPr>
        <w:tc>
          <w:tcPr>
            <w:tcW w:w="4752" w:type="dxa"/>
            <w:tcBorders>
              <w:top w:val="nil"/>
              <w:left w:val="single" w:sz="4" w:space="0" w:color="auto"/>
              <w:bottom w:val="single" w:sz="4" w:space="0" w:color="auto"/>
              <w:right w:val="single" w:sz="4" w:space="0" w:color="auto"/>
            </w:tcBorders>
            <w:shd w:val="clear" w:color="auto" w:fill="000000"/>
            <w:noWrap/>
            <w:textDirection w:val="lrTb"/>
            <w:vAlign w:val="center"/>
          </w:tcPr>
          <w:p w:rsidR="0053321D" w:rsidRPr="0053321D" w:rsidP="0053321D">
            <w:pPr>
              <w:bidi w:val="0"/>
              <w:spacing w:after="0" w:line="240" w:lineRule="auto"/>
              <w:rPr>
                <w:rFonts w:ascii="Times New Roman" w:hAnsi="Times New Roman"/>
                <w:b/>
                <w:bCs/>
                <w:color w:val="FFFFFF"/>
                <w:sz w:val="22"/>
                <w:szCs w:val="22"/>
              </w:rPr>
            </w:pPr>
            <w:r w:rsidRPr="0053321D">
              <w:rPr>
                <w:rFonts w:ascii="Times New Roman" w:hAnsi="Times New Roman"/>
                <w:b/>
                <w:bCs/>
                <w:color w:val="FFFFFF"/>
                <w:sz w:val="22"/>
                <w:szCs w:val="22"/>
              </w:rPr>
              <w:t> </w:t>
            </w:r>
          </w:p>
        </w:tc>
        <w:tc>
          <w:tcPr>
            <w:tcW w:w="960" w:type="dxa"/>
            <w:tcBorders>
              <w:top w:val="nil"/>
              <w:left w:val="nil"/>
              <w:bottom w:val="single" w:sz="4" w:space="0" w:color="auto"/>
              <w:right w:val="single" w:sz="4" w:space="0" w:color="auto"/>
            </w:tcBorders>
            <w:shd w:val="clear" w:color="auto" w:fill="000000"/>
            <w:textDirection w:val="lrTb"/>
            <w:vAlign w:val="center"/>
          </w:tcPr>
          <w:p w:rsidR="0053321D" w:rsidRPr="0053321D" w:rsidP="0053321D">
            <w:pPr>
              <w:bidi w:val="0"/>
              <w:spacing w:after="0" w:line="240" w:lineRule="auto"/>
              <w:jc w:val="center"/>
              <w:rPr>
                <w:rFonts w:ascii="Times New Roman" w:hAnsi="Times New Roman"/>
                <w:b/>
                <w:bCs/>
                <w:color w:val="FFFFFF"/>
                <w:sz w:val="22"/>
                <w:szCs w:val="22"/>
              </w:rPr>
            </w:pPr>
            <w:r w:rsidRPr="0053321D">
              <w:rPr>
                <w:rFonts w:ascii="Times New Roman" w:hAnsi="Times New Roman"/>
                <w:b/>
                <w:bCs/>
                <w:color w:val="FFFFFF"/>
                <w:sz w:val="22"/>
                <w:szCs w:val="22"/>
              </w:rPr>
              <w:t>2014</w:t>
            </w:r>
          </w:p>
        </w:tc>
        <w:tc>
          <w:tcPr>
            <w:tcW w:w="1520" w:type="dxa"/>
            <w:tcBorders>
              <w:top w:val="nil"/>
              <w:left w:val="nil"/>
              <w:bottom w:val="single" w:sz="4" w:space="0" w:color="auto"/>
              <w:right w:val="single" w:sz="4" w:space="0" w:color="auto"/>
            </w:tcBorders>
            <w:shd w:val="clear" w:color="auto" w:fill="000000"/>
            <w:textDirection w:val="lrTb"/>
            <w:vAlign w:val="center"/>
          </w:tcPr>
          <w:p w:rsidR="0053321D" w:rsidRPr="0053321D" w:rsidP="0053321D">
            <w:pPr>
              <w:bidi w:val="0"/>
              <w:spacing w:after="0" w:line="240" w:lineRule="auto"/>
              <w:jc w:val="center"/>
              <w:rPr>
                <w:rFonts w:ascii="Times New Roman" w:hAnsi="Times New Roman"/>
                <w:b/>
                <w:bCs/>
                <w:color w:val="FFFFFF"/>
                <w:sz w:val="22"/>
                <w:szCs w:val="22"/>
              </w:rPr>
            </w:pPr>
            <w:r w:rsidRPr="0053321D">
              <w:rPr>
                <w:rFonts w:ascii="Times New Roman" w:hAnsi="Times New Roman"/>
                <w:b/>
                <w:bCs/>
                <w:color w:val="FFFFFF"/>
                <w:sz w:val="22"/>
                <w:szCs w:val="22"/>
              </w:rPr>
              <w:t>2015</w:t>
            </w:r>
          </w:p>
        </w:tc>
        <w:tc>
          <w:tcPr>
            <w:tcW w:w="1480" w:type="dxa"/>
            <w:tcBorders>
              <w:top w:val="nil"/>
              <w:left w:val="nil"/>
              <w:bottom w:val="single" w:sz="4" w:space="0" w:color="auto"/>
              <w:right w:val="single" w:sz="4" w:space="0" w:color="auto"/>
            </w:tcBorders>
            <w:shd w:val="clear" w:color="auto" w:fill="000000"/>
            <w:textDirection w:val="lrTb"/>
            <w:vAlign w:val="center"/>
          </w:tcPr>
          <w:p w:rsidR="0053321D" w:rsidRPr="0053321D" w:rsidP="0053321D">
            <w:pPr>
              <w:bidi w:val="0"/>
              <w:spacing w:after="0" w:line="240" w:lineRule="auto"/>
              <w:jc w:val="center"/>
              <w:rPr>
                <w:rFonts w:ascii="Times New Roman" w:hAnsi="Times New Roman"/>
                <w:b/>
                <w:bCs/>
                <w:color w:val="FFFFFF"/>
                <w:sz w:val="22"/>
                <w:szCs w:val="22"/>
              </w:rPr>
            </w:pPr>
            <w:r w:rsidRPr="0053321D">
              <w:rPr>
                <w:rFonts w:ascii="Times New Roman" w:hAnsi="Times New Roman"/>
                <w:b/>
                <w:bCs/>
                <w:color w:val="FFFFFF"/>
                <w:sz w:val="22"/>
                <w:szCs w:val="22"/>
              </w:rPr>
              <w:t>2016</w:t>
            </w:r>
          </w:p>
        </w:tc>
        <w:tc>
          <w:tcPr>
            <w:tcW w:w="1480" w:type="dxa"/>
            <w:tcBorders>
              <w:top w:val="nil"/>
              <w:left w:val="nil"/>
              <w:bottom w:val="single" w:sz="4" w:space="0" w:color="auto"/>
              <w:right w:val="single" w:sz="4" w:space="0" w:color="auto"/>
            </w:tcBorders>
            <w:shd w:val="clear" w:color="auto" w:fill="000000"/>
            <w:textDirection w:val="lrTb"/>
            <w:vAlign w:val="center"/>
          </w:tcPr>
          <w:p w:rsidR="0053321D" w:rsidRPr="0053321D" w:rsidP="0053321D">
            <w:pPr>
              <w:bidi w:val="0"/>
              <w:spacing w:after="0" w:line="240" w:lineRule="auto"/>
              <w:jc w:val="center"/>
              <w:rPr>
                <w:rFonts w:ascii="Times New Roman" w:hAnsi="Times New Roman"/>
                <w:b/>
                <w:bCs/>
                <w:color w:val="FFFFFF"/>
                <w:sz w:val="22"/>
                <w:szCs w:val="22"/>
              </w:rPr>
            </w:pPr>
            <w:r w:rsidRPr="0053321D">
              <w:rPr>
                <w:rFonts w:ascii="Times New Roman" w:hAnsi="Times New Roman"/>
                <w:b/>
                <w:bCs/>
                <w:color w:val="FFFFFF"/>
                <w:sz w:val="22"/>
                <w:szCs w:val="22"/>
              </w:rPr>
              <w:t>2017</w:t>
            </w:r>
          </w:p>
        </w:tc>
      </w:tr>
      <w:tr>
        <w:tblPrEx>
          <w:tblW w:w="10192" w:type="dxa"/>
          <w:tblInd w:w="-557" w:type="dxa"/>
          <w:tblCellMar>
            <w:left w:w="70" w:type="dxa"/>
            <w:right w:w="70" w:type="dxa"/>
          </w:tblCellMar>
        </w:tblPrEx>
        <w:trPr>
          <w:trHeight w:val="600"/>
        </w:trPr>
        <w:tc>
          <w:tcPr>
            <w:tcW w:w="4752" w:type="dxa"/>
            <w:tcBorders>
              <w:top w:val="single" w:sz="4" w:space="0" w:color="000000"/>
              <w:left w:val="single" w:sz="4" w:space="0" w:color="000000"/>
              <w:bottom w:val="single" w:sz="4" w:space="0" w:color="000000"/>
              <w:right w:val="nil"/>
            </w:tcBorders>
            <w:textDirection w:val="lrTb"/>
            <w:vAlign w:val="center"/>
          </w:tcPr>
          <w:p w:rsidR="0053321D" w:rsidRPr="0053321D" w:rsidP="0053321D">
            <w:pPr>
              <w:bidi w:val="0"/>
              <w:spacing w:after="0" w:line="240" w:lineRule="auto"/>
              <w:rPr>
                <w:rFonts w:ascii="Times New Roman" w:hAnsi="Times New Roman"/>
                <w:b/>
                <w:bCs/>
                <w:color w:val="000000"/>
              </w:rPr>
            </w:pPr>
            <w:r w:rsidRPr="0053321D">
              <w:rPr>
                <w:rFonts w:ascii="Times New Roman" w:hAnsi="Times New Roman"/>
                <w:b/>
                <w:bCs/>
                <w:color w:val="000000"/>
              </w:rPr>
              <w:t xml:space="preserve">Celkový vplyv na rozpočet verejnej správy </w:t>
            </w:r>
          </w:p>
          <w:p w:rsidR="0053321D" w:rsidRPr="0053321D" w:rsidP="0053321D">
            <w:pPr>
              <w:bidi w:val="0"/>
              <w:spacing w:after="0" w:line="240" w:lineRule="auto"/>
              <w:rPr>
                <w:rFonts w:ascii="Times New Roman" w:hAnsi="Times New Roman"/>
                <w:b/>
                <w:bCs/>
                <w:color w:val="000000"/>
              </w:rPr>
            </w:pPr>
            <w:r w:rsidRPr="0053321D">
              <w:rPr>
                <w:rFonts w:ascii="Times New Roman" w:hAnsi="Times New Roman"/>
                <w:b/>
                <w:bCs/>
                <w:color w:val="000000"/>
              </w:rPr>
              <w:t>( - príjmy, + výdavky)</w:t>
            </w:r>
          </w:p>
        </w:tc>
        <w:tc>
          <w:tcPr>
            <w:tcW w:w="960" w:type="dxa"/>
            <w:tcBorders>
              <w:top w:val="nil"/>
              <w:left w:val="single" w:sz="4" w:space="0" w:color="auto"/>
              <w:bottom w:val="single" w:sz="4" w:space="0" w:color="auto"/>
              <w:right w:val="single" w:sz="4" w:space="0" w:color="auto"/>
            </w:tcBorders>
            <w:textDirection w:val="lrTb"/>
            <w:vAlign w:val="center"/>
          </w:tcPr>
          <w:p w:rsidR="0053321D" w:rsidRPr="0053321D" w:rsidP="0053321D">
            <w:pPr>
              <w:bidi w:val="0"/>
              <w:spacing w:after="0" w:line="240" w:lineRule="auto"/>
              <w:jc w:val="right"/>
              <w:rPr>
                <w:rFonts w:ascii="Times New Roman" w:hAnsi="Times New Roman"/>
                <w:b/>
                <w:bCs/>
                <w:color w:val="000000"/>
              </w:rPr>
            </w:pPr>
            <w:r w:rsidRPr="0053321D">
              <w:rPr>
                <w:rFonts w:ascii="Times New Roman" w:hAnsi="Times New Roman"/>
                <w:b/>
                <w:bCs/>
                <w:color w:val="000000"/>
              </w:rPr>
              <w:t>0</w:t>
            </w:r>
          </w:p>
        </w:tc>
        <w:tc>
          <w:tcPr>
            <w:tcW w:w="1520" w:type="dxa"/>
            <w:tcBorders>
              <w:top w:val="nil"/>
              <w:left w:val="nil"/>
              <w:bottom w:val="single" w:sz="4" w:space="0" w:color="auto"/>
              <w:right w:val="single" w:sz="4" w:space="0" w:color="auto"/>
            </w:tcBorders>
            <w:textDirection w:val="lrTb"/>
            <w:vAlign w:val="center"/>
          </w:tcPr>
          <w:p w:rsidR="0053321D" w:rsidRPr="0053321D" w:rsidP="0053321D">
            <w:pPr>
              <w:bidi w:val="0"/>
              <w:spacing w:after="0" w:line="240" w:lineRule="auto"/>
              <w:jc w:val="right"/>
              <w:rPr>
                <w:rFonts w:ascii="Times New Roman" w:hAnsi="Times New Roman"/>
                <w:b/>
                <w:bCs/>
                <w:color w:val="000000"/>
              </w:rPr>
            </w:pPr>
            <w:r w:rsidRPr="0053321D">
              <w:rPr>
                <w:rFonts w:ascii="Times New Roman" w:hAnsi="Times New Roman"/>
                <w:b/>
                <w:bCs/>
                <w:color w:val="000000"/>
              </w:rPr>
              <w:t>11 253,25</w:t>
            </w:r>
          </w:p>
          <w:p w:rsidR="0053321D" w:rsidRPr="0053321D" w:rsidP="0053321D">
            <w:pPr>
              <w:bidi w:val="0"/>
              <w:spacing w:after="0" w:line="240" w:lineRule="auto"/>
              <w:jc w:val="right"/>
              <w:rPr>
                <w:rFonts w:ascii="Times New Roman" w:hAnsi="Times New Roman"/>
                <w:b/>
                <w:bCs/>
                <w:color w:val="000000"/>
              </w:rPr>
            </w:pPr>
            <w:r w:rsidRPr="0053321D">
              <w:rPr>
                <w:rFonts w:ascii="Times New Roman" w:hAnsi="Times New Roman"/>
                <w:b/>
                <w:bCs/>
                <w:color w:val="000000"/>
              </w:rPr>
              <w:t> </w:t>
            </w:r>
          </w:p>
        </w:tc>
        <w:tc>
          <w:tcPr>
            <w:tcW w:w="1480" w:type="dxa"/>
            <w:tcBorders>
              <w:top w:val="nil"/>
              <w:left w:val="nil"/>
              <w:bottom w:val="single" w:sz="4" w:space="0" w:color="auto"/>
              <w:right w:val="single" w:sz="4" w:space="0" w:color="auto"/>
            </w:tcBorders>
            <w:textDirection w:val="lrTb"/>
            <w:vAlign w:val="center"/>
          </w:tcPr>
          <w:p w:rsidR="0053321D" w:rsidRPr="0053321D" w:rsidP="0053321D">
            <w:pPr>
              <w:bidi w:val="0"/>
              <w:spacing w:after="0" w:line="240" w:lineRule="auto"/>
              <w:jc w:val="right"/>
              <w:rPr>
                <w:rFonts w:ascii="Times New Roman" w:hAnsi="Times New Roman"/>
                <w:b/>
                <w:bCs/>
                <w:color w:val="000000"/>
              </w:rPr>
            </w:pPr>
            <w:r w:rsidRPr="0053321D">
              <w:rPr>
                <w:rFonts w:ascii="Times New Roman" w:hAnsi="Times New Roman"/>
                <w:b/>
                <w:bCs/>
                <w:color w:val="000000"/>
              </w:rPr>
              <w:t>22 506,5</w:t>
            </w:r>
          </w:p>
          <w:p w:rsidR="0053321D" w:rsidRPr="0053321D" w:rsidP="0053321D">
            <w:pPr>
              <w:bidi w:val="0"/>
              <w:spacing w:after="0" w:line="240" w:lineRule="auto"/>
              <w:jc w:val="right"/>
              <w:rPr>
                <w:rFonts w:ascii="Times New Roman" w:hAnsi="Times New Roman"/>
                <w:b/>
                <w:bCs/>
                <w:color w:val="000000"/>
              </w:rPr>
            </w:pPr>
          </w:p>
        </w:tc>
        <w:tc>
          <w:tcPr>
            <w:tcW w:w="1480" w:type="dxa"/>
            <w:tcBorders>
              <w:top w:val="nil"/>
              <w:left w:val="nil"/>
              <w:bottom w:val="single" w:sz="4" w:space="0" w:color="auto"/>
              <w:right w:val="single" w:sz="4" w:space="0" w:color="auto"/>
            </w:tcBorders>
            <w:textDirection w:val="lrTb"/>
            <w:vAlign w:val="center"/>
          </w:tcPr>
          <w:p w:rsidR="0053321D" w:rsidRPr="0053321D" w:rsidP="0053321D">
            <w:pPr>
              <w:bidi w:val="0"/>
              <w:spacing w:after="0" w:line="240" w:lineRule="auto"/>
              <w:jc w:val="right"/>
              <w:rPr>
                <w:rFonts w:ascii="Times New Roman" w:hAnsi="Times New Roman"/>
                <w:b/>
                <w:bCs/>
                <w:color w:val="000000"/>
              </w:rPr>
            </w:pPr>
            <w:r w:rsidRPr="0053321D">
              <w:rPr>
                <w:rFonts w:ascii="Times New Roman" w:hAnsi="Times New Roman"/>
                <w:b/>
                <w:bCs/>
                <w:color w:val="000000"/>
              </w:rPr>
              <w:t>22 506,5</w:t>
            </w:r>
          </w:p>
          <w:p w:rsidR="0053321D" w:rsidRPr="0053321D" w:rsidP="0053321D">
            <w:pPr>
              <w:bidi w:val="0"/>
              <w:spacing w:after="0" w:line="240" w:lineRule="auto"/>
              <w:jc w:val="right"/>
              <w:rPr>
                <w:rFonts w:ascii="Times New Roman" w:hAnsi="Times New Roman"/>
                <w:b/>
                <w:bCs/>
                <w:color w:val="000000"/>
              </w:rPr>
            </w:pPr>
            <w:r w:rsidRPr="0053321D">
              <w:rPr>
                <w:rFonts w:ascii="Times New Roman" w:hAnsi="Times New Roman"/>
                <w:b/>
                <w:bCs/>
                <w:color w:val="000000"/>
              </w:rPr>
              <w:t> </w:t>
            </w:r>
          </w:p>
        </w:tc>
      </w:tr>
      <w:tr>
        <w:tblPrEx>
          <w:tblW w:w="10192" w:type="dxa"/>
          <w:tblInd w:w="-557" w:type="dxa"/>
          <w:tblCellMar>
            <w:left w:w="70" w:type="dxa"/>
            <w:right w:w="70" w:type="dxa"/>
          </w:tblCellMar>
        </w:tblPrEx>
        <w:trPr>
          <w:trHeight w:val="240"/>
        </w:trPr>
        <w:tc>
          <w:tcPr>
            <w:tcW w:w="4752" w:type="dxa"/>
            <w:tcBorders>
              <w:top w:val="nil"/>
              <w:left w:val="single" w:sz="4" w:space="0" w:color="000000"/>
              <w:bottom w:val="single" w:sz="4" w:space="0" w:color="000000"/>
              <w:right w:val="nil"/>
            </w:tcBorders>
            <w:textDirection w:val="lrTb"/>
            <w:vAlign w:val="center"/>
          </w:tcPr>
          <w:p w:rsidR="0053321D" w:rsidRPr="0053321D" w:rsidP="0053321D">
            <w:pPr>
              <w:bidi w:val="0"/>
              <w:spacing w:after="0" w:line="240" w:lineRule="auto"/>
              <w:rPr>
                <w:rFonts w:ascii="Times New Roman" w:hAnsi="Times New Roman"/>
                <w:color w:val="000000"/>
              </w:rPr>
            </w:pPr>
            <w:r w:rsidRPr="0053321D">
              <w:rPr>
                <w:rFonts w:ascii="Times New Roman" w:hAnsi="Times New Roman"/>
                <w:color w:val="000000"/>
              </w:rPr>
              <w:t>  z toho vplyv na ŠR</w:t>
            </w:r>
          </w:p>
        </w:tc>
        <w:tc>
          <w:tcPr>
            <w:tcW w:w="960" w:type="dxa"/>
            <w:tcBorders>
              <w:top w:val="nil"/>
              <w:left w:val="single" w:sz="4" w:space="0" w:color="auto"/>
              <w:bottom w:val="single" w:sz="4" w:space="0" w:color="auto"/>
              <w:right w:val="single" w:sz="4" w:space="0" w:color="auto"/>
            </w:tcBorders>
            <w:textDirection w:val="lrTb"/>
            <w:vAlign w:val="center"/>
          </w:tcPr>
          <w:p w:rsidR="0053321D" w:rsidRPr="0053321D" w:rsidP="0053321D">
            <w:pPr>
              <w:bidi w:val="0"/>
              <w:spacing w:after="0" w:line="240" w:lineRule="auto"/>
              <w:jc w:val="right"/>
              <w:rPr>
                <w:rFonts w:ascii="Times New Roman" w:hAnsi="Times New Roman"/>
                <w:bCs/>
                <w:color w:val="000000"/>
              </w:rPr>
            </w:pPr>
            <w:r w:rsidRPr="0053321D">
              <w:rPr>
                <w:rFonts w:ascii="Times New Roman" w:hAnsi="Times New Roman"/>
                <w:bCs/>
                <w:color w:val="000000"/>
              </w:rPr>
              <w:t>0</w:t>
            </w:r>
          </w:p>
        </w:tc>
        <w:tc>
          <w:tcPr>
            <w:tcW w:w="1520" w:type="dxa"/>
            <w:tcBorders>
              <w:top w:val="nil"/>
              <w:left w:val="nil"/>
              <w:bottom w:val="single" w:sz="4" w:space="0" w:color="auto"/>
              <w:right w:val="single" w:sz="4" w:space="0" w:color="auto"/>
            </w:tcBorders>
            <w:textDirection w:val="lrTb"/>
            <w:vAlign w:val="center"/>
          </w:tcPr>
          <w:p w:rsidR="0053321D" w:rsidRPr="0053321D" w:rsidP="0053321D">
            <w:pPr>
              <w:bidi w:val="0"/>
              <w:spacing w:after="0" w:line="240" w:lineRule="auto"/>
              <w:jc w:val="right"/>
              <w:rPr>
                <w:rFonts w:ascii="Times New Roman" w:hAnsi="Times New Roman"/>
                <w:bCs/>
                <w:color w:val="000000"/>
              </w:rPr>
            </w:pPr>
            <w:r w:rsidRPr="0053321D">
              <w:rPr>
                <w:rFonts w:ascii="Times New Roman" w:hAnsi="Times New Roman"/>
                <w:bCs/>
                <w:color w:val="000000"/>
              </w:rPr>
              <w:t>11 253,25</w:t>
            </w:r>
          </w:p>
          <w:p w:rsidR="0053321D" w:rsidRPr="0053321D" w:rsidP="0053321D">
            <w:pPr>
              <w:bidi w:val="0"/>
              <w:spacing w:after="0" w:line="240" w:lineRule="auto"/>
              <w:jc w:val="right"/>
              <w:rPr>
                <w:rFonts w:ascii="Times New Roman" w:hAnsi="Times New Roman"/>
                <w:bCs/>
                <w:color w:val="000000"/>
              </w:rPr>
            </w:pPr>
            <w:r w:rsidRPr="0053321D">
              <w:rPr>
                <w:rFonts w:ascii="Times New Roman" w:hAnsi="Times New Roman"/>
                <w:bCs/>
                <w:color w:val="000000"/>
              </w:rPr>
              <w:t> </w:t>
            </w:r>
          </w:p>
        </w:tc>
        <w:tc>
          <w:tcPr>
            <w:tcW w:w="1480" w:type="dxa"/>
            <w:tcBorders>
              <w:top w:val="nil"/>
              <w:left w:val="nil"/>
              <w:bottom w:val="single" w:sz="4" w:space="0" w:color="auto"/>
              <w:right w:val="single" w:sz="4" w:space="0" w:color="auto"/>
            </w:tcBorders>
            <w:textDirection w:val="lrTb"/>
            <w:vAlign w:val="center"/>
          </w:tcPr>
          <w:p w:rsidR="0053321D" w:rsidRPr="0053321D" w:rsidP="0053321D">
            <w:pPr>
              <w:bidi w:val="0"/>
              <w:spacing w:after="0" w:line="240" w:lineRule="auto"/>
              <w:jc w:val="right"/>
              <w:rPr>
                <w:rFonts w:ascii="Times New Roman" w:hAnsi="Times New Roman"/>
                <w:bCs/>
                <w:color w:val="000000"/>
              </w:rPr>
            </w:pPr>
            <w:r w:rsidRPr="0053321D">
              <w:rPr>
                <w:rFonts w:ascii="Times New Roman" w:hAnsi="Times New Roman"/>
                <w:bCs/>
                <w:color w:val="000000"/>
              </w:rPr>
              <w:t>22 506,5</w:t>
            </w:r>
          </w:p>
          <w:p w:rsidR="0053321D" w:rsidRPr="0053321D" w:rsidP="0053321D">
            <w:pPr>
              <w:bidi w:val="0"/>
              <w:spacing w:after="0" w:line="240" w:lineRule="auto"/>
              <w:jc w:val="right"/>
              <w:rPr>
                <w:rFonts w:ascii="Times New Roman" w:hAnsi="Times New Roman"/>
                <w:bCs/>
                <w:color w:val="000000"/>
              </w:rPr>
            </w:pPr>
            <w:r w:rsidRPr="0053321D">
              <w:rPr>
                <w:rFonts w:ascii="Times New Roman" w:hAnsi="Times New Roman"/>
                <w:bCs/>
                <w:color w:val="000000"/>
              </w:rPr>
              <w:t> </w:t>
            </w:r>
          </w:p>
        </w:tc>
        <w:tc>
          <w:tcPr>
            <w:tcW w:w="1480" w:type="dxa"/>
            <w:tcBorders>
              <w:top w:val="nil"/>
              <w:left w:val="nil"/>
              <w:bottom w:val="single" w:sz="4" w:space="0" w:color="auto"/>
              <w:right w:val="single" w:sz="4" w:space="0" w:color="auto"/>
            </w:tcBorders>
            <w:textDirection w:val="lrTb"/>
            <w:vAlign w:val="center"/>
          </w:tcPr>
          <w:p w:rsidR="0053321D" w:rsidRPr="0053321D" w:rsidP="0053321D">
            <w:pPr>
              <w:bidi w:val="0"/>
              <w:spacing w:after="0" w:line="240" w:lineRule="auto"/>
              <w:jc w:val="right"/>
              <w:rPr>
                <w:rFonts w:ascii="Times New Roman" w:hAnsi="Times New Roman"/>
                <w:bCs/>
                <w:color w:val="000000"/>
              </w:rPr>
            </w:pPr>
            <w:r w:rsidRPr="0053321D">
              <w:rPr>
                <w:rFonts w:ascii="Times New Roman" w:hAnsi="Times New Roman"/>
                <w:bCs/>
                <w:color w:val="000000"/>
              </w:rPr>
              <w:t>22 506,5</w:t>
            </w:r>
          </w:p>
          <w:p w:rsidR="0053321D" w:rsidRPr="0053321D" w:rsidP="0053321D">
            <w:pPr>
              <w:bidi w:val="0"/>
              <w:spacing w:after="0" w:line="240" w:lineRule="auto"/>
              <w:jc w:val="right"/>
              <w:rPr>
                <w:rFonts w:ascii="Times New Roman" w:hAnsi="Times New Roman"/>
                <w:bCs/>
                <w:color w:val="000000"/>
              </w:rPr>
            </w:pPr>
          </w:p>
        </w:tc>
      </w:tr>
      <w:tr>
        <w:tblPrEx>
          <w:tblW w:w="10192" w:type="dxa"/>
          <w:tblInd w:w="-557" w:type="dxa"/>
          <w:tblCellMar>
            <w:left w:w="70" w:type="dxa"/>
            <w:right w:w="70" w:type="dxa"/>
          </w:tblCellMar>
        </w:tblPrEx>
        <w:trPr>
          <w:trHeight w:val="429"/>
        </w:trPr>
        <w:tc>
          <w:tcPr>
            <w:tcW w:w="4752" w:type="dxa"/>
            <w:tcBorders>
              <w:top w:val="nil"/>
              <w:left w:val="single" w:sz="4" w:space="0" w:color="000000"/>
              <w:bottom w:val="single" w:sz="4" w:space="0" w:color="000000"/>
              <w:right w:val="nil"/>
            </w:tcBorders>
            <w:textDirection w:val="lrTb"/>
            <w:vAlign w:val="center"/>
          </w:tcPr>
          <w:p w:rsidR="0053321D" w:rsidRPr="0053321D" w:rsidP="0053321D">
            <w:pPr>
              <w:bidi w:val="0"/>
              <w:spacing w:after="0" w:line="240" w:lineRule="auto"/>
              <w:rPr>
                <w:rFonts w:ascii="Times New Roman" w:hAnsi="Times New Roman"/>
                <w:color w:val="000000"/>
              </w:rPr>
            </w:pPr>
            <w:r w:rsidRPr="0053321D">
              <w:rPr>
                <w:rFonts w:ascii="Times New Roman" w:hAnsi="Times New Roman"/>
                <w:color w:val="000000"/>
              </w:rPr>
              <w:t>  financovanie zabezpečené v rozpočte</w:t>
            </w:r>
          </w:p>
        </w:tc>
        <w:tc>
          <w:tcPr>
            <w:tcW w:w="960" w:type="dxa"/>
            <w:tcBorders>
              <w:top w:val="nil"/>
              <w:left w:val="single" w:sz="4" w:space="0" w:color="auto"/>
              <w:bottom w:val="single" w:sz="4" w:space="0" w:color="auto"/>
              <w:right w:val="single" w:sz="4" w:space="0" w:color="auto"/>
            </w:tcBorders>
            <w:textDirection w:val="lrTb"/>
            <w:vAlign w:val="center"/>
          </w:tcPr>
          <w:p w:rsidR="0053321D" w:rsidRPr="0053321D" w:rsidP="0053321D">
            <w:pPr>
              <w:bidi w:val="0"/>
              <w:spacing w:after="0" w:line="240" w:lineRule="auto"/>
              <w:jc w:val="right"/>
              <w:rPr>
                <w:rFonts w:ascii="Times New Roman" w:hAnsi="Times New Roman"/>
                <w:bCs/>
                <w:color w:val="000000"/>
              </w:rPr>
            </w:pPr>
            <w:r w:rsidRPr="0053321D">
              <w:rPr>
                <w:rFonts w:ascii="Times New Roman" w:hAnsi="Times New Roman"/>
                <w:bCs/>
                <w:color w:val="000000"/>
              </w:rPr>
              <w:t>0</w:t>
            </w:r>
          </w:p>
        </w:tc>
        <w:tc>
          <w:tcPr>
            <w:tcW w:w="1520" w:type="dxa"/>
            <w:tcBorders>
              <w:top w:val="nil"/>
              <w:left w:val="nil"/>
              <w:bottom w:val="single" w:sz="4" w:space="0" w:color="auto"/>
              <w:right w:val="single" w:sz="4" w:space="0" w:color="auto"/>
            </w:tcBorders>
            <w:textDirection w:val="lrTb"/>
            <w:vAlign w:val="center"/>
          </w:tcPr>
          <w:p w:rsidR="0053321D" w:rsidRPr="0053321D" w:rsidP="0053321D">
            <w:pPr>
              <w:bidi w:val="0"/>
              <w:spacing w:after="0" w:line="240" w:lineRule="auto"/>
              <w:jc w:val="right"/>
              <w:rPr>
                <w:rFonts w:ascii="Times New Roman" w:hAnsi="Times New Roman"/>
                <w:bCs/>
                <w:color w:val="000000"/>
              </w:rPr>
            </w:pPr>
            <w:r w:rsidRPr="0053321D">
              <w:rPr>
                <w:rFonts w:ascii="Times New Roman" w:hAnsi="Times New Roman"/>
                <w:bCs/>
                <w:color w:val="000000"/>
              </w:rPr>
              <w:t>11 253,25</w:t>
            </w:r>
          </w:p>
          <w:p w:rsidR="0053321D" w:rsidRPr="0053321D" w:rsidP="0053321D">
            <w:pPr>
              <w:bidi w:val="0"/>
              <w:spacing w:after="0" w:line="240" w:lineRule="auto"/>
              <w:rPr>
                <w:rFonts w:ascii="Times New Roman" w:hAnsi="Times New Roman"/>
                <w:bCs/>
                <w:color w:val="000000"/>
                <w:highlight w:val="cyan"/>
              </w:rPr>
            </w:pPr>
          </w:p>
        </w:tc>
        <w:tc>
          <w:tcPr>
            <w:tcW w:w="1480" w:type="dxa"/>
            <w:tcBorders>
              <w:top w:val="nil"/>
              <w:left w:val="nil"/>
              <w:bottom w:val="single" w:sz="4" w:space="0" w:color="auto"/>
              <w:right w:val="single" w:sz="4" w:space="0" w:color="auto"/>
            </w:tcBorders>
            <w:textDirection w:val="lrTb"/>
            <w:vAlign w:val="center"/>
          </w:tcPr>
          <w:p w:rsidR="0053321D" w:rsidRPr="0053321D" w:rsidP="0053321D">
            <w:pPr>
              <w:bidi w:val="0"/>
              <w:spacing w:after="0" w:line="240" w:lineRule="auto"/>
              <w:jc w:val="right"/>
              <w:rPr>
                <w:rFonts w:ascii="Times New Roman" w:hAnsi="Times New Roman"/>
                <w:bCs/>
                <w:color w:val="000000"/>
              </w:rPr>
            </w:pPr>
            <w:r w:rsidRPr="0053321D">
              <w:rPr>
                <w:rFonts w:ascii="Times New Roman" w:hAnsi="Times New Roman"/>
                <w:bCs/>
                <w:color w:val="000000"/>
              </w:rPr>
              <w:t>22 506,5</w:t>
            </w:r>
          </w:p>
          <w:p w:rsidR="0053321D" w:rsidRPr="0053321D" w:rsidP="0053321D">
            <w:pPr>
              <w:bidi w:val="0"/>
              <w:spacing w:after="0" w:line="240" w:lineRule="auto"/>
              <w:jc w:val="right"/>
              <w:rPr>
                <w:rFonts w:ascii="Times New Roman" w:hAnsi="Times New Roman"/>
                <w:bCs/>
                <w:color w:val="000000"/>
                <w:highlight w:val="cyan"/>
              </w:rPr>
            </w:pPr>
          </w:p>
        </w:tc>
        <w:tc>
          <w:tcPr>
            <w:tcW w:w="1480" w:type="dxa"/>
            <w:tcBorders>
              <w:top w:val="nil"/>
              <w:left w:val="nil"/>
              <w:bottom w:val="single" w:sz="4" w:space="0" w:color="auto"/>
              <w:right w:val="single" w:sz="4" w:space="0" w:color="auto"/>
            </w:tcBorders>
            <w:textDirection w:val="lrTb"/>
            <w:vAlign w:val="center"/>
          </w:tcPr>
          <w:p w:rsidR="0053321D" w:rsidRPr="0053321D" w:rsidP="0053321D">
            <w:pPr>
              <w:bidi w:val="0"/>
              <w:spacing w:after="0" w:line="240" w:lineRule="auto"/>
              <w:jc w:val="right"/>
              <w:rPr>
                <w:rFonts w:ascii="Times New Roman" w:hAnsi="Times New Roman"/>
                <w:bCs/>
                <w:color w:val="000000"/>
              </w:rPr>
            </w:pPr>
            <w:r w:rsidRPr="0053321D">
              <w:rPr>
                <w:rFonts w:ascii="Times New Roman" w:hAnsi="Times New Roman"/>
                <w:bCs/>
                <w:color w:val="000000"/>
              </w:rPr>
              <w:t>22 506,5</w:t>
            </w:r>
          </w:p>
          <w:p w:rsidR="0053321D" w:rsidRPr="0053321D" w:rsidP="0053321D">
            <w:pPr>
              <w:bidi w:val="0"/>
              <w:spacing w:after="0" w:line="240" w:lineRule="auto"/>
              <w:rPr>
                <w:rFonts w:ascii="Times New Roman" w:hAnsi="Times New Roman"/>
                <w:bCs/>
                <w:color w:val="000000"/>
                <w:highlight w:val="cyan"/>
              </w:rPr>
            </w:pPr>
          </w:p>
        </w:tc>
      </w:tr>
      <w:tr>
        <w:tblPrEx>
          <w:tblW w:w="10192" w:type="dxa"/>
          <w:tblInd w:w="-557" w:type="dxa"/>
          <w:tblCellMar>
            <w:left w:w="70" w:type="dxa"/>
            <w:right w:w="70" w:type="dxa"/>
          </w:tblCellMar>
        </w:tblPrEx>
        <w:trPr>
          <w:trHeight w:val="240"/>
        </w:trPr>
        <w:tc>
          <w:tcPr>
            <w:tcW w:w="4752" w:type="dxa"/>
            <w:tcBorders>
              <w:top w:val="nil"/>
              <w:left w:val="single" w:sz="4" w:space="0" w:color="000000"/>
              <w:bottom w:val="single" w:sz="4" w:space="0" w:color="000000"/>
              <w:right w:val="nil"/>
            </w:tcBorders>
            <w:textDirection w:val="lrTb"/>
            <w:vAlign w:val="center"/>
          </w:tcPr>
          <w:p w:rsidR="0053321D" w:rsidRPr="0053321D" w:rsidP="0053321D">
            <w:pPr>
              <w:bidi w:val="0"/>
              <w:spacing w:after="0" w:line="240" w:lineRule="auto"/>
              <w:rPr>
                <w:rFonts w:ascii="Times New Roman" w:hAnsi="Times New Roman"/>
                <w:color w:val="000000"/>
              </w:rPr>
            </w:pPr>
            <w:r w:rsidRPr="0053321D">
              <w:rPr>
                <w:rFonts w:ascii="Times New Roman" w:hAnsi="Times New Roman"/>
                <w:color w:val="000000"/>
              </w:rPr>
              <w:t>  ostatné zdroje financovania</w:t>
            </w:r>
          </w:p>
        </w:tc>
        <w:tc>
          <w:tcPr>
            <w:tcW w:w="960" w:type="dxa"/>
            <w:tcBorders>
              <w:top w:val="nil"/>
              <w:left w:val="single" w:sz="4" w:space="0" w:color="auto"/>
              <w:bottom w:val="single" w:sz="4" w:space="0" w:color="auto"/>
              <w:right w:val="single" w:sz="4" w:space="0" w:color="auto"/>
            </w:tcBorders>
            <w:textDirection w:val="lrTb"/>
            <w:vAlign w:val="center"/>
          </w:tcPr>
          <w:p w:rsidR="0053321D" w:rsidRPr="0053321D" w:rsidP="0053321D">
            <w:pPr>
              <w:bidi w:val="0"/>
              <w:spacing w:after="0" w:line="240" w:lineRule="auto"/>
              <w:jc w:val="right"/>
              <w:rPr>
                <w:rFonts w:ascii="Times New Roman" w:hAnsi="Times New Roman"/>
                <w:bCs/>
                <w:color w:val="000000"/>
              </w:rPr>
            </w:pPr>
            <w:r w:rsidRPr="0053321D">
              <w:rPr>
                <w:rFonts w:ascii="Times New Roman" w:hAnsi="Times New Roman"/>
                <w:bCs/>
                <w:color w:val="000000"/>
              </w:rPr>
              <w:t>0</w:t>
            </w:r>
          </w:p>
        </w:tc>
        <w:tc>
          <w:tcPr>
            <w:tcW w:w="1520" w:type="dxa"/>
            <w:tcBorders>
              <w:top w:val="nil"/>
              <w:left w:val="nil"/>
              <w:bottom w:val="single" w:sz="4" w:space="0" w:color="auto"/>
              <w:right w:val="single" w:sz="4" w:space="0" w:color="auto"/>
            </w:tcBorders>
            <w:textDirection w:val="lrTb"/>
            <w:vAlign w:val="center"/>
          </w:tcPr>
          <w:p w:rsidR="0053321D" w:rsidRPr="0053321D" w:rsidP="0053321D">
            <w:pPr>
              <w:bidi w:val="0"/>
              <w:spacing w:after="0" w:line="240" w:lineRule="auto"/>
              <w:jc w:val="right"/>
              <w:rPr>
                <w:rFonts w:ascii="Times New Roman" w:hAnsi="Times New Roman"/>
                <w:color w:val="000000"/>
              </w:rPr>
            </w:pPr>
            <w:r w:rsidRPr="0053321D">
              <w:rPr>
                <w:rFonts w:ascii="Times New Roman" w:hAnsi="Times New Roman"/>
                <w:color w:val="000000"/>
              </w:rPr>
              <w:t>0</w:t>
            </w:r>
          </w:p>
        </w:tc>
        <w:tc>
          <w:tcPr>
            <w:tcW w:w="1480" w:type="dxa"/>
            <w:tcBorders>
              <w:top w:val="nil"/>
              <w:left w:val="nil"/>
              <w:bottom w:val="single" w:sz="4" w:space="0" w:color="auto"/>
              <w:right w:val="single" w:sz="4" w:space="0" w:color="auto"/>
            </w:tcBorders>
            <w:textDirection w:val="lrTb"/>
            <w:vAlign w:val="center"/>
          </w:tcPr>
          <w:p w:rsidR="0053321D" w:rsidRPr="0053321D" w:rsidP="0053321D">
            <w:pPr>
              <w:bidi w:val="0"/>
              <w:spacing w:after="0" w:line="240" w:lineRule="auto"/>
              <w:jc w:val="right"/>
              <w:rPr>
                <w:rFonts w:ascii="Times New Roman" w:hAnsi="Times New Roman"/>
                <w:color w:val="000000"/>
              </w:rPr>
            </w:pPr>
          </w:p>
        </w:tc>
        <w:tc>
          <w:tcPr>
            <w:tcW w:w="1480" w:type="dxa"/>
            <w:tcBorders>
              <w:top w:val="nil"/>
              <w:left w:val="nil"/>
              <w:bottom w:val="single" w:sz="4" w:space="0" w:color="auto"/>
              <w:right w:val="single" w:sz="4" w:space="0" w:color="auto"/>
            </w:tcBorders>
            <w:textDirection w:val="lrTb"/>
            <w:vAlign w:val="center"/>
          </w:tcPr>
          <w:p w:rsidR="0053321D" w:rsidRPr="0053321D" w:rsidP="0053321D">
            <w:pPr>
              <w:bidi w:val="0"/>
              <w:spacing w:after="0" w:line="240" w:lineRule="auto"/>
              <w:jc w:val="right"/>
              <w:rPr>
                <w:rFonts w:ascii="Times New Roman" w:hAnsi="Times New Roman"/>
                <w:color w:val="000000"/>
              </w:rPr>
            </w:pPr>
          </w:p>
        </w:tc>
      </w:tr>
      <w:tr>
        <w:tblPrEx>
          <w:tblW w:w="10192" w:type="dxa"/>
          <w:tblInd w:w="-557" w:type="dxa"/>
          <w:tblCellMar>
            <w:left w:w="70" w:type="dxa"/>
            <w:right w:w="70" w:type="dxa"/>
          </w:tblCellMar>
        </w:tblPrEx>
        <w:trPr>
          <w:trHeight w:val="240"/>
        </w:trPr>
        <w:tc>
          <w:tcPr>
            <w:tcW w:w="4752" w:type="dxa"/>
            <w:tcBorders>
              <w:top w:val="nil"/>
              <w:left w:val="single" w:sz="4" w:space="0" w:color="000000"/>
              <w:bottom w:val="single" w:sz="4" w:space="0" w:color="000000"/>
              <w:right w:val="nil"/>
            </w:tcBorders>
            <w:textDirection w:val="lrTb"/>
            <w:vAlign w:val="center"/>
          </w:tcPr>
          <w:p w:rsidR="0053321D" w:rsidRPr="0053321D" w:rsidP="0053321D">
            <w:pPr>
              <w:bidi w:val="0"/>
              <w:spacing w:after="0" w:line="240" w:lineRule="auto"/>
              <w:rPr>
                <w:rFonts w:ascii="Times New Roman" w:hAnsi="Times New Roman"/>
                <w:b/>
                <w:bCs/>
                <w:color w:val="000000"/>
              </w:rPr>
            </w:pPr>
            <w:r w:rsidRPr="0053321D">
              <w:rPr>
                <w:rFonts w:ascii="Times New Roman" w:hAnsi="Times New Roman"/>
                <w:b/>
                <w:bCs/>
                <w:color w:val="000000"/>
              </w:rPr>
              <w:t>Rozpočtovo nekrytý vplyv / úspora</w:t>
            </w:r>
          </w:p>
        </w:tc>
        <w:tc>
          <w:tcPr>
            <w:tcW w:w="960" w:type="dxa"/>
            <w:tcBorders>
              <w:top w:val="nil"/>
              <w:left w:val="single" w:sz="4" w:space="0" w:color="auto"/>
              <w:bottom w:val="single" w:sz="4" w:space="0" w:color="auto"/>
              <w:right w:val="single" w:sz="4" w:space="0" w:color="auto"/>
            </w:tcBorders>
            <w:textDirection w:val="lrTb"/>
            <w:vAlign w:val="center"/>
          </w:tcPr>
          <w:p w:rsidR="0053321D" w:rsidRPr="0053321D" w:rsidP="0053321D">
            <w:pPr>
              <w:bidi w:val="0"/>
              <w:spacing w:after="0" w:line="240" w:lineRule="auto"/>
              <w:jc w:val="right"/>
              <w:rPr>
                <w:rFonts w:ascii="Times New Roman" w:hAnsi="Times New Roman"/>
                <w:b/>
                <w:bCs/>
                <w:color w:val="000000"/>
              </w:rPr>
            </w:pPr>
            <w:r w:rsidRPr="0053321D">
              <w:rPr>
                <w:rFonts w:ascii="Times New Roman" w:hAnsi="Times New Roman"/>
                <w:b/>
                <w:bCs/>
                <w:color w:val="000000"/>
              </w:rPr>
              <w:t>0</w:t>
            </w:r>
          </w:p>
        </w:tc>
        <w:tc>
          <w:tcPr>
            <w:tcW w:w="1520" w:type="dxa"/>
            <w:tcBorders>
              <w:top w:val="nil"/>
              <w:left w:val="nil"/>
              <w:bottom w:val="single" w:sz="4" w:space="0" w:color="auto"/>
              <w:right w:val="single" w:sz="4" w:space="0" w:color="auto"/>
            </w:tcBorders>
            <w:textDirection w:val="lrTb"/>
            <w:vAlign w:val="center"/>
          </w:tcPr>
          <w:p w:rsidR="0053321D" w:rsidRPr="0053321D" w:rsidP="0053321D">
            <w:pPr>
              <w:bidi w:val="0"/>
              <w:spacing w:after="0" w:line="240" w:lineRule="auto"/>
              <w:jc w:val="right"/>
              <w:rPr>
                <w:rFonts w:ascii="Times New Roman" w:hAnsi="Times New Roman"/>
                <w:b/>
                <w:bCs/>
                <w:color w:val="000000"/>
                <w:highlight w:val="cyan"/>
              </w:rPr>
            </w:pPr>
            <w:r w:rsidRPr="0053321D">
              <w:rPr>
                <w:rFonts w:ascii="Times New Roman" w:hAnsi="Times New Roman"/>
                <w:b/>
                <w:bCs/>
                <w:color w:val="000000"/>
              </w:rPr>
              <w:t>0</w:t>
            </w:r>
          </w:p>
        </w:tc>
        <w:tc>
          <w:tcPr>
            <w:tcW w:w="1480" w:type="dxa"/>
            <w:tcBorders>
              <w:top w:val="nil"/>
              <w:left w:val="nil"/>
              <w:bottom w:val="single" w:sz="4" w:space="0" w:color="auto"/>
              <w:right w:val="single" w:sz="4" w:space="0" w:color="auto"/>
            </w:tcBorders>
            <w:textDirection w:val="lrTb"/>
            <w:vAlign w:val="center"/>
          </w:tcPr>
          <w:p w:rsidR="0053321D" w:rsidRPr="0053321D" w:rsidP="0053321D">
            <w:pPr>
              <w:bidi w:val="0"/>
              <w:spacing w:after="0" w:line="240" w:lineRule="auto"/>
              <w:jc w:val="right"/>
              <w:rPr>
                <w:rFonts w:ascii="Times New Roman" w:hAnsi="Times New Roman"/>
                <w:b/>
                <w:bCs/>
                <w:color w:val="000000"/>
                <w:highlight w:val="cyan"/>
              </w:rPr>
            </w:pPr>
            <w:r w:rsidRPr="0053321D">
              <w:rPr>
                <w:rFonts w:ascii="Times New Roman" w:hAnsi="Times New Roman"/>
                <w:b/>
                <w:bCs/>
                <w:color w:val="000000"/>
              </w:rPr>
              <w:t>0</w:t>
            </w:r>
          </w:p>
        </w:tc>
        <w:tc>
          <w:tcPr>
            <w:tcW w:w="1480" w:type="dxa"/>
            <w:tcBorders>
              <w:top w:val="nil"/>
              <w:left w:val="nil"/>
              <w:bottom w:val="single" w:sz="4" w:space="0" w:color="auto"/>
              <w:right w:val="single" w:sz="4" w:space="0" w:color="auto"/>
            </w:tcBorders>
            <w:textDirection w:val="lrTb"/>
            <w:vAlign w:val="center"/>
          </w:tcPr>
          <w:p w:rsidR="0053321D" w:rsidRPr="0053321D" w:rsidP="0053321D">
            <w:pPr>
              <w:bidi w:val="0"/>
              <w:spacing w:after="0" w:line="240" w:lineRule="auto"/>
              <w:jc w:val="right"/>
              <w:rPr>
                <w:rFonts w:ascii="Times New Roman" w:hAnsi="Times New Roman"/>
                <w:b/>
                <w:bCs/>
                <w:color w:val="000000"/>
                <w:highlight w:val="cyan"/>
              </w:rPr>
            </w:pPr>
            <w:r w:rsidRPr="0053321D">
              <w:rPr>
                <w:rFonts w:ascii="Times New Roman" w:hAnsi="Times New Roman"/>
                <w:b/>
                <w:bCs/>
                <w:color w:val="000000"/>
              </w:rPr>
              <w:t>0</w:t>
            </w:r>
          </w:p>
        </w:tc>
      </w:tr>
    </w:tbl>
    <w:p w:rsidR="0053321D" w:rsidRPr="0053321D" w:rsidP="0053321D">
      <w:pPr>
        <w:overflowPunct w:val="0"/>
        <w:autoSpaceDE w:val="0"/>
        <w:autoSpaceDN w:val="0"/>
        <w:bidi w:val="0"/>
        <w:adjustRightInd w:val="0"/>
        <w:textAlignment w:val="baseline"/>
        <w:rPr>
          <w:rFonts w:ascii="Times New Roman" w:hAnsi="Times New Roman"/>
          <w:b/>
          <w:bCs/>
          <w:sz w:val="22"/>
          <w:szCs w:val="22"/>
          <w:lang w:eastAsia="cs-CZ"/>
        </w:rPr>
      </w:pPr>
    </w:p>
    <w:p w:rsidR="0053321D" w:rsidRPr="0053321D" w:rsidP="0053321D">
      <w:pPr>
        <w:overflowPunct w:val="0"/>
        <w:autoSpaceDE w:val="0"/>
        <w:autoSpaceDN w:val="0"/>
        <w:bidi w:val="0"/>
        <w:adjustRightInd w:val="0"/>
        <w:textAlignment w:val="baseline"/>
        <w:rPr>
          <w:rFonts w:ascii="Times New Roman" w:hAnsi="Times New Roman"/>
          <w:b/>
          <w:bCs/>
          <w:sz w:val="22"/>
          <w:szCs w:val="22"/>
          <w:lang w:eastAsia="cs-CZ"/>
        </w:rPr>
      </w:pPr>
    </w:p>
    <w:p w:rsidR="0053321D" w:rsidRPr="0053321D" w:rsidP="0053321D">
      <w:pPr>
        <w:overflowPunct w:val="0"/>
        <w:autoSpaceDE w:val="0"/>
        <w:autoSpaceDN w:val="0"/>
        <w:bidi w:val="0"/>
        <w:adjustRightInd w:val="0"/>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Návrh na riešenie úbytku príjmov alebo zvýšených výdavkov podľa § 33 ods. 1 zákona č. 523/2004 Z. z. o rozpočtových pravidlách verejnej správy:</w:t>
      </w:r>
    </w:p>
    <w:p w:rsidR="0053321D" w:rsidRPr="0053321D" w:rsidP="0053321D">
      <w:pPr>
        <w:pBdr>
          <w:top w:val="single" w:sz="4" w:space="1" w:color="auto"/>
          <w:left w:val="single" w:sz="4" w:space="4" w:color="auto"/>
          <w:bottom w:val="single" w:sz="4" w:space="1" w:color="auto"/>
          <w:right w:val="single" w:sz="4" w:space="4" w:color="auto"/>
        </w:pBdr>
        <w:overflowPunct w:val="0"/>
        <w:autoSpaceDE w:val="0"/>
        <w:autoSpaceDN w:val="0"/>
        <w:bidi w:val="0"/>
        <w:adjustRightInd w:val="0"/>
        <w:jc w:val="both"/>
        <w:textAlignment w:val="baseline"/>
        <w:rPr>
          <w:rFonts w:ascii="Times New Roman" w:hAnsi="Times New Roman"/>
          <w:sz w:val="22"/>
          <w:szCs w:val="22"/>
          <w:lang w:eastAsia="cs-CZ"/>
        </w:rPr>
      </w:pPr>
      <w:r w:rsidRPr="0053321D">
        <w:rPr>
          <w:rFonts w:ascii="Times New Roman" w:hAnsi="Times New Roman"/>
          <w:sz w:val="22"/>
          <w:szCs w:val="22"/>
          <w:lang w:eastAsia="cs-CZ"/>
        </w:rPr>
        <w:t>Návrh zákona predpokladá minimálny negatívny vplyv na rozpočet verejnej správy v oblasti príjmov.</w:t>
      </w:r>
    </w:p>
    <w:p w:rsidR="0053321D" w:rsidRPr="0053321D" w:rsidP="0053321D">
      <w:pPr>
        <w:pBdr>
          <w:top w:val="single" w:sz="4" w:space="1" w:color="auto"/>
          <w:left w:val="single" w:sz="4" w:space="4" w:color="auto"/>
          <w:bottom w:val="single" w:sz="4" w:space="1" w:color="auto"/>
          <w:right w:val="single" w:sz="4" w:space="4" w:color="auto"/>
        </w:pBdr>
        <w:overflowPunct w:val="0"/>
        <w:autoSpaceDE w:val="0"/>
        <w:autoSpaceDN w:val="0"/>
        <w:bidi w:val="0"/>
        <w:adjustRightInd w:val="0"/>
        <w:jc w:val="both"/>
        <w:textAlignment w:val="baseline"/>
        <w:rPr>
          <w:rFonts w:ascii="Times New Roman" w:hAnsi="Times New Roman"/>
          <w:sz w:val="22"/>
          <w:szCs w:val="22"/>
          <w:lang w:eastAsia="cs-CZ"/>
        </w:rPr>
      </w:pPr>
      <w:r w:rsidRPr="0053321D">
        <w:rPr>
          <w:rFonts w:ascii="Times New Roman" w:hAnsi="Times New Roman"/>
          <w:sz w:val="22"/>
          <w:szCs w:val="22"/>
          <w:lang w:eastAsia="cs-CZ"/>
        </w:rPr>
        <w:t xml:space="preserve">Minimálne zníženie príjmov (352,50 eur ročne v úhrne za všetky evidencie)  vyplýva zo zrušenia správnych poplatkov za podanie žiadosti o zápis do príslušnej evidencie vedenej podľa návrhu zákona, ktoré sú v súčasnosti platené podľa položky 12a časti I sadzobníka správnych poplatkov. Predpokladáme, že tento minimálny výpadok príjmov kapitoly MK SR bude zabezpečený inými príjmami MK SR. </w:t>
      </w:r>
    </w:p>
    <w:p w:rsidR="0053321D" w:rsidRPr="0053321D" w:rsidP="0053321D">
      <w:pPr>
        <w:overflowPunct w:val="0"/>
        <w:autoSpaceDE w:val="0"/>
        <w:autoSpaceDN w:val="0"/>
        <w:bidi w:val="0"/>
        <w:adjustRightInd w:val="0"/>
        <w:textAlignment w:val="baseline"/>
        <w:rPr>
          <w:rFonts w:ascii="Times New Roman" w:hAnsi="Times New Roman"/>
          <w:b/>
          <w:bCs/>
          <w:sz w:val="22"/>
          <w:szCs w:val="22"/>
          <w:lang w:eastAsia="cs-CZ"/>
        </w:rPr>
      </w:pPr>
    </w:p>
    <w:p w:rsidR="0053321D" w:rsidRPr="0053321D" w:rsidP="0053321D">
      <w:pPr>
        <w:overflowPunct w:val="0"/>
        <w:autoSpaceDE w:val="0"/>
        <w:autoSpaceDN w:val="0"/>
        <w:bidi w:val="0"/>
        <w:adjustRightInd w:val="0"/>
        <w:textAlignment w:val="baseline"/>
        <w:rPr>
          <w:rFonts w:ascii="Times New Roman" w:hAnsi="Times New Roman"/>
          <w:b/>
          <w:bCs/>
          <w:sz w:val="22"/>
          <w:szCs w:val="22"/>
          <w:lang w:eastAsia="cs-CZ"/>
        </w:rPr>
      </w:pPr>
    </w:p>
    <w:p w:rsidR="00394003" w:rsidP="0053321D">
      <w:pPr>
        <w:overflowPunct w:val="0"/>
        <w:autoSpaceDE w:val="0"/>
        <w:autoSpaceDN w:val="0"/>
        <w:bidi w:val="0"/>
        <w:adjustRightInd w:val="0"/>
        <w:textAlignment w:val="baseline"/>
        <w:rPr>
          <w:rFonts w:ascii="Times New Roman" w:hAnsi="Times New Roman"/>
          <w:b/>
          <w:bCs/>
          <w:sz w:val="22"/>
          <w:szCs w:val="22"/>
          <w:lang w:eastAsia="cs-CZ"/>
        </w:rPr>
      </w:pPr>
    </w:p>
    <w:p w:rsidR="0053321D" w:rsidRPr="0053321D" w:rsidP="0053321D">
      <w:pPr>
        <w:overflowPunct w:val="0"/>
        <w:autoSpaceDE w:val="0"/>
        <w:autoSpaceDN w:val="0"/>
        <w:bidi w:val="0"/>
        <w:adjustRightInd w:val="0"/>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2.3. Popis a charakteristika návrhu</w:t>
      </w:r>
    </w:p>
    <w:p w:rsidR="0053321D" w:rsidRPr="0053321D" w:rsidP="0053321D">
      <w:pPr>
        <w:overflowPunct w:val="0"/>
        <w:autoSpaceDE w:val="0"/>
        <w:autoSpaceDN w:val="0"/>
        <w:bidi w:val="0"/>
        <w:adjustRightInd w:val="0"/>
        <w:textAlignment w:val="baseline"/>
        <w:rPr>
          <w:rFonts w:ascii="Times New Roman" w:hAnsi="Times New Roman"/>
          <w:sz w:val="22"/>
          <w:szCs w:val="22"/>
          <w:lang w:eastAsia="cs-CZ"/>
        </w:rPr>
      </w:pPr>
    </w:p>
    <w:p w:rsidR="0053321D" w:rsidRPr="0053321D" w:rsidP="0053321D">
      <w:pPr>
        <w:overflowPunct w:val="0"/>
        <w:autoSpaceDE w:val="0"/>
        <w:autoSpaceDN w:val="0"/>
        <w:bidi w:val="0"/>
        <w:adjustRightInd w:val="0"/>
        <w:jc w:val="both"/>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2.3.1. Popis návrhu:</w:t>
      </w:r>
    </w:p>
    <w:p w:rsidR="0053321D" w:rsidRPr="0053321D" w:rsidP="0053321D">
      <w:pPr>
        <w:overflowPunct w:val="0"/>
        <w:autoSpaceDE w:val="0"/>
        <w:autoSpaceDN w:val="0"/>
        <w:bidi w:val="0"/>
        <w:adjustRightInd w:val="0"/>
        <w:textAlignment w:val="baseline"/>
        <w:rPr>
          <w:rFonts w:ascii="Times New Roman" w:hAnsi="Times New Roman"/>
          <w:sz w:val="22"/>
          <w:szCs w:val="22"/>
          <w:lang w:eastAsia="cs-CZ"/>
        </w:rPr>
      </w:pPr>
    </w:p>
    <w:p w:rsidR="0053321D" w:rsidRPr="002F3AC8" w:rsidP="0053321D">
      <w:pPr>
        <w:overflowPunct w:val="0"/>
        <w:autoSpaceDE w:val="0"/>
        <w:autoSpaceDN w:val="0"/>
        <w:bidi w:val="0"/>
        <w:adjustRightInd w:val="0"/>
        <w:jc w:val="both"/>
        <w:textAlignment w:val="baseline"/>
        <w:rPr>
          <w:rFonts w:ascii="Times New Roman" w:hAnsi="Times New Roman"/>
          <w:lang w:eastAsia="cs-CZ"/>
        </w:rPr>
      </w:pPr>
      <w:r w:rsidRPr="002F3AC8">
        <w:rPr>
          <w:rFonts w:ascii="Times New Roman" w:hAnsi="Times New Roman"/>
          <w:lang w:eastAsia="cs-CZ"/>
        </w:rPr>
        <w:t>Cieľom predloženého návrhu zákona je komplexná úprava práv a povinností osôb pôsobiacich v oblasti audiovízie, úprava jednotlivých evidencií v oblasti audiovízie, jednotného systému označovania, postavenia a pôsobnosti Slovenského filmového ústavu a úprava podmienok na odborné uchovávanie originálnych nosičov audiovizuálnych diel a zvukovo-obrazových záznamov tvoriacich audiovizuálne dedičstvo Slovenskej republiky.</w:t>
      </w:r>
    </w:p>
    <w:p w:rsidR="0053321D" w:rsidRPr="002F3AC8" w:rsidP="0053321D">
      <w:pPr>
        <w:overflowPunct w:val="0"/>
        <w:autoSpaceDE w:val="0"/>
        <w:autoSpaceDN w:val="0"/>
        <w:bidi w:val="0"/>
        <w:adjustRightInd w:val="0"/>
        <w:jc w:val="both"/>
        <w:textAlignment w:val="baseline"/>
        <w:rPr>
          <w:rFonts w:ascii="Times New Roman" w:hAnsi="Times New Roman"/>
          <w:lang w:eastAsia="cs-CZ"/>
        </w:rPr>
      </w:pPr>
    </w:p>
    <w:p w:rsidR="0053321D" w:rsidRPr="002F3AC8" w:rsidP="0053321D">
      <w:pPr>
        <w:overflowPunct w:val="0"/>
        <w:autoSpaceDE w:val="0"/>
        <w:autoSpaceDN w:val="0"/>
        <w:bidi w:val="0"/>
        <w:adjustRightInd w:val="0"/>
        <w:jc w:val="both"/>
        <w:textAlignment w:val="baseline"/>
        <w:rPr>
          <w:rFonts w:ascii="Times New Roman" w:hAnsi="Times New Roman"/>
          <w:lang w:eastAsia="cs-CZ"/>
        </w:rPr>
      </w:pPr>
      <w:r w:rsidRPr="002F3AC8">
        <w:rPr>
          <w:rFonts w:ascii="Times New Roman" w:hAnsi="Times New Roman"/>
          <w:lang w:eastAsia="cs-CZ"/>
        </w:rPr>
        <w:t>Druhá časť návrhu zákona – evidencie – upravuje evidenciu slovenských audiovizuálnych diel, evidenciu osôb pôsobiacich v audiovízii a evidenciu nezávislých producentov. Nakoľko v prípade predmetných evidencií, nejde o registráciu ani iné správne konanie, výsledkom ktorého by bolo konštitutívne rozhodnutie správneho orgánu zakladajúce vznik, zmenu alebo zánik práv dotknutého subjektu a osobitne vzhľadom na celkový ročný výnos zo správnych poplatkov za podanie žiadosti o zápis do príslušnej evidencie, ktoré sú v súčasnosti platené podľa položky 12a časti I sadzobníka správnych poplatkov (352,50 euro ročne v úhrne za všetky evidencie), navrhuje sa zrušenie predmetných správnych poplatkov. Navyše návrh zákona predpokladá presun predmetných evidencií z Ministerstva kultúry Slovenskej republiky na subjekty verejnej správy, ktoré nie sú zo zákona oprávnené na výber správnych poplatkov. V dôsledku navrhovaného zrušenia správnych poplatkov dôjde v rokoch 2015 – 2017 k výpadku v príjmoch štátneho rozpočtu, ktorý predpokladáme zabezpečiť prijatím iných príjmov v rámci kapitoly MK SR.</w:t>
      </w:r>
    </w:p>
    <w:p w:rsidR="0053321D" w:rsidRPr="002F3AC8" w:rsidP="0053321D">
      <w:pPr>
        <w:overflowPunct w:val="0"/>
        <w:autoSpaceDE w:val="0"/>
        <w:autoSpaceDN w:val="0"/>
        <w:bidi w:val="0"/>
        <w:adjustRightInd w:val="0"/>
        <w:jc w:val="both"/>
        <w:textAlignment w:val="baseline"/>
        <w:rPr>
          <w:rFonts w:ascii="Times New Roman" w:hAnsi="Times New Roman"/>
          <w:lang w:eastAsia="cs-CZ"/>
        </w:rPr>
      </w:pPr>
    </w:p>
    <w:p w:rsidR="0053321D" w:rsidRPr="002F3AC8" w:rsidP="0053321D">
      <w:pPr>
        <w:overflowPunct w:val="0"/>
        <w:autoSpaceDE w:val="0"/>
        <w:autoSpaceDN w:val="0"/>
        <w:bidi w:val="0"/>
        <w:adjustRightInd w:val="0"/>
        <w:jc w:val="both"/>
        <w:textAlignment w:val="baseline"/>
        <w:rPr>
          <w:rFonts w:ascii="Times New Roman" w:hAnsi="Times New Roman"/>
          <w:bCs/>
          <w:lang w:eastAsia="cs-CZ"/>
        </w:rPr>
      </w:pPr>
      <w:r w:rsidRPr="002F3AC8">
        <w:rPr>
          <w:rFonts w:ascii="Times New Roman" w:hAnsi="Times New Roman"/>
          <w:bCs/>
          <w:lang w:eastAsia="cs-CZ"/>
        </w:rPr>
        <w:t>Šiesta časť návrhu zákona upravuje postavenie, poslanie, činnosť, orgány a organizáciu Slovenského filmového ústavu (ďalej len „SFÚ“), rovnako ako aj a nakladanie s majetkom v správe SFÚ, ktorý je príspevkovou organizáciou štátu a vykonáva štátnu správu v oblasti ochrany audiovizuálneho dedičstva. Orgánmi SFÚ sú generálny riaditeľ (ktorý je zároveň jeho štatutárnym orgánom), rada a komisia pre audiovizuálne dedičstvo. Návrhom zákona dochádza k posilneniu kompetencií rady a k zmenám v jej zložení. Rada je v zmysle návrhu zákona orgánom dohľadu, ktorý okrem iného dohliada na dodržiavanie poslania a činností SFÚ, na hospodárnosť, efektívnosť a účelnosť nakladania s verejnými prostriedkami a na nakladanie s majetkom SFÚ. Rada tiež volí a odvoláva generálneho riaditeľa a vykonáva ďalšie činnosti vymedzené zákonom. Navrhovaným novým orgánom SFÚ je komisia pre audiovizuálne dedičstvo ako osobitný orgán pre oblasť ochrany audiovizuálneho dedičstva, ktorý okrem iného</w:t>
      </w:r>
      <w:r w:rsidRPr="002F3AC8">
        <w:rPr>
          <w:rFonts w:ascii="Times New Roman" w:hAnsi="Times New Roman"/>
          <w:lang w:eastAsia="cs-CZ"/>
        </w:rPr>
        <w:t xml:space="preserve"> </w:t>
      </w:r>
      <w:r w:rsidRPr="002F3AC8">
        <w:rPr>
          <w:rFonts w:ascii="Times New Roman" w:hAnsi="Times New Roman"/>
          <w:bCs/>
          <w:lang w:eastAsia="cs-CZ"/>
        </w:rPr>
        <w:t xml:space="preserve">schvaľuje  metodické usmernenia pre katalogizáciu, ochranu, obnovu a sprístupňovanie fondu audiovizuálneho dedičstva, schvaľuje metodické usmernenia pre výkon depozitnej povinnosti, určuje kritéria audiovizuálnej hodnoty a rozhoduje o audiovizuálnej hodnote slovenských audiovizuálnych diel a zvukovo-obrazových záznamov. Vzhľadom na dôležitosť a zodpovednosť agendy rady a komisie pre audiovizuálne dedičstvo sa navrhuje zavedenie odmeny členom oboch orgánov, ktorá by bola viazaná na reálny výkon ich funkcie, teda odmena by bola vyplácaná výlučne za každé rokovanie daného orgánu SFÚ. </w:t>
      </w:r>
    </w:p>
    <w:p w:rsidR="0053321D" w:rsidRPr="002F3AC8" w:rsidP="0053321D">
      <w:pPr>
        <w:overflowPunct w:val="0"/>
        <w:autoSpaceDE w:val="0"/>
        <w:autoSpaceDN w:val="0"/>
        <w:bidi w:val="0"/>
        <w:adjustRightInd w:val="0"/>
        <w:jc w:val="both"/>
        <w:textAlignment w:val="baseline"/>
        <w:rPr>
          <w:rFonts w:ascii="Times New Roman" w:hAnsi="Times New Roman"/>
          <w:bCs/>
          <w:lang w:eastAsia="cs-CZ"/>
        </w:rPr>
      </w:pPr>
      <w:r w:rsidRPr="002F3AC8">
        <w:rPr>
          <w:rFonts w:ascii="Times New Roman" w:hAnsi="Times New Roman"/>
          <w:bCs/>
          <w:lang w:eastAsia="cs-CZ"/>
        </w:rPr>
        <w:t xml:space="preserve">Zároveň návrh zákona zavádza novú činnosť SFÚ, a to </w:t>
      </w:r>
      <w:r w:rsidRPr="002F3AC8">
        <w:rPr>
          <w:rFonts w:ascii="Times New Roman" w:hAnsi="Times New Roman"/>
          <w:lang w:eastAsia="cs-CZ"/>
        </w:rPr>
        <w:t>zabezpečenie činnosti informačných kancelárií programov Európskej únie a Rady Európy na podporu audiovízie. SFÚ v súčasnosti rozpočtovo zabezpečuje iba činnosť informačnej kancelárie programu Európskej únie (Creative Europe Desk), avšak rozpočtovo doteraz nezabezpečoval kanceláriu podporného programu Rady Európy Eurimages (európsky fond na podporu audiovízie, z ktorého čerpajú finančné prostriedky aj mnohé projekty audiovizuálnej produkcie zo Slovenska). Z uvedeného hľadiska návrh zákona predpokladá vznik jedného nového pracovného miesta v SFÚ. Vznik nového pracovného miesta bude zabezpečené v rámci schváleného limitu počtu zamestnancov kapitoly MK SR. V dôsledku navrhovaného zavedenia odmeny pre členov rady SFÚ a pre členov komisie pre audiovizuálne dedičstvo, ako aj v dôsledku vytvorenia jedného nového pracovného miesta v SFÚ sa v rokoch 2015 – 2017 predpokladá zvýšenie výdavkov štátneho rozpočtu. Zvýšené výdavky však budú pokryté v rámci rozpočtovej kapitoly MK SR.</w:t>
      </w:r>
    </w:p>
    <w:p w:rsidR="0053321D" w:rsidRPr="002F3AC8" w:rsidP="0053321D">
      <w:pPr>
        <w:overflowPunct w:val="0"/>
        <w:autoSpaceDE w:val="0"/>
        <w:autoSpaceDN w:val="0"/>
        <w:bidi w:val="0"/>
        <w:adjustRightInd w:val="0"/>
        <w:jc w:val="both"/>
        <w:textAlignment w:val="baseline"/>
        <w:rPr>
          <w:rFonts w:ascii="Times New Roman" w:hAnsi="Times New Roman"/>
          <w:bCs/>
          <w:lang w:eastAsia="cs-CZ"/>
        </w:rPr>
      </w:pPr>
    </w:p>
    <w:p w:rsidR="0053321D" w:rsidRPr="002F3AC8" w:rsidP="0053321D">
      <w:pPr>
        <w:overflowPunct w:val="0"/>
        <w:autoSpaceDE w:val="0"/>
        <w:autoSpaceDN w:val="0"/>
        <w:bidi w:val="0"/>
        <w:adjustRightInd w:val="0"/>
        <w:jc w:val="both"/>
        <w:textAlignment w:val="baseline"/>
        <w:rPr>
          <w:rFonts w:ascii="Times New Roman" w:hAnsi="Times New Roman"/>
          <w:lang w:eastAsia="cs-CZ"/>
        </w:rPr>
      </w:pPr>
      <w:r w:rsidRPr="002F3AC8">
        <w:rPr>
          <w:rFonts w:ascii="Times New Roman" w:hAnsi="Times New Roman"/>
          <w:lang w:eastAsia="cs-CZ"/>
        </w:rPr>
        <w:t>Dôvodom novelizácie zákona č. 516/2008 Z. z. o Audiovizuálnom fonde a o zmene a doplnení niektorých zákonov v znení neskorších predpisov, ktorá je obsiahnutá v článku IV návrhu zákona, je jednak potreba upraviť príslušné ustanovenie tohto zákona v súvislosti s prechodom evidencie nezávislých producentov na Audiovizuálny fond a jednak zmena a doplnenie ustanovení upravujúcich príspevky do Audiovizuálneho fondu. Návrhom zákona sa mení základ pre výpočet príspevku prevádzkovateľa audiovizuálneho technického zariadenia do Audiovizuálneho fondu, a to tak, že príspevok prevádzkovateľa audiovizuálneho technického zariadenia je 1 % z každej predanej vstupenky na audiovizuálne predstavenie za posledný kalendárny rok. Dôvodom tejto úpravy je potreba priameho naviazania výšky príspevku na reálnu cenu vstupenky, ktorá sa priebežne mení podľa celkovej výkonnosti sektoru, ako aj skutočnosť, že od začiatku podpornej činnosti Audiovizuálneho fondu sa postupne zvyšovala výška podpory, ktorá bola určená prevádzkovateľom kín. Návrhom zákona sa tiež zavádza nová povinnosť platiť príspevok do Audiovizuálneho fondu pre poskytovateľa audiovizuálnej mediálnej služby na požiadanie, a to vo výške 0,5 % z celkových príjmov poskytovateľa audiovizuálnej mediálnej služby na požiadanie za poskytovanie audiovizuálnej mediálnej služby na požiadanie za posledný kalendárny rok. Zavedenie príspevku vychádza z jednej zo základných zásad, na ktorých je založená koncepcia podpory audiovizuálnej tvorby, kultúry a priemyslu v Slovenskej republike – zabezpečenie stabilných finančných zdrojov Audiovizuálneho fondu, ako realizátora tejto podpory, založených na príspevkoch subjektov, ktoré z povahy svojej činnosti tvoria súčasť audiovizuálneho priemyslu a svoj hospodársky prospech dosahujú zhodnocovaním audiovizuálnych obsahov, resp. služieb, ktoré sú na audiovizuálnych obsahoch priamo závislé. Takýmito subjektmi sú aj poskytovatelia audiovizuálnych mediálnych služieb na požiadanie. Uvedeným opatrením v návrhu  zákona sa v rokoch 2016 -2017 zvýšia príjmy a zároveň aj výdavky Audiovizuálneho fondu v rovnakej sume 100 000 eur ročne.</w:t>
      </w:r>
    </w:p>
    <w:p w:rsidR="0053321D" w:rsidRPr="0053321D" w:rsidP="0053321D">
      <w:pPr>
        <w:overflowPunct w:val="0"/>
        <w:autoSpaceDE w:val="0"/>
        <w:autoSpaceDN w:val="0"/>
        <w:bidi w:val="0"/>
        <w:adjustRightInd w:val="0"/>
        <w:jc w:val="both"/>
        <w:textAlignment w:val="baseline"/>
        <w:rPr>
          <w:rFonts w:ascii="Times New Roman" w:hAnsi="Times New Roman"/>
          <w:bCs/>
          <w:sz w:val="22"/>
          <w:szCs w:val="22"/>
          <w:lang w:eastAsia="cs-CZ"/>
        </w:rPr>
      </w:pPr>
    </w:p>
    <w:p w:rsidR="0053321D" w:rsidRPr="0053321D" w:rsidP="0053321D">
      <w:pPr>
        <w:overflowPunct w:val="0"/>
        <w:autoSpaceDE w:val="0"/>
        <w:autoSpaceDN w:val="0"/>
        <w:bidi w:val="0"/>
        <w:adjustRightInd w:val="0"/>
        <w:jc w:val="both"/>
        <w:textAlignment w:val="baseline"/>
        <w:rPr>
          <w:rFonts w:ascii="Times New Roman" w:hAnsi="Times New Roman"/>
          <w:sz w:val="22"/>
          <w:szCs w:val="22"/>
          <w:lang w:eastAsia="cs-CZ"/>
        </w:rPr>
      </w:pPr>
    </w:p>
    <w:p w:rsidR="0053321D" w:rsidRPr="0053321D" w:rsidP="0053321D">
      <w:pPr>
        <w:overflowPunct w:val="0"/>
        <w:autoSpaceDE w:val="0"/>
        <w:autoSpaceDN w:val="0"/>
        <w:bidi w:val="0"/>
        <w:adjustRightInd w:val="0"/>
        <w:textAlignment w:val="baseline"/>
        <w:rPr>
          <w:rFonts w:ascii="Times New Roman" w:hAnsi="Times New Roman"/>
          <w:sz w:val="22"/>
          <w:szCs w:val="22"/>
          <w:lang w:eastAsia="cs-CZ"/>
        </w:rPr>
      </w:pPr>
    </w:p>
    <w:p w:rsidR="0053321D" w:rsidRPr="0053321D" w:rsidP="0053321D">
      <w:pPr>
        <w:overflowPunct w:val="0"/>
        <w:autoSpaceDE w:val="0"/>
        <w:autoSpaceDN w:val="0"/>
        <w:bidi w:val="0"/>
        <w:adjustRightInd w:val="0"/>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2.3.2. Charakteristika návrhu podľa bodu  2.3.2. Metodiky :</w:t>
      </w:r>
    </w:p>
    <w:p w:rsidR="0053321D" w:rsidRPr="0053321D" w:rsidP="0053321D">
      <w:pPr>
        <w:overflowPunct w:val="0"/>
        <w:autoSpaceDE w:val="0"/>
        <w:autoSpaceDN w:val="0"/>
        <w:bidi w:val="0"/>
        <w:adjustRightInd w:val="0"/>
        <w:textAlignment w:val="baseline"/>
        <w:rPr>
          <w:rFonts w:ascii="Times New Roman" w:hAnsi="Times New Roman"/>
          <w:sz w:val="22"/>
          <w:szCs w:val="22"/>
          <w:lang w:eastAsia="cs-CZ"/>
        </w:rPr>
      </w:pPr>
    </w:p>
    <w:p w:rsidR="0053321D" w:rsidRPr="0053321D" w:rsidP="0053321D">
      <w:pPr>
        <w:overflowPunct w:val="0"/>
        <w:autoSpaceDE w:val="0"/>
        <w:autoSpaceDN w:val="0"/>
        <w:bidi w:val="0"/>
        <w:adjustRightInd w:val="0"/>
        <w:spacing w:after="120"/>
        <w:textAlignment w:val="baseline"/>
        <w:rPr>
          <w:rFonts w:ascii="Times New Roman" w:hAnsi="Times New Roman"/>
          <w:b/>
          <w:sz w:val="22"/>
          <w:lang w:eastAsia="cs-CZ"/>
        </w:rPr>
      </w:pPr>
      <w:r w:rsidRPr="0053321D">
        <w:rPr>
          <w:rFonts w:ascii="Times New Roman" w:hAnsi="Times New Roman"/>
          <w:sz w:val="22"/>
          <w:bdr w:val="single" w:sz="4" w:space="0" w:color="auto"/>
          <w:lang w:eastAsia="cs-CZ"/>
        </w:rPr>
        <w:t xml:space="preserve">     </w:t>
      </w:r>
      <w:r w:rsidRPr="0053321D">
        <w:rPr>
          <w:rFonts w:ascii="Times New Roman" w:hAnsi="Times New Roman"/>
          <w:sz w:val="22"/>
          <w:lang w:eastAsia="cs-CZ"/>
        </w:rPr>
        <w:t xml:space="preserve">  </w:t>
      </w:r>
      <w:r w:rsidRPr="0053321D">
        <w:rPr>
          <w:rFonts w:ascii="Times New Roman" w:hAnsi="Times New Roman"/>
          <w:b/>
          <w:sz w:val="22"/>
          <w:lang w:eastAsia="cs-CZ"/>
        </w:rPr>
        <w:t>zmena sadzby</w:t>
      </w:r>
    </w:p>
    <w:p w:rsidR="0053321D" w:rsidRPr="0053321D" w:rsidP="0053321D">
      <w:pPr>
        <w:overflowPunct w:val="0"/>
        <w:autoSpaceDE w:val="0"/>
        <w:autoSpaceDN w:val="0"/>
        <w:bidi w:val="0"/>
        <w:adjustRightInd w:val="0"/>
        <w:spacing w:after="120"/>
        <w:textAlignment w:val="baseline"/>
        <w:rPr>
          <w:rFonts w:ascii="Times New Roman" w:hAnsi="Times New Roman"/>
          <w:b/>
          <w:sz w:val="22"/>
          <w:lang w:eastAsia="cs-CZ"/>
        </w:rPr>
      </w:pPr>
      <w:r w:rsidRPr="0053321D">
        <w:rPr>
          <w:rFonts w:ascii="Times New Roman" w:hAnsi="Times New Roman"/>
          <w:b/>
          <w:sz w:val="22"/>
          <w:bdr w:val="single" w:sz="4" w:space="0" w:color="auto"/>
          <w:lang w:eastAsia="cs-CZ"/>
        </w:rPr>
        <w:t xml:space="preserve">     </w:t>
      </w:r>
      <w:r w:rsidRPr="0053321D">
        <w:rPr>
          <w:rFonts w:ascii="Times New Roman" w:hAnsi="Times New Roman"/>
          <w:b/>
          <w:sz w:val="22"/>
          <w:lang w:eastAsia="cs-CZ"/>
        </w:rPr>
        <w:t xml:space="preserve">  zmena v nároku</w:t>
      </w:r>
    </w:p>
    <w:p w:rsidR="0053321D" w:rsidRPr="0053321D" w:rsidP="0053321D">
      <w:pPr>
        <w:overflowPunct w:val="0"/>
        <w:autoSpaceDE w:val="0"/>
        <w:autoSpaceDN w:val="0"/>
        <w:bidi w:val="0"/>
        <w:adjustRightInd w:val="0"/>
        <w:spacing w:after="120"/>
        <w:textAlignment w:val="baseline"/>
        <w:rPr>
          <w:rFonts w:ascii="Times New Roman" w:hAnsi="Times New Roman"/>
          <w:b/>
          <w:sz w:val="22"/>
          <w:lang w:eastAsia="cs-CZ"/>
        </w:rPr>
      </w:pPr>
      <w:r w:rsidRPr="0053321D">
        <w:rPr>
          <w:rFonts w:ascii="Times New Roman" w:hAnsi="Times New Roman"/>
          <w:b/>
          <w:sz w:val="22"/>
          <w:bdr w:val="single" w:sz="4" w:space="0" w:color="auto"/>
          <w:lang w:eastAsia="cs-CZ"/>
        </w:rPr>
        <w:t xml:space="preserve">     </w:t>
      </w:r>
      <w:r w:rsidRPr="0053321D">
        <w:rPr>
          <w:rFonts w:ascii="Times New Roman" w:hAnsi="Times New Roman"/>
          <w:b/>
          <w:sz w:val="22"/>
          <w:lang w:eastAsia="cs-CZ"/>
        </w:rPr>
        <w:t xml:space="preserve">  nová služba alebo nariadenie (alebo ich zrušenie)</w:t>
      </w:r>
    </w:p>
    <w:p w:rsidR="0053321D" w:rsidRPr="0053321D" w:rsidP="0053321D">
      <w:pPr>
        <w:overflowPunct w:val="0"/>
        <w:autoSpaceDE w:val="0"/>
        <w:autoSpaceDN w:val="0"/>
        <w:bidi w:val="0"/>
        <w:adjustRightInd w:val="0"/>
        <w:spacing w:after="120"/>
        <w:textAlignment w:val="baseline"/>
        <w:rPr>
          <w:rFonts w:ascii="Times New Roman" w:hAnsi="Times New Roman"/>
          <w:b/>
          <w:sz w:val="22"/>
          <w:lang w:eastAsia="cs-CZ"/>
        </w:rPr>
      </w:pPr>
      <w:r w:rsidRPr="0053321D">
        <w:rPr>
          <w:rFonts w:ascii="Times New Roman" w:hAnsi="Times New Roman"/>
          <w:b/>
          <w:sz w:val="22"/>
          <w:bdr w:val="single" w:sz="4" w:space="0" w:color="auto"/>
          <w:lang w:eastAsia="cs-CZ"/>
        </w:rPr>
        <w:t xml:space="preserve"> X </w:t>
      </w:r>
      <w:r w:rsidRPr="0053321D">
        <w:rPr>
          <w:rFonts w:ascii="Times New Roman" w:hAnsi="Times New Roman"/>
          <w:b/>
          <w:sz w:val="22"/>
          <w:lang w:eastAsia="cs-CZ"/>
        </w:rPr>
        <w:t xml:space="preserve">  kombinovaný návrh</w:t>
      </w:r>
    </w:p>
    <w:p w:rsidR="0053321D" w:rsidRPr="0053321D" w:rsidP="0053321D">
      <w:pPr>
        <w:overflowPunct w:val="0"/>
        <w:autoSpaceDE w:val="0"/>
        <w:autoSpaceDN w:val="0"/>
        <w:bidi w:val="0"/>
        <w:adjustRightInd w:val="0"/>
        <w:spacing w:after="120"/>
        <w:textAlignment w:val="baseline"/>
        <w:rPr>
          <w:rFonts w:ascii="Times New Roman" w:hAnsi="Times New Roman"/>
          <w:b/>
          <w:sz w:val="22"/>
          <w:lang w:eastAsia="cs-CZ"/>
        </w:rPr>
      </w:pPr>
      <w:r w:rsidRPr="0053321D">
        <w:rPr>
          <w:rFonts w:ascii="Times New Roman" w:hAnsi="Times New Roman"/>
          <w:b/>
          <w:sz w:val="22"/>
          <w:bdr w:val="single" w:sz="4" w:space="0" w:color="auto"/>
          <w:lang w:eastAsia="cs-CZ"/>
        </w:rPr>
        <w:t xml:space="preserve">     </w:t>
      </w:r>
      <w:r w:rsidRPr="0053321D">
        <w:rPr>
          <w:rFonts w:ascii="Times New Roman" w:hAnsi="Times New Roman"/>
          <w:b/>
          <w:sz w:val="22"/>
          <w:lang w:eastAsia="cs-CZ"/>
        </w:rPr>
        <w:t xml:space="preserve">  iné </w:t>
      </w:r>
    </w:p>
    <w:p w:rsidR="0053321D" w:rsidRPr="0053321D" w:rsidP="0053321D">
      <w:pPr>
        <w:overflowPunct w:val="0"/>
        <w:autoSpaceDE w:val="0"/>
        <w:autoSpaceDN w:val="0"/>
        <w:bidi w:val="0"/>
        <w:adjustRightInd w:val="0"/>
        <w:textAlignment w:val="baseline"/>
        <w:rPr>
          <w:rFonts w:ascii="Times New Roman" w:hAnsi="Times New Roman"/>
          <w:sz w:val="22"/>
          <w:szCs w:val="22"/>
          <w:lang w:eastAsia="cs-CZ"/>
        </w:rPr>
      </w:pPr>
    </w:p>
    <w:p w:rsidR="0053321D" w:rsidRPr="0053321D" w:rsidP="0053321D">
      <w:pPr>
        <w:overflowPunct w:val="0"/>
        <w:autoSpaceDE w:val="0"/>
        <w:autoSpaceDN w:val="0"/>
        <w:bidi w:val="0"/>
        <w:adjustRightInd w:val="0"/>
        <w:textAlignment w:val="baseline"/>
        <w:rPr>
          <w:rFonts w:ascii="Times New Roman" w:hAnsi="Times New Roman"/>
          <w:sz w:val="22"/>
          <w:szCs w:val="22"/>
          <w:lang w:eastAsia="cs-CZ"/>
        </w:rPr>
      </w:pPr>
    </w:p>
    <w:p w:rsidR="00394003" w:rsidP="0053321D">
      <w:pPr>
        <w:overflowPunct w:val="0"/>
        <w:autoSpaceDE w:val="0"/>
        <w:autoSpaceDN w:val="0"/>
        <w:bidi w:val="0"/>
        <w:adjustRightInd w:val="0"/>
        <w:textAlignment w:val="baseline"/>
        <w:rPr>
          <w:rFonts w:ascii="Times New Roman" w:hAnsi="Times New Roman"/>
          <w:b/>
          <w:bCs/>
          <w:sz w:val="22"/>
          <w:szCs w:val="22"/>
          <w:lang w:eastAsia="cs-CZ"/>
        </w:rPr>
      </w:pPr>
    </w:p>
    <w:p w:rsidR="00394003" w:rsidP="0053321D">
      <w:pPr>
        <w:overflowPunct w:val="0"/>
        <w:autoSpaceDE w:val="0"/>
        <w:autoSpaceDN w:val="0"/>
        <w:bidi w:val="0"/>
        <w:adjustRightInd w:val="0"/>
        <w:textAlignment w:val="baseline"/>
        <w:rPr>
          <w:rFonts w:ascii="Times New Roman" w:hAnsi="Times New Roman"/>
          <w:b/>
          <w:bCs/>
          <w:sz w:val="22"/>
          <w:szCs w:val="22"/>
          <w:lang w:eastAsia="cs-CZ"/>
        </w:rPr>
      </w:pPr>
    </w:p>
    <w:p w:rsidR="00394003" w:rsidP="0053321D">
      <w:pPr>
        <w:overflowPunct w:val="0"/>
        <w:autoSpaceDE w:val="0"/>
        <w:autoSpaceDN w:val="0"/>
        <w:bidi w:val="0"/>
        <w:adjustRightInd w:val="0"/>
        <w:textAlignment w:val="baseline"/>
        <w:rPr>
          <w:rFonts w:ascii="Times New Roman" w:hAnsi="Times New Roman"/>
          <w:b/>
          <w:bCs/>
          <w:sz w:val="22"/>
          <w:szCs w:val="22"/>
          <w:lang w:eastAsia="cs-CZ"/>
        </w:rPr>
      </w:pPr>
    </w:p>
    <w:p w:rsidR="00394003" w:rsidP="0053321D">
      <w:pPr>
        <w:overflowPunct w:val="0"/>
        <w:autoSpaceDE w:val="0"/>
        <w:autoSpaceDN w:val="0"/>
        <w:bidi w:val="0"/>
        <w:adjustRightInd w:val="0"/>
        <w:textAlignment w:val="baseline"/>
        <w:rPr>
          <w:rFonts w:ascii="Times New Roman" w:hAnsi="Times New Roman"/>
          <w:b/>
          <w:bCs/>
          <w:sz w:val="22"/>
          <w:szCs w:val="22"/>
          <w:lang w:eastAsia="cs-CZ"/>
        </w:rPr>
      </w:pPr>
    </w:p>
    <w:p w:rsidR="00394003" w:rsidP="0053321D">
      <w:pPr>
        <w:overflowPunct w:val="0"/>
        <w:autoSpaceDE w:val="0"/>
        <w:autoSpaceDN w:val="0"/>
        <w:bidi w:val="0"/>
        <w:adjustRightInd w:val="0"/>
        <w:textAlignment w:val="baseline"/>
        <w:rPr>
          <w:rFonts w:ascii="Times New Roman" w:hAnsi="Times New Roman"/>
          <w:b/>
          <w:bCs/>
          <w:sz w:val="22"/>
          <w:szCs w:val="22"/>
          <w:lang w:eastAsia="cs-CZ"/>
        </w:rPr>
      </w:pPr>
    </w:p>
    <w:p w:rsidR="00394003" w:rsidP="0053321D">
      <w:pPr>
        <w:overflowPunct w:val="0"/>
        <w:autoSpaceDE w:val="0"/>
        <w:autoSpaceDN w:val="0"/>
        <w:bidi w:val="0"/>
        <w:adjustRightInd w:val="0"/>
        <w:textAlignment w:val="baseline"/>
        <w:rPr>
          <w:rFonts w:ascii="Times New Roman" w:hAnsi="Times New Roman"/>
          <w:b/>
          <w:bCs/>
          <w:sz w:val="22"/>
          <w:szCs w:val="22"/>
          <w:lang w:eastAsia="cs-CZ"/>
        </w:rPr>
      </w:pPr>
    </w:p>
    <w:p w:rsidR="00394003" w:rsidP="0053321D">
      <w:pPr>
        <w:overflowPunct w:val="0"/>
        <w:autoSpaceDE w:val="0"/>
        <w:autoSpaceDN w:val="0"/>
        <w:bidi w:val="0"/>
        <w:adjustRightInd w:val="0"/>
        <w:textAlignment w:val="baseline"/>
        <w:rPr>
          <w:rFonts w:ascii="Times New Roman" w:hAnsi="Times New Roman"/>
          <w:b/>
          <w:bCs/>
          <w:sz w:val="22"/>
          <w:szCs w:val="22"/>
          <w:lang w:eastAsia="cs-CZ"/>
        </w:rPr>
      </w:pPr>
    </w:p>
    <w:p w:rsidR="00394003" w:rsidP="0053321D">
      <w:pPr>
        <w:overflowPunct w:val="0"/>
        <w:autoSpaceDE w:val="0"/>
        <w:autoSpaceDN w:val="0"/>
        <w:bidi w:val="0"/>
        <w:adjustRightInd w:val="0"/>
        <w:textAlignment w:val="baseline"/>
        <w:rPr>
          <w:rFonts w:ascii="Times New Roman" w:hAnsi="Times New Roman"/>
          <w:b/>
          <w:bCs/>
          <w:sz w:val="22"/>
          <w:szCs w:val="22"/>
          <w:lang w:eastAsia="cs-CZ"/>
        </w:rPr>
      </w:pPr>
    </w:p>
    <w:p w:rsidR="0053321D" w:rsidRPr="0053321D" w:rsidP="0053321D">
      <w:pPr>
        <w:overflowPunct w:val="0"/>
        <w:autoSpaceDE w:val="0"/>
        <w:autoSpaceDN w:val="0"/>
        <w:bidi w:val="0"/>
        <w:adjustRightInd w:val="0"/>
        <w:textAlignment w:val="baseline"/>
        <w:rPr>
          <w:rFonts w:ascii="Times New Roman" w:hAnsi="Times New Roman"/>
          <w:sz w:val="22"/>
          <w:szCs w:val="22"/>
          <w:lang w:eastAsia="cs-CZ"/>
        </w:rPr>
      </w:pPr>
      <w:r w:rsidRPr="0053321D">
        <w:rPr>
          <w:rFonts w:ascii="Times New Roman" w:hAnsi="Times New Roman"/>
          <w:b/>
          <w:bCs/>
          <w:sz w:val="22"/>
          <w:szCs w:val="22"/>
          <w:lang w:eastAsia="cs-CZ"/>
        </w:rPr>
        <w:t>2.3.3. Predpoklady vývoja objemu aktivít:</w:t>
      </w:r>
    </w:p>
    <w:p w:rsidR="0053321D" w:rsidRPr="0053321D" w:rsidP="0053321D">
      <w:pPr>
        <w:overflowPunct w:val="0"/>
        <w:autoSpaceDE w:val="0"/>
        <w:autoSpaceDN w:val="0"/>
        <w:bidi w:val="0"/>
        <w:adjustRightInd w:val="0"/>
        <w:jc w:val="both"/>
        <w:textAlignment w:val="baseline"/>
        <w:rPr>
          <w:rFonts w:ascii="Times New Roman" w:hAnsi="Times New Roman"/>
          <w:sz w:val="22"/>
          <w:szCs w:val="22"/>
          <w:lang w:eastAsia="cs-CZ"/>
        </w:rPr>
      </w:pPr>
    </w:p>
    <w:p w:rsidR="0053321D" w:rsidRPr="0053321D" w:rsidP="0053321D">
      <w:pPr>
        <w:overflowPunct w:val="0"/>
        <w:autoSpaceDE w:val="0"/>
        <w:autoSpaceDN w:val="0"/>
        <w:bidi w:val="0"/>
        <w:adjustRightInd w:val="0"/>
        <w:jc w:val="right"/>
        <w:textAlignment w:val="baseline"/>
        <w:rPr>
          <w:rFonts w:ascii="Times New Roman" w:hAnsi="Times New Roman"/>
          <w:sz w:val="20"/>
          <w:szCs w:val="20"/>
          <w:lang w:eastAsia="cs-CZ"/>
        </w:rPr>
      </w:pPr>
      <w:r w:rsidRPr="0053321D">
        <w:rPr>
          <w:rFonts w:ascii="Times New Roman" w:hAnsi="Times New Roman"/>
          <w:sz w:val="20"/>
          <w:szCs w:val="20"/>
          <w:lang w:eastAsia="cs-CZ"/>
        </w:rPr>
        <w:t xml:space="preserve">Tabuľka č. 3 </w:t>
      </w: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4530"/>
        <w:gridCol w:w="1134"/>
        <w:gridCol w:w="1134"/>
        <w:gridCol w:w="1134"/>
        <w:gridCol w:w="1134"/>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color w:val="FFFFFF"/>
                <w:sz w:val="22"/>
                <w:szCs w:val="22"/>
                <w:lang w:eastAsia="cs-CZ"/>
              </w:rPr>
            </w:pPr>
            <w:r w:rsidRPr="0053321D">
              <w:rPr>
                <w:rFonts w:ascii="Times New Roman" w:hAnsi="Times New Roman"/>
                <w:b/>
                <w:bCs/>
                <w:color w:val="FFFFFF"/>
                <w:sz w:val="22"/>
                <w:szCs w:val="22"/>
                <w:lang w:eastAsia="cs-CZ"/>
              </w:rPr>
              <w:t>Objem aktivít</w:t>
            </w:r>
          </w:p>
        </w:tc>
        <w:tc>
          <w:tcPr>
            <w:tcW w:w="4536"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color w:val="FFFFFF"/>
                <w:sz w:val="22"/>
                <w:szCs w:val="22"/>
                <w:lang w:eastAsia="cs-CZ"/>
              </w:rPr>
            </w:pPr>
            <w:r w:rsidRPr="0053321D">
              <w:rPr>
                <w:rFonts w:ascii="Times New Roman" w:hAnsi="Times New Roman"/>
                <w:b/>
                <w:bCs/>
                <w:color w:val="FFFFFF"/>
                <w:sz w:val="22"/>
                <w:szCs w:val="22"/>
                <w:lang w:eastAsia="cs-CZ"/>
              </w:rPr>
              <w:t>Odhadované objemy</w:t>
            </w:r>
          </w:p>
        </w:tc>
      </w:tr>
      <w:tr>
        <w:tblPrEx>
          <w:tblW w:w="0" w:type="auto"/>
          <w:tblInd w:w="78" w:type="dxa"/>
          <w:tblLayout w:type="fixed"/>
          <w:tblCellMar>
            <w:top w:w="0" w:type="dxa"/>
            <w:bottom w:w="0" w:type="dxa"/>
          </w:tblCellMar>
        </w:tblPrEx>
        <w:trPr>
          <w:cantSplit/>
          <w:trHeight w:val="70"/>
        </w:trPr>
        <w:tc>
          <w:tcPr>
            <w:tcW w:w="4530" w:type="dxa"/>
            <w:vMerge/>
            <w:tcBorders>
              <w:top w:val="single" w:sz="4" w:space="0" w:color="auto"/>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color w:val="FFFFFF"/>
                <w:sz w:val="22"/>
                <w:szCs w:val="22"/>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53321D" w:rsidRPr="0053321D" w:rsidP="0053321D">
            <w:pPr>
              <w:bidi w:val="0"/>
              <w:spacing w:after="0" w:line="240" w:lineRule="auto"/>
              <w:jc w:val="center"/>
              <w:rPr>
                <w:rFonts w:ascii="Times New Roman" w:hAnsi="Times New Roman"/>
                <w:b/>
                <w:bCs/>
                <w:color w:val="FFFFFF"/>
                <w:sz w:val="22"/>
                <w:szCs w:val="22"/>
              </w:rPr>
            </w:pPr>
            <w:r w:rsidRPr="0053321D">
              <w:rPr>
                <w:rFonts w:ascii="Times New Roman" w:hAnsi="Times New Roman"/>
                <w:b/>
                <w:bCs/>
                <w:color w:val="FFFFFF"/>
                <w:sz w:val="22"/>
                <w:szCs w:val="22"/>
              </w:rPr>
              <w:t>2014</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53321D" w:rsidRPr="0053321D" w:rsidP="0053321D">
            <w:pPr>
              <w:bidi w:val="0"/>
              <w:spacing w:after="0" w:line="240" w:lineRule="auto"/>
              <w:jc w:val="center"/>
              <w:rPr>
                <w:rFonts w:ascii="Times New Roman" w:hAnsi="Times New Roman"/>
                <w:b/>
                <w:bCs/>
                <w:color w:val="FFFFFF"/>
                <w:sz w:val="22"/>
                <w:szCs w:val="22"/>
              </w:rPr>
            </w:pPr>
            <w:r w:rsidRPr="0053321D">
              <w:rPr>
                <w:rFonts w:ascii="Times New Roman" w:hAnsi="Times New Roman"/>
                <w:b/>
                <w:bCs/>
                <w:color w:val="FFFFFF"/>
                <w:sz w:val="22"/>
                <w:szCs w:val="22"/>
              </w:rPr>
              <w:t>2015</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53321D" w:rsidRPr="0053321D" w:rsidP="0053321D">
            <w:pPr>
              <w:bidi w:val="0"/>
              <w:spacing w:after="0" w:line="240" w:lineRule="auto"/>
              <w:jc w:val="center"/>
              <w:rPr>
                <w:rFonts w:ascii="Times New Roman" w:hAnsi="Times New Roman"/>
                <w:b/>
                <w:bCs/>
                <w:color w:val="FFFFFF"/>
                <w:sz w:val="22"/>
                <w:szCs w:val="22"/>
              </w:rPr>
            </w:pPr>
            <w:r w:rsidRPr="0053321D">
              <w:rPr>
                <w:rFonts w:ascii="Times New Roman" w:hAnsi="Times New Roman"/>
                <w:b/>
                <w:bCs/>
                <w:color w:val="FFFFFF"/>
                <w:sz w:val="22"/>
                <w:szCs w:val="22"/>
              </w:rPr>
              <w:t>2016</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53321D" w:rsidRPr="0053321D" w:rsidP="0053321D">
            <w:pPr>
              <w:bidi w:val="0"/>
              <w:spacing w:after="0" w:line="240" w:lineRule="auto"/>
              <w:jc w:val="center"/>
              <w:rPr>
                <w:rFonts w:ascii="Times New Roman" w:hAnsi="Times New Roman"/>
                <w:b/>
                <w:bCs/>
                <w:color w:val="FFFFFF"/>
                <w:sz w:val="22"/>
                <w:szCs w:val="22"/>
              </w:rPr>
            </w:pPr>
            <w:r w:rsidRPr="0053321D">
              <w:rPr>
                <w:rFonts w:ascii="Times New Roman" w:hAnsi="Times New Roman"/>
                <w:b/>
                <w:bCs/>
                <w:color w:val="FFFFFF"/>
                <w:sz w:val="22"/>
                <w:szCs w:val="22"/>
              </w:rPr>
              <w:t>2017</w:t>
            </w:r>
          </w:p>
        </w:tc>
      </w:tr>
      <w:tr>
        <w:tblPrEx>
          <w:tblW w:w="0" w:type="auto"/>
          <w:tblInd w:w="78" w:type="dxa"/>
          <w:tblLayout w:type="fixed"/>
          <w:tblCellMar>
            <w:top w:w="0" w:type="dxa"/>
            <w:bottom w:w="0" w:type="dxa"/>
          </w:tblCellMar>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color w:val="000000"/>
                <w:sz w:val="22"/>
                <w:szCs w:val="22"/>
                <w:lang w:eastAsia="cs-CZ"/>
              </w:rPr>
            </w:pPr>
            <w:r w:rsidRPr="0053321D">
              <w:rPr>
                <w:rFonts w:ascii="Times New Roman" w:hAnsi="Times New Roman"/>
                <w:color w:val="000000"/>
                <w:sz w:val="22"/>
                <w:szCs w:val="22"/>
                <w:lang w:eastAsia="cs-CZ"/>
              </w:rPr>
              <w:t>Počet poskytovateľ audiovizuálnej mediálnej služby na požiadanie (podľa zoznamu audiovizuálnych mediálnych služieb spadajúcich pod rozsah regulácie podľa § 63a zákona č. 308/2000 Z. z. v znení neskorších predpisov vedeného Radou pre vysielanie a retransmisiu – stav k 31. 3. 2014) / odhadovaný objem príjmov Audiovizuálneho fondu z príspevku poskytovateľov audiovizuálnej mediálnej služby na požiadanie (nový príspevok)</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right"/>
              <w:textAlignment w:val="baseline"/>
              <w:rPr>
                <w:rFonts w:ascii="Times New Roman" w:hAnsi="Times New Roman"/>
                <w:color w:val="000000"/>
                <w:sz w:val="22"/>
                <w:szCs w:val="22"/>
                <w:lang w:eastAsia="cs-CZ"/>
              </w:rPr>
            </w:pPr>
            <w:r w:rsidRPr="0053321D">
              <w:rPr>
                <w:rFonts w:ascii="Times New Roman" w:hAnsi="Times New Roman"/>
                <w:color w:val="000000"/>
                <w:sz w:val="22"/>
                <w:szCs w:val="22"/>
                <w:lang w:eastAsia="cs-CZ"/>
              </w:rPr>
              <w:t>55 /</w:t>
            </w:r>
          </w:p>
          <w:p w:rsidR="0053321D" w:rsidRPr="0053321D" w:rsidP="0053321D">
            <w:pPr>
              <w:overflowPunct w:val="0"/>
              <w:autoSpaceDE w:val="0"/>
              <w:autoSpaceDN w:val="0"/>
              <w:bidi w:val="0"/>
              <w:adjustRightInd w:val="0"/>
              <w:spacing w:after="0" w:line="240" w:lineRule="auto"/>
              <w:jc w:val="right"/>
              <w:textAlignment w:val="baseline"/>
              <w:rPr>
                <w:rFonts w:ascii="Times New Roman" w:hAnsi="Times New Roman"/>
                <w:color w:val="000000"/>
                <w:sz w:val="22"/>
                <w:szCs w:val="22"/>
                <w:lang w:eastAsia="cs-CZ"/>
              </w:rPr>
            </w:pPr>
            <w:r w:rsidRPr="0053321D">
              <w:rPr>
                <w:rFonts w:ascii="Times New Roman" w:hAnsi="Times New Roman"/>
                <w:color w:val="000000"/>
                <w:sz w:val="22"/>
                <w:szCs w:val="22"/>
                <w:lang w:eastAsia="cs-CZ"/>
              </w:rPr>
              <w:t xml:space="preserve"> 0</w:t>
            </w:r>
          </w:p>
          <w:p w:rsidR="0053321D" w:rsidRPr="0053321D" w:rsidP="0053321D">
            <w:pPr>
              <w:overflowPunct w:val="0"/>
              <w:autoSpaceDE w:val="0"/>
              <w:autoSpaceDN w:val="0"/>
              <w:bidi w:val="0"/>
              <w:adjustRightInd w:val="0"/>
              <w:spacing w:after="0" w:line="240" w:lineRule="auto"/>
              <w:jc w:val="right"/>
              <w:textAlignment w:val="baseline"/>
              <w:rPr>
                <w:rFonts w:ascii="Times New Roman" w:hAnsi="Times New Roman"/>
                <w:color w:val="000000"/>
                <w:sz w:val="22"/>
                <w:szCs w:val="22"/>
                <w:lang w:eastAsia="cs-CZ"/>
              </w:rPr>
            </w:pPr>
            <w:r w:rsidRPr="0053321D">
              <w:rPr>
                <w:rFonts w:ascii="Times New Roman" w:hAnsi="Times New Roman"/>
                <w:color w:val="000000"/>
                <w:sz w:val="22"/>
                <w:szCs w:val="22"/>
                <w:lang w:eastAsia="cs-CZ"/>
              </w:rPr>
              <w:t xml:space="preserve"> EUR</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right"/>
              <w:textAlignment w:val="baseline"/>
              <w:rPr>
                <w:rFonts w:ascii="Times New Roman" w:hAnsi="Times New Roman"/>
                <w:color w:val="000000"/>
                <w:sz w:val="22"/>
                <w:szCs w:val="22"/>
                <w:lang w:eastAsia="cs-CZ"/>
              </w:rPr>
            </w:pPr>
            <w:r w:rsidRPr="0053321D">
              <w:rPr>
                <w:rFonts w:ascii="Times New Roman" w:hAnsi="Times New Roman"/>
                <w:color w:val="000000"/>
                <w:sz w:val="22"/>
                <w:szCs w:val="22"/>
                <w:lang w:eastAsia="cs-CZ"/>
              </w:rPr>
              <w:t>55 /</w:t>
            </w:r>
          </w:p>
          <w:p w:rsidR="0053321D" w:rsidRPr="0053321D" w:rsidP="0053321D">
            <w:pPr>
              <w:overflowPunct w:val="0"/>
              <w:autoSpaceDE w:val="0"/>
              <w:autoSpaceDN w:val="0"/>
              <w:bidi w:val="0"/>
              <w:adjustRightInd w:val="0"/>
              <w:spacing w:after="0" w:line="240" w:lineRule="auto"/>
              <w:jc w:val="right"/>
              <w:textAlignment w:val="baseline"/>
              <w:rPr>
                <w:rFonts w:ascii="Times New Roman" w:hAnsi="Times New Roman"/>
                <w:color w:val="000000"/>
                <w:sz w:val="22"/>
                <w:szCs w:val="22"/>
                <w:lang w:eastAsia="cs-CZ"/>
              </w:rPr>
            </w:pPr>
            <w:r w:rsidRPr="0053321D">
              <w:rPr>
                <w:rFonts w:ascii="Times New Roman" w:hAnsi="Times New Roman"/>
                <w:color w:val="000000"/>
                <w:sz w:val="22"/>
                <w:szCs w:val="22"/>
                <w:lang w:eastAsia="cs-CZ"/>
              </w:rPr>
              <w:t xml:space="preserve"> 0</w:t>
            </w:r>
          </w:p>
          <w:p w:rsidR="0053321D" w:rsidRPr="0053321D" w:rsidP="0053321D">
            <w:pPr>
              <w:overflowPunct w:val="0"/>
              <w:autoSpaceDE w:val="0"/>
              <w:autoSpaceDN w:val="0"/>
              <w:bidi w:val="0"/>
              <w:adjustRightInd w:val="0"/>
              <w:spacing w:after="0" w:line="240" w:lineRule="auto"/>
              <w:jc w:val="right"/>
              <w:textAlignment w:val="baseline"/>
              <w:rPr>
                <w:rFonts w:ascii="Times New Roman" w:hAnsi="Times New Roman"/>
                <w:color w:val="000000"/>
                <w:sz w:val="22"/>
                <w:szCs w:val="22"/>
                <w:lang w:eastAsia="cs-CZ"/>
              </w:rPr>
            </w:pPr>
            <w:r w:rsidRPr="0053321D">
              <w:rPr>
                <w:rFonts w:ascii="Times New Roman" w:hAnsi="Times New Roman"/>
                <w:color w:val="000000"/>
                <w:sz w:val="22"/>
                <w:szCs w:val="22"/>
                <w:lang w:eastAsia="cs-CZ"/>
              </w:rPr>
              <w:t xml:space="preserve">EUR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right"/>
              <w:textAlignment w:val="baseline"/>
              <w:rPr>
                <w:rFonts w:ascii="Times New Roman" w:hAnsi="Times New Roman"/>
                <w:color w:val="000000"/>
                <w:sz w:val="22"/>
                <w:szCs w:val="22"/>
                <w:lang w:eastAsia="cs-CZ"/>
              </w:rPr>
            </w:pPr>
            <w:r w:rsidRPr="0053321D">
              <w:rPr>
                <w:rFonts w:ascii="Times New Roman" w:hAnsi="Times New Roman"/>
                <w:color w:val="000000"/>
                <w:sz w:val="22"/>
                <w:szCs w:val="22"/>
                <w:lang w:eastAsia="cs-CZ"/>
              </w:rPr>
              <w:t xml:space="preserve">55 / 80 000 EUR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right"/>
              <w:textAlignment w:val="baseline"/>
              <w:rPr>
                <w:rFonts w:ascii="Times New Roman" w:hAnsi="Times New Roman"/>
                <w:color w:val="000000"/>
                <w:sz w:val="22"/>
                <w:szCs w:val="22"/>
                <w:lang w:eastAsia="cs-CZ"/>
              </w:rPr>
            </w:pPr>
            <w:r w:rsidRPr="0053321D">
              <w:rPr>
                <w:rFonts w:ascii="Times New Roman" w:hAnsi="Times New Roman"/>
                <w:color w:val="000000"/>
                <w:sz w:val="22"/>
                <w:szCs w:val="22"/>
                <w:lang w:eastAsia="cs-CZ"/>
              </w:rPr>
              <w:t xml:space="preserve">55 / 80 000 EUR </w:t>
            </w:r>
          </w:p>
        </w:tc>
      </w:tr>
      <w:tr>
        <w:tblPrEx>
          <w:tblW w:w="0" w:type="auto"/>
          <w:tblInd w:w="78" w:type="dxa"/>
          <w:tblLayout w:type="fixed"/>
          <w:tblCellMar>
            <w:top w:w="0" w:type="dxa"/>
            <w:bottom w:w="0" w:type="dxa"/>
          </w:tblCellMar>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color w:val="000000"/>
                <w:sz w:val="22"/>
                <w:szCs w:val="22"/>
                <w:lang w:eastAsia="cs-CZ"/>
              </w:rPr>
            </w:pPr>
            <w:r w:rsidRPr="0053321D">
              <w:rPr>
                <w:rFonts w:ascii="Times New Roman" w:hAnsi="Times New Roman"/>
                <w:color w:val="000000"/>
                <w:sz w:val="22"/>
                <w:szCs w:val="22"/>
                <w:lang w:eastAsia="cs-CZ"/>
              </w:rPr>
              <w:t>Počet prevádzkovateľov audiovizuálneho technického zariadenia v SR (kino) / odhadovaný objem príjmov Audiovizuálneho fondu z príspevku prevádzkovateľov</w:t>
            </w:r>
            <w:r w:rsidRPr="0053321D">
              <w:rPr>
                <w:rFonts w:ascii="Times New Roman" w:hAnsi="Times New Roman"/>
                <w:sz w:val="22"/>
                <w:szCs w:val="22"/>
                <w:lang w:eastAsia="cs-CZ"/>
              </w:rPr>
              <w:t xml:space="preserve"> </w:t>
            </w:r>
            <w:r w:rsidRPr="0053321D">
              <w:rPr>
                <w:rFonts w:ascii="Times New Roman" w:hAnsi="Times New Roman"/>
                <w:color w:val="000000"/>
                <w:sz w:val="22"/>
                <w:szCs w:val="22"/>
                <w:lang w:eastAsia="cs-CZ"/>
              </w:rPr>
              <w:t>audiovizuálneho technického zariadenia (po úprave sadzby – uvádzaný je rozdiel (zvýšenie príjmu) oproti stavu v roku 2014)</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right"/>
              <w:textAlignment w:val="baseline"/>
              <w:rPr>
                <w:rFonts w:ascii="Times New Roman" w:hAnsi="Times New Roman"/>
                <w:color w:val="000000"/>
                <w:sz w:val="22"/>
                <w:szCs w:val="22"/>
                <w:lang w:eastAsia="cs-CZ"/>
              </w:rPr>
            </w:pPr>
            <w:r w:rsidRPr="0053321D">
              <w:rPr>
                <w:rFonts w:ascii="Times New Roman" w:hAnsi="Times New Roman"/>
                <w:color w:val="000000"/>
                <w:sz w:val="22"/>
                <w:szCs w:val="22"/>
                <w:lang w:eastAsia="cs-CZ"/>
              </w:rPr>
              <w:t>100 /</w:t>
            </w:r>
          </w:p>
          <w:p w:rsidR="0053321D" w:rsidRPr="0053321D" w:rsidP="0053321D">
            <w:pPr>
              <w:overflowPunct w:val="0"/>
              <w:autoSpaceDE w:val="0"/>
              <w:autoSpaceDN w:val="0"/>
              <w:bidi w:val="0"/>
              <w:adjustRightInd w:val="0"/>
              <w:spacing w:after="0" w:line="240" w:lineRule="auto"/>
              <w:jc w:val="right"/>
              <w:textAlignment w:val="baseline"/>
              <w:rPr>
                <w:rFonts w:ascii="Times New Roman" w:hAnsi="Times New Roman"/>
                <w:color w:val="000000"/>
                <w:sz w:val="22"/>
                <w:szCs w:val="22"/>
                <w:lang w:eastAsia="cs-CZ"/>
              </w:rPr>
            </w:pPr>
            <w:r w:rsidRPr="0053321D">
              <w:rPr>
                <w:rFonts w:ascii="Times New Roman" w:hAnsi="Times New Roman"/>
                <w:color w:val="000000"/>
                <w:sz w:val="22"/>
                <w:szCs w:val="22"/>
                <w:lang w:eastAsia="cs-CZ"/>
              </w:rPr>
              <w:t xml:space="preserve"> 0 </w:t>
            </w:r>
          </w:p>
          <w:p w:rsidR="0053321D" w:rsidRPr="0053321D" w:rsidP="0053321D">
            <w:pPr>
              <w:overflowPunct w:val="0"/>
              <w:autoSpaceDE w:val="0"/>
              <w:autoSpaceDN w:val="0"/>
              <w:bidi w:val="0"/>
              <w:adjustRightInd w:val="0"/>
              <w:spacing w:after="0" w:line="240" w:lineRule="auto"/>
              <w:jc w:val="right"/>
              <w:textAlignment w:val="baseline"/>
              <w:rPr>
                <w:rFonts w:ascii="Times New Roman" w:hAnsi="Times New Roman"/>
                <w:color w:val="000000"/>
                <w:sz w:val="22"/>
                <w:szCs w:val="22"/>
                <w:lang w:eastAsia="cs-CZ"/>
              </w:rPr>
            </w:pPr>
            <w:r w:rsidRPr="0053321D">
              <w:rPr>
                <w:rFonts w:ascii="Times New Roman" w:hAnsi="Times New Roman"/>
                <w:color w:val="000000"/>
                <w:sz w:val="22"/>
                <w:szCs w:val="22"/>
                <w:lang w:eastAsia="cs-CZ"/>
              </w:rPr>
              <w:t>EUR</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right"/>
              <w:textAlignment w:val="baseline"/>
              <w:rPr>
                <w:rFonts w:ascii="Times New Roman" w:hAnsi="Times New Roman"/>
                <w:color w:val="000000"/>
                <w:sz w:val="22"/>
                <w:szCs w:val="22"/>
                <w:lang w:eastAsia="cs-CZ"/>
              </w:rPr>
            </w:pPr>
            <w:r w:rsidRPr="0053321D">
              <w:rPr>
                <w:rFonts w:ascii="Times New Roman" w:hAnsi="Times New Roman"/>
                <w:color w:val="000000"/>
                <w:sz w:val="22"/>
                <w:szCs w:val="22"/>
                <w:lang w:eastAsia="cs-CZ"/>
              </w:rPr>
              <w:t>100 /</w:t>
            </w:r>
          </w:p>
          <w:p w:rsidR="0053321D" w:rsidRPr="0053321D" w:rsidP="0053321D">
            <w:pPr>
              <w:overflowPunct w:val="0"/>
              <w:autoSpaceDE w:val="0"/>
              <w:autoSpaceDN w:val="0"/>
              <w:bidi w:val="0"/>
              <w:adjustRightInd w:val="0"/>
              <w:spacing w:after="0" w:line="240" w:lineRule="auto"/>
              <w:jc w:val="right"/>
              <w:textAlignment w:val="baseline"/>
              <w:rPr>
                <w:rFonts w:ascii="Times New Roman" w:hAnsi="Times New Roman"/>
                <w:color w:val="000000"/>
                <w:sz w:val="22"/>
                <w:szCs w:val="22"/>
                <w:lang w:eastAsia="cs-CZ"/>
              </w:rPr>
            </w:pPr>
            <w:r w:rsidRPr="0053321D">
              <w:rPr>
                <w:rFonts w:ascii="Times New Roman" w:hAnsi="Times New Roman"/>
                <w:color w:val="000000"/>
                <w:sz w:val="22"/>
                <w:szCs w:val="22"/>
                <w:lang w:eastAsia="cs-CZ"/>
              </w:rPr>
              <w:t xml:space="preserve"> 0 </w:t>
            </w:r>
          </w:p>
          <w:p w:rsidR="0053321D" w:rsidRPr="0053321D" w:rsidP="0053321D">
            <w:pPr>
              <w:overflowPunct w:val="0"/>
              <w:autoSpaceDE w:val="0"/>
              <w:autoSpaceDN w:val="0"/>
              <w:bidi w:val="0"/>
              <w:adjustRightInd w:val="0"/>
              <w:spacing w:after="0" w:line="240" w:lineRule="auto"/>
              <w:jc w:val="right"/>
              <w:textAlignment w:val="baseline"/>
              <w:rPr>
                <w:rFonts w:ascii="Times New Roman" w:hAnsi="Times New Roman"/>
                <w:color w:val="000000"/>
                <w:sz w:val="22"/>
                <w:szCs w:val="22"/>
                <w:lang w:eastAsia="cs-CZ"/>
              </w:rPr>
            </w:pPr>
            <w:r w:rsidRPr="0053321D">
              <w:rPr>
                <w:rFonts w:ascii="Times New Roman" w:hAnsi="Times New Roman"/>
                <w:color w:val="000000"/>
                <w:sz w:val="22"/>
                <w:szCs w:val="22"/>
                <w:lang w:eastAsia="cs-CZ"/>
              </w:rPr>
              <w:t xml:space="preserve">EUR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right"/>
              <w:textAlignment w:val="baseline"/>
              <w:rPr>
                <w:rFonts w:ascii="Times New Roman" w:hAnsi="Times New Roman"/>
                <w:color w:val="000000"/>
                <w:sz w:val="22"/>
                <w:szCs w:val="22"/>
                <w:lang w:eastAsia="cs-CZ"/>
              </w:rPr>
            </w:pPr>
            <w:r w:rsidRPr="0053321D">
              <w:rPr>
                <w:rFonts w:ascii="Times New Roman" w:hAnsi="Times New Roman"/>
                <w:color w:val="000000"/>
                <w:sz w:val="22"/>
                <w:szCs w:val="22"/>
                <w:lang w:eastAsia="cs-CZ"/>
              </w:rPr>
              <w:t xml:space="preserve">100 / 20 000 EUR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right"/>
              <w:textAlignment w:val="baseline"/>
              <w:rPr>
                <w:rFonts w:ascii="Times New Roman" w:hAnsi="Times New Roman"/>
                <w:color w:val="000000"/>
                <w:sz w:val="22"/>
                <w:szCs w:val="22"/>
                <w:lang w:eastAsia="cs-CZ"/>
              </w:rPr>
            </w:pPr>
            <w:r w:rsidRPr="0053321D">
              <w:rPr>
                <w:rFonts w:ascii="Times New Roman" w:hAnsi="Times New Roman"/>
                <w:color w:val="000000"/>
                <w:sz w:val="22"/>
                <w:szCs w:val="22"/>
                <w:lang w:eastAsia="cs-CZ"/>
              </w:rPr>
              <w:t xml:space="preserve">100 / 20 000 EUR </w:t>
            </w:r>
          </w:p>
        </w:tc>
      </w:tr>
    </w:tbl>
    <w:p w:rsidR="0053321D" w:rsidRPr="0053321D" w:rsidP="0053321D">
      <w:pPr>
        <w:overflowPunct w:val="0"/>
        <w:autoSpaceDE w:val="0"/>
        <w:autoSpaceDN w:val="0"/>
        <w:bidi w:val="0"/>
        <w:adjustRightInd w:val="0"/>
        <w:textAlignment w:val="baseline"/>
        <w:rPr>
          <w:rFonts w:ascii="Times New Roman" w:hAnsi="Times New Roman"/>
          <w:sz w:val="22"/>
          <w:szCs w:val="22"/>
          <w:lang w:eastAsia="cs-CZ"/>
        </w:rPr>
      </w:pPr>
    </w:p>
    <w:p w:rsidR="0053321D" w:rsidRPr="0053321D" w:rsidP="0053321D">
      <w:pPr>
        <w:overflowPunct w:val="0"/>
        <w:autoSpaceDE w:val="0"/>
        <w:autoSpaceDN w:val="0"/>
        <w:bidi w:val="0"/>
        <w:adjustRightInd w:val="0"/>
        <w:spacing w:after="120"/>
        <w:jc w:val="both"/>
        <w:textAlignment w:val="baseline"/>
        <w:rPr>
          <w:rFonts w:ascii="Times New Roman" w:hAnsi="Times New Roman"/>
          <w:b/>
          <w:bCs/>
          <w:sz w:val="22"/>
          <w:szCs w:val="22"/>
          <w:lang w:eastAsia="cs-CZ"/>
        </w:rPr>
        <w:sectPr w:rsidSect="0053321D">
          <w:headerReference w:type="default" r:id="rId5"/>
          <w:footerReference w:type="even" r:id="rId6"/>
          <w:footerReference w:type="default" r:id="rId7"/>
          <w:footerReference w:type="first" r:id="rId8"/>
          <w:pgSz w:w="11906" w:h="16838"/>
          <w:pgMar w:top="1417" w:right="1417" w:bottom="1417" w:left="1417" w:header="708" w:footer="708" w:gutter="0"/>
          <w:lnNumType w:distance="0"/>
          <w:pgNumType w:start="1"/>
          <w:cols w:space="708"/>
          <w:noEndnote w:val="0"/>
          <w:bidi w:val="0"/>
          <w:docGrid w:linePitch="360"/>
        </w:sectPr>
      </w:pPr>
    </w:p>
    <w:p w:rsidR="0053321D" w:rsidRPr="0053321D" w:rsidP="0053321D">
      <w:pPr>
        <w:overflowPunct w:val="0"/>
        <w:autoSpaceDE w:val="0"/>
        <w:autoSpaceDN w:val="0"/>
        <w:bidi w:val="0"/>
        <w:adjustRightInd w:val="0"/>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2.3.4. Výpočty vplyvov na verejné financie</w:t>
      </w:r>
    </w:p>
    <w:p w:rsidR="0053321D" w:rsidRPr="0053321D" w:rsidP="0053321D">
      <w:pPr>
        <w:overflowPunct w:val="0"/>
        <w:autoSpaceDE w:val="0"/>
        <w:autoSpaceDN w:val="0"/>
        <w:bidi w:val="0"/>
        <w:adjustRightInd w:val="0"/>
        <w:textAlignment w:val="baseline"/>
        <w:rPr>
          <w:rFonts w:ascii="Times New Roman" w:hAnsi="Times New Roman"/>
          <w:sz w:val="22"/>
          <w:szCs w:val="22"/>
          <w:lang w:eastAsia="cs-CZ"/>
        </w:rPr>
      </w:pPr>
    </w:p>
    <w:p w:rsidR="0053321D" w:rsidRPr="0053321D" w:rsidP="0053321D">
      <w:pPr>
        <w:overflowPunct w:val="0"/>
        <w:autoSpaceDE w:val="0"/>
        <w:autoSpaceDN w:val="0"/>
        <w:bidi w:val="0"/>
        <w:adjustRightInd w:val="0"/>
        <w:jc w:val="both"/>
        <w:textAlignment w:val="baseline"/>
        <w:rPr>
          <w:rFonts w:ascii="Times New Roman" w:hAnsi="Times New Roman"/>
          <w:sz w:val="22"/>
          <w:szCs w:val="22"/>
          <w:lang w:eastAsia="cs-CZ"/>
        </w:rPr>
      </w:pPr>
      <w:r w:rsidRPr="0053321D">
        <w:rPr>
          <w:rFonts w:ascii="Times New Roman" w:hAnsi="Times New Roman"/>
          <w:sz w:val="22"/>
          <w:szCs w:val="22"/>
          <w:lang w:eastAsia="cs-CZ"/>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53321D" w:rsidRPr="0053321D" w:rsidP="0053321D">
      <w:pPr>
        <w:overflowPunct w:val="0"/>
        <w:autoSpaceDE w:val="0"/>
        <w:autoSpaceDN w:val="0"/>
        <w:bidi w:val="0"/>
        <w:adjustRightInd w:val="0"/>
        <w:spacing w:after="120"/>
        <w:jc w:val="right"/>
        <w:textAlignment w:val="baseline"/>
        <w:rPr>
          <w:rFonts w:ascii="Times New Roman" w:hAnsi="Times New Roman"/>
          <w:b/>
          <w:bCs/>
          <w:sz w:val="22"/>
          <w:lang w:eastAsia="cs-CZ"/>
        </w:rPr>
      </w:pPr>
      <w:r w:rsidRPr="0053321D">
        <w:rPr>
          <w:rFonts w:ascii="Times New Roman" w:hAnsi="Times New Roman"/>
          <w:b/>
          <w:bCs/>
          <w:sz w:val="22"/>
          <w:lang w:eastAsia="cs-CZ"/>
        </w:rPr>
        <w:t xml:space="preserve">Tabuľka č. 4 </w:t>
      </w:r>
    </w:p>
    <w:p w:rsidR="0053321D" w:rsidRPr="0053321D" w:rsidP="0053321D">
      <w:pPr>
        <w:overflowPunct w:val="0"/>
        <w:autoSpaceDE w:val="0"/>
        <w:autoSpaceDN w:val="0"/>
        <w:bidi w:val="0"/>
        <w:adjustRightInd w:val="0"/>
        <w:jc w:val="both"/>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Audiovizuálny fond</w:t>
      </w:r>
    </w:p>
    <w:tbl>
      <w:tblPr>
        <w:tblStyle w:val="TableNormal"/>
        <w:tblW w:w="13950" w:type="dxa"/>
        <w:tblCellMar>
          <w:left w:w="70" w:type="dxa"/>
          <w:right w:w="70" w:type="dxa"/>
        </w:tblCellMar>
      </w:tblPr>
      <w:tblGrid>
        <w:gridCol w:w="4950"/>
        <w:gridCol w:w="1500"/>
        <w:gridCol w:w="1500"/>
        <w:gridCol w:w="1500"/>
        <w:gridCol w:w="1500"/>
        <w:gridCol w:w="3000"/>
      </w:tblGrid>
      <w:tr>
        <w:tblPrEx>
          <w:tblW w:w="13950" w:type="dxa"/>
          <w:tblCellMar>
            <w:left w:w="70" w:type="dxa"/>
            <w:right w:w="70" w:type="dxa"/>
          </w:tblCellMar>
        </w:tblPrEx>
        <w:trPr>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color w:val="FFFFFF"/>
                <w:sz w:val="22"/>
                <w:szCs w:val="22"/>
                <w:lang w:eastAsia="cs-CZ"/>
              </w:rPr>
            </w:pPr>
            <w:r w:rsidRPr="0053321D">
              <w:rPr>
                <w:rFonts w:ascii="Times New Roman" w:hAnsi="Times New Roman"/>
                <w:b/>
                <w:bCs/>
                <w:color w:val="FFFFFF"/>
                <w:sz w:val="22"/>
                <w:szCs w:val="22"/>
                <w:lang w:eastAsia="cs-CZ"/>
              </w:rPr>
              <w:t>Príjmy (v eurách)</w:t>
            </w:r>
          </w:p>
        </w:tc>
        <w:tc>
          <w:tcPr>
            <w:tcW w:w="6000"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color w:val="FFFFFF"/>
                <w:sz w:val="22"/>
                <w:szCs w:val="22"/>
                <w:lang w:eastAsia="cs-CZ"/>
              </w:rPr>
            </w:pPr>
            <w:r w:rsidRPr="0053321D">
              <w:rPr>
                <w:rFonts w:ascii="Times New Roman" w:hAnsi="Times New Roman"/>
                <w:b/>
                <w:bCs/>
                <w:color w:val="FFFFFF"/>
                <w:sz w:val="22"/>
                <w:szCs w:val="22"/>
                <w:lang w:eastAsia="cs-CZ"/>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color w:val="FFFFFF"/>
                <w:sz w:val="22"/>
                <w:szCs w:val="22"/>
                <w:lang w:eastAsia="cs-CZ"/>
              </w:rPr>
            </w:pPr>
            <w:r w:rsidRPr="0053321D">
              <w:rPr>
                <w:rFonts w:ascii="Times New Roman" w:hAnsi="Times New Roman"/>
                <w:b/>
                <w:bCs/>
                <w:color w:val="FFFFFF"/>
                <w:sz w:val="22"/>
                <w:szCs w:val="22"/>
                <w:lang w:eastAsia="cs-CZ"/>
              </w:rPr>
              <w:t>poznámka</w:t>
            </w:r>
          </w:p>
        </w:tc>
      </w:tr>
      <w:tr>
        <w:tblPrEx>
          <w:tblW w:w="13950" w:type="dxa"/>
          <w:tblCellMar>
            <w:left w:w="70" w:type="dxa"/>
            <w:right w:w="70" w:type="dxa"/>
          </w:tblCellMar>
        </w:tblPrEx>
        <w:trPr>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b/>
                <w:bCs/>
                <w:color w:val="FFFFFF"/>
                <w:sz w:val="22"/>
                <w:szCs w:val="22"/>
                <w:lang w:eastAsia="cs-CZ"/>
              </w:rPr>
            </w:pPr>
          </w:p>
        </w:tc>
        <w:tc>
          <w:tcPr>
            <w:tcW w:w="1500" w:type="dxa"/>
            <w:tcBorders>
              <w:top w:val="nil"/>
              <w:left w:val="nil"/>
              <w:bottom w:val="single" w:sz="4" w:space="0" w:color="auto"/>
              <w:right w:val="single" w:sz="4" w:space="0" w:color="auto"/>
            </w:tcBorders>
            <w:shd w:val="clear" w:color="auto" w:fill="000000"/>
            <w:textDirection w:val="lrTb"/>
            <w:vAlign w:val="center"/>
          </w:tcPr>
          <w:p w:rsidR="0053321D" w:rsidRPr="0053321D" w:rsidP="0053321D">
            <w:pPr>
              <w:bidi w:val="0"/>
              <w:spacing w:after="0" w:line="240" w:lineRule="auto"/>
              <w:jc w:val="center"/>
              <w:rPr>
                <w:rFonts w:ascii="Times New Roman" w:hAnsi="Times New Roman"/>
                <w:b/>
                <w:bCs/>
                <w:color w:val="FFFFFF"/>
                <w:sz w:val="22"/>
                <w:szCs w:val="22"/>
              </w:rPr>
            </w:pPr>
            <w:r w:rsidRPr="0053321D">
              <w:rPr>
                <w:rFonts w:ascii="Times New Roman" w:hAnsi="Times New Roman"/>
                <w:b/>
                <w:bCs/>
                <w:color w:val="FFFFFF"/>
                <w:sz w:val="22"/>
                <w:szCs w:val="22"/>
              </w:rPr>
              <w:t>2014</w:t>
            </w:r>
          </w:p>
        </w:tc>
        <w:tc>
          <w:tcPr>
            <w:tcW w:w="1500" w:type="dxa"/>
            <w:tcBorders>
              <w:top w:val="nil"/>
              <w:left w:val="nil"/>
              <w:bottom w:val="single" w:sz="4" w:space="0" w:color="auto"/>
              <w:right w:val="single" w:sz="4" w:space="0" w:color="auto"/>
            </w:tcBorders>
            <w:shd w:val="clear" w:color="auto" w:fill="000000"/>
            <w:textDirection w:val="lrTb"/>
            <w:vAlign w:val="center"/>
          </w:tcPr>
          <w:p w:rsidR="0053321D" w:rsidRPr="0053321D" w:rsidP="0053321D">
            <w:pPr>
              <w:bidi w:val="0"/>
              <w:spacing w:after="0" w:line="240" w:lineRule="auto"/>
              <w:jc w:val="center"/>
              <w:rPr>
                <w:rFonts w:ascii="Times New Roman" w:hAnsi="Times New Roman"/>
                <w:b/>
                <w:bCs/>
                <w:color w:val="FFFFFF"/>
                <w:sz w:val="22"/>
                <w:szCs w:val="22"/>
              </w:rPr>
            </w:pPr>
            <w:r w:rsidRPr="0053321D">
              <w:rPr>
                <w:rFonts w:ascii="Times New Roman" w:hAnsi="Times New Roman"/>
                <w:b/>
                <w:bCs/>
                <w:color w:val="FFFFFF"/>
                <w:sz w:val="22"/>
                <w:szCs w:val="22"/>
              </w:rPr>
              <w:t>2015</w:t>
            </w:r>
          </w:p>
        </w:tc>
        <w:tc>
          <w:tcPr>
            <w:tcW w:w="1500" w:type="dxa"/>
            <w:tcBorders>
              <w:top w:val="nil"/>
              <w:left w:val="nil"/>
              <w:bottom w:val="single" w:sz="4" w:space="0" w:color="auto"/>
              <w:right w:val="single" w:sz="4" w:space="0" w:color="auto"/>
            </w:tcBorders>
            <w:shd w:val="clear" w:color="auto" w:fill="000000"/>
            <w:textDirection w:val="lrTb"/>
            <w:vAlign w:val="center"/>
          </w:tcPr>
          <w:p w:rsidR="0053321D" w:rsidRPr="0053321D" w:rsidP="0053321D">
            <w:pPr>
              <w:bidi w:val="0"/>
              <w:spacing w:after="0" w:line="240" w:lineRule="auto"/>
              <w:jc w:val="center"/>
              <w:rPr>
                <w:rFonts w:ascii="Times New Roman" w:hAnsi="Times New Roman"/>
                <w:b/>
                <w:bCs/>
                <w:color w:val="FFFFFF"/>
                <w:sz w:val="22"/>
                <w:szCs w:val="22"/>
              </w:rPr>
            </w:pPr>
            <w:r w:rsidRPr="0053321D">
              <w:rPr>
                <w:rFonts w:ascii="Times New Roman" w:hAnsi="Times New Roman"/>
                <w:b/>
                <w:bCs/>
                <w:color w:val="FFFFFF"/>
                <w:sz w:val="22"/>
                <w:szCs w:val="22"/>
              </w:rPr>
              <w:t>2016</w:t>
            </w:r>
          </w:p>
        </w:tc>
        <w:tc>
          <w:tcPr>
            <w:tcW w:w="1500" w:type="dxa"/>
            <w:tcBorders>
              <w:top w:val="nil"/>
              <w:left w:val="nil"/>
              <w:bottom w:val="single" w:sz="4" w:space="0" w:color="auto"/>
              <w:right w:val="single" w:sz="4" w:space="0" w:color="auto"/>
            </w:tcBorders>
            <w:shd w:val="clear" w:color="auto" w:fill="000000"/>
            <w:textDirection w:val="lrTb"/>
            <w:vAlign w:val="center"/>
          </w:tcPr>
          <w:p w:rsidR="0053321D" w:rsidRPr="0053321D" w:rsidP="0053321D">
            <w:pPr>
              <w:bidi w:val="0"/>
              <w:spacing w:after="0" w:line="240" w:lineRule="auto"/>
              <w:jc w:val="center"/>
              <w:rPr>
                <w:rFonts w:ascii="Times New Roman" w:hAnsi="Times New Roman"/>
                <w:b/>
                <w:bCs/>
                <w:color w:val="FFFFFF"/>
                <w:sz w:val="22"/>
                <w:szCs w:val="22"/>
              </w:rPr>
            </w:pPr>
            <w:r w:rsidRPr="0053321D">
              <w:rPr>
                <w:rFonts w:ascii="Times New Roman" w:hAnsi="Times New Roman"/>
                <w:b/>
                <w:bCs/>
                <w:color w:val="FFFFFF"/>
                <w:sz w:val="22"/>
                <w:szCs w:val="22"/>
              </w:rPr>
              <w:t>2017</w:t>
            </w:r>
          </w:p>
        </w:tc>
        <w:tc>
          <w:tcPr>
            <w:tcW w:w="3000" w:type="dxa"/>
            <w:vMerge/>
            <w:tcBorders>
              <w:top w:val="single" w:sz="4" w:space="0" w:color="auto"/>
              <w:left w:val="single" w:sz="4" w:space="0" w:color="auto"/>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b/>
                <w:bCs/>
                <w:color w:val="FFFFFF"/>
                <w:sz w:val="22"/>
                <w:szCs w:val="22"/>
                <w:lang w:eastAsia="cs-CZ"/>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b/>
                <w:bCs/>
                <w:sz w:val="22"/>
                <w:szCs w:val="22"/>
                <w:vertAlign w:val="superscript"/>
                <w:lang w:eastAsia="cs-CZ"/>
              </w:rPr>
            </w:pPr>
            <w:r w:rsidRPr="0053321D">
              <w:rPr>
                <w:rFonts w:ascii="Times New Roman" w:hAnsi="Times New Roman"/>
                <w:b/>
                <w:bCs/>
                <w:sz w:val="22"/>
                <w:szCs w:val="22"/>
                <w:lang w:eastAsia="cs-CZ"/>
              </w:rPr>
              <w:t>Daňové príjmy (100)</w:t>
            </w:r>
            <w:r w:rsidRPr="0053321D">
              <w:rPr>
                <w:rFonts w:ascii="Times New Roman" w:hAnsi="Times New Roman"/>
                <w:b/>
                <w:bCs/>
                <w:sz w:val="22"/>
                <w:szCs w:val="22"/>
                <w:vertAlign w:val="superscript"/>
                <w:lang w:eastAsia="cs-CZ"/>
              </w:rPr>
              <w:t>1</w:t>
            </w:r>
          </w:p>
        </w:tc>
        <w:tc>
          <w:tcPr>
            <w:tcW w:w="1500" w:type="dxa"/>
            <w:tcBorders>
              <w:top w:val="nil"/>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p>
        </w:tc>
        <w:tc>
          <w:tcPr>
            <w:tcW w:w="1500" w:type="dxa"/>
            <w:tcBorders>
              <w:top w:val="nil"/>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p>
        </w:tc>
        <w:tc>
          <w:tcPr>
            <w:tcW w:w="1500" w:type="dxa"/>
            <w:tcBorders>
              <w:top w:val="nil"/>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p>
        </w:tc>
        <w:tc>
          <w:tcPr>
            <w:tcW w:w="1500" w:type="dxa"/>
            <w:tcBorders>
              <w:top w:val="nil"/>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p>
        </w:tc>
        <w:tc>
          <w:tcPr>
            <w:tcW w:w="3000" w:type="dxa"/>
            <w:tcBorders>
              <w:top w:val="nil"/>
              <w:left w:val="nil"/>
              <w:bottom w:val="single" w:sz="4" w:space="0" w:color="auto"/>
              <w:right w:val="single" w:sz="4" w:space="0" w:color="auto"/>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2"/>
                <w:szCs w:val="22"/>
                <w:lang w:eastAsia="cs-CZ"/>
              </w:rPr>
            </w:pPr>
            <w:r w:rsidRPr="0053321D">
              <w:rPr>
                <w:rFonts w:ascii="Times New Roman" w:hAnsi="Times New Roman"/>
                <w:sz w:val="22"/>
                <w:szCs w:val="22"/>
                <w:lang w:eastAsia="cs-CZ"/>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Nedaňové príjmy (200)</w:t>
            </w:r>
            <w:r w:rsidRPr="0053321D">
              <w:rPr>
                <w:rFonts w:ascii="Times New Roman" w:hAnsi="Times New Roman"/>
                <w:b/>
                <w:bCs/>
                <w:sz w:val="22"/>
                <w:szCs w:val="22"/>
                <w:vertAlign w:val="superscript"/>
                <w:lang w:eastAsia="cs-CZ"/>
              </w:rPr>
              <w:t>1</w:t>
            </w:r>
          </w:p>
        </w:tc>
        <w:tc>
          <w:tcPr>
            <w:tcW w:w="150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53321D">
              <w:rPr>
                <w:rFonts w:ascii="Times New Roman" w:hAnsi="Times New Roman"/>
                <w:bCs/>
                <w:sz w:val="22"/>
                <w:szCs w:val="22"/>
                <w:lang w:eastAsia="cs-CZ"/>
              </w:rPr>
              <w:t>0</w:t>
            </w:r>
          </w:p>
        </w:tc>
        <w:tc>
          <w:tcPr>
            <w:tcW w:w="150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53321D">
              <w:rPr>
                <w:rFonts w:ascii="Times New Roman" w:hAnsi="Times New Roman"/>
                <w:bCs/>
                <w:sz w:val="22"/>
                <w:szCs w:val="22"/>
                <w:lang w:eastAsia="cs-CZ"/>
              </w:rPr>
              <w:t>0</w:t>
            </w:r>
          </w:p>
        </w:tc>
        <w:tc>
          <w:tcPr>
            <w:tcW w:w="150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53321D">
              <w:rPr>
                <w:rFonts w:ascii="Times New Roman" w:hAnsi="Times New Roman"/>
                <w:bCs/>
                <w:sz w:val="22"/>
                <w:szCs w:val="22"/>
                <w:lang w:eastAsia="cs-CZ"/>
              </w:rPr>
              <w:t>0</w:t>
            </w:r>
          </w:p>
        </w:tc>
        <w:tc>
          <w:tcPr>
            <w:tcW w:w="150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53321D">
              <w:rPr>
                <w:rFonts w:ascii="Times New Roman" w:hAnsi="Times New Roman"/>
                <w:bCs/>
                <w:sz w:val="22"/>
                <w:szCs w:val="22"/>
                <w:lang w:eastAsia="cs-CZ"/>
              </w:rPr>
              <w:t>0</w:t>
            </w:r>
          </w:p>
        </w:tc>
        <w:tc>
          <w:tcPr>
            <w:tcW w:w="3000" w:type="dxa"/>
            <w:tcBorders>
              <w:top w:val="nil"/>
              <w:left w:val="nil"/>
              <w:bottom w:val="single" w:sz="4" w:space="0" w:color="auto"/>
              <w:right w:val="single" w:sz="4" w:space="0" w:color="auto"/>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2"/>
                <w:szCs w:val="22"/>
                <w:lang w:eastAsia="cs-CZ"/>
              </w:rPr>
            </w:pPr>
            <w:r w:rsidRPr="0053321D">
              <w:rPr>
                <w:rFonts w:ascii="Times New Roman" w:hAnsi="Times New Roman"/>
                <w:sz w:val="22"/>
                <w:szCs w:val="22"/>
                <w:lang w:eastAsia="cs-CZ"/>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 xml:space="preserve">- z toho ostatné príjmy (292027) </w:t>
            </w:r>
          </w:p>
        </w:tc>
        <w:tc>
          <w:tcPr>
            <w:tcW w:w="150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Cs/>
                <w:sz w:val="22"/>
                <w:szCs w:val="22"/>
                <w:lang w:eastAsia="cs-CZ"/>
              </w:rPr>
            </w:pPr>
            <w:r w:rsidRPr="0053321D">
              <w:rPr>
                <w:rFonts w:ascii="Times New Roman" w:hAnsi="Times New Roman"/>
                <w:bCs/>
                <w:sz w:val="22"/>
                <w:szCs w:val="22"/>
                <w:lang w:eastAsia="cs-CZ"/>
              </w:rPr>
              <w:t>0</w:t>
            </w:r>
          </w:p>
        </w:tc>
        <w:tc>
          <w:tcPr>
            <w:tcW w:w="150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Cs/>
                <w:sz w:val="22"/>
                <w:szCs w:val="22"/>
                <w:lang w:eastAsia="cs-CZ"/>
              </w:rPr>
            </w:pPr>
            <w:r w:rsidRPr="0053321D">
              <w:rPr>
                <w:rFonts w:ascii="Times New Roman" w:hAnsi="Times New Roman"/>
                <w:bCs/>
                <w:sz w:val="22"/>
                <w:szCs w:val="22"/>
                <w:lang w:eastAsia="cs-CZ"/>
              </w:rPr>
              <w:t>0</w:t>
            </w:r>
          </w:p>
        </w:tc>
        <w:tc>
          <w:tcPr>
            <w:tcW w:w="150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Cs/>
                <w:sz w:val="22"/>
                <w:szCs w:val="22"/>
                <w:lang w:eastAsia="cs-CZ"/>
              </w:rPr>
            </w:pPr>
            <w:r w:rsidRPr="0053321D">
              <w:rPr>
                <w:rFonts w:ascii="Times New Roman" w:hAnsi="Times New Roman"/>
                <w:bCs/>
                <w:sz w:val="22"/>
                <w:szCs w:val="22"/>
                <w:lang w:eastAsia="cs-CZ"/>
              </w:rPr>
              <w:t xml:space="preserve">100 000 </w:t>
            </w:r>
          </w:p>
        </w:tc>
        <w:tc>
          <w:tcPr>
            <w:tcW w:w="150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Cs/>
                <w:sz w:val="22"/>
                <w:szCs w:val="22"/>
                <w:lang w:eastAsia="cs-CZ"/>
              </w:rPr>
            </w:pPr>
            <w:r w:rsidRPr="0053321D">
              <w:rPr>
                <w:rFonts w:ascii="Times New Roman" w:hAnsi="Times New Roman"/>
                <w:bCs/>
                <w:sz w:val="22"/>
                <w:szCs w:val="22"/>
                <w:lang w:eastAsia="cs-CZ"/>
              </w:rPr>
              <w:t xml:space="preserve">100 000 </w:t>
            </w:r>
          </w:p>
        </w:tc>
        <w:tc>
          <w:tcPr>
            <w:tcW w:w="3000" w:type="dxa"/>
            <w:tcBorders>
              <w:top w:val="nil"/>
              <w:left w:val="nil"/>
              <w:bottom w:val="single" w:sz="4" w:space="0" w:color="auto"/>
              <w:right w:val="single" w:sz="4" w:space="0" w:color="auto"/>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2"/>
                <w:szCs w:val="22"/>
                <w:lang w:eastAsia="cs-CZ"/>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Granty a transfery (300)</w:t>
            </w:r>
            <w:r w:rsidRPr="0053321D">
              <w:rPr>
                <w:rFonts w:ascii="Times New Roman" w:hAnsi="Times New Roman"/>
                <w:b/>
                <w:bCs/>
                <w:sz w:val="22"/>
                <w:szCs w:val="22"/>
                <w:vertAlign w:val="superscript"/>
                <w:lang w:eastAsia="cs-CZ"/>
              </w:rPr>
              <w:t>1</w:t>
            </w:r>
          </w:p>
        </w:tc>
        <w:tc>
          <w:tcPr>
            <w:tcW w:w="150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53321D">
              <w:rPr>
                <w:rFonts w:ascii="Times New Roman" w:hAnsi="Times New Roman"/>
                <w:bCs/>
                <w:sz w:val="22"/>
                <w:szCs w:val="22"/>
                <w:lang w:eastAsia="cs-CZ"/>
              </w:rPr>
              <w:t>0</w:t>
            </w:r>
          </w:p>
        </w:tc>
        <w:tc>
          <w:tcPr>
            <w:tcW w:w="150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53321D">
              <w:rPr>
                <w:rFonts w:ascii="Times New Roman" w:hAnsi="Times New Roman"/>
                <w:bCs/>
                <w:sz w:val="22"/>
                <w:szCs w:val="22"/>
                <w:lang w:eastAsia="cs-CZ"/>
              </w:rPr>
              <w:t>0</w:t>
            </w:r>
          </w:p>
        </w:tc>
        <w:tc>
          <w:tcPr>
            <w:tcW w:w="150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53321D">
              <w:rPr>
                <w:rFonts w:ascii="Times New Roman" w:hAnsi="Times New Roman"/>
                <w:bCs/>
                <w:sz w:val="22"/>
                <w:szCs w:val="22"/>
                <w:lang w:eastAsia="cs-CZ"/>
              </w:rPr>
              <w:t>0</w:t>
            </w:r>
          </w:p>
        </w:tc>
        <w:tc>
          <w:tcPr>
            <w:tcW w:w="150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53321D">
              <w:rPr>
                <w:rFonts w:ascii="Times New Roman" w:hAnsi="Times New Roman"/>
                <w:bCs/>
                <w:sz w:val="22"/>
                <w:szCs w:val="22"/>
                <w:lang w:eastAsia="cs-CZ"/>
              </w:rPr>
              <w:t>0</w:t>
            </w:r>
          </w:p>
        </w:tc>
        <w:tc>
          <w:tcPr>
            <w:tcW w:w="3000" w:type="dxa"/>
            <w:tcBorders>
              <w:top w:val="nil"/>
              <w:left w:val="nil"/>
              <w:bottom w:val="single" w:sz="4" w:space="0" w:color="auto"/>
              <w:right w:val="single" w:sz="4" w:space="0" w:color="auto"/>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2"/>
                <w:szCs w:val="22"/>
                <w:lang w:eastAsia="cs-CZ"/>
              </w:rPr>
            </w:pPr>
            <w:r w:rsidRPr="0053321D">
              <w:rPr>
                <w:rFonts w:ascii="Times New Roman" w:hAnsi="Times New Roman"/>
                <w:sz w:val="22"/>
                <w:szCs w:val="22"/>
                <w:lang w:eastAsia="cs-CZ"/>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53321D">
              <w:rPr>
                <w:rFonts w:ascii="Times New Roman" w:hAnsi="Times New Roman"/>
                <w:bCs/>
                <w:sz w:val="22"/>
                <w:szCs w:val="22"/>
                <w:lang w:eastAsia="cs-CZ"/>
              </w:rPr>
              <w:t>0</w:t>
            </w:r>
          </w:p>
        </w:tc>
        <w:tc>
          <w:tcPr>
            <w:tcW w:w="1500" w:type="dxa"/>
            <w:tcBorders>
              <w:top w:val="nil"/>
              <w:left w:val="nil"/>
              <w:bottom w:val="single" w:sz="4" w:space="0" w:color="auto"/>
              <w:right w:val="single" w:sz="4" w:space="0" w:color="auto"/>
            </w:tcBorders>
            <w:shd w:val="clear" w:color="auto" w:fill="FFFF99"/>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53321D">
              <w:rPr>
                <w:rFonts w:ascii="Times New Roman" w:hAnsi="Times New Roman"/>
                <w:bCs/>
                <w:sz w:val="22"/>
                <w:szCs w:val="22"/>
                <w:lang w:eastAsia="cs-CZ"/>
              </w:rPr>
              <w:t>0</w:t>
            </w:r>
          </w:p>
        </w:tc>
        <w:tc>
          <w:tcPr>
            <w:tcW w:w="1500" w:type="dxa"/>
            <w:tcBorders>
              <w:top w:val="nil"/>
              <w:left w:val="nil"/>
              <w:bottom w:val="single" w:sz="4" w:space="0" w:color="auto"/>
              <w:right w:val="single" w:sz="4" w:space="0" w:color="auto"/>
            </w:tcBorders>
            <w:shd w:val="clear" w:color="auto" w:fill="FFFF99"/>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53321D">
              <w:rPr>
                <w:rFonts w:ascii="Times New Roman" w:hAnsi="Times New Roman"/>
                <w:bCs/>
                <w:sz w:val="22"/>
                <w:szCs w:val="22"/>
                <w:lang w:eastAsia="cs-CZ"/>
              </w:rPr>
              <w:t>0</w:t>
            </w:r>
          </w:p>
        </w:tc>
        <w:tc>
          <w:tcPr>
            <w:tcW w:w="1500" w:type="dxa"/>
            <w:tcBorders>
              <w:top w:val="nil"/>
              <w:left w:val="nil"/>
              <w:bottom w:val="single" w:sz="4" w:space="0" w:color="auto"/>
              <w:right w:val="single" w:sz="4" w:space="0" w:color="auto"/>
            </w:tcBorders>
            <w:shd w:val="clear" w:color="auto" w:fill="FFFF99"/>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53321D">
              <w:rPr>
                <w:rFonts w:ascii="Times New Roman" w:hAnsi="Times New Roman"/>
                <w:bCs/>
                <w:sz w:val="22"/>
                <w:szCs w:val="22"/>
                <w:lang w:eastAsia="cs-CZ"/>
              </w:rPr>
              <w:t>0</w:t>
            </w:r>
          </w:p>
        </w:tc>
        <w:tc>
          <w:tcPr>
            <w:tcW w:w="3000" w:type="dxa"/>
            <w:tcBorders>
              <w:top w:val="nil"/>
              <w:left w:val="nil"/>
              <w:bottom w:val="single" w:sz="4" w:space="0" w:color="auto"/>
              <w:right w:val="single" w:sz="4" w:space="0" w:color="auto"/>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2"/>
                <w:szCs w:val="22"/>
                <w:lang w:eastAsia="cs-CZ"/>
              </w:rPr>
            </w:pPr>
            <w:r w:rsidRPr="0053321D">
              <w:rPr>
                <w:rFonts w:ascii="Times New Roman" w:hAnsi="Times New Roman"/>
                <w:sz w:val="22"/>
                <w:szCs w:val="22"/>
                <w:lang w:eastAsia="cs-CZ"/>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53321D">
              <w:rPr>
                <w:rFonts w:ascii="Times New Roman" w:hAnsi="Times New Roman"/>
                <w:bCs/>
                <w:sz w:val="22"/>
                <w:szCs w:val="22"/>
                <w:lang w:eastAsia="cs-CZ"/>
              </w:rPr>
              <w:t>0</w:t>
            </w:r>
          </w:p>
        </w:tc>
        <w:tc>
          <w:tcPr>
            <w:tcW w:w="1500" w:type="dxa"/>
            <w:tcBorders>
              <w:top w:val="nil"/>
              <w:left w:val="nil"/>
              <w:bottom w:val="single" w:sz="4" w:space="0" w:color="auto"/>
              <w:right w:val="single" w:sz="4" w:space="0" w:color="auto"/>
            </w:tcBorders>
            <w:shd w:val="clear" w:color="auto" w:fill="FFFF99"/>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53321D">
              <w:rPr>
                <w:rFonts w:ascii="Times New Roman" w:hAnsi="Times New Roman"/>
                <w:bCs/>
                <w:sz w:val="22"/>
                <w:szCs w:val="22"/>
                <w:lang w:eastAsia="cs-CZ"/>
              </w:rPr>
              <w:t>0</w:t>
            </w:r>
          </w:p>
        </w:tc>
        <w:tc>
          <w:tcPr>
            <w:tcW w:w="1500" w:type="dxa"/>
            <w:tcBorders>
              <w:top w:val="nil"/>
              <w:left w:val="nil"/>
              <w:bottom w:val="single" w:sz="4" w:space="0" w:color="auto"/>
              <w:right w:val="single" w:sz="4" w:space="0" w:color="auto"/>
            </w:tcBorders>
            <w:shd w:val="clear" w:color="auto" w:fill="FFFF99"/>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53321D">
              <w:rPr>
                <w:rFonts w:ascii="Times New Roman" w:hAnsi="Times New Roman"/>
                <w:bCs/>
                <w:sz w:val="22"/>
                <w:szCs w:val="22"/>
                <w:lang w:eastAsia="cs-CZ"/>
              </w:rPr>
              <w:t>0</w:t>
            </w:r>
          </w:p>
        </w:tc>
        <w:tc>
          <w:tcPr>
            <w:tcW w:w="1500" w:type="dxa"/>
            <w:tcBorders>
              <w:top w:val="nil"/>
              <w:left w:val="nil"/>
              <w:bottom w:val="single" w:sz="4" w:space="0" w:color="auto"/>
              <w:right w:val="single" w:sz="4" w:space="0" w:color="auto"/>
            </w:tcBorders>
            <w:shd w:val="clear" w:color="auto" w:fill="FFFF99"/>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53321D">
              <w:rPr>
                <w:rFonts w:ascii="Times New Roman" w:hAnsi="Times New Roman"/>
                <w:bCs/>
                <w:sz w:val="22"/>
                <w:szCs w:val="22"/>
                <w:lang w:eastAsia="cs-CZ"/>
              </w:rPr>
              <w:t>0</w:t>
            </w:r>
          </w:p>
        </w:tc>
        <w:tc>
          <w:tcPr>
            <w:tcW w:w="3000" w:type="dxa"/>
            <w:tcBorders>
              <w:top w:val="nil"/>
              <w:left w:val="nil"/>
              <w:bottom w:val="single" w:sz="4" w:space="0" w:color="auto"/>
              <w:right w:val="single" w:sz="4" w:space="0" w:color="auto"/>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2"/>
                <w:szCs w:val="22"/>
                <w:lang w:eastAsia="cs-CZ"/>
              </w:rPr>
            </w:pPr>
            <w:r w:rsidRPr="0053321D">
              <w:rPr>
                <w:rFonts w:ascii="Times New Roman" w:hAnsi="Times New Roman"/>
                <w:sz w:val="22"/>
                <w:szCs w:val="22"/>
                <w:lang w:eastAsia="cs-CZ"/>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000000"/>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b/>
                <w:bCs/>
                <w:color w:val="FFFFFF"/>
                <w:sz w:val="22"/>
                <w:szCs w:val="22"/>
                <w:lang w:eastAsia="cs-CZ"/>
              </w:rPr>
            </w:pPr>
            <w:r w:rsidRPr="0053321D">
              <w:rPr>
                <w:rFonts w:ascii="Times New Roman" w:hAnsi="Times New Roman"/>
                <w:b/>
                <w:bCs/>
                <w:color w:val="FFFFFF"/>
                <w:sz w:val="22"/>
                <w:szCs w:val="22"/>
                <w:lang w:eastAsia="cs-CZ"/>
              </w:rPr>
              <w:t>Dopad na príjmy verejnej správy celkom</w:t>
            </w:r>
          </w:p>
        </w:tc>
        <w:tc>
          <w:tcPr>
            <w:tcW w:w="1500" w:type="dxa"/>
            <w:tcBorders>
              <w:top w:val="nil"/>
              <w:left w:val="nil"/>
              <w:bottom w:val="single" w:sz="4" w:space="0" w:color="auto"/>
              <w:right w:val="single" w:sz="4" w:space="0" w:color="auto"/>
            </w:tcBorders>
            <w:shd w:val="clear" w:color="auto" w:fill="000000"/>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color w:val="FFFFFF"/>
                <w:sz w:val="22"/>
                <w:szCs w:val="22"/>
                <w:lang w:eastAsia="cs-CZ"/>
              </w:rPr>
            </w:pPr>
            <w:r w:rsidRPr="0053321D">
              <w:rPr>
                <w:rFonts w:ascii="Times New Roman" w:hAnsi="Times New Roman"/>
                <w:b/>
                <w:bCs/>
                <w:color w:val="FFFFFF"/>
                <w:sz w:val="22"/>
                <w:szCs w:val="22"/>
                <w:lang w:eastAsia="cs-CZ"/>
              </w:rPr>
              <w:t>0</w:t>
            </w:r>
          </w:p>
        </w:tc>
        <w:tc>
          <w:tcPr>
            <w:tcW w:w="1500" w:type="dxa"/>
            <w:tcBorders>
              <w:top w:val="nil"/>
              <w:left w:val="nil"/>
              <w:bottom w:val="single" w:sz="4" w:space="0" w:color="auto"/>
              <w:right w:val="single" w:sz="4" w:space="0" w:color="auto"/>
            </w:tcBorders>
            <w:shd w:val="clear" w:color="auto" w:fill="000000"/>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color w:val="FFFFFF"/>
                <w:sz w:val="22"/>
                <w:szCs w:val="22"/>
                <w:lang w:eastAsia="cs-CZ"/>
              </w:rPr>
            </w:pPr>
            <w:r w:rsidRPr="0053321D">
              <w:rPr>
                <w:rFonts w:ascii="Times New Roman" w:hAnsi="Times New Roman"/>
                <w:b/>
                <w:bCs/>
                <w:color w:val="FFFFFF"/>
                <w:sz w:val="22"/>
                <w:szCs w:val="22"/>
                <w:lang w:eastAsia="cs-CZ"/>
              </w:rPr>
              <w:t>0</w:t>
            </w:r>
          </w:p>
        </w:tc>
        <w:tc>
          <w:tcPr>
            <w:tcW w:w="1500" w:type="dxa"/>
            <w:tcBorders>
              <w:top w:val="nil"/>
              <w:left w:val="nil"/>
              <w:bottom w:val="single" w:sz="4" w:space="0" w:color="auto"/>
              <w:right w:val="single" w:sz="4" w:space="0" w:color="auto"/>
            </w:tcBorders>
            <w:shd w:val="clear" w:color="auto" w:fill="000000"/>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color w:val="FFFFFF"/>
                <w:sz w:val="22"/>
                <w:szCs w:val="22"/>
                <w:lang w:eastAsia="cs-CZ"/>
              </w:rPr>
            </w:pPr>
            <w:r w:rsidRPr="0053321D">
              <w:rPr>
                <w:rFonts w:ascii="Times New Roman" w:hAnsi="Times New Roman"/>
                <w:b/>
                <w:bCs/>
                <w:color w:val="FFFFFF"/>
                <w:sz w:val="22"/>
                <w:szCs w:val="22"/>
                <w:lang w:eastAsia="cs-CZ"/>
              </w:rPr>
              <w:t xml:space="preserve">100 000 </w:t>
            </w:r>
          </w:p>
        </w:tc>
        <w:tc>
          <w:tcPr>
            <w:tcW w:w="1500" w:type="dxa"/>
            <w:tcBorders>
              <w:top w:val="nil"/>
              <w:left w:val="nil"/>
              <w:bottom w:val="single" w:sz="4" w:space="0" w:color="auto"/>
              <w:right w:val="single" w:sz="4" w:space="0" w:color="auto"/>
            </w:tcBorders>
            <w:shd w:val="clear" w:color="auto" w:fill="000000"/>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color w:val="FFFFFF"/>
                <w:sz w:val="22"/>
                <w:szCs w:val="22"/>
                <w:lang w:eastAsia="cs-CZ"/>
              </w:rPr>
            </w:pPr>
            <w:r w:rsidRPr="0053321D">
              <w:rPr>
                <w:rFonts w:ascii="Times New Roman" w:hAnsi="Times New Roman"/>
                <w:b/>
                <w:bCs/>
                <w:color w:val="FFFFFF"/>
                <w:sz w:val="22"/>
                <w:szCs w:val="22"/>
                <w:lang w:eastAsia="cs-CZ"/>
              </w:rPr>
              <w:t xml:space="preserve">100 000 </w:t>
            </w:r>
          </w:p>
        </w:tc>
        <w:tc>
          <w:tcPr>
            <w:tcW w:w="3000" w:type="dxa"/>
            <w:tcBorders>
              <w:top w:val="nil"/>
              <w:left w:val="nil"/>
              <w:bottom w:val="single" w:sz="4" w:space="0" w:color="auto"/>
              <w:right w:val="single" w:sz="4" w:space="0" w:color="auto"/>
            </w:tcBorders>
            <w:shd w:val="clear" w:color="auto" w:fill="000000"/>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color w:val="FFFFFF"/>
                <w:sz w:val="22"/>
                <w:szCs w:val="22"/>
                <w:lang w:eastAsia="cs-CZ"/>
              </w:rPr>
            </w:pPr>
            <w:r w:rsidRPr="0053321D">
              <w:rPr>
                <w:rFonts w:ascii="Times New Roman" w:hAnsi="Times New Roman"/>
                <w:color w:val="FFFFFF"/>
                <w:sz w:val="22"/>
                <w:szCs w:val="22"/>
                <w:lang w:eastAsia="cs-CZ"/>
              </w:rPr>
              <w:t> </w:t>
            </w:r>
          </w:p>
        </w:tc>
      </w:tr>
    </w:tbl>
    <w:p w:rsidR="0053321D" w:rsidRPr="0053321D" w:rsidP="0053321D">
      <w:pPr>
        <w:overflowPunct w:val="0"/>
        <w:autoSpaceDE w:val="0"/>
        <w:autoSpaceDN w:val="0"/>
        <w:bidi w:val="0"/>
        <w:adjustRightInd w:val="0"/>
        <w:spacing w:after="120"/>
        <w:jc w:val="both"/>
        <w:textAlignment w:val="baseline"/>
        <w:rPr>
          <w:rFonts w:ascii="Times New Roman" w:hAnsi="Times New Roman"/>
          <w:b/>
          <w:bCs/>
          <w:sz w:val="20"/>
          <w:szCs w:val="22"/>
          <w:lang w:eastAsia="cs-CZ"/>
        </w:rPr>
      </w:pPr>
      <w:r w:rsidRPr="0053321D">
        <w:rPr>
          <w:rFonts w:ascii="Times New Roman" w:hAnsi="Times New Roman"/>
          <w:b/>
          <w:bCs/>
          <w:sz w:val="20"/>
          <w:szCs w:val="22"/>
          <w:lang w:eastAsia="cs-CZ"/>
        </w:rPr>
        <w:t>1 –  príjmy rozpísať až do položiek platnej ekonomickej klasifikácie</w:t>
      </w:r>
    </w:p>
    <w:p w:rsidR="0053321D" w:rsidRPr="0053321D" w:rsidP="0053321D">
      <w:pPr>
        <w:overflowPunct w:val="0"/>
        <w:autoSpaceDE w:val="0"/>
        <w:autoSpaceDN w:val="0"/>
        <w:bidi w:val="0"/>
        <w:adjustRightInd w:val="0"/>
        <w:jc w:val="both"/>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Ministerstvo kultúry Slovenskej republiky</w:t>
      </w:r>
    </w:p>
    <w:tbl>
      <w:tblPr>
        <w:tblStyle w:val="TableNormal"/>
        <w:tblW w:w="13950" w:type="dxa"/>
        <w:tblCellMar>
          <w:left w:w="70" w:type="dxa"/>
          <w:right w:w="70" w:type="dxa"/>
        </w:tblCellMar>
      </w:tblPr>
      <w:tblGrid>
        <w:gridCol w:w="4950"/>
        <w:gridCol w:w="1500"/>
        <w:gridCol w:w="1500"/>
        <w:gridCol w:w="1500"/>
        <w:gridCol w:w="1500"/>
        <w:gridCol w:w="3000"/>
      </w:tblGrid>
      <w:tr>
        <w:tblPrEx>
          <w:tblW w:w="13950" w:type="dxa"/>
          <w:tblCellMar>
            <w:left w:w="70" w:type="dxa"/>
            <w:right w:w="70" w:type="dxa"/>
          </w:tblCellMar>
        </w:tblPrEx>
        <w:trPr>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color w:val="FFFFFF"/>
                <w:sz w:val="22"/>
                <w:szCs w:val="22"/>
                <w:lang w:eastAsia="cs-CZ"/>
              </w:rPr>
            </w:pPr>
            <w:r w:rsidRPr="0053321D">
              <w:rPr>
                <w:rFonts w:ascii="Times New Roman" w:hAnsi="Times New Roman"/>
                <w:b/>
                <w:bCs/>
                <w:color w:val="FFFFFF"/>
                <w:sz w:val="22"/>
                <w:szCs w:val="22"/>
                <w:lang w:eastAsia="cs-CZ"/>
              </w:rPr>
              <w:t>Príjmy (v eurách)</w:t>
            </w:r>
          </w:p>
        </w:tc>
        <w:tc>
          <w:tcPr>
            <w:tcW w:w="6000"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color w:val="FFFFFF"/>
                <w:sz w:val="22"/>
                <w:szCs w:val="22"/>
                <w:lang w:eastAsia="cs-CZ"/>
              </w:rPr>
            </w:pPr>
            <w:r w:rsidRPr="0053321D">
              <w:rPr>
                <w:rFonts w:ascii="Times New Roman" w:hAnsi="Times New Roman"/>
                <w:b/>
                <w:bCs/>
                <w:color w:val="FFFFFF"/>
                <w:sz w:val="22"/>
                <w:szCs w:val="22"/>
                <w:lang w:eastAsia="cs-CZ"/>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color w:val="FFFFFF"/>
                <w:sz w:val="22"/>
                <w:szCs w:val="22"/>
                <w:lang w:eastAsia="cs-CZ"/>
              </w:rPr>
            </w:pPr>
            <w:r w:rsidRPr="0053321D">
              <w:rPr>
                <w:rFonts w:ascii="Times New Roman" w:hAnsi="Times New Roman"/>
                <w:b/>
                <w:bCs/>
                <w:color w:val="FFFFFF"/>
                <w:sz w:val="22"/>
                <w:szCs w:val="22"/>
                <w:lang w:eastAsia="cs-CZ"/>
              </w:rPr>
              <w:t>poznámka</w:t>
            </w:r>
          </w:p>
        </w:tc>
      </w:tr>
      <w:tr>
        <w:tblPrEx>
          <w:tblW w:w="13950" w:type="dxa"/>
          <w:tblCellMar>
            <w:left w:w="70" w:type="dxa"/>
            <w:right w:w="70" w:type="dxa"/>
          </w:tblCellMar>
        </w:tblPrEx>
        <w:trPr>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b/>
                <w:bCs/>
                <w:color w:val="FFFFFF"/>
                <w:sz w:val="22"/>
                <w:szCs w:val="22"/>
                <w:lang w:eastAsia="cs-CZ"/>
              </w:rPr>
            </w:pPr>
          </w:p>
        </w:tc>
        <w:tc>
          <w:tcPr>
            <w:tcW w:w="1500" w:type="dxa"/>
            <w:tcBorders>
              <w:top w:val="nil"/>
              <w:left w:val="nil"/>
              <w:bottom w:val="single" w:sz="4" w:space="0" w:color="auto"/>
              <w:right w:val="single" w:sz="4" w:space="0" w:color="auto"/>
            </w:tcBorders>
            <w:shd w:val="clear" w:color="auto" w:fill="000000"/>
            <w:textDirection w:val="lrTb"/>
            <w:vAlign w:val="center"/>
          </w:tcPr>
          <w:p w:rsidR="0053321D" w:rsidRPr="0053321D" w:rsidP="0053321D">
            <w:pPr>
              <w:bidi w:val="0"/>
              <w:spacing w:after="0" w:line="240" w:lineRule="auto"/>
              <w:jc w:val="center"/>
              <w:rPr>
                <w:rFonts w:ascii="Times New Roman" w:hAnsi="Times New Roman"/>
                <w:b/>
                <w:bCs/>
                <w:color w:val="FFFFFF"/>
                <w:sz w:val="22"/>
                <w:szCs w:val="22"/>
              </w:rPr>
            </w:pPr>
            <w:r w:rsidRPr="0053321D">
              <w:rPr>
                <w:rFonts w:ascii="Times New Roman" w:hAnsi="Times New Roman"/>
                <w:b/>
                <w:bCs/>
                <w:color w:val="FFFFFF"/>
                <w:sz w:val="22"/>
                <w:szCs w:val="22"/>
              </w:rPr>
              <w:t>2014</w:t>
            </w:r>
          </w:p>
        </w:tc>
        <w:tc>
          <w:tcPr>
            <w:tcW w:w="1500" w:type="dxa"/>
            <w:tcBorders>
              <w:top w:val="nil"/>
              <w:left w:val="nil"/>
              <w:bottom w:val="single" w:sz="4" w:space="0" w:color="auto"/>
              <w:right w:val="single" w:sz="4" w:space="0" w:color="auto"/>
            </w:tcBorders>
            <w:shd w:val="clear" w:color="auto" w:fill="000000"/>
            <w:textDirection w:val="lrTb"/>
            <w:vAlign w:val="center"/>
          </w:tcPr>
          <w:p w:rsidR="0053321D" w:rsidRPr="0053321D" w:rsidP="0053321D">
            <w:pPr>
              <w:bidi w:val="0"/>
              <w:spacing w:after="0" w:line="240" w:lineRule="auto"/>
              <w:jc w:val="center"/>
              <w:rPr>
                <w:rFonts w:ascii="Times New Roman" w:hAnsi="Times New Roman"/>
                <w:b/>
                <w:bCs/>
                <w:color w:val="FFFFFF"/>
                <w:sz w:val="22"/>
                <w:szCs w:val="22"/>
              </w:rPr>
            </w:pPr>
            <w:r w:rsidRPr="0053321D">
              <w:rPr>
                <w:rFonts w:ascii="Times New Roman" w:hAnsi="Times New Roman"/>
                <w:b/>
                <w:bCs/>
                <w:color w:val="FFFFFF"/>
                <w:sz w:val="22"/>
                <w:szCs w:val="22"/>
              </w:rPr>
              <w:t>2015</w:t>
            </w:r>
          </w:p>
        </w:tc>
        <w:tc>
          <w:tcPr>
            <w:tcW w:w="1500" w:type="dxa"/>
            <w:tcBorders>
              <w:top w:val="nil"/>
              <w:left w:val="nil"/>
              <w:bottom w:val="single" w:sz="4" w:space="0" w:color="auto"/>
              <w:right w:val="single" w:sz="4" w:space="0" w:color="auto"/>
            </w:tcBorders>
            <w:shd w:val="clear" w:color="auto" w:fill="000000"/>
            <w:textDirection w:val="lrTb"/>
            <w:vAlign w:val="center"/>
          </w:tcPr>
          <w:p w:rsidR="0053321D" w:rsidRPr="0053321D" w:rsidP="0053321D">
            <w:pPr>
              <w:bidi w:val="0"/>
              <w:spacing w:after="0" w:line="240" w:lineRule="auto"/>
              <w:jc w:val="center"/>
              <w:rPr>
                <w:rFonts w:ascii="Times New Roman" w:hAnsi="Times New Roman"/>
                <w:b/>
                <w:bCs/>
                <w:color w:val="FFFFFF"/>
                <w:sz w:val="22"/>
                <w:szCs w:val="22"/>
              </w:rPr>
            </w:pPr>
            <w:r w:rsidRPr="0053321D">
              <w:rPr>
                <w:rFonts w:ascii="Times New Roman" w:hAnsi="Times New Roman"/>
                <w:b/>
                <w:bCs/>
                <w:color w:val="FFFFFF"/>
                <w:sz w:val="22"/>
                <w:szCs w:val="22"/>
              </w:rPr>
              <w:t>2016</w:t>
            </w:r>
          </w:p>
        </w:tc>
        <w:tc>
          <w:tcPr>
            <w:tcW w:w="1500" w:type="dxa"/>
            <w:tcBorders>
              <w:top w:val="nil"/>
              <w:left w:val="nil"/>
              <w:bottom w:val="single" w:sz="4" w:space="0" w:color="auto"/>
              <w:right w:val="single" w:sz="4" w:space="0" w:color="auto"/>
            </w:tcBorders>
            <w:shd w:val="clear" w:color="auto" w:fill="000000"/>
            <w:textDirection w:val="lrTb"/>
            <w:vAlign w:val="center"/>
          </w:tcPr>
          <w:p w:rsidR="0053321D" w:rsidRPr="0053321D" w:rsidP="0053321D">
            <w:pPr>
              <w:bidi w:val="0"/>
              <w:spacing w:after="0" w:line="240" w:lineRule="auto"/>
              <w:jc w:val="center"/>
              <w:rPr>
                <w:rFonts w:ascii="Times New Roman" w:hAnsi="Times New Roman"/>
                <w:b/>
                <w:bCs/>
                <w:color w:val="FFFFFF"/>
                <w:sz w:val="22"/>
                <w:szCs w:val="22"/>
              </w:rPr>
            </w:pPr>
            <w:r w:rsidRPr="0053321D">
              <w:rPr>
                <w:rFonts w:ascii="Times New Roman" w:hAnsi="Times New Roman"/>
                <w:b/>
                <w:bCs/>
                <w:color w:val="FFFFFF"/>
                <w:sz w:val="22"/>
                <w:szCs w:val="22"/>
              </w:rPr>
              <w:t>2017</w:t>
            </w:r>
          </w:p>
        </w:tc>
        <w:tc>
          <w:tcPr>
            <w:tcW w:w="3000" w:type="dxa"/>
            <w:vMerge/>
            <w:tcBorders>
              <w:top w:val="single" w:sz="4" w:space="0" w:color="auto"/>
              <w:left w:val="single" w:sz="4" w:space="0" w:color="auto"/>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b/>
                <w:bCs/>
                <w:color w:val="FFFFFF"/>
                <w:sz w:val="22"/>
                <w:szCs w:val="22"/>
                <w:lang w:eastAsia="cs-CZ"/>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b/>
                <w:bCs/>
                <w:sz w:val="22"/>
                <w:szCs w:val="22"/>
                <w:vertAlign w:val="superscript"/>
                <w:lang w:eastAsia="cs-CZ"/>
              </w:rPr>
            </w:pPr>
            <w:r w:rsidRPr="0053321D">
              <w:rPr>
                <w:rFonts w:ascii="Times New Roman" w:hAnsi="Times New Roman"/>
                <w:b/>
                <w:bCs/>
                <w:sz w:val="22"/>
                <w:szCs w:val="22"/>
                <w:lang w:eastAsia="cs-CZ"/>
              </w:rPr>
              <w:t>Daňové príjmy (100)</w:t>
            </w:r>
            <w:r w:rsidRPr="0053321D">
              <w:rPr>
                <w:rFonts w:ascii="Times New Roman" w:hAnsi="Times New Roman"/>
                <w:b/>
                <w:bCs/>
                <w:sz w:val="22"/>
                <w:szCs w:val="22"/>
                <w:vertAlign w:val="superscript"/>
                <w:lang w:eastAsia="cs-CZ"/>
              </w:rPr>
              <w:t>1</w:t>
            </w:r>
          </w:p>
        </w:tc>
        <w:tc>
          <w:tcPr>
            <w:tcW w:w="150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53321D">
              <w:rPr>
                <w:rFonts w:ascii="Times New Roman" w:hAnsi="Times New Roman"/>
                <w:bCs/>
                <w:sz w:val="22"/>
                <w:szCs w:val="22"/>
                <w:lang w:eastAsia="cs-CZ"/>
              </w:rPr>
              <w:t>0</w:t>
            </w:r>
          </w:p>
        </w:tc>
        <w:tc>
          <w:tcPr>
            <w:tcW w:w="150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53321D">
              <w:rPr>
                <w:rFonts w:ascii="Times New Roman" w:hAnsi="Times New Roman"/>
                <w:bCs/>
                <w:sz w:val="22"/>
                <w:szCs w:val="22"/>
                <w:lang w:eastAsia="cs-CZ"/>
              </w:rPr>
              <w:t>0</w:t>
            </w:r>
          </w:p>
        </w:tc>
        <w:tc>
          <w:tcPr>
            <w:tcW w:w="150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53321D">
              <w:rPr>
                <w:rFonts w:ascii="Times New Roman" w:hAnsi="Times New Roman"/>
                <w:bCs/>
                <w:sz w:val="22"/>
                <w:szCs w:val="22"/>
                <w:lang w:eastAsia="cs-CZ"/>
              </w:rPr>
              <w:t>0</w:t>
            </w:r>
          </w:p>
        </w:tc>
        <w:tc>
          <w:tcPr>
            <w:tcW w:w="150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53321D">
              <w:rPr>
                <w:rFonts w:ascii="Times New Roman" w:hAnsi="Times New Roman"/>
                <w:bCs/>
                <w:sz w:val="22"/>
                <w:szCs w:val="22"/>
                <w:lang w:eastAsia="cs-CZ"/>
              </w:rPr>
              <w:t>0</w:t>
            </w:r>
          </w:p>
        </w:tc>
        <w:tc>
          <w:tcPr>
            <w:tcW w:w="3000" w:type="dxa"/>
            <w:tcBorders>
              <w:top w:val="nil"/>
              <w:left w:val="nil"/>
              <w:bottom w:val="single" w:sz="4" w:space="0" w:color="auto"/>
              <w:right w:val="single" w:sz="4" w:space="0" w:color="auto"/>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2"/>
                <w:szCs w:val="22"/>
                <w:lang w:eastAsia="cs-CZ"/>
              </w:rPr>
            </w:pPr>
            <w:r w:rsidRPr="0053321D">
              <w:rPr>
                <w:rFonts w:ascii="Times New Roman" w:hAnsi="Times New Roman"/>
                <w:sz w:val="22"/>
                <w:szCs w:val="22"/>
                <w:lang w:eastAsia="cs-CZ"/>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Nedaňové príjmy (200)</w:t>
            </w:r>
            <w:r w:rsidRPr="0053321D">
              <w:rPr>
                <w:rFonts w:ascii="Times New Roman" w:hAnsi="Times New Roman"/>
                <w:b/>
                <w:bCs/>
                <w:sz w:val="22"/>
                <w:szCs w:val="22"/>
                <w:vertAlign w:val="superscript"/>
                <w:lang w:eastAsia="cs-CZ"/>
              </w:rPr>
              <w:t>1</w:t>
            </w:r>
          </w:p>
        </w:tc>
        <w:tc>
          <w:tcPr>
            <w:tcW w:w="150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53321D">
              <w:rPr>
                <w:rFonts w:ascii="Times New Roman" w:hAnsi="Times New Roman"/>
                <w:bCs/>
                <w:sz w:val="22"/>
                <w:szCs w:val="22"/>
                <w:lang w:eastAsia="cs-CZ"/>
              </w:rPr>
              <w:t>0</w:t>
            </w:r>
          </w:p>
        </w:tc>
        <w:tc>
          <w:tcPr>
            <w:tcW w:w="150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53321D">
              <w:rPr>
                <w:rFonts w:ascii="Times New Roman" w:hAnsi="Times New Roman"/>
                <w:bCs/>
                <w:sz w:val="22"/>
                <w:szCs w:val="22"/>
                <w:lang w:eastAsia="cs-CZ"/>
              </w:rPr>
              <w:t>0</w:t>
            </w:r>
          </w:p>
        </w:tc>
        <w:tc>
          <w:tcPr>
            <w:tcW w:w="150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53321D">
              <w:rPr>
                <w:rFonts w:ascii="Times New Roman" w:hAnsi="Times New Roman"/>
                <w:bCs/>
                <w:sz w:val="22"/>
                <w:szCs w:val="22"/>
                <w:lang w:eastAsia="cs-CZ"/>
              </w:rPr>
              <w:t>0</w:t>
            </w:r>
          </w:p>
        </w:tc>
        <w:tc>
          <w:tcPr>
            <w:tcW w:w="150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53321D">
              <w:rPr>
                <w:rFonts w:ascii="Times New Roman" w:hAnsi="Times New Roman"/>
                <w:bCs/>
                <w:sz w:val="22"/>
                <w:szCs w:val="22"/>
                <w:lang w:eastAsia="cs-CZ"/>
              </w:rPr>
              <w:t>0</w:t>
            </w:r>
          </w:p>
        </w:tc>
        <w:tc>
          <w:tcPr>
            <w:tcW w:w="3000" w:type="dxa"/>
            <w:tcBorders>
              <w:top w:val="nil"/>
              <w:left w:val="nil"/>
              <w:bottom w:val="single" w:sz="4" w:space="0" w:color="auto"/>
              <w:right w:val="single" w:sz="4" w:space="0" w:color="auto"/>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2"/>
                <w:szCs w:val="22"/>
                <w:lang w:eastAsia="cs-CZ"/>
              </w:rPr>
            </w:pPr>
            <w:r w:rsidRPr="0053321D">
              <w:rPr>
                <w:rFonts w:ascii="Times New Roman" w:hAnsi="Times New Roman"/>
                <w:sz w:val="22"/>
                <w:szCs w:val="22"/>
                <w:lang w:eastAsia="cs-CZ"/>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 xml:space="preserve">- z toho administratívne poplatky (221) </w:t>
            </w:r>
          </w:p>
        </w:tc>
        <w:tc>
          <w:tcPr>
            <w:tcW w:w="150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Cs/>
                <w:sz w:val="22"/>
                <w:szCs w:val="22"/>
                <w:lang w:eastAsia="cs-CZ"/>
              </w:rPr>
            </w:pPr>
            <w:r w:rsidRPr="0053321D">
              <w:rPr>
                <w:rFonts w:ascii="Times New Roman" w:hAnsi="Times New Roman"/>
                <w:bCs/>
                <w:sz w:val="22"/>
                <w:szCs w:val="22"/>
                <w:lang w:eastAsia="cs-CZ"/>
              </w:rPr>
              <w:t>0</w:t>
            </w:r>
          </w:p>
        </w:tc>
        <w:tc>
          <w:tcPr>
            <w:tcW w:w="150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Cs/>
                <w:sz w:val="22"/>
                <w:szCs w:val="22"/>
                <w:lang w:eastAsia="cs-CZ"/>
              </w:rPr>
            </w:pPr>
            <w:r w:rsidRPr="0053321D">
              <w:rPr>
                <w:rFonts w:ascii="Times New Roman" w:hAnsi="Times New Roman"/>
                <w:bCs/>
                <w:sz w:val="22"/>
                <w:szCs w:val="22"/>
                <w:lang w:eastAsia="cs-CZ"/>
              </w:rPr>
              <w:t>-176,25</w:t>
            </w:r>
          </w:p>
        </w:tc>
        <w:tc>
          <w:tcPr>
            <w:tcW w:w="150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Cs/>
                <w:sz w:val="22"/>
                <w:szCs w:val="22"/>
                <w:lang w:eastAsia="cs-CZ"/>
              </w:rPr>
            </w:pPr>
            <w:r w:rsidRPr="0053321D">
              <w:rPr>
                <w:rFonts w:ascii="Times New Roman" w:hAnsi="Times New Roman"/>
                <w:bCs/>
                <w:sz w:val="22"/>
                <w:szCs w:val="22"/>
                <w:lang w:eastAsia="cs-CZ"/>
              </w:rPr>
              <w:t>-352,50</w:t>
            </w:r>
          </w:p>
        </w:tc>
        <w:tc>
          <w:tcPr>
            <w:tcW w:w="150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Cs/>
                <w:sz w:val="22"/>
                <w:szCs w:val="22"/>
                <w:lang w:eastAsia="cs-CZ"/>
              </w:rPr>
            </w:pPr>
            <w:r w:rsidRPr="0053321D">
              <w:rPr>
                <w:rFonts w:ascii="Times New Roman" w:hAnsi="Times New Roman"/>
                <w:bCs/>
                <w:sz w:val="22"/>
                <w:szCs w:val="22"/>
                <w:lang w:eastAsia="cs-CZ"/>
              </w:rPr>
              <w:t>-352,50</w:t>
            </w:r>
          </w:p>
        </w:tc>
        <w:tc>
          <w:tcPr>
            <w:tcW w:w="3000" w:type="dxa"/>
            <w:tcBorders>
              <w:top w:val="nil"/>
              <w:left w:val="nil"/>
              <w:bottom w:val="single" w:sz="4" w:space="0" w:color="auto"/>
              <w:right w:val="single" w:sz="4" w:space="0" w:color="auto"/>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2"/>
                <w:szCs w:val="22"/>
                <w:lang w:eastAsia="cs-CZ"/>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Granty a transfery (300)</w:t>
            </w:r>
            <w:r w:rsidRPr="0053321D">
              <w:rPr>
                <w:rFonts w:ascii="Times New Roman" w:hAnsi="Times New Roman"/>
                <w:b/>
                <w:bCs/>
                <w:sz w:val="22"/>
                <w:szCs w:val="22"/>
                <w:vertAlign w:val="superscript"/>
                <w:lang w:eastAsia="cs-CZ"/>
              </w:rPr>
              <w:t>1</w:t>
            </w:r>
          </w:p>
        </w:tc>
        <w:tc>
          <w:tcPr>
            <w:tcW w:w="150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53321D">
              <w:rPr>
                <w:rFonts w:ascii="Times New Roman" w:hAnsi="Times New Roman"/>
                <w:bCs/>
                <w:sz w:val="22"/>
                <w:szCs w:val="22"/>
                <w:lang w:eastAsia="cs-CZ"/>
              </w:rPr>
              <w:t>0</w:t>
            </w:r>
          </w:p>
        </w:tc>
        <w:tc>
          <w:tcPr>
            <w:tcW w:w="150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53321D">
              <w:rPr>
                <w:rFonts w:ascii="Times New Roman" w:hAnsi="Times New Roman"/>
                <w:bCs/>
                <w:sz w:val="22"/>
                <w:szCs w:val="22"/>
                <w:lang w:eastAsia="cs-CZ"/>
              </w:rPr>
              <w:t>0</w:t>
            </w:r>
          </w:p>
        </w:tc>
        <w:tc>
          <w:tcPr>
            <w:tcW w:w="150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53321D">
              <w:rPr>
                <w:rFonts w:ascii="Times New Roman" w:hAnsi="Times New Roman"/>
                <w:bCs/>
                <w:sz w:val="22"/>
                <w:szCs w:val="22"/>
                <w:lang w:eastAsia="cs-CZ"/>
              </w:rPr>
              <w:t>0</w:t>
            </w:r>
          </w:p>
        </w:tc>
        <w:tc>
          <w:tcPr>
            <w:tcW w:w="150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53321D">
              <w:rPr>
                <w:rFonts w:ascii="Times New Roman" w:hAnsi="Times New Roman"/>
                <w:bCs/>
                <w:sz w:val="22"/>
                <w:szCs w:val="22"/>
                <w:lang w:eastAsia="cs-CZ"/>
              </w:rPr>
              <w:t>0</w:t>
            </w:r>
          </w:p>
        </w:tc>
        <w:tc>
          <w:tcPr>
            <w:tcW w:w="3000" w:type="dxa"/>
            <w:tcBorders>
              <w:top w:val="nil"/>
              <w:left w:val="nil"/>
              <w:bottom w:val="single" w:sz="4" w:space="0" w:color="auto"/>
              <w:right w:val="single" w:sz="4" w:space="0" w:color="auto"/>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2"/>
                <w:szCs w:val="22"/>
                <w:lang w:eastAsia="cs-CZ"/>
              </w:rPr>
            </w:pPr>
            <w:r w:rsidRPr="0053321D">
              <w:rPr>
                <w:rFonts w:ascii="Times New Roman" w:hAnsi="Times New Roman"/>
                <w:sz w:val="22"/>
                <w:szCs w:val="22"/>
                <w:lang w:eastAsia="cs-CZ"/>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53321D">
              <w:rPr>
                <w:rFonts w:ascii="Times New Roman" w:hAnsi="Times New Roman"/>
                <w:bCs/>
                <w:sz w:val="22"/>
                <w:szCs w:val="22"/>
                <w:lang w:eastAsia="cs-CZ"/>
              </w:rPr>
              <w:t>0</w:t>
            </w:r>
          </w:p>
        </w:tc>
        <w:tc>
          <w:tcPr>
            <w:tcW w:w="1500" w:type="dxa"/>
            <w:tcBorders>
              <w:top w:val="nil"/>
              <w:left w:val="nil"/>
              <w:bottom w:val="single" w:sz="4" w:space="0" w:color="auto"/>
              <w:right w:val="single" w:sz="4" w:space="0" w:color="auto"/>
            </w:tcBorders>
            <w:shd w:val="clear" w:color="auto" w:fill="FFFF99"/>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53321D">
              <w:rPr>
                <w:rFonts w:ascii="Times New Roman" w:hAnsi="Times New Roman"/>
                <w:bCs/>
                <w:sz w:val="22"/>
                <w:szCs w:val="22"/>
                <w:lang w:eastAsia="cs-CZ"/>
              </w:rPr>
              <w:t>0</w:t>
            </w:r>
          </w:p>
        </w:tc>
        <w:tc>
          <w:tcPr>
            <w:tcW w:w="1500" w:type="dxa"/>
            <w:tcBorders>
              <w:top w:val="nil"/>
              <w:left w:val="nil"/>
              <w:bottom w:val="single" w:sz="4" w:space="0" w:color="auto"/>
              <w:right w:val="single" w:sz="4" w:space="0" w:color="auto"/>
            </w:tcBorders>
            <w:shd w:val="clear" w:color="auto" w:fill="FFFF99"/>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53321D">
              <w:rPr>
                <w:rFonts w:ascii="Times New Roman" w:hAnsi="Times New Roman"/>
                <w:bCs/>
                <w:sz w:val="22"/>
                <w:szCs w:val="22"/>
                <w:lang w:eastAsia="cs-CZ"/>
              </w:rPr>
              <w:t>0</w:t>
            </w:r>
          </w:p>
        </w:tc>
        <w:tc>
          <w:tcPr>
            <w:tcW w:w="1500" w:type="dxa"/>
            <w:tcBorders>
              <w:top w:val="nil"/>
              <w:left w:val="nil"/>
              <w:bottom w:val="single" w:sz="4" w:space="0" w:color="auto"/>
              <w:right w:val="single" w:sz="4" w:space="0" w:color="auto"/>
            </w:tcBorders>
            <w:shd w:val="clear" w:color="auto" w:fill="FFFF99"/>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53321D">
              <w:rPr>
                <w:rFonts w:ascii="Times New Roman" w:hAnsi="Times New Roman"/>
                <w:bCs/>
                <w:sz w:val="22"/>
                <w:szCs w:val="22"/>
                <w:lang w:eastAsia="cs-CZ"/>
              </w:rPr>
              <w:t>0</w:t>
            </w:r>
          </w:p>
        </w:tc>
        <w:tc>
          <w:tcPr>
            <w:tcW w:w="3000" w:type="dxa"/>
            <w:tcBorders>
              <w:top w:val="nil"/>
              <w:left w:val="nil"/>
              <w:bottom w:val="single" w:sz="4" w:space="0" w:color="auto"/>
              <w:right w:val="single" w:sz="4" w:space="0" w:color="auto"/>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2"/>
                <w:szCs w:val="22"/>
                <w:lang w:eastAsia="cs-CZ"/>
              </w:rPr>
            </w:pPr>
            <w:r w:rsidRPr="0053321D">
              <w:rPr>
                <w:rFonts w:ascii="Times New Roman" w:hAnsi="Times New Roman"/>
                <w:sz w:val="22"/>
                <w:szCs w:val="22"/>
                <w:lang w:eastAsia="cs-CZ"/>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53321D">
              <w:rPr>
                <w:rFonts w:ascii="Times New Roman" w:hAnsi="Times New Roman"/>
                <w:bCs/>
                <w:sz w:val="22"/>
                <w:szCs w:val="22"/>
                <w:lang w:eastAsia="cs-CZ"/>
              </w:rPr>
              <w:t>0</w:t>
            </w:r>
          </w:p>
        </w:tc>
        <w:tc>
          <w:tcPr>
            <w:tcW w:w="1500" w:type="dxa"/>
            <w:tcBorders>
              <w:top w:val="nil"/>
              <w:left w:val="nil"/>
              <w:bottom w:val="single" w:sz="4" w:space="0" w:color="auto"/>
              <w:right w:val="single" w:sz="4" w:space="0" w:color="auto"/>
            </w:tcBorders>
            <w:shd w:val="clear" w:color="auto" w:fill="FFFF99"/>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53321D">
              <w:rPr>
                <w:rFonts w:ascii="Times New Roman" w:hAnsi="Times New Roman"/>
                <w:bCs/>
                <w:sz w:val="22"/>
                <w:szCs w:val="22"/>
                <w:lang w:eastAsia="cs-CZ"/>
              </w:rPr>
              <w:t>0</w:t>
            </w:r>
          </w:p>
        </w:tc>
        <w:tc>
          <w:tcPr>
            <w:tcW w:w="1500" w:type="dxa"/>
            <w:tcBorders>
              <w:top w:val="nil"/>
              <w:left w:val="nil"/>
              <w:bottom w:val="single" w:sz="4" w:space="0" w:color="auto"/>
              <w:right w:val="single" w:sz="4" w:space="0" w:color="auto"/>
            </w:tcBorders>
            <w:shd w:val="clear" w:color="auto" w:fill="FFFF99"/>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53321D">
              <w:rPr>
                <w:rFonts w:ascii="Times New Roman" w:hAnsi="Times New Roman"/>
                <w:bCs/>
                <w:sz w:val="22"/>
                <w:szCs w:val="22"/>
                <w:lang w:eastAsia="cs-CZ"/>
              </w:rPr>
              <w:t>0</w:t>
            </w:r>
          </w:p>
        </w:tc>
        <w:tc>
          <w:tcPr>
            <w:tcW w:w="1500" w:type="dxa"/>
            <w:tcBorders>
              <w:top w:val="nil"/>
              <w:left w:val="nil"/>
              <w:bottom w:val="single" w:sz="4" w:space="0" w:color="auto"/>
              <w:right w:val="single" w:sz="4" w:space="0" w:color="auto"/>
            </w:tcBorders>
            <w:shd w:val="clear" w:color="auto" w:fill="FFFF99"/>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53321D">
              <w:rPr>
                <w:rFonts w:ascii="Times New Roman" w:hAnsi="Times New Roman"/>
                <w:bCs/>
                <w:sz w:val="22"/>
                <w:szCs w:val="22"/>
                <w:lang w:eastAsia="cs-CZ"/>
              </w:rPr>
              <w:t>0</w:t>
            </w:r>
          </w:p>
        </w:tc>
        <w:tc>
          <w:tcPr>
            <w:tcW w:w="3000" w:type="dxa"/>
            <w:tcBorders>
              <w:top w:val="nil"/>
              <w:left w:val="nil"/>
              <w:bottom w:val="single" w:sz="4" w:space="0" w:color="auto"/>
              <w:right w:val="single" w:sz="4" w:space="0" w:color="auto"/>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2"/>
                <w:szCs w:val="22"/>
                <w:lang w:eastAsia="cs-CZ"/>
              </w:rPr>
            </w:pPr>
            <w:r w:rsidRPr="0053321D">
              <w:rPr>
                <w:rFonts w:ascii="Times New Roman" w:hAnsi="Times New Roman"/>
                <w:sz w:val="22"/>
                <w:szCs w:val="22"/>
                <w:lang w:eastAsia="cs-CZ"/>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000000"/>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b/>
                <w:bCs/>
                <w:color w:val="FFFFFF"/>
                <w:sz w:val="22"/>
                <w:szCs w:val="22"/>
                <w:lang w:eastAsia="cs-CZ"/>
              </w:rPr>
            </w:pPr>
            <w:r w:rsidRPr="0053321D">
              <w:rPr>
                <w:rFonts w:ascii="Times New Roman" w:hAnsi="Times New Roman"/>
                <w:b/>
                <w:bCs/>
                <w:color w:val="FFFFFF"/>
                <w:sz w:val="22"/>
                <w:szCs w:val="22"/>
                <w:lang w:eastAsia="cs-CZ"/>
              </w:rPr>
              <w:t>Dopad na príjmy verejnej správy celkom</w:t>
            </w:r>
          </w:p>
        </w:tc>
        <w:tc>
          <w:tcPr>
            <w:tcW w:w="1500" w:type="dxa"/>
            <w:tcBorders>
              <w:top w:val="nil"/>
              <w:left w:val="nil"/>
              <w:bottom w:val="single" w:sz="4" w:space="0" w:color="auto"/>
              <w:right w:val="single" w:sz="4" w:space="0" w:color="auto"/>
            </w:tcBorders>
            <w:shd w:val="clear" w:color="auto" w:fill="000000"/>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color w:val="FFFFFF"/>
                <w:sz w:val="22"/>
                <w:szCs w:val="22"/>
                <w:lang w:eastAsia="cs-CZ"/>
              </w:rPr>
            </w:pPr>
            <w:r w:rsidRPr="0053321D">
              <w:rPr>
                <w:rFonts w:ascii="Times New Roman" w:hAnsi="Times New Roman"/>
                <w:b/>
                <w:bCs/>
                <w:color w:val="FFFFFF"/>
                <w:sz w:val="22"/>
                <w:szCs w:val="22"/>
                <w:lang w:eastAsia="cs-CZ"/>
              </w:rPr>
              <w:t>0</w:t>
            </w:r>
          </w:p>
        </w:tc>
        <w:tc>
          <w:tcPr>
            <w:tcW w:w="1500" w:type="dxa"/>
            <w:tcBorders>
              <w:top w:val="nil"/>
              <w:left w:val="nil"/>
              <w:bottom w:val="single" w:sz="4" w:space="0" w:color="auto"/>
              <w:right w:val="single" w:sz="4" w:space="0" w:color="auto"/>
            </w:tcBorders>
            <w:shd w:val="clear" w:color="auto" w:fill="000000"/>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color w:val="FFFFFF"/>
                <w:sz w:val="22"/>
                <w:szCs w:val="22"/>
                <w:lang w:eastAsia="cs-CZ"/>
              </w:rPr>
            </w:pPr>
            <w:r w:rsidRPr="0053321D">
              <w:rPr>
                <w:rFonts w:ascii="Times New Roman" w:hAnsi="Times New Roman"/>
                <w:b/>
                <w:bCs/>
                <w:color w:val="FFFFFF"/>
                <w:sz w:val="22"/>
                <w:szCs w:val="22"/>
                <w:lang w:eastAsia="cs-CZ"/>
              </w:rPr>
              <w:t>-176,25</w:t>
            </w:r>
          </w:p>
        </w:tc>
        <w:tc>
          <w:tcPr>
            <w:tcW w:w="1500" w:type="dxa"/>
            <w:tcBorders>
              <w:top w:val="nil"/>
              <w:left w:val="nil"/>
              <w:bottom w:val="single" w:sz="4" w:space="0" w:color="auto"/>
              <w:right w:val="single" w:sz="4" w:space="0" w:color="auto"/>
            </w:tcBorders>
            <w:shd w:val="clear" w:color="auto" w:fill="000000"/>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color w:val="FFFFFF"/>
                <w:sz w:val="22"/>
                <w:szCs w:val="22"/>
                <w:lang w:eastAsia="cs-CZ"/>
              </w:rPr>
            </w:pPr>
            <w:r w:rsidRPr="0053321D">
              <w:rPr>
                <w:rFonts w:ascii="Times New Roman" w:hAnsi="Times New Roman"/>
                <w:b/>
                <w:bCs/>
                <w:color w:val="FFFFFF"/>
                <w:sz w:val="22"/>
                <w:szCs w:val="22"/>
                <w:lang w:eastAsia="cs-CZ"/>
              </w:rPr>
              <w:t>-352,50</w:t>
            </w:r>
          </w:p>
        </w:tc>
        <w:tc>
          <w:tcPr>
            <w:tcW w:w="1500" w:type="dxa"/>
            <w:tcBorders>
              <w:top w:val="nil"/>
              <w:left w:val="nil"/>
              <w:bottom w:val="single" w:sz="4" w:space="0" w:color="auto"/>
              <w:right w:val="single" w:sz="4" w:space="0" w:color="auto"/>
            </w:tcBorders>
            <w:shd w:val="clear" w:color="auto" w:fill="000000"/>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color w:val="FFFFFF"/>
                <w:sz w:val="22"/>
                <w:szCs w:val="22"/>
                <w:lang w:eastAsia="cs-CZ"/>
              </w:rPr>
            </w:pPr>
            <w:r w:rsidRPr="0053321D">
              <w:rPr>
                <w:rFonts w:ascii="Times New Roman" w:hAnsi="Times New Roman"/>
                <w:b/>
                <w:bCs/>
                <w:color w:val="FFFFFF"/>
                <w:sz w:val="22"/>
                <w:szCs w:val="22"/>
                <w:lang w:eastAsia="cs-CZ"/>
              </w:rPr>
              <w:t>-352,50</w:t>
            </w:r>
          </w:p>
        </w:tc>
        <w:tc>
          <w:tcPr>
            <w:tcW w:w="3000" w:type="dxa"/>
            <w:tcBorders>
              <w:top w:val="nil"/>
              <w:left w:val="nil"/>
              <w:bottom w:val="single" w:sz="4" w:space="0" w:color="auto"/>
              <w:right w:val="single" w:sz="4" w:space="0" w:color="auto"/>
            </w:tcBorders>
            <w:shd w:val="clear" w:color="auto" w:fill="000000"/>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color w:val="FFFFFF"/>
                <w:sz w:val="22"/>
                <w:szCs w:val="22"/>
                <w:lang w:eastAsia="cs-CZ"/>
              </w:rPr>
            </w:pPr>
            <w:r w:rsidRPr="0053321D">
              <w:rPr>
                <w:rFonts w:ascii="Times New Roman" w:hAnsi="Times New Roman"/>
                <w:color w:val="FFFFFF"/>
                <w:sz w:val="22"/>
                <w:szCs w:val="22"/>
                <w:lang w:eastAsia="cs-CZ"/>
              </w:rPr>
              <w:t> </w:t>
            </w:r>
          </w:p>
        </w:tc>
      </w:tr>
    </w:tbl>
    <w:p w:rsidR="0053321D" w:rsidRPr="0053321D" w:rsidP="0053321D">
      <w:pPr>
        <w:overflowPunct w:val="0"/>
        <w:autoSpaceDE w:val="0"/>
        <w:autoSpaceDN w:val="0"/>
        <w:bidi w:val="0"/>
        <w:adjustRightInd w:val="0"/>
        <w:spacing w:after="120"/>
        <w:jc w:val="both"/>
        <w:textAlignment w:val="baseline"/>
        <w:rPr>
          <w:rFonts w:ascii="Times New Roman" w:hAnsi="Times New Roman"/>
          <w:b/>
          <w:bCs/>
          <w:sz w:val="22"/>
          <w:szCs w:val="22"/>
          <w:lang w:eastAsia="cs-CZ"/>
        </w:rPr>
      </w:pPr>
    </w:p>
    <w:p w:rsidR="0053321D" w:rsidRPr="0053321D" w:rsidP="0053321D">
      <w:pPr>
        <w:overflowPunct w:val="0"/>
        <w:autoSpaceDE w:val="0"/>
        <w:autoSpaceDN w:val="0"/>
        <w:bidi w:val="0"/>
        <w:adjustRightInd w:val="0"/>
        <w:spacing w:after="120"/>
        <w:jc w:val="both"/>
        <w:textAlignment w:val="baseline"/>
        <w:rPr>
          <w:rFonts w:ascii="Times New Roman" w:hAnsi="Times New Roman"/>
          <w:b/>
          <w:bCs/>
          <w:sz w:val="22"/>
          <w:szCs w:val="22"/>
          <w:lang w:eastAsia="cs-CZ"/>
        </w:rPr>
      </w:pPr>
    </w:p>
    <w:p w:rsidR="0053321D" w:rsidRPr="0053321D" w:rsidP="0053321D">
      <w:pPr>
        <w:overflowPunct w:val="0"/>
        <w:autoSpaceDE w:val="0"/>
        <w:autoSpaceDN w:val="0"/>
        <w:bidi w:val="0"/>
        <w:adjustRightInd w:val="0"/>
        <w:spacing w:after="120"/>
        <w:jc w:val="both"/>
        <w:textAlignment w:val="baseline"/>
        <w:rPr>
          <w:rFonts w:ascii="Times New Roman" w:hAnsi="Times New Roman"/>
          <w:b/>
          <w:bCs/>
          <w:sz w:val="22"/>
          <w:szCs w:val="22"/>
          <w:lang w:eastAsia="cs-CZ"/>
        </w:rPr>
      </w:pPr>
    </w:p>
    <w:p w:rsidR="0053321D" w:rsidRPr="0053321D" w:rsidP="0053321D">
      <w:pPr>
        <w:overflowPunct w:val="0"/>
        <w:autoSpaceDE w:val="0"/>
        <w:autoSpaceDN w:val="0"/>
        <w:bidi w:val="0"/>
        <w:adjustRightInd w:val="0"/>
        <w:spacing w:after="120"/>
        <w:ind w:right="-578"/>
        <w:jc w:val="right"/>
        <w:textAlignment w:val="baseline"/>
        <w:rPr>
          <w:rFonts w:ascii="Times New Roman" w:hAnsi="Times New Roman"/>
          <w:b/>
          <w:bCs/>
          <w:sz w:val="22"/>
          <w:lang w:eastAsia="cs-CZ"/>
        </w:rPr>
      </w:pPr>
      <w:r w:rsidRPr="0053321D">
        <w:rPr>
          <w:rFonts w:ascii="Times New Roman" w:hAnsi="Times New Roman"/>
          <w:b/>
          <w:bCs/>
          <w:sz w:val="22"/>
          <w:lang w:eastAsia="cs-CZ"/>
        </w:rPr>
        <w:t xml:space="preserve"> Tabuľka č. 5 </w:t>
      </w: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000000"/>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color w:val="FFFFFF"/>
                <w:sz w:val="20"/>
                <w:szCs w:val="20"/>
                <w:lang w:eastAsia="cs-CZ"/>
              </w:rPr>
            </w:pPr>
            <w:r w:rsidRPr="0053321D">
              <w:rPr>
                <w:rFonts w:ascii="Times New Roman" w:hAnsi="Times New Roman"/>
                <w:b/>
                <w:bCs/>
                <w:color w:val="FFFFFF"/>
                <w:sz w:val="20"/>
                <w:szCs w:val="20"/>
                <w:lang w:eastAsia="cs-CZ"/>
              </w:rPr>
              <w:t>Výdavky (v eurách)</w:t>
            </w:r>
          </w:p>
        </w:tc>
        <w:tc>
          <w:tcPr>
            <w:tcW w:w="6160"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color w:val="FFFFFF"/>
                <w:sz w:val="20"/>
                <w:szCs w:val="20"/>
                <w:lang w:eastAsia="cs-CZ"/>
              </w:rPr>
            </w:pPr>
            <w:r w:rsidRPr="0053321D">
              <w:rPr>
                <w:rFonts w:ascii="Times New Roman" w:hAnsi="Times New Roman"/>
                <w:b/>
                <w:bCs/>
                <w:color w:val="FFFFFF"/>
                <w:sz w:val="20"/>
                <w:szCs w:val="20"/>
                <w:lang w:eastAsia="cs-CZ"/>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color w:val="FFFFFF"/>
                <w:sz w:val="22"/>
                <w:szCs w:val="22"/>
                <w:lang w:eastAsia="cs-CZ"/>
              </w:rPr>
            </w:pPr>
            <w:r w:rsidRPr="0053321D">
              <w:rPr>
                <w:rFonts w:ascii="Times New Roman" w:hAnsi="Times New Roman"/>
                <w:b/>
                <w:bCs/>
                <w:color w:val="FFFFFF"/>
                <w:sz w:val="22"/>
                <w:szCs w:val="22"/>
                <w:lang w:eastAsia="cs-CZ"/>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b/>
                <w:bCs/>
                <w:color w:val="FFFFFF"/>
                <w:sz w:val="20"/>
                <w:szCs w:val="20"/>
                <w:lang w:eastAsia="cs-CZ"/>
              </w:rPr>
            </w:pPr>
          </w:p>
        </w:tc>
        <w:tc>
          <w:tcPr>
            <w:tcW w:w="1540" w:type="dxa"/>
            <w:tcBorders>
              <w:top w:val="nil"/>
              <w:left w:val="nil"/>
              <w:bottom w:val="single" w:sz="4" w:space="0" w:color="auto"/>
              <w:right w:val="single" w:sz="4" w:space="0" w:color="auto"/>
            </w:tcBorders>
            <w:shd w:val="clear" w:color="auto" w:fill="000000"/>
            <w:textDirection w:val="lrTb"/>
            <w:vAlign w:val="center"/>
          </w:tcPr>
          <w:p w:rsidR="0053321D" w:rsidRPr="0053321D" w:rsidP="0053321D">
            <w:pPr>
              <w:bidi w:val="0"/>
              <w:spacing w:after="0" w:line="240" w:lineRule="auto"/>
              <w:jc w:val="center"/>
              <w:rPr>
                <w:rFonts w:ascii="Times New Roman" w:hAnsi="Times New Roman"/>
                <w:b/>
                <w:bCs/>
                <w:color w:val="FFFFFF"/>
                <w:sz w:val="22"/>
                <w:szCs w:val="22"/>
              </w:rPr>
            </w:pPr>
            <w:r w:rsidRPr="0053321D">
              <w:rPr>
                <w:rFonts w:ascii="Times New Roman" w:hAnsi="Times New Roman"/>
                <w:b/>
                <w:bCs/>
                <w:color w:val="FFFFFF"/>
                <w:sz w:val="22"/>
                <w:szCs w:val="22"/>
              </w:rPr>
              <w:t>2014</w:t>
            </w:r>
          </w:p>
        </w:tc>
        <w:tc>
          <w:tcPr>
            <w:tcW w:w="1540" w:type="dxa"/>
            <w:tcBorders>
              <w:top w:val="nil"/>
              <w:left w:val="nil"/>
              <w:bottom w:val="single" w:sz="4" w:space="0" w:color="auto"/>
              <w:right w:val="single" w:sz="4" w:space="0" w:color="auto"/>
            </w:tcBorders>
            <w:shd w:val="clear" w:color="auto" w:fill="000000"/>
            <w:textDirection w:val="lrTb"/>
            <w:vAlign w:val="center"/>
          </w:tcPr>
          <w:p w:rsidR="0053321D" w:rsidRPr="0053321D" w:rsidP="0053321D">
            <w:pPr>
              <w:bidi w:val="0"/>
              <w:spacing w:after="0" w:line="240" w:lineRule="auto"/>
              <w:jc w:val="center"/>
              <w:rPr>
                <w:rFonts w:ascii="Times New Roman" w:hAnsi="Times New Roman"/>
                <w:b/>
                <w:bCs/>
                <w:color w:val="FFFFFF"/>
                <w:sz w:val="22"/>
                <w:szCs w:val="22"/>
              </w:rPr>
            </w:pPr>
            <w:r w:rsidRPr="0053321D">
              <w:rPr>
                <w:rFonts w:ascii="Times New Roman" w:hAnsi="Times New Roman"/>
                <w:b/>
                <w:bCs/>
                <w:color w:val="FFFFFF"/>
                <w:sz w:val="22"/>
                <w:szCs w:val="22"/>
              </w:rPr>
              <w:t>2015</w:t>
            </w:r>
          </w:p>
        </w:tc>
        <w:tc>
          <w:tcPr>
            <w:tcW w:w="1540" w:type="dxa"/>
            <w:tcBorders>
              <w:top w:val="nil"/>
              <w:left w:val="nil"/>
              <w:bottom w:val="single" w:sz="4" w:space="0" w:color="auto"/>
              <w:right w:val="single" w:sz="4" w:space="0" w:color="auto"/>
            </w:tcBorders>
            <w:shd w:val="clear" w:color="auto" w:fill="000000"/>
            <w:textDirection w:val="lrTb"/>
            <w:vAlign w:val="center"/>
          </w:tcPr>
          <w:p w:rsidR="0053321D" w:rsidRPr="0053321D" w:rsidP="0053321D">
            <w:pPr>
              <w:bidi w:val="0"/>
              <w:spacing w:after="0" w:line="240" w:lineRule="auto"/>
              <w:jc w:val="center"/>
              <w:rPr>
                <w:rFonts w:ascii="Times New Roman" w:hAnsi="Times New Roman"/>
                <w:b/>
                <w:bCs/>
                <w:color w:val="FFFFFF"/>
                <w:sz w:val="22"/>
                <w:szCs w:val="22"/>
              </w:rPr>
            </w:pPr>
            <w:r w:rsidRPr="0053321D">
              <w:rPr>
                <w:rFonts w:ascii="Times New Roman" w:hAnsi="Times New Roman"/>
                <w:b/>
                <w:bCs/>
                <w:color w:val="FFFFFF"/>
                <w:sz w:val="22"/>
                <w:szCs w:val="22"/>
              </w:rPr>
              <w:t>2016</w:t>
            </w:r>
          </w:p>
        </w:tc>
        <w:tc>
          <w:tcPr>
            <w:tcW w:w="1540" w:type="dxa"/>
            <w:tcBorders>
              <w:top w:val="nil"/>
              <w:left w:val="nil"/>
              <w:bottom w:val="single" w:sz="4" w:space="0" w:color="auto"/>
              <w:right w:val="single" w:sz="4" w:space="0" w:color="auto"/>
            </w:tcBorders>
            <w:shd w:val="clear" w:color="auto" w:fill="000000"/>
            <w:textDirection w:val="lrTb"/>
            <w:vAlign w:val="center"/>
          </w:tcPr>
          <w:p w:rsidR="0053321D" w:rsidRPr="0053321D" w:rsidP="0053321D">
            <w:pPr>
              <w:bidi w:val="0"/>
              <w:spacing w:after="0" w:line="240" w:lineRule="auto"/>
              <w:jc w:val="center"/>
              <w:rPr>
                <w:rFonts w:ascii="Times New Roman" w:hAnsi="Times New Roman"/>
                <w:b/>
                <w:bCs/>
                <w:color w:val="FFFFFF"/>
                <w:sz w:val="22"/>
                <w:szCs w:val="22"/>
              </w:rPr>
            </w:pPr>
            <w:r w:rsidRPr="0053321D">
              <w:rPr>
                <w:rFonts w:ascii="Times New Roman" w:hAnsi="Times New Roman"/>
                <w:b/>
                <w:bCs/>
                <w:color w:val="FFFFFF"/>
                <w:sz w:val="22"/>
                <w:szCs w:val="22"/>
              </w:rPr>
              <w:t>2017</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b/>
                <w:bCs/>
                <w:color w:val="FFFFFF"/>
                <w:sz w:val="22"/>
                <w:szCs w:val="22"/>
                <w:lang w:eastAsia="cs-CZ"/>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b/>
                <w:bCs/>
                <w:sz w:val="20"/>
                <w:szCs w:val="20"/>
                <w:lang w:eastAsia="cs-CZ"/>
              </w:rPr>
            </w:pPr>
            <w:r w:rsidRPr="0053321D">
              <w:rPr>
                <w:rFonts w:ascii="Times New Roman" w:hAnsi="Times New Roman"/>
                <w:b/>
                <w:bCs/>
                <w:sz w:val="20"/>
                <w:szCs w:val="20"/>
                <w:lang w:eastAsia="cs-CZ"/>
              </w:rPr>
              <w:t>Bežné výdavky (600) – Audiovizuálny fond</w:t>
            </w:r>
          </w:p>
        </w:tc>
        <w:tc>
          <w:tcPr>
            <w:tcW w:w="1540" w:type="dxa"/>
            <w:tcBorders>
              <w:top w:val="nil"/>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53321D">
              <w:rPr>
                <w:rFonts w:ascii="Times New Roman" w:hAnsi="Times New Roman"/>
                <w:b/>
                <w:bCs/>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53321D">
              <w:rPr>
                <w:rFonts w:ascii="Times New Roman" w:hAnsi="Times New Roman"/>
                <w:b/>
                <w:bCs/>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53321D">
              <w:rPr>
                <w:rFonts w:ascii="Times New Roman" w:hAnsi="Times New Roman"/>
                <w:b/>
                <w:bCs/>
                <w:sz w:val="20"/>
                <w:szCs w:val="20"/>
                <w:lang w:eastAsia="cs-CZ"/>
              </w:rPr>
              <w:t xml:space="preserve">100 000 </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53321D">
              <w:rPr>
                <w:rFonts w:ascii="Times New Roman" w:hAnsi="Times New Roman"/>
                <w:b/>
                <w:bCs/>
                <w:sz w:val="20"/>
                <w:szCs w:val="20"/>
                <w:lang w:eastAsia="cs-CZ"/>
              </w:rPr>
              <w:t xml:space="preserve">100 000 </w:t>
            </w:r>
          </w:p>
        </w:tc>
        <w:tc>
          <w:tcPr>
            <w:tcW w:w="2220" w:type="dxa"/>
            <w:tcBorders>
              <w:top w:val="nil"/>
              <w:left w:val="nil"/>
              <w:bottom w:val="single" w:sz="4" w:space="0" w:color="auto"/>
              <w:right w:val="single" w:sz="4" w:space="0" w:color="auto"/>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2"/>
                <w:szCs w:val="22"/>
                <w:lang w:eastAsia="cs-CZ"/>
              </w:rPr>
            </w:pPr>
            <w:r w:rsidRPr="0053321D">
              <w:rPr>
                <w:rFonts w:ascii="Times New Roman" w:hAnsi="Times New Roman"/>
                <w:sz w:val="22"/>
                <w:szCs w:val="22"/>
                <w:lang w:eastAsia="cs-CZ"/>
              </w:rPr>
              <w:t> </w:t>
            </w:r>
          </w:p>
        </w:tc>
      </w:tr>
      <w:tr>
        <w:tblPrEx>
          <w:tblW w:w="15450" w:type="dxa"/>
          <w:tblCellMar>
            <w:left w:w="70" w:type="dxa"/>
            <w:right w:w="70" w:type="dxa"/>
          </w:tblCellMar>
        </w:tblPrEx>
        <w:trPr>
          <w:trHeight w:val="510"/>
        </w:trPr>
        <w:tc>
          <w:tcPr>
            <w:tcW w:w="7070" w:type="dxa"/>
            <w:vMerge w:val="restart"/>
            <w:tcBorders>
              <w:top w:val="nil"/>
              <w:left w:val="single" w:sz="4" w:space="0" w:color="auto"/>
              <w:bottom w:val="none" w:sz="0"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bCs/>
                <w:sz w:val="20"/>
                <w:szCs w:val="20"/>
                <w:lang w:eastAsia="cs-CZ"/>
              </w:rPr>
            </w:pPr>
            <w:r w:rsidRPr="0053321D">
              <w:rPr>
                <w:rFonts w:ascii="Times New Roman" w:hAnsi="Times New Roman"/>
                <w:bCs/>
                <w:sz w:val="20"/>
                <w:szCs w:val="20"/>
                <w:lang w:eastAsia="cs-CZ"/>
              </w:rPr>
              <w:t xml:space="preserve">Bežné výdavky (600) </w:t>
            </w:r>
          </w:p>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0"/>
                <w:szCs w:val="20"/>
                <w:lang w:eastAsia="cs-CZ"/>
              </w:rPr>
            </w:pPr>
            <w:r w:rsidRPr="0053321D">
              <w:rPr>
                <w:rFonts w:ascii="Times New Roman" w:hAnsi="Times New Roman"/>
                <w:sz w:val="20"/>
                <w:szCs w:val="20"/>
                <w:lang w:eastAsia="cs-CZ"/>
              </w:rPr>
              <w:t xml:space="preserve">  Mzdy, platy, služobné príjmy a ostatné osobné vyrovnania (610)</w:t>
            </w:r>
          </w:p>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0"/>
                <w:szCs w:val="20"/>
                <w:vertAlign w:val="superscript"/>
                <w:lang w:eastAsia="cs-CZ"/>
              </w:rPr>
            </w:pPr>
            <w:r w:rsidRPr="0053321D">
              <w:rPr>
                <w:rFonts w:ascii="Times New Roman" w:hAnsi="Times New Roman"/>
                <w:sz w:val="20"/>
                <w:szCs w:val="20"/>
                <w:lang w:eastAsia="cs-CZ"/>
              </w:rPr>
              <w:t xml:space="preserve">  Poistné a príspevok do poisťovní (620)</w:t>
            </w:r>
          </w:p>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0"/>
                <w:szCs w:val="20"/>
                <w:vertAlign w:val="superscript"/>
                <w:lang w:eastAsia="cs-CZ"/>
              </w:rPr>
            </w:pPr>
            <w:r w:rsidRPr="0053321D">
              <w:rPr>
                <w:rFonts w:ascii="Times New Roman" w:hAnsi="Times New Roman"/>
                <w:sz w:val="20"/>
                <w:szCs w:val="20"/>
                <w:lang w:eastAsia="cs-CZ"/>
              </w:rPr>
              <w:t xml:space="preserve">  Tovary a služby (630)</w:t>
            </w:r>
            <w:r w:rsidRPr="0053321D">
              <w:rPr>
                <w:rFonts w:ascii="Times New Roman" w:hAnsi="Times New Roman"/>
                <w:sz w:val="20"/>
                <w:szCs w:val="20"/>
                <w:vertAlign w:val="superscript"/>
                <w:lang w:eastAsia="cs-CZ"/>
              </w:rPr>
              <w:t>2</w:t>
            </w:r>
          </w:p>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0"/>
                <w:szCs w:val="20"/>
                <w:lang w:eastAsia="cs-CZ"/>
              </w:rPr>
            </w:pPr>
            <w:r w:rsidRPr="0053321D">
              <w:rPr>
                <w:rFonts w:ascii="Times New Roman" w:hAnsi="Times New Roman"/>
                <w:b/>
                <w:sz w:val="20"/>
                <w:szCs w:val="20"/>
                <w:lang w:eastAsia="cs-CZ"/>
              </w:rPr>
              <w:t>Pozn.:</w:t>
            </w:r>
            <w:r w:rsidRPr="0053321D">
              <w:rPr>
                <w:rFonts w:ascii="Times New Roman" w:hAnsi="Times New Roman"/>
                <w:sz w:val="20"/>
                <w:szCs w:val="20"/>
                <w:lang w:eastAsia="cs-CZ"/>
              </w:rPr>
              <w:t xml:space="preserve"> </w:t>
            </w:r>
            <w:r w:rsidRPr="0053321D">
              <w:rPr>
                <w:rFonts w:ascii="Times New Roman" w:hAnsi="Times New Roman"/>
                <w:i/>
                <w:sz w:val="20"/>
                <w:szCs w:val="20"/>
                <w:lang w:eastAsia="cs-CZ"/>
              </w:rPr>
              <w:t>v zmysle § 23 ods. 5 písm. a) zákona č. 516/2008 Z. z. v znení neskorších predpisov je Audiovizuálny fond oprávnený použiť 5 % zo svojich príjmov na vlastnú prevádzku. Príjmy podľa tabuľky č. 4 budú súčasťou príjmov Audiovizuálneho fondu, ktoré budú následne rozúčtované na strane výdavkov v zmysle zákona a podľa rozpočtu Audiovizuálneho fondu na daný rok.</w:t>
            </w:r>
          </w:p>
        </w:tc>
        <w:tc>
          <w:tcPr>
            <w:tcW w:w="1540" w:type="dxa"/>
            <w:vMerge w:val="restart"/>
            <w:tcBorders>
              <w:top w:val="nil"/>
              <w:left w:val="nil"/>
              <w:bottom w:val="none" w:sz="0"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iCs/>
                <w:color w:val="000000"/>
                <w:sz w:val="22"/>
                <w:szCs w:val="22"/>
                <w:lang w:eastAsia="cs-CZ"/>
              </w:rPr>
            </w:pPr>
            <w:r w:rsidRPr="0053321D">
              <w:rPr>
                <w:rFonts w:ascii="Times New Roman" w:hAnsi="Times New Roman"/>
                <w:iCs/>
                <w:color w:val="000000"/>
                <w:sz w:val="22"/>
                <w:szCs w:val="22"/>
                <w:lang w:eastAsia="cs-CZ"/>
              </w:rPr>
              <w:t>0</w:t>
            </w:r>
          </w:p>
        </w:tc>
        <w:tc>
          <w:tcPr>
            <w:tcW w:w="1540" w:type="dxa"/>
            <w:vMerge w:val="restart"/>
            <w:tcBorders>
              <w:top w:val="nil"/>
              <w:left w:val="nil"/>
              <w:bottom w:val="none" w:sz="0"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53321D">
              <w:rPr>
                <w:rFonts w:ascii="Times New Roman" w:hAnsi="Times New Roman"/>
                <w:sz w:val="22"/>
                <w:szCs w:val="22"/>
                <w:lang w:eastAsia="cs-CZ"/>
              </w:rPr>
              <w:t>0</w:t>
            </w:r>
          </w:p>
        </w:tc>
        <w:tc>
          <w:tcPr>
            <w:tcW w:w="1540" w:type="dxa"/>
            <w:vMerge w:val="restart"/>
            <w:tcBorders>
              <w:top w:val="nil"/>
              <w:left w:val="nil"/>
              <w:bottom w:val="none" w:sz="0"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iCs/>
                <w:color w:val="000000"/>
                <w:sz w:val="22"/>
                <w:szCs w:val="22"/>
                <w:lang w:eastAsia="cs-CZ"/>
              </w:rPr>
            </w:pPr>
            <w:r w:rsidRPr="0053321D">
              <w:rPr>
                <w:rFonts w:ascii="Times New Roman" w:hAnsi="Times New Roman"/>
                <w:iCs/>
                <w:color w:val="000000"/>
                <w:sz w:val="22"/>
                <w:szCs w:val="22"/>
                <w:lang w:eastAsia="cs-CZ"/>
              </w:rPr>
              <w:t xml:space="preserve">5 000 </w:t>
            </w:r>
          </w:p>
        </w:tc>
        <w:tc>
          <w:tcPr>
            <w:tcW w:w="1540" w:type="dxa"/>
            <w:vMerge w:val="restart"/>
            <w:tcBorders>
              <w:top w:val="nil"/>
              <w:left w:val="nil"/>
              <w:bottom w:val="none" w:sz="0"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iCs/>
                <w:color w:val="000000"/>
                <w:sz w:val="22"/>
                <w:szCs w:val="22"/>
                <w:lang w:eastAsia="cs-CZ"/>
              </w:rPr>
            </w:pPr>
            <w:r w:rsidRPr="0053321D">
              <w:rPr>
                <w:rFonts w:ascii="Times New Roman" w:hAnsi="Times New Roman"/>
                <w:iCs/>
                <w:color w:val="000000"/>
                <w:sz w:val="22"/>
                <w:szCs w:val="22"/>
                <w:lang w:eastAsia="cs-CZ"/>
              </w:rPr>
              <w:t xml:space="preserve">5 000 </w:t>
            </w:r>
          </w:p>
        </w:tc>
        <w:tc>
          <w:tcPr>
            <w:tcW w:w="2220" w:type="dxa"/>
            <w:tcBorders>
              <w:top w:val="nil"/>
              <w:left w:val="nil"/>
              <w:bottom w:val="none" w:sz="0" w:space="0" w:color="auto"/>
              <w:right w:val="single" w:sz="4" w:space="0" w:color="auto"/>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2"/>
                <w:szCs w:val="22"/>
                <w:lang w:eastAsia="cs-CZ"/>
              </w:rPr>
            </w:pPr>
          </w:p>
        </w:tc>
      </w:tr>
      <w:tr>
        <w:tblPrEx>
          <w:tblW w:w="15450" w:type="dxa"/>
          <w:tblCellMar>
            <w:left w:w="70" w:type="dxa"/>
            <w:right w:w="70" w:type="dxa"/>
          </w:tblCellMar>
        </w:tblPrEx>
        <w:trPr>
          <w:trHeight w:val="255"/>
        </w:trPr>
        <w:tc>
          <w:tcPr>
            <w:tcW w:w="7070" w:type="dxa"/>
            <w:vMerge/>
            <w:tcBorders>
              <w:top w:val="none" w:sz="0" w:space="0" w:color="auto"/>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0"/>
                <w:szCs w:val="20"/>
                <w:vertAlign w:val="superscript"/>
                <w:lang w:eastAsia="cs-CZ"/>
              </w:rPr>
            </w:pPr>
          </w:p>
        </w:tc>
        <w:tc>
          <w:tcPr>
            <w:tcW w:w="1540" w:type="dxa"/>
            <w:vMerge/>
            <w:tcBorders>
              <w:top w:val="none" w:sz="0" w:space="0" w:color="auto"/>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iCs/>
                <w:color w:val="000000"/>
                <w:sz w:val="22"/>
                <w:szCs w:val="22"/>
                <w:lang w:eastAsia="cs-CZ"/>
              </w:rPr>
            </w:pPr>
          </w:p>
        </w:tc>
        <w:tc>
          <w:tcPr>
            <w:tcW w:w="1540" w:type="dxa"/>
            <w:vMerge/>
            <w:tcBorders>
              <w:top w:val="none" w:sz="0" w:space="0" w:color="auto"/>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p>
        </w:tc>
        <w:tc>
          <w:tcPr>
            <w:tcW w:w="1540" w:type="dxa"/>
            <w:vMerge/>
            <w:tcBorders>
              <w:top w:val="none" w:sz="0" w:space="0" w:color="auto"/>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iCs/>
                <w:color w:val="000000"/>
                <w:sz w:val="22"/>
                <w:szCs w:val="22"/>
                <w:lang w:eastAsia="cs-CZ"/>
              </w:rPr>
            </w:pPr>
          </w:p>
        </w:tc>
        <w:tc>
          <w:tcPr>
            <w:tcW w:w="1540" w:type="dxa"/>
            <w:vMerge/>
            <w:tcBorders>
              <w:top w:val="none" w:sz="0" w:space="0" w:color="auto"/>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p>
        </w:tc>
        <w:tc>
          <w:tcPr>
            <w:tcW w:w="2220" w:type="dxa"/>
            <w:tcBorders>
              <w:top w:val="nil"/>
              <w:left w:val="nil"/>
              <w:bottom w:val="single" w:sz="4" w:space="0" w:color="auto"/>
              <w:right w:val="single" w:sz="4" w:space="0" w:color="auto"/>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2"/>
                <w:szCs w:val="22"/>
                <w:lang w:eastAsia="cs-CZ"/>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0"/>
                <w:szCs w:val="20"/>
                <w:lang w:eastAsia="cs-CZ"/>
              </w:rPr>
            </w:pPr>
            <w:r w:rsidRPr="0053321D">
              <w:rPr>
                <w:rFonts w:ascii="Times New Roman" w:hAnsi="Times New Roman"/>
                <w:sz w:val="20"/>
                <w:szCs w:val="20"/>
                <w:lang w:eastAsia="cs-CZ"/>
              </w:rPr>
              <w:t xml:space="preserve">  Bežné transfery (640)</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iCs/>
                <w:color w:val="000000"/>
                <w:sz w:val="22"/>
                <w:szCs w:val="22"/>
                <w:lang w:eastAsia="cs-CZ"/>
              </w:rPr>
            </w:pPr>
            <w:r w:rsidRPr="0053321D">
              <w:rPr>
                <w:rFonts w:ascii="Times New Roman" w:hAnsi="Times New Roman"/>
                <w:iCs/>
                <w:color w:val="000000"/>
                <w:sz w:val="22"/>
                <w:szCs w:val="22"/>
                <w:lang w:eastAsia="cs-CZ"/>
              </w:rPr>
              <w:t>0</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iCs/>
                <w:color w:val="000000"/>
                <w:sz w:val="22"/>
                <w:szCs w:val="22"/>
                <w:lang w:eastAsia="cs-CZ"/>
              </w:rPr>
            </w:pPr>
            <w:r w:rsidRPr="0053321D">
              <w:rPr>
                <w:rFonts w:ascii="Times New Roman" w:hAnsi="Times New Roman"/>
                <w:iCs/>
                <w:color w:val="000000"/>
                <w:sz w:val="22"/>
                <w:szCs w:val="22"/>
                <w:lang w:eastAsia="cs-CZ"/>
              </w:rPr>
              <w:t>0</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iCs/>
                <w:color w:val="000000"/>
                <w:sz w:val="22"/>
                <w:szCs w:val="22"/>
                <w:lang w:eastAsia="cs-CZ"/>
              </w:rPr>
            </w:pPr>
            <w:r w:rsidRPr="0053321D">
              <w:rPr>
                <w:rFonts w:ascii="Times New Roman" w:hAnsi="Times New Roman"/>
                <w:iCs/>
                <w:color w:val="000000"/>
                <w:sz w:val="22"/>
                <w:szCs w:val="22"/>
                <w:lang w:eastAsia="cs-CZ"/>
              </w:rPr>
              <w:t>95 000</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iCs/>
                <w:color w:val="000000"/>
                <w:sz w:val="22"/>
                <w:szCs w:val="22"/>
                <w:lang w:eastAsia="cs-CZ"/>
              </w:rPr>
            </w:pPr>
            <w:r w:rsidRPr="0053321D">
              <w:rPr>
                <w:rFonts w:ascii="Times New Roman" w:hAnsi="Times New Roman"/>
                <w:iCs/>
                <w:color w:val="000000"/>
                <w:sz w:val="22"/>
                <w:szCs w:val="22"/>
                <w:lang w:eastAsia="cs-CZ"/>
              </w:rPr>
              <w:t>95 000</w:t>
            </w:r>
          </w:p>
        </w:tc>
        <w:tc>
          <w:tcPr>
            <w:tcW w:w="2220" w:type="dxa"/>
            <w:tcBorders>
              <w:top w:val="nil"/>
              <w:left w:val="nil"/>
              <w:bottom w:val="single" w:sz="4" w:space="0" w:color="auto"/>
              <w:right w:val="single" w:sz="4" w:space="0" w:color="auto"/>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2"/>
                <w:szCs w:val="22"/>
                <w:lang w:eastAsia="cs-CZ"/>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0"/>
                <w:szCs w:val="20"/>
                <w:lang w:eastAsia="cs-CZ"/>
              </w:rPr>
            </w:pPr>
            <w:r w:rsidRPr="0053321D">
              <w:rPr>
                <w:rFonts w:ascii="Times New Roman" w:hAnsi="Times New Roman"/>
                <w:sz w:val="20"/>
                <w:szCs w:val="20"/>
                <w:lang w:eastAsia="cs-CZ"/>
              </w:rPr>
              <w:t xml:space="preserve">  Splácanie úrokov a ostatné platby súvisiace s úvermi, pôžičkami a NFV (650)</w:t>
            </w:r>
            <w:r w:rsidRPr="0053321D">
              <w:rPr>
                <w:rFonts w:ascii="Times New Roman" w:hAnsi="Times New Roman"/>
                <w:sz w:val="20"/>
                <w:szCs w:val="20"/>
                <w:vertAlign w:val="superscript"/>
                <w:lang w:eastAsia="cs-CZ"/>
              </w:rPr>
              <w:t>2</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iCs/>
                <w:color w:val="000000"/>
                <w:sz w:val="22"/>
                <w:szCs w:val="22"/>
                <w:lang w:eastAsia="cs-CZ"/>
              </w:rPr>
            </w:pPr>
            <w:r w:rsidRPr="0053321D">
              <w:rPr>
                <w:rFonts w:ascii="Times New Roman" w:hAnsi="Times New Roman"/>
                <w:iCs/>
                <w:color w:val="000000"/>
                <w:sz w:val="22"/>
                <w:szCs w:val="22"/>
                <w:lang w:eastAsia="cs-CZ"/>
              </w:rPr>
              <w:t>0</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iCs/>
                <w:color w:val="000000"/>
                <w:sz w:val="22"/>
                <w:szCs w:val="22"/>
                <w:lang w:eastAsia="cs-CZ"/>
              </w:rPr>
            </w:pPr>
            <w:r w:rsidRPr="0053321D">
              <w:rPr>
                <w:rFonts w:ascii="Times New Roman" w:hAnsi="Times New Roman"/>
                <w:iCs/>
                <w:color w:val="000000"/>
                <w:sz w:val="22"/>
                <w:szCs w:val="22"/>
                <w:lang w:eastAsia="cs-CZ"/>
              </w:rPr>
              <w:t>0</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iCs/>
                <w:color w:val="000000"/>
                <w:sz w:val="22"/>
                <w:szCs w:val="22"/>
                <w:lang w:eastAsia="cs-CZ"/>
              </w:rPr>
            </w:pPr>
            <w:r w:rsidRPr="0053321D">
              <w:rPr>
                <w:rFonts w:ascii="Times New Roman" w:hAnsi="Times New Roman"/>
                <w:iCs/>
                <w:color w:val="000000"/>
                <w:sz w:val="22"/>
                <w:szCs w:val="22"/>
                <w:lang w:eastAsia="cs-CZ"/>
              </w:rPr>
              <w:t>0</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iCs/>
                <w:color w:val="000000"/>
                <w:sz w:val="22"/>
                <w:szCs w:val="22"/>
                <w:lang w:eastAsia="cs-CZ"/>
              </w:rPr>
            </w:pPr>
            <w:r w:rsidRPr="0053321D">
              <w:rPr>
                <w:rFonts w:ascii="Times New Roman" w:hAnsi="Times New Roman"/>
                <w:iCs/>
                <w:color w:val="000000"/>
                <w:sz w:val="22"/>
                <w:szCs w:val="22"/>
                <w:lang w:eastAsia="cs-CZ"/>
              </w:rPr>
              <w:t>0</w:t>
            </w:r>
          </w:p>
        </w:tc>
        <w:tc>
          <w:tcPr>
            <w:tcW w:w="2220" w:type="dxa"/>
            <w:tcBorders>
              <w:top w:val="nil"/>
              <w:left w:val="nil"/>
              <w:bottom w:val="single" w:sz="4" w:space="0" w:color="auto"/>
              <w:right w:val="single" w:sz="4" w:space="0" w:color="auto"/>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2"/>
                <w:szCs w:val="22"/>
                <w:lang w:eastAsia="cs-CZ"/>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b/>
                <w:bCs/>
                <w:sz w:val="20"/>
                <w:szCs w:val="20"/>
                <w:lang w:eastAsia="cs-CZ"/>
              </w:rPr>
            </w:pPr>
            <w:r w:rsidRPr="0053321D">
              <w:rPr>
                <w:rFonts w:ascii="Times New Roman" w:hAnsi="Times New Roman"/>
                <w:b/>
                <w:bCs/>
                <w:sz w:val="20"/>
                <w:szCs w:val="20"/>
                <w:lang w:eastAsia="cs-CZ"/>
              </w:rPr>
              <w:t>Kapitálové výdavky (700)</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iCs/>
                <w:color w:val="000000"/>
                <w:sz w:val="22"/>
                <w:szCs w:val="22"/>
                <w:lang w:eastAsia="cs-CZ"/>
              </w:rPr>
            </w:pPr>
            <w:r w:rsidRPr="0053321D">
              <w:rPr>
                <w:rFonts w:ascii="Times New Roman" w:hAnsi="Times New Roman"/>
                <w:iCs/>
                <w:color w:val="000000"/>
                <w:sz w:val="22"/>
                <w:szCs w:val="22"/>
                <w:lang w:eastAsia="cs-CZ"/>
              </w:rPr>
              <w:t>0</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iCs/>
                <w:color w:val="000000"/>
                <w:sz w:val="22"/>
                <w:szCs w:val="22"/>
                <w:lang w:eastAsia="cs-CZ"/>
              </w:rPr>
            </w:pPr>
            <w:r w:rsidRPr="0053321D">
              <w:rPr>
                <w:rFonts w:ascii="Times New Roman" w:hAnsi="Times New Roman"/>
                <w:iCs/>
                <w:color w:val="000000"/>
                <w:sz w:val="22"/>
                <w:szCs w:val="22"/>
                <w:lang w:eastAsia="cs-CZ"/>
              </w:rPr>
              <w:t>0</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iCs/>
                <w:color w:val="000000"/>
                <w:sz w:val="22"/>
                <w:szCs w:val="22"/>
                <w:lang w:eastAsia="cs-CZ"/>
              </w:rPr>
            </w:pPr>
            <w:r w:rsidRPr="0053321D">
              <w:rPr>
                <w:rFonts w:ascii="Times New Roman" w:hAnsi="Times New Roman"/>
                <w:iCs/>
                <w:color w:val="000000"/>
                <w:sz w:val="22"/>
                <w:szCs w:val="22"/>
                <w:lang w:eastAsia="cs-CZ"/>
              </w:rPr>
              <w:t>0</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iCs/>
                <w:color w:val="000000"/>
                <w:sz w:val="22"/>
                <w:szCs w:val="22"/>
                <w:lang w:eastAsia="cs-CZ"/>
              </w:rPr>
            </w:pPr>
            <w:r w:rsidRPr="0053321D">
              <w:rPr>
                <w:rFonts w:ascii="Times New Roman" w:hAnsi="Times New Roman"/>
                <w:iCs/>
                <w:color w:val="000000"/>
                <w:sz w:val="22"/>
                <w:szCs w:val="22"/>
                <w:lang w:eastAsia="cs-CZ"/>
              </w:rPr>
              <w:t>0</w:t>
            </w:r>
          </w:p>
        </w:tc>
        <w:tc>
          <w:tcPr>
            <w:tcW w:w="2220" w:type="dxa"/>
            <w:tcBorders>
              <w:top w:val="nil"/>
              <w:left w:val="nil"/>
              <w:bottom w:val="single" w:sz="4" w:space="0" w:color="auto"/>
              <w:right w:val="single" w:sz="4" w:space="0" w:color="auto"/>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2"/>
                <w:szCs w:val="22"/>
                <w:lang w:eastAsia="cs-CZ"/>
              </w:rPr>
            </w:pPr>
            <w:r w:rsidRPr="0053321D">
              <w:rPr>
                <w:rFonts w:ascii="Times New Roman" w:hAnsi="Times New Roman"/>
                <w:sz w:val="22"/>
                <w:szCs w:val="22"/>
                <w:lang w:eastAsia="cs-CZ"/>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0"/>
                <w:szCs w:val="20"/>
                <w:lang w:eastAsia="cs-CZ"/>
              </w:rPr>
            </w:pPr>
            <w:r w:rsidRPr="0053321D">
              <w:rPr>
                <w:rFonts w:ascii="Times New Roman" w:hAnsi="Times New Roman"/>
                <w:sz w:val="20"/>
                <w:szCs w:val="20"/>
                <w:lang w:eastAsia="cs-CZ"/>
              </w:rPr>
              <w:t xml:space="preserve">  Obstarávanie kapitálových aktív (710)</w:t>
            </w:r>
            <w:r w:rsidRPr="0053321D">
              <w:rPr>
                <w:rFonts w:ascii="Times New Roman" w:hAnsi="Times New Roman"/>
                <w:sz w:val="20"/>
                <w:szCs w:val="20"/>
                <w:vertAlign w:val="superscript"/>
                <w:lang w:eastAsia="cs-CZ"/>
              </w:rPr>
              <w:t>2</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iCs/>
                <w:color w:val="000000"/>
                <w:sz w:val="22"/>
                <w:szCs w:val="22"/>
                <w:lang w:eastAsia="cs-CZ"/>
              </w:rPr>
            </w:pPr>
            <w:r w:rsidRPr="0053321D">
              <w:rPr>
                <w:rFonts w:ascii="Times New Roman" w:hAnsi="Times New Roman"/>
                <w:iCs/>
                <w:color w:val="000000"/>
                <w:sz w:val="22"/>
                <w:szCs w:val="22"/>
                <w:lang w:eastAsia="cs-CZ"/>
              </w:rPr>
              <w:t>0</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iCs/>
                <w:color w:val="000000"/>
                <w:sz w:val="22"/>
                <w:szCs w:val="22"/>
                <w:lang w:eastAsia="cs-CZ"/>
              </w:rPr>
            </w:pPr>
            <w:r w:rsidRPr="0053321D">
              <w:rPr>
                <w:rFonts w:ascii="Times New Roman" w:hAnsi="Times New Roman"/>
                <w:iCs/>
                <w:color w:val="000000"/>
                <w:sz w:val="22"/>
                <w:szCs w:val="22"/>
                <w:lang w:eastAsia="cs-CZ"/>
              </w:rPr>
              <w:t>0</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iCs/>
                <w:color w:val="000000"/>
                <w:sz w:val="22"/>
                <w:szCs w:val="22"/>
                <w:lang w:eastAsia="cs-CZ"/>
              </w:rPr>
            </w:pPr>
            <w:r w:rsidRPr="0053321D">
              <w:rPr>
                <w:rFonts w:ascii="Times New Roman" w:hAnsi="Times New Roman"/>
                <w:iCs/>
                <w:color w:val="000000"/>
                <w:sz w:val="22"/>
                <w:szCs w:val="22"/>
                <w:lang w:eastAsia="cs-CZ"/>
              </w:rPr>
              <w:t>0</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iCs/>
                <w:color w:val="000000"/>
                <w:sz w:val="22"/>
                <w:szCs w:val="22"/>
                <w:lang w:eastAsia="cs-CZ"/>
              </w:rPr>
            </w:pPr>
            <w:r w:rsidRPr="0053321D">
              <w:rPr>
                <w:rFonts w:ascii="Times New Roman" w:hAnsi="Times New Roman"/>
                <w:iCs/>
                <w:color w:val="000000"/>
                <w:sz w:val="22"/>
                <w:szCs w:val="22"/>
                <w:lang w:eastAsia="cs-CZ"/>
              </w:rPr>
              <w:t>0</w:t>
            </w:r>
          </w:p>
        </w:tc>
        <w:tc>
          <w:tcPr>
            <w:tcW w:w="2220" w:type="dxa"/>
            <w:tcBorders>
              <w:top w:val="nil"/>
              <w:left w:val="nil"/>
              <w:bottom w:val="single" w:sz="4" w:space="0" w:color="auto"/>
              <w:right w:val="single" w:sz="4" w:space="0" w:color="auto"/>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2"/>
                <w:szCs w:val="22"/>
                <w:lang w:eastAsia="cs-CZ"/>
              </w:rPr>
            </w:pPr>
            <w:r w:rsidRPr="0053321D">
              <w:rPr>
                <w:rFonts w:ascii="Times New Roman" w:hAnsi="Times New Roman"/>
                <w:sz w:val="22"/>
                <w:szCs w:val="22"/>
                <w:lang w:eastAsia="cs-CZ"/>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0"/>
                <w:szCs w:val="20"/>
                <w:lang w:eastAsia="cs-CZ"/>
              </w:rPr>
            </w:pPr>
            <w:r w:rsidRPr="0053321D">
              <w:rPr>
                <w:rFonts w:ascii="Times New Roman" w:hAnsi="Times New Roman"/>
                <w:sz w:val="20"/>
                <w:szCs w:val="20"/>
                <w:lang w:eastAsia="cs-CZ"/>
              </w:rPr>
              <w:t xml:space="preserve">  Kapitálové transfery (720)</w:t>
            </w:r>
            <w:r w:rsidRPr="0053321D">
              <w:rPr>
                <w:rFonts w:ascii="Times New Roman" w:hAnsi="Times New Roman"/>
                <w:sz w:val="20"/>
                <w:szCs w:val="20"/>
                <w:vertAlign w:val="superscript"/>
                <w:lang w:eastAsia="cs-CZ"/>
              </w:rPr>
              <w:t>2</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iCs/>
                <w:color w:val="000000"/>
                <w:sz w:val="22"/>
                <w:szCs w:val="22"/>
                <w:lang w:eastAsia="cs-CZ"/>
              </w:rPr>
            </w:pPr>
            <w:r w:rsidRPr="0053321D">
              <w:rPr>
                <w:rFonts w:ascii="Times New Roman" w:hAnsi="Times New Roman"/>
                <w:iCs/>
                <w:color w:val="000000"/>
                <w:sz w:val="22"/>
                <w:szCs w:val="22"/>
                <w:lang w:eastAsia="cs-CZ"/>
              </w:rPr>
              <w:t>0</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iCs/>
                <w:color w:val="000000"/>
                <w:sz w:val="22"/>
                <w:szCs w:val="22"/>
                <w:lang w:eastAsia="cs-CZ"/>
              </w:rPr>
            </w:pPr>
            <w:r w:rsidRPr="0053321D">
              <w:rPr>
                <w:rFonts w:ascii="Times New Roman" w:hAnsi="Times New Roman"/>
                <w:iCs/>
                <w:color w:val="000000"/>
                <w:sz w:val="22"/>
                <w:szCs w:val="22"/>
                <w:lang w:eastAsia="cs-CZ"/>
              </w:rPr>
              <w:t>0</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iCs/>
                <w:color w:val="000000"/>
                <w:sz w:val="22"/>
                <w:szCs w:val="22"/>
                <w:lang w:eastAsia="cs-CZ"/>
              </w:rPr>
            </w:pPr>
            <w:r w:rsidRPr="0053321D">
              <w:rPr>
                <w:rFonts w:ascii="Times New Roman" w:hAnsi="Times New Roman"/>
                <w:iCs/>
                <w:color w:val="000000"/>
                <w:sz w:val="22"/>
                <w:szCs w:val="22"/>
                <w:lang w:eastAsia="cs-CZ"/>
              </w:rPr>
              <w:t>0</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iCs/>
                <w:color w:val="000000"/>
                <w:sz w:val="22"/>
                <w:szCs w:val="22"/>
                <w:lang w:eastAsia="cs-CZ"/>
              </w:rPr>
            </w:pPr>
            <w:r w:rsidRPr="0053321D">
              <w:rPr>
                <w:rFonts w:ascii="Times New Roman" w:hAnsi="Times New Roman"/>
                <w:iCs/>
                <w:color w:val="000000"/>
                <w:sz w:val="22"/>
                <w:szCs w:val="22"/>
                <w:lang w:eastAsia="cs-CZ"/>
              </w:rPr>
              <w:t>0</w:t>
            </w:r>
          </w:p>
        </w:tc>
        <w:tc>
          <w:tcPr>
            <w:tcW w:w="2220" w:type="dxa"/>
            <w:tcBorders>
              <w:top w:val="nil"/>
              <w:left w:val="nil"/>
              <w:bottom w:val="single" w:sz="4" w:space="0" w:color="auto"/>
              <w:right w:val="single" w:sz="4" w:space="0" w:color="auto"/>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2"/>
                <w:szCs w:val="22"/>
                <w:lang w:eastAsia="cs-CZ"/>
              </w:rPr>
            </w:pPr>
            <w:r w:rsidRPr="0053321D">
              <w:rPr>
                <w:rFonts w:ascii="Times New Roman" w:hAnsi="Times New Roman"/>
                <w:sz w:val="22"/>
                <w:szCs w:val="22"/>
                <w:lang w:eastAsia="cs-CZ"/>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b/>
                <w:bCs/>
                <w:sz w:val="20"/>
                <w:szCs w:val="20"/>
                <w:lang w:eastAsia="cs-CZ"/>
              </w:rPr>
            </w:pPr>
            <w:r w:rsidRPr="0053321D">
              <w:rPr>
                <w:rFonts w:ascii="Times New Roman" w:hAnsi="Times New Roman"/>
                <w:b/>
                <w:bCs/>
                <w:sz w:val="20"/>
                <w:szCs w:val="20"/>
                <w:lang w:eastAsia="cs-CZ"/>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iCs/>
                <w:color w:val="000000"/>
                <w:sz w:val="22"/>
                <w:szCs w:val="22"/>
                <w:lang w:eastAsia="cs-CZ"/>
              </w:rPr>
            </w:pPr>
            <w:r w:rsidRPr="0053321D">
              <w:rPr>
                <w:rFonts w:ascii="Times New Roman" w:hAnsi="Times New Roman"/>
                <w:iCs/>
                <w:color w:val="000000"/>
                <w:sz w:val="22"/>
                <w:szCs w:val="22"/>
                <w:lang w:eastAsia="cs-CZ"/>
              </w:rPr>
              <w:t>0</w:t>
            </w:r>
          </w:p>
        </w:tc>
        <w:tc>
          <w:tcPr>
            <w:tcW w:w="1540" w:type="dxa"/>
            <w:tcBorders>
              <w:top w:val="nil"/>
              <w:left w:val="nil"/>
              <w:bottom w:val="single" w:sz="4" w:space="0" w:color="auto"/>
              <w:right w:val="single" w:sz="4" w:space="0" w:color="auto"/>
            </w:tcBorders>
            <w:shd w:val="clear" w:color="auto" w:fill="FFFF99"/>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iCs/>
                <w:color w:val="000000"/>
                <w:sz w:val="22"/>
                <w:szCs w:val="22"/>
                <w:lang w:eastAsia="cs-CZ"/>
              </w:rPr>
            </w:pPr>
            <w:r w:rsidRPr="0053321D">
              <w:rPr>
                <w:rFonts w:ascii="Times New Roman" w:hAnsi="Times New Roman"/>
                <w:iCs/>
                <w:color w:val="000000"/>
                <w:sz w:val="22"/>
                <w:szCs w:val="22"/>
                <w:lang w:eastAsia="cs-CZ"/>
              </w:rPr>
              <w:t>0</w:t>
            </w:r>
          </w:p>
        </w:tc>
        <w:tc>
          <w:tcPr>
            <w:tcW w:w="1540" w:type="dxa"/>
            <w:tcBorders>
              <w:top w:val="nil"/>
              <w:left w:val="nil"/>
              <w:bottom w:val="single" w:sz="4" w:space="0" w:color="auto"/>
              <w:right w:val="single" w:sz="4" w:space="0" w:color="auto"/>
            </w:tcBorders>
            <w:shd w:val="clear" w:color="auto" w:fill="FFFF99"/>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iCs/>
                <w:color w:val="000000"/>
                <w:sz w:val="22"/>
                <w:szCs w:val="22"/>
                <w:lang w:eastAsia="cs-CZ"/>
              </w:rPr>
            </w:pPr>
            <w:r w:rsidRPr="0053321D">
              <w:rPr>
                <w:rFonts w:ascii="Times New Roman" w:hAnsi="Times New Roman"/>
                <w:iCs/>
                <w:color w:val="000000"/>
                <w:sz w:val="22"/>
                <w:szCs w:val="22"/>
                <w:lang w:eastAsia="cs-CZ"/>
              </w:rPr>
              <w:t>0</w:t>
            </w:r>
          </w:p>
        </w:tc>
        <w:tc>
          <w:tcPr>
            <w:tcW w:w="1540" w:type="dxa"/>
            <w:tcBorders>
              <w:top w:val="nil"/>
              <w:left w:val="nil"/>
              <w:bottom w:val="single" w:sz="4" w:space="0" w:color="auto"/>
              <w:right w:val="single" w:sz="4" w:space="0" w:color="auto"/>
            </w:tcBorders>
            <w:shd w:val="clear" w:color="auto" w:fill="FFFF99"/>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iCs/>
                <w:color w:val="000000"/>
                <w:sz w:val="22"/>
                <w:szCs w:val="22"/>
                <w:lang w:eastAsia="cs-CZ"/>
              </w:rPr>
            </w:pPr>
            <w:r w:rsidRPr="0053321D">
              <w:rPr>
                <w:rFonts w:ascii="Times New Roman" w:hAnsi="Times New Roman"/>
                <w:iCs/>
                <w:color w:val="000000"/>
                <w:sz w:val="22"/>
                <w:szCs w:val="22"/>
                <w:lang w:eastAsia="cs-CZ"/>
              </w:rPr>
              <w:t>0</w:t>
            </w:r>
          </w:p>
        </w:tc>
        <w:tc>
          <w:tcPr>
            <w:tcW w:w="2220" w:type="dxa"/>
            <w:tcBorders>
              <w:top w:val="nil"/>
              <w:left w:val="nil"/>
              <w:bottom w:val="single" w:sz="4" w:space="0" w:color="auto"/>
              <w:right w:val="single" w:sz="4" w:space="0" w:color="auto"/>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2"/>
                <w:szCs w:val="22"/>
                <w:lang w:eastAsia="cs-CZ"/>
              </w:rPr>
            </w:pPr>
            <w:r w:rsidRPr="0053321D">
              <w:rPr>
                <w:rFonts w:ascii="Times New Roman" w:hAnsi="Times New Roman"/>
                <w:sz w:val="22"/>
                <w:szCs w:val="22"/>
                <w:lang w:eastAsia="cs-CZ"/>
              </w:rPr>
              <w:t> </w:t>
            </w:r>
          </w:p>
        </w:tc>
      </w:tr>
      <w:tr>
        <w:tblPrEx>
          <w:tblW w:w="15450" w:type="dxa"/>
          <w:tblCellMar>
            <w:left w:w="70" w:type="dxa"/>
            <w:right w:w="70" w:type="dxa"/>
          </w:tblCellMar>
        </w:tblPrEx>
        <w:trPr>
          <w:trHeight w:val="255"/>
        </w:trPr>
        <w:tc>
          <w:tcPr>
            <w:tcW w:w="7070" w:type="dxa"/>
            <w:tcBorders>
              <w:top w:val="nil"/>
              <w:left w:val="single" w:sz="4" w:space="0" w:color="auto"/>
              <w:bottom w:val="none" w:sz="0" w:space="0" w:color="auto"/>
              <w:right w:val="single" w:sz="4" w:space="0" w:color="auto"/>
            </w:tcBorders>
            <w:shd w:val="clear" w:color="auto" w:fill="000000"/>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b/>
                <w:bCs/>
                <w:color w:val="FFFFFF"/>
                <w:sz w:val="20"/>
                <w:szCs w:val="20"/>
                <w:lang w:eastAsia="cs-CZ"/>
              </w:rPr>
            </w:pPr>
            <w:r w:rsidRPr="0053321D">
              <w:rPr>
                <w:rFonts w:ascii="Times New Roman" w:hAnsi="Times New Roman"/>
                <w:b/>
                <w:bCs/>
                <w:color w:val="FFFFFF"/>
                <w:sz w:val="20"/>
                <w:szCs w:val="20"/>
                <w:lang w:eastAsia="cs-CZ"/>
              </w:rPr>
              <w:t>Dopad na výdavky verejnej správy celkom –</w:t>
            </w:r>
            <w:r w:rsidRPr="0053321D">
              <w:rPr>
                <w:rFonts w:ascii="Times New Roman" w:hAnsi="Times New Roman"/>
                <w:b/>
                <w:bCs/>
                <w:sz w:val="20"/>
                <w:szCs w:val="20"/>
                <w:lang w:eastAsia="cs-CZ"/>
              </w:rPr>
              <w:t xml:space="preserve"> Audiovizuálny fond</w:t>
            </w:r>
          </w:p>
        </w:tc>
        <w:tc>
          <w:tcPr>
            <w:tcW w:w="1540" w:type="dxa"/>
            <w:tcBorders>
              <w:top w:val="nil"/>
              <w:left w:val="nil"/>
              <w:bottom w:val="none" w:sz="0" w:space="0" w:color="auto"/>
              <w:right w:val="single" w:sz="4" w:space="0" w:color="auto"/>
            </w:tcBorders>
            <w:shd w:val="clear" w:color="auto" w:fill="000000"/>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color w:val="FFFFFF"/>
                <w:sz w:val="20"/>
                <w:szCs w:val="20"/>
                <w:lang w:eastAsia="cs-CZ"/>
              </w:rPr>
            </w:pPr>
            <w:r w:rsidRPr="0053321D">
              <w:rPr>
                <w:rFonts w:ascii="Times New Roman" w:hAnsi="Times New Roman"/>
                <w:b/>
                <w:bCs/>
                <w:color w:val="FFFFFF"/>
                <w:sz w:val="20"/>
                <w:szCs w:val="20"/>
                <w:lang w:eastAsia="cs-CZ"/>
              </w:rPr>
              <w:t>0</w:t>
            </w:r>
          </w:p>
        </w:tc>
        <w:tc>
          <w:tcPr>
            <w:tcW w:w="1540" w:type="dxa"/>
            <w:tcBorders>
              <w:top w:val="nil"/>
              <w:left w:val="nil"/>
              <w:bottom w:val="none" w:sz="0" w:space="0" w:color="auto"/>
              <w:right w:val="single" w:sz="4" w:space="0" w:color="auto"/>
            </w:tcBorders>
            <w:shd w:val="clear" w:color="auto" w:fill="000000"/>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color w:val="FFFFFF"/>
                <w:sz w:val="22"/>
                <w:szCs w:val="22"/>
                <w:lang w:eastAsia="cs-CZ"/>
              </w:rPr>
            </w:pPr>
            <w:r w:rsidRPr="0053321D">
              <w:rPr>
                <w:rFonts w:ascii="Times New Roman" w:hAnsi="Times New Roman"/>
                <w:b/>
                <w:bCs/>
                <w:color w:val="FFFFFF"/>
                <w:sz w:val="22"/>
                <w:szCs w:val="22"/>
                <w:lang w:eastAsia="cs-CZ"/>
              </w:rPr>
              <w:t>0</w:t>
            </w:r>
          </w:p>
        </w:tc>
        <w:tc>
          <w:tcPr>
            <w:tcW w:w="1540" w:type="dxa"/>
            <w:tcBorders>
              <w:top w:val="nil"/>
              <w:left w:val="nil"/>
              <w:bottom w:val="none" w:sz="0" w:space="0" w:color="auto"/>
              <w:right w:val="single" w:sz="4" w:space="0" w:color="auto"/>
            </w:tcBorders>
            <w:shd w:val="clear" w:color="auto" w:fill="000000"/>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color w:val="FFFFFF"/>
                <w:sz w:val="22"/>
                <w:szCs w:val="22"/>
                <w:lang w:eastAsia="cs-CZ"/>
              </w:rPr>
            </w:pPr>
            <w:r w:rsidRPr="0053321D">
              <w:rPr>
                <w:rFonts w:ascii="Times New Roman" w:hAnsi="Times New Roman"/>
                <w:b/>
                <w:bCs/>
                <w:color w:val="FFFFFF"/>
                <w:sz w:val="22"/>
                <w:szCs w:val="22"/>
                <w:lang w:eastAsia="cs-CZ"/>
              </w:rPr>
              <w:t>100 000</w:t>
            </w:r>
          </w:p>
        </w:tc>
        <w:tc>
          <w:tcPr>
            <w:tcW w:w="1540" w:type="dxa"/>
            <w:tcBorders>
              <w:top w:val="nil"/>
              <w:left w:val="nil"/>
              <w:bottom w:val="none" w:sz="0" w:space="0" w:color="auto"/>
              <w:right w:val="single" w:sz="4" w:space="0" w:color="auto"/>
            </w:tcBorders>
            <w:shd w:val="clear" w:color="auto" w:fill="000000"/>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color w:val="FFFFFF"/>
                <w:sz w:val="22"/>
                <w:szCs w:val="22"/>
                <w:lang w:eastAsia="cs-CZ"/>
              </w:rPr>
            </w:pPr>
            <w:r w:rsidRPr="0053321D">
              <w:rPr>
                <w:rFonts w:ascii="Times New Roman" w:hAnsi="Times New Roman"/>
                <w:b/>
                <w:bCs/>
                <w:color w:val="FFFFFF"/>
                <w:sz w:val="22"/>
                <w:szCs w:val="22"/>
                <w:lang w:eastAsia="cs-CZ"/>
              </w:rPr>
              <w:t>100 000</w:t>
            </w:r>
          </w:p>
        </w:tc>
        <w:tc>
          <w:tcPr>
            <w:tcW w:w="2220" w:type="dxa"/>
            <w:tcBorders>
              <w:top w:val="nil"/>
              <w:left w:val="nil"/>
              <w:bottom w:val="none" w:sz="0" w:space="0" w:color="auto"/>
              <w:right w:val="single" w:sz="4" w:space="0" w:color="auto"/>
            </w:tcBorders>
            <w:shd w:val="clear" w:color="auto" w:fill="000000"/>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color w:val="FFFFFF"/>
                <w:sz w:val="22"/>
                <w:szCs w:val="22"/>
                <w:lang w:eastAsia="cs-CZ"/>
              </w:rPr>
            </w:pPr>
            <w:r w:rsidRPr="0053321D">
              <w:rPr>
                <w:rFonts w:ascii="Times New Roman" w:hAnsi="Times New Roman"/>
                <w:color w:val="FFFFFF"/>
                <w:sz w:val="22"/>
                <w:szCs w:val="22"/>
                <w:lang w:eastAsia="cs-CZ"/>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b/>
                <w:bCs/>
                <w:sz w:val="20"/>
                <w:szCs w:val="20"/>
                <w:lang w:eastAsia="cs-CZ"/>
              </w:rPr>
            </w:pPr>
            <w:r w:rsidRPr="0053321D">
              <w:rPr>
                <w:rFonts w:ascii="Times New Roman" w:hAnsi="Times New Roman"/>
                <w:b/>
                <w:bCs/>
                <w:sz w:val="20"/>
                <w:szCs w:val="20"/>
                <w:lang w:eastAsia="cs-CZ"/>
              </w:rPr>
              <w:t xml:space="preserve">  z toho výdavky na ŠR</w:t>
            </w:r>
          </w:p>
        </w:tc>
        <w:tc>
          <w:tcPr>
            <w:tcW w:w="1540" w:type="dxa"/>
            <w:tcBorders>
              <w:top w:val="nil"/>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53321D">
              <w:rPr>
                <w:rFonts w:ascii="Times New Roman" w:hAnsi="Times New Roman"/>
                <w:b/>
                <w:bCs/>
                <w:sz w:val="20"/>
                <w:szCs w:val="20"/>
                <w:lang w:eastAsia="cs-CZ"/>
              </w:rPr>
              <w:t>0</w:t>
            </w:r>
          </w:p>
        </w:tc>
        <w:tc>
          <w:tcPr>
            <w:tcW w:w="1540" w:type="dxa"/>
            <w:tcBorders>
              <w:top w:val="nil"/>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53321D">
              <w:rPr>
                <w:rFonts w:ascii="Times New Roman" w:hAnsi="Times New Roman"/>
                <w:b/>
                <w:bCs/>
                <w:sz w:val="20"/>
                <w:szCs w:val="20"/>
                <w:lang w:eastAsia="cs-CZ"/>
              </w:rPr>
              <w:t>0</w:t>
            </w:r>
          </w:p>
        </w:tc>
        <w:tc>
          <w:tcPr>
            <w:tcW w:w="1540" w:type="dxa"/>
            <w:tcBorders>
              <w:top w:val="nil"/>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53321D">
              <w:rPr>
                <w:rFonts w:ascii="Times New Roman" w:hAnsi="Times New Roman"/>
                <w:b/>
                <w:bCs/>
                <w:sz w:val="20"/>
                <w:szCs w:val="20"/>
                <w:lang w:eastAsia="cs-CZ"/>
              </w:rPr>
              <w:t>0</w:t>
            </w:r>
          </w:p>
        </w:tc>
        <w:tc>
          <w:tcPr>
            <w:tcW w:w="1540" w:type="dxa"/>
            <w:tcBorders>
              <w:top w:val="nil"/>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53321D">
              <w:rPr>
                <w:rFonts w:ascii="Times New Roman" w:hAnsi="Times New Roman"/>
                <w:b/>
                <w:bCs/>
                <w:sz w:val="20"/>
                <w:szCs w:val="20"/>
                <w:lang w:eastAsia="cs-CZ"/>
              </w:rPr>
              <w:t>0</w:t>
            </w:r>
          </w:p>
        </w:tc>
        <w:tc>
          <w:tcPr>
            <w:tcW w:w="2220" w:type="dxa"/>
            <w:tcBorders>
              <w:top w:val="nil"/>
              <w:left w:val="nil"/>
              <w:bottom w:val="single" w:sz="4" w:space="0" w:color="auto"/>
              <w:right w:val="single" w:sz="4" w:space="0" w:color="auto"/>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2"/>
                <w:szCs w:val="22"/>
                <w:lang w:eastAsia="cs-CZ"/>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b/>
                <w:bCs/>
                <w:sz w:val="20"/>
                <w:szCs w:val="20"/>
                <w:lang w:eastAsia="cs-CZ"/>
              </w:rPr>
            </w:pPr>
            <w:r w:rsidRPr="0053321D">
              <w:rPr>
                <w:rFonts w:ascii="Times New Roman" w:hAnsi="Times New Roman"/>
                <w:bCs/>
                <w:sz w:val="20"/>
                <w:szCs w:val="20"/>
                <w:lang w:eastAsia="cs-CZ"/>
              </w:rPr>
              <w:t xml:space="preserve">        Bežné výdavky</w:t>
            </w:r>
            <w:r w:rsidRPr="0053321D">
              <w:rPr>
                <w:rFonts w:ascii="Times New Roman" w:hAnsi="Times New Roman"/>
                <w:b/>
                <w:bCs/>
                <w:sz w:val="20"/>
                <w:szCs w:val="20"/>
                <w:lang w:eastAsia="cs-CZ"/>
              </w:rPr>
              <w:t xml:space="preserve"> </w:t>
            </w:r>
            <w:r w:rsidRPr="0053321D">
              <w:rPr>
                <w:rFonts w:ascii="Times New Roman" w:hAnsi="Times New Roman"/>
                <w:bCs/>
                <w:sz w:val="20"/>
                <w:szCs w:val="20"/>
                <w:lang w:eastAsia="cs-CZ"/>
              </w:rPr>
              <w:t>(600)</w:t>
            </w:r>
            <w:r w:rsidRPr="0053321D">
              <w:rPr>
                <w:rFonts w:ascii="Times New Roman" w:hAnsi="Times New Roman"/>
                <w:b/>
                <w:bCs/>
                <w:sz w:val="20"/>
                <w:szCs w:val="20"/>
                <w:lang w:eastAsia="cs-CZ"/>
              </w:rPr>
              <w:t xml:space="preserve"> </w:t>
            </w:r>
          </w:p>
        </w:tc>
        <w:tc>
          <w:tcPr>
            <w:tcW w:w="1540" w:type="dxa"/>
            <w:tcBorders>
              <w:top w:val="single" w:sz="4" w:space="0" w:color="auto"/>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53321D">
              <w:rPr>
                <w:rFonts w:ascii="Times New Roman" w:hAnsi="Times New Roman"/>
                <w:b/>
                <w:bCs/>
                <w:sz w:val="20"/>
                <w:szCs w:val="20"/>
                <w:lang w:eastAsia="cs-CZ"/>
              </w:rPr>
              <w:t>0</w:t>
            </w:r>
          </w:p>
        </w:tc>
        <w:tc>
          <w:tcPr>
            <w:tcW w:w="1540" w:type="dxa"/>
            <w:tcBorders>
              <w:top w:val="single" w:sz="4" w:space="0" w:color="auto"/>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53321D">
              <w:rPr>
                <w:rFonts w:ascii="Times New Roman" w:hAnsi="Times New Roman"/>
                <w:b/>
                <w:bCs/>
                <w:sz w:val="20"/>
                <w:szCs w:val="20"/>
                <w:lang w:eastAsia="cs-CZ"/>
              </w:rPr>
              <w:t>0</w:t>
            </w:r>
          </w:p>
        </w:tc>
        <w:tc>
          <w:tcPr>
            <w:tcW w:w="1540" w:type="dxa"/>
            <w:tcBorders>
              <w:top w:val="single" w:sz="4" w:space="0" w:color="auto"/>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53321D">
              <w:rPr>
                <w:rFonts w:ascii="Times New Roman" w:hAnsi="Times New Roman"/>
                <w:b/>
                <w:bCs/>
                <w:sz w:val="20"/>
                <w:szCs w:val="20"/>
                <w:lang w:eastAsia="cs-CZ"/>
              </w:rPr>
              <w:t>0</w:t>
            </w:r>
          </w:p>
        </w:tc>
        <w:tc>
          <w:tcPr>
            <w:tcW w:w="1540" w:type="dxa"/>
            <w:tcBorders>
              <w:top w:val="single" w:sz="4" w:space="0" w:color="auto"/>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53321D">
              <w:rPr>
                <w:rFonts w:ascii="Times New Roman" w:hAnsi="Times New Roman"/>
                <w:b/>
                <w:bCs/>
                <w:sz w:val="20"/>
                <w:szCs w:val="20"/>
                <w:lang w:eastAsia="cs-CZ"/>
              </w:rPr>
              <w:t>0</w:t>
            </w:r>
          </w:p>
        </w:tc>
        <w:tc>
          <w:tcPr>
            <w:tcW w:w="2220" w:type="dxa"/>
            <w:tcBorders>
              <w:top w:val="single" w:sz="4" w:space="0" w:color="auto"/>
              <w:left w:val="nil"/>
              <w:bottom w:val="single" w:sz="4" w:space="0" w:color="auto"/>
              <w:right w:val="single" w:sz="4" w:space="0" w:color="auto"/>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2"/>
                <w:szCs w:val="22"/>
                <w:lang w:eastAsia="cs-CZ"/>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b/>
                <w:bCs/>
                <w:sz w:val="20"/>
                <w:szCs w:val="20"/>
                <w:lang w:eastAsia="cs-CZ"/>
              </w:rPr>
            </w:pPr>
            <w:r w:rsidRPr="0053321D">
              <w:rPr>
                <w:rFonts w:ascii="Times New Roman" w:hAnsi="Times New Roman"/>
                <w:b/>
                <w:bCs/>
                <w:sz w:val="20"/>
                <w:szCs w:val="20"/>
                <w:lang w:eastAsia="cs-CZ"/>
              </w:rPr>
              <w:t xml:space="preserve">               </w:t>
            </w:r>
            <w:r w:rsidRPr="0053321D">
              <w:rPr>
                <w:rFonts w:ascii="Times New Roman" w:hAnsi="Times New Roman"/>
                <w:sz w:val="20"/>
                <w:szCs w:val="20"/>
                <w:lang w:eastAsia="cs-CZ"/>
              </w:rPr>
              <w:t xml:space="preserve"> Mzdy, platy, služobné príjmy a ostatné osobné vyrovnania (610)</w:t>
            </w:r>
          </w:p>
        </w:tc>
        <w:tc>
          <w:tcPr>
            <w:tcW w:w="1540" w:type="dxa"/>
            <w:tcBorders>
              <w:top w:val="single" w:sz="4" w:space="0" w:color="auto"/>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53321D">
              <w:rPr>
                <w:rFonts w:ascii="Times New Roman" w:hAnsi="Times New Roman"/>
                <w:b/>
                <w:bCs/>
                <w:sz w:val="20"/>
                <w:szCs w:val="20"/>
                <w:lang w:eastAsia="cs-CZ"/>
              </w:rPr>
              <w:t>0</w:t>
            </w:r>
          </w:p>
        </w:tc>
        <w:tc>
          <w:tcPr>
            <w:tcW w:w="1540" w:type="dxa"/>
            <w:tcBorders>
              <w:top w:val="single" w:sz="4" w:space="0" w:color="auto"/>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53321D">
              <w:rPr>
                <w:rFonts w:ascii="Times New Roman" w:hAnsi="Times New Roman"/>
                <w:b/>
                <w:bCs/>
                <w:sz w:val="20"/>
                <w:szCs w:val="20"/>
                <w:lang w:eastAsia="cs-CZ"/>
              </w:rPr>
              <w:t>0</w:t>
            </w:r>
          </w:p>
        </w:tc>
        <w:tc>
          <w:tcPr>
            <w:tcW w:w="1540" w:type="dxa"/>
            <w:tcBorders>
              <w:top w:val="single" w:sz="4" w:space="0" w:color="auto"/>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53321D">
              <w:rPr>
                <w:rFonts w:ascii="Times New Roman" w:hAnsi="Times New Roman"/>
                <w:b/>
                <w:bCs/>
                <w:sz w:val="20"/>
                <w:szCs w:val="20"/>
                <w:lang w:eastAsia="cs-CZ"/>
              </w:rPr>
              <w:t>0</w:t>
            </w:r>
          </w:p>
        </w:tc>
        <w:tc>
          <w:tcPr>
            <w:tcW w:w="1540" w:type="dxa"/>
            <w:tcBorders>
              <w:top w:val="single" w:sz="4" w:space="0" w:color="auto"/>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53321D">
              <w:rPr>
                <w:rFonts w:ascii="Times New Roman" w:hAnsi="Times New Roman"/>
                <w:b/>
                <w:bCs/>
                <w:sz w:val="20"/>
                <w:szCs w:val="20"/>
                <w:lang w:eastAsia="cs-CZ"/>
              </w:rPr>
              <w:t>0</w:t>
            </w:r>
          </w:p>
        </w:tc>
        <w:tc>
          <w:tcPr>
            <w:tcW w:w="2220" w:type="dxa"/>
            <w:tcBorders>
              <w:top w:val="single" w:sz="4" w:space="0" w:color="auto"/>
              <w:left w:val="nil"/>
              <w:bottom w:val="single" w:sz="4" w:space="0" w:color="auto"/>
              <w:right w:val="single" w:sz="4" w:space="0" w:color="auto"/>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2"/>
                <w:szCs w:val="22"/>
                <w:lang w:eastAsia="cs-CZ"/>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b/>
                <w:bCs/>
                <w:sz w:val="20"/>
                <w:szCs w:val="20"/>
                <w:lang w:eastAsia="cs-CZ"/>
              </w:rPr>
            </w:pPr>
            <w:r w:rsidRPr="0053321D">
              <w:rPr>
                <w:rFonts w:ascii="Times New Roman" w:hAnsi="Times New Roman"/>
                <w:bCs/>
                <w:sz w:val="20"/>
                <w:szCs w:val="20"/>
                <w:lang w:eastAsia="cs-CZ"/>
              </w:rPr>
              <w:t xml:space="preserve">        Kapitálové výdavky (700)</w:t>
            </w:r>
          </w:p>
        </w:tc>
        <w:tc>
          <w:tcPr>
            <w:tcW w:w="1540" w:type="dxa"/>
            <w:tcBorders>
              <w:top w:val="single" w:sz="4" w:space="0" w:color="auto"/>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53321D">
              <w:rPr>
                <w:rFonts w:ascii="Times New Roman" w:hAnsi="Times New Roman"/>
                <w:b/>
                <w:bCs/>
                <w:sz w:val="20"/>
                <w:szCs w:val="20"/>
                <w:lang w:eastAsia="cs-CZ"/>
              </w:rPr>
              <w:t>0</w:t>
            </w:r>
          </w:p>
        </w:tc>
        <w:tc>
          <w:tcPr>
            <w:tcW w:w="1540" w:type="dxa"/>
            <w:tcBorders>
              <w:top w:val="single" w:sz="4" w:space="0" w:color="auto"/>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53321D">
              <w:rPr>
                <w:rFonts w:ascii="Times New Roman" w:hAnsi="Times New Roman"/>
                <w:b/>
                <w:bCs/>
                <w:sz w:val="20"/>
                <w:szCs w:val="20"/>
                <w:lang w:eastAsia="cs-CZ"/>
              </w:rPr>
              <w:t>0</w:t>
            </w:r>
          </w:p>
        </w:tc>
        <w:tc>
          <w:tcPr>
            <w:tcW w:w="1540" w:type="dxa"/>
            <w:tcBorders>
              <w:top w:val="single" w:sz="4" w:space="0" w:color="auto"/>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53321D">
              <w:rPr>
                <w:rFonts w:ascii="Times New Roman" w:hAnsi="Times New Roman"/>
                <w:b/>
                <w:bCs/>
                <w:sz w:val="20"/>
                <w:szCs w:val="20"/>
                <w:lang w:eastAsia="cs-CZ"/>
              </w:rPr>
              <w:t>0</w:t>
            </w:r>
          </w:p>
        </w:tc>
        <w:tc>
          <w:tcPr>
            <w:tcW w:w="1540" w:type="dxa"/>
            <w:tcBorders>
              <w:top w:val="single" w:sz="4" w:space="0" w:color="auto"/>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53321D">
              <w:rPr>
                <w:rFonts w:ascii="Times New Roman" w:hAnsi="Times New Roman"/>
                <w:b/>
                <w:bCs/>
                <w:sz w:val="20"/>
                <w:szCs w:val="20"/>
                <w:lang w:eastAsia="cs-CZ"/>
              </w:rPr>
              <w:t>0</w:t>
            </w:r>
          </w:p>
        </w:tc>
        <w:tc>
          <w:tcPr>
            <w:tcW w:w="2220" w:type="dxa"/>
            <w:tcBorders>
              <w:top w:val="single" w:sz="4" w:space="0" w:color="auto"/>
              <w:left w:val="nil"/>
              <w:bottom w:val="single" w:sz="4" w:space="0" w:color="auto"/>
              <w:right w:val="single" w:sz="4" w:space="0" w:color="auto"/>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2"/>
                <w:szCs w:val="22"/>
                <w:lang w:eastAsia="cs-CZ"/>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bCs/>
                <w:sz w:val="20"/>
                <w:szCs w:val="20"/>
                <w:lang w:eastAsia="cs-CZ"/>
              </w:rPr>
            </w:pPr>
            <w:r w:rsidRPr="0053321D">
              <w:rPr>
                <w:rFonts w:ascii="Times New Roman" w:hAnsi="Times New Roman"/>
                <w:bCs/>
                <w:sz w:val="20"/>
                <w:szCs w:val="20"/>
                <w:lang w:eastAsia="cs-CZ"/>
              </w:rPr>
              <w:t xml:space="preserve">        Výdavky z transakcií s finančnými aktívami a finančnými pasívami (800)</w:t>
            </w:r>
          </w:p>
        </w:tc>
        <w:tc>
          <w:tcPr>
            <w:tcW w:w="1540" w:type="dxa"/>
            <w:tcBorders>
              <w:top w:val="single" w:sz="4" w:space="0" w:color="auto"/>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53321D">
              <w:rPr>
                <w:rFonts w:ascii="Times New Roman" w:hAnsi="Times New Roman"/>
                <w:b/>
                <w:bCs/>
                <w:sz w:val="20"/>
                <w:szCs w:val="20"/>
                <w:lang w:eastAsia="cs-CZ"/>
              </w:rPr>
              <w:t>0</w:t>
            </w:r>
          </w:p>
        </w:tc>
        <w:tc>
          <w:tcPr>
            <w:tcW w:w="1540" w:type="dxa"/>
            <w:tcBorders>
              <w:top w:val="single" w:sz="4" w:space="0" w:color="auto"/>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53321D">
              <w:rPr>
                <w:rFonts w:ascii="Times New Roman" w:hAnsi="Times New Roman"/>
                <w:b/>
                <w:bCs/>
                <w:sz w:val="20"/>
                <w:szCs w:val="20"/>
                <w:lang w:eastAsia="cs-CZ"/>
              </w:rPr>
              <w:t>0</w:t>
            </w:r>
          </w:p>
        </w:tc>
        <w:tc>
          <w:tcPr>
            <w:tcW w:w="1540" w:type="dxa"/>
            <w:tcBorders>
              <w:top w:val="single" w:sz="4" w:space="0" w:color="auto"/>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53321D">
              <w:rPr>
                <w:rFonts w:ascii="Times New Roman" w:hAnsi="Times New Roman"/>
                <w:b/>
                <w:bCs/>
                <w:sz w:val="20"/>
                <w:szCs w:val="20"/>
                <w:lang w:eastAsia="cs-CZ"/>
              </w:rPr>
              <w:t>0</w:t>
            </w:r>
          </w:p>
        </w:tc>
        <w:tc>
          <w:tcPr>
            <w:tcW w:w="1540" w:type="dxa"/>
            <w:tcBorders>
              <w:top w:val="single" w:sz="4" w:space="0" w:color="auto"/>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53321D">
              <w:rPr>
                <w:rFonts w:ascii="Times New Roman" w:hAnsi="Times New Roman"/>
                <w:b/>
                <w:bCs/>
                <w:sz w:val="20"/>
                <w:szCs w:val="20"/>
                <w:lang w:eastAsia="cs-CZ"/>
              </w:rPr>
              <w:t>0</w:t>
            </w:r>
          </w:p>
        </w:tc>
        <w:tc>
          <w:tcPr>
            <w:tcW w:w="2220" w:type="dxa"/>
            <w:tcBorders>
              <w:top w:val="single" w:sz="4" w:space="0" w:color="auto"/>
              <w:left w:val="nil"/>
              <w:bottom w:val="single" w:sz="4" w:space="0" w:color="auto"/>
              <w:right w:val="single" w:sz="4" w:space="0" w:color="auto"/>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2"/>
                <w:szCs w:val="22"/>
                <w:lang w:eastAsia="cs-CZ"/>
              </w:rPr>
            </w:pPr>
          </w:p>
        </w:tc>
      </w:tr>
    </w:tbl>
    <w:p w:rsidR="0053321D" w:rsidRPr="0053321D" w:rsidP="0053321D">
      <w:pPr>
        <w:overflowPunct w:val="0"/>
        <w:autoSpaceDE w:val="0"/>
        <w:autoSpaceDN w:val="0"/>
        <w:bidi w:val="0"/>
        <w:adjustRightInd w:val="0"/>
        <w:spacing w:after="120"/>
        <w:jc w:val="both"/>
        <w:textAlignment w:val="baseline"/>
        <w:rPr>
          <w:rFonts w:ascii="Times New Roman" w:hAnsi="Times New Roman"/>
          <w:b/>
          <w:bCs/>
          <w:sz w:val="20"/>
          <w:szCs w:val="22"/>
          <w:lang w:eastAsia="cs-CZ"/>
        </w:rPr>
      </w:pPr>
      <w:r w:rsidRPr="0053321D">
        <w:rPr>
          <w:rFonts w:ascii="Times New Roman" w:hAnsi="Times New Roman"/>
          <w:b/>
          <w:bCs/>
          <w:sz w:val="20"/>
          <w:szCs w:val="22"/>
          <w:lang w:eastAsia="cs-CZ"/>
        </w:rPr>
        <w:t>2 –  výdavky rozpísať až do položiek platnej ekonomickej klasifikácie-</w:t>
      </w:r>
    </w:p>
    <w:p w:rsidR="0053321D" w:rsidRPr="0053321D" w:rsidP="0053321D">
      <w:pPr>
        <w:overflowPunct w:val="0"/>
        <w:autoSpaceDE w:val="0"/>
        <w:autoSpaceDN w:val="0"/>
        <w:bidi w:val="0"/>
        <w:adjustRightInd w:val="0"/>
        <w:spacing w:after="120"/>
        <w:jc w:val="both"/>
        <w:textAlignment w:val="baseline"/>
        <w:rPr>
          <w:rFonts w:ascii="Times New Roman" w:hAnsi="Times New Roman"/>
          <w:b/>
          <w:bCs/>
          <w:sz w:val="20"/>
          <w:szCs w:val="22"/>
          <w:lang w:eastAsia="cs-CZ"/>
        </w:rPr>
      </w:pP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000000"/>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color w:val="FFFFFF"/>
                <w:sz w:val="20"/>
                <w:szCs w:val="20"/>
                <w:lang w:eastAsia="cs-CZ"/>
              </w:rPr>
            </w:pPr>
            <w:r w:rsidRPr="0053321D">
              <w:rPr>
                <w:rFonts w:ascii="Times New Roman" w:hAnsi="Times New Roman"/>
                <w:b/>
                <w:bCs/>
                <w:color w:val="FFFFFF"/>
                <w:sz w:val="20"/>
                <w:szCs w:val="20"/>
                <w:lang w:eastAsia="cs-CZ"/>
              </w:rPr>
              <w:t>Výdavky (v eurách)</w:t>
            </w:r>
          </w:p>
        </w:tc>
        <w:tc>
          <w:tcPr>
            <w:tcW w:w="6160"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color w:val="FFFFFF"/>
                <w:sz w:val="20"/>
                <w:szCs w:val="20"/>
                <w:lang w:eastAsia="cs-CZ"/>
              </w:rPr>
            </w:pPr>
            <w:r w:rsidRPr="0053321D">
              <w:rPr>
                <w:rFonts w:ascii="Times New Roman" w:hAnsi="Times New Roman"/>
                <w:b/>
                <w:bCs/>
                <w:color w:val="FFFFFF"/>
                <w:sz w:val="20"/>
                <w:szCs w:val="20"/>
                <w:lang w:eastAsia="cs-CZ"/>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color w:val="FFFFFF"/>
                <w:sz w:val="20"/>
                <w:szCs w:val="20"/>
                <w:lang w:eastAsia="cs-CZ"/>
              </w:rPr>
            </w:pPr>
            <w:r w:rsidRPr="0053321D">
              <w:rPr>
                <w:rFonts w:ascii="Times New Roman" w:hAnsi="Times New Roman"/>
                <w:b/>
                <w:bCs/>
                <w:color w:val="FFFFFF"/>
                <w:sz w:val="20"/>
                <w:szCs w:val="20"/>
                <w:lang w:eastAsia="cs-CZ"/>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b/>
                <w:bCs/>
                <w:color w:val="FFFFFF"/>
                <w:sz w:val="20"/>
                <w:szCs w:val="20"/>
                <w:lang w:eastAsia="cs-CZ"/>
              </w:rPr>
            </w:pPr>
          </w:p>
        </w:tc>
        <w:tc>
          <w:tcPr>
            <w:tcW w:w="1540" w:type="dxa"/>
            <w:tcBorders>
              <w:top w:val="nil"/>
              <w:left w:val="nil"/>
              <w:bottom w:val="single" w:sz="4" w:space="0" w:color="auto"/>
              <w:right w:val="single" w:sz="4" w:space="0" w:color="auto"/>
            </w:tcBorders>
            <w:shd w:val="clear" w:color="auto" w:fill="000000"/>
            <w:textDirection w:val="lrTb"/>
            <w:vAlign w:val="center"/>
          </w:tcPr>
          <w:p w:rsidR="0053321D" w:rsidRPr="0053321D" w:rsidP="0053321D">
            <w:pPr>
              <w:bidi w:val="0"/>
              <w:spacing w:after="0" w:line="240" w:lineRule="auto"/>
              <w:jc w:val="center"/>
              <w:rPr>
                <w:rFonts w:ascii="Times New Roman" w:hAnsi="Times New Roman"/>
                <w:b/>
                <w:bCs/>
                <w:color w:val="FFFFFF"/>
                <w:sz w:val="20"/>
                <w:szCs w:val="20"/>
              </w:rPr>
            </w:pPr>
            <w:r w:rsidRPr="0053321D">
              <w:rPr>
                <w:rFonts w:ascii="Times New Roman" w:hAnsi="Times New Roman"/>
                <w:b/>
                <w:bCs/>
                <w:color w:val="FFFFFF"/>
                <w:sz w:val="20"/>
                <w:szCs w:val="20"/>
              </w:rPr>
              <w:t>2014</w:t>
            </w:r>
          </w:p>
        </w:tc>
        <w:tc>
          <w:tcPr>
            <w:tcW w:w="1540" w:type="dxa"/>
            <w:tcBorders>
              <w:top w:val="nil"/>
              <w:left w:val="nil"/>
              <w:bottom w:val="single" w:sz="4" w:space="0" w:color="auto"/>
              <w:right w:val="single" w:sz="4" w:space="0" w:color="auto"/>
            </w:tcBorders>
            <w:shd w:val="clear" w:color="auto" w:fill="000000"/>
            <w:textDirection w:val="lrTb"/>
            <w:vAlign w:val="center"/>
          </w:tcPr>
          <w:p w:rsidR="0053321D" w:rsidRPr="0053321D" w:rsidP="0053321D">
            <w:pPr>
              <w:bidi w:val="0"/>
              <w:spacing w:after="0" w:line="240" w:lineRule="auto"/>
              <w:jc w:val="center"/>
              <w:rPr>
                <w:rFonts w:ascii="Times New Roman" w:hAnsi="Times New Roman"/>
                <w:b/>
                <w:bCs/>
                <w:color w:val="FFFFFF"/>
                <w:sz w:val="20"/>
                <w:szCs w:val="20"/>
              </w:rPr>
            </w:pPr>
            <w:r w:rsidRPr="0053321D">
              <w:rPr>
                <w:rFonts w:ascii="Times New Roman" w:hAnsi="Times New Roman"/>
                <w:b/>
                <w:bCs/>
                <w:color w:val="FFFFFF"/>
                <w:sz w:val="20"/>
                <w:szCs w:val="20"/>
              </w:rPr>
              <w:t>2015</w:t>
            </w:r>
          </w:p>
        </w:tc>
        <w:tc>
          <w:tcPr>
            <w:tcW w:w="1540" w:type="dxa"/>
            <w:tcBorders>
              <w:top w:val="nil"/>
              <w:left w:val="nil"/>
              <w:bottom w:val="single" w:sz="4" w:space="0" w:color="auto"/>
              <w:right w:val="single" w:sz="4" w:space="0" w:color="auto"/>
            </w:tcBorders>
            <w:shd w:val="clear" w:color="auto" w:fill="000000"/>
            <w:textDirection w:val="lrTb"/>
            <w:vAlign w:val="center"/>
          </w:tcPr>
          <w:p w:rsidR="0053321D" w:rsidRPr="0053321D" w:rsidP="0053321D">
            <w:pPr>
              <w:bidi w:val="0"/>
              <w:spacing w:after="0" w:line="240" w:lineRule="auto"/>
              <w:jc w:val="center"/>
              <w:rPr>
                <w:rFonts w:ascii="Times New Roman" w:hAnsi="Times New Roman"/>
                <w:b/>
                <w:bCs/>
                <w:color w:val="FFFFFF"/>
                <w:sz w:val="20"/>
                <w:szCs w:val="20"/>
              </w:rPr>
            </w:pPr>
            <w:r w:rsidRPr="0053321D">
              <w:rPr>
                <w:rFonts w:ascii="Times New Roman" w:hAnsi="Times New Roman"/>
                <w:b/>
                <w:bCs/>
                <w:color w:val="FFFFFF"/>
                <w:sz w:val="20"/>
                <w:szCs w:val="20"/>
              </w:rPr>
              <w:t>2016</w:t>
            </w:r>
          </w:p>
        </w:tc>
        <w:tc>
          <w:tcPr>
            <w:tcW w:w="1540" w:type="dxa"/>
            <w:tcBorders>
              <w:top w:val="nil"/>
              <w:left w:val="nil"/>
              <w:bottom w:val="single" w:sz="4" w:space="0" w:color="auto"/>
              <w:right w:val="single" w:sz="4" w:space="0" w:color="auto"/>
            </w:tcBorders>
            <w:shd w:val="clear" w:color="auto" w:fill="000000"/>
            <w:textDirection w:val="lrTb"/>
            <w:vAlign w:val="center"/>
          </w:tcPr>
          <w:p w:rsidR="0053321D" w:rsidRPr="0053321D" w:rsidP="0053321D">
            <w:pPr>
              <w:bidi w:val="0"/>
              <w:spacing w:after="0" w:line="240" w:lineRule="auto"/>
              <w:jc w:val="center"/>
              <w:rPr>
                <w:rFonts w:ascii="Times New Roman" w:hAnsi="Times New Roman"/>
                <w:b/>
                <w:bCs/>
                <w:color w:val="FFFFFF"/>
                <w:sz w:val="20"/>
                <w:szCs w:val="20"/>
              </w:rPr>
            </w:pPr>
            <w:r w:rsidRPr="0053321D">
              <w:rPr>
                <w:rFonts w:ascii="Times New Roman" w:hAnsi="Times New Roman"/>
                <w:b/>
                <w:bCs/>
                <w:color w:val="FFFFFF"/>
                <w:sz w:val="20"/>
                <w:szCs w:val="20"/>
              </w:rPr>
              <w:t>2017</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b/>
                <w:bCs/>
                <w:color w:val="FFFFFF"/>
                <w:sz w:val="20"/>
                <w:szCs w:val="20"/>
                <w:lang w:eastAsia="cs-CZ"/>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b/>
                <w:bCs/>
                <w:sz w:val="20"/>
                <w:szCs w:val="20"/>
                <w:lang w:eastAsia="cs-CZ"/>
              </w:rPr>
            </w:pPr>
            <w:r w:rsidRPr="0053321D">
              <w:rPr>
                <w:rFonts w:ascii="Times New Roman" w:hAnsi="Times New Roman"/>
                <w:b/>
                <w:bCs/>
                <w:sz w:val="20"/>
                <w:szCs w:val="20"/>
                <w:lang w:eastAsia="cs-CZ"/>
              </w:rPr>
              <w:t>Bežné výdavky (600) – Ministerstvo kultúry Slovenskej republiky (Slovenský filmový ústav)</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53321D">
              <w:rPr>
                <w:rFonts w:ascii="Times New Roman" w:hAnsi="Times New Roman"/>
                <w:b/>
                <w:bCs/>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53321D">
              <w:rPr>
                <w:rFonts w:ascii="Times New Roman" w:hAnsi="Times New Roman"/>
                <w:b/>
                <w:bCs/>
                <w:sz w:val="20"/>
                <w:szCs w:val="20"/>
                <w:lang w:eastAsia="cs-CZ"/>
              </w:rPr>
              <w:t>11 077</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53321D">
              <w:rPr>
                <w:rFonts w:ascii="Times New Roman" w:hAnsi="Times New Roman"/>
                <w:b/>
                <w:bCs/>
                <w:sz w:val="20"/>
                <w:szCs w:val="20"/>
                <w:lang w:eastAsia="cs-CZ"/>
              </w:rPr>
              <w:t>22 154</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53321D">
              <w:rPr>
                <w:rFonts w:ascii="Times New Roman" w:hAnsi="Times New Roman"/>
                <w:b/>
                <w:bCs/>
                <w:sz w:val="20"/>
                <w:szCs w:val="20"/>
                <w:lang w:eastAsia="cs-CZ"/>
              </w:rPr>
              <w:t>22 154</w:t>
            </w:r>
          </w:p>
        </w:tc>
        <w:tc>
          <w:tcPr>
            <w:tcW w:w="2220" w:type="dxa"/>
            <w:tcBorders>
              <w:top w:val="nil"/>
              <w:left w:val="nil"/>
              <w:bottom w:val="single" w:sz="4" w:space="0" w:color="auto"/>
              <w:right w:val="single" w:sz="4" w:space="0" w:color="auto"/>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0"/>
                <w:szCs w:val="20"/>
                <w:lang w:eastAsia="cs-CZ"/>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0"/>
                <w:szCs w:val="20"/>
                <w:lang w:eastAsia="cs-CZ"/>
              </w:rPr>
            </w:pPr>
            <w:r w:rsidRPr="0053321D">
              <w:rPr>
                <w:rFonts w:ascii="Times New Roman" w:hAnsi="Times New Roman"/>
                <w:sz w:val="20"/>
                <w:szCs w:val="20"/>
                <w:lang w:eastAsia="cs-CZ"/>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53321D">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53321D">
              <w:rPr>
                <w:rFonts w:ascii="Times New Roman" w:hAnsi="Times New Roman"/>
                <w:sz w:val="20"/>
                <w:szCs w:val="20"/>
                <w:lang w:eastAsia="cs-CZ"/>
              </w:rPr>
              <w:t>5 520</w:t>
            </w:r>
          </w:p>
        </w:tc>
        <w:tc>
          <w:tcPr>
            <w:tcW w:w="1540" w:type="dxa"/>
            <w:tcBorders>
              <w:top w:val="nil"/>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53321D">
              <w:rPr>
                <w:rFonts w:ascii="Times New Roman" w:hAnsi="Times New Roman"/>
                <w:sz w:val="20"/>
                <w:szCs w:val="20"/>
                <w:lang w:eastAsia="cs-CZ"/>
              </w:rPr>
              <w:t xml:space="preserve">11 040 </w:t>
            </w:r>
          </w:p>
        </w:tc>
        <w:tc>
          <w:tcPr>
            <w:tcW w:w="1540" w:type="dxa"/>
            <w:tcBorders>
              <w:top w:val="nil"/>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53321D">
              <w:rPr>
                <w:rFonts w:ascii="Times New Roman" w:hAnsi="Times New Roman"/>
                <w:sz w:val="20"/>
                <w:szCs w:val="20"/>
                <w:lang w:eastAsia="cs-CZ"/>
              </w:rPr>
              <w:t xml:space="preserve">11 040 </w:t>
            </w:r>
          </w:p>
        </w:tc>
        <w:tc>
          <w:tcPr>
            <w:tcW w:w="2220" w:type="dxa"/>
            <w:tcBorders>
              <w:top w:val="nil"/>
              <w:left w:val="nil"/>
              <w:bottom w:val="single" w:sz="4" w:space="0" w:color="auto"/>
              <w:right w:val="single" w:sz="4" w:space="0" w:color="auto"/>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0"/>
                <w:szCs w:val="20"/>
                <w:lang w:eastAsia="cs-CZ"/>
              </w:rPr>
            </w:pPr>
            <w:r w:rsidRPr="0053321D">
              <w:rPr>
                <w:rFonts w:ascii="Times New Roman" w:hAnsi="Times New Roman"/>
                <w:sz w:val="20"/>
                <w:szCs w:val="20"/>
                <w:lang w:eastAsia="cs-CZ"/>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0"/>
                <w:szCs w:val="20"/>
                <w:vertAlign w:val="superscript"/>
                <w:lang w:eastAsia="cs-CZ"/>
              </w:rPr>
            </w:pPr>
            <w:r w:rsidRPr="0053321D">
              <w:rPr>
                <w:rFonts w:ascii="Times New Roman" w:hAnsi="Times New Roman"/>
                <w:sz w:val="20"/>
                <w:szCs w:val="20"/>
                <w:lang w:eastAsia="cs-CZ"/>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53321D">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53321D">
              <w:rPr>
                <w:rFonts w:ascii="Times New Roman" w:hAnsi="Times New Roman"/>
                <w:sz w:val="20"/>
                <w:szCs w:val="20"/>
                <w:lang w:eastAsia="cs-CZ"/>
              </w:rPr>
              <w:t xml:space="preserve">2 884 </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53321D">
              <w:rPr>
                <w:rFonts w:ascii="Times New Roman" w:hAnsi="Times New Roman"/>
                <w:sz w:val="20"/>
                <w:szCs w:val="20"/>
                <w:lang w:eastAsia="cs-CZ"/>
              </w:rPr>
              <w:t xml:space="preserve">5 768 </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53321D">
              <w:rPr>
                <w:rFonts w:ascii="Times New Roman" w:hAnsi="Times New Roman"/>
                <w:sz w:val="20"/>
                <w:szCs w:val="20"/>
                <w:lang w:eastAsia="cs-CZ"/>
              </w:rPr>
              <w:t xml:space="preserve">5 768 </w:t>
            </w:r>
          </w:p>
        </w:tc>
        <w:tc>
          <w:tcPr>
            <w:tcW w:w="2220" w:type="dxa"/>
            <w:tcBorders>
              <w:top w:val="nil"/>
              <w:left w:val="nil"/>
              <w:bottom w:val="single" w:sz="4" w:space="0" w:color="auto"/>
              <w:right w:val="single" w:sz="4" w:space="0" w:color="auto"/>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0"/>
                <w:szCs w:val="20"/>
                <w:lang w:eastAsia="cs-CZ"/>
              </w:rPr>
            </w:pPr>
            <w:r w:rsidRPr="0053321D">
              <w:rPr>
                <w:rFonts w:ascii="Times New Roman" w:hAnsi="Times New Roman"/>
                <w:sz w:val="20"/>
                <w:szCs w:val="20"/>
                <w:lang w:eastAsia="cs-CZ"/>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0"/>
                <w:szCs w:val="20"/>
                <w:vertAlign w:val="superscript"/>
                <w:lang w:eastAsia="cs-CZ"/>
              </w:rPr>
            </w:pPr>
            <w:r w:rsidRPr="0053321D">
              <w:rPr>
                <w:rFonts w:ascii="Times New Roman" w:hAnsi="Times New Roman"/>
                <w:sz w:val="20"/>
                <w:szCs w:val="20"/>
                <w:lang w:eastAsia="cs-CZ"/>
              </w:rPr>
              <w:t xml:space="preserve">  Tovary a služby (630)</w:t>
            </w:r>
            <w:r w:rsidRPr="0053321D">
              <w:rPr>
                <w:rFonts w:ascii="Times New Roman" w:hAnsi="Times New Roman"/>
                <w:sz w:val="20"/>
                <w:szCs w:val="20"/>
                <w:vertAlign w:val="superscript"/>
                <w:lang w:eastAsia="cs-CZ"/>
              </w:rPr>
              <w:t>2</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53321D">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53321D">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53321D">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53321D">
              <w:rPr>
                <w:rFonts w:ascii="Times New Roman" w:hAnsi="Times New Roman"/>
                <w:sz w:val="20"/>
                <w:szCs w:val="20"/>
                <w:lang w:eastAsia="cs-CZ"/>
              </w:rPr>
              <w:t>0</w:t>
            </w:r>
          </w:p>
        </w:tc>
        <w:tc>
          <w:tcPr>
            <w:tcW w:w="2220" w:type="dxa"/>
            <w:tcBorders>
              <w:top w:val="nil"/>
              <w:left w:val="nil"/>
              <w:bottom w:val="single" w:sz="4" w:space="0" w:color="auto"/>
              <w:right w:val="single" w:sz="4" w:space="0" w:color="auto"/>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0"/>
                <w:szCs w:val="20"/>
                <w:lang w:eastAsia="cs-CZ"/>
              </w:rPr>
            </w:pPr>
            <w:r w:rsidRPr="0053321D">
              <w:rPr>
                <w:rFonts w:ascii="Times New Roman" w:hAnsi="Times New Roman"/>
                <w:sz w:val="20"/>
                <w:szCs w:val="20"/>
                <w:lang w:eastAsia="cs-CZ"/>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i/>
                <w:sz w:val="20"/>
                <w:szCs w:val="20"/>
                <w:lang w:eastAsia="cs-CZ"/>
              </w:rPr>
            </w:pPr>
            <w:r w:rsidRPr="0053321D">
              <w:rPr>
                <w:rFonts w:ascii="Times New Roman" w:hAnsi="Times New Roman"/>
                <w:sz w:val="20"/>
                <w:szCs w:val="20"/>
                <w:lang w:eastAsia="cs-CZ"/>
              </w:rPr>
              <w:t xml:space="preserve">     z toho: Odmeny a príspevky (637026) – </w:t>
            </w:r>
            <w:r w:rsidRPr="0053321D">
              <w:rPr>
                <w:rFonts w:ascii="Times New Roman" w:hAnsi="Times New Roman"/>
                <w:i/>
                <w:sz w:val="20"/>
                <w:szCs w:val="20"/>
                <w:lang w:eastAsia="cs-CZ"/>
              </w:rPr>
              <w:t>odmeny členom rady SFÚ a </w:t>
            </w:r>
          </w:p>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0"/>
                <w:szCs w:val="20"/>
                <w:lang w:eastAsia="cs-CZ"/>
              </w:rPr>
            </w:pPr>
            <w:r w:rsidRPr="0053321D">
              <w:rPr>
                <w:rFonts w:ascii="Times New Roman" w:hAnsi="Times New Roman"/>
                <w:i/>
                <w:sz w:val="20"/>
                <w:szCs w:val="20"/>
                <w:lang w:eastAsia="cs-CZ"/>
              </w:rPr>
              <w:t xml:space="preserve">                   členom komisie pre audiovizuálne dedičstvo SFÚ</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53321D">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53321D">
              <w:rPr>
                <w:rFonts w:ascii="Times New Roman" w:hAnsi="Times New Roman"/>
                <w:sz w:val="20"/>
                <w:szCs w:val="20"/>
                <w:lang w:eastAsia="cs-CZ"/>
              </w:rPr>
              <w:t xml:space="preserve">2 673 </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53321D">
              <w:rPr>
                <w:rFonts w:ascii="Times New Roman" w:hAnsi="Times New Roman"/>
                <w:sz w:val="20"/>
                <w:szCs w:val="20"/>
                <w:lang w:eastAsia="cs-CZ"/>
              </w:rPr>
              <w:t xml:space="preserve">5 346 </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53321D">
              <w:rPr>
                <w:rFonts w:ascii="Times New Roman" w:hAnsi="Times New Roman"/>
                <w:sz w:val="20"/>
                <w:szCs w:val="20"/>
                <w:lang w:eastAsia="cs-CZ"/>
              </w:rPr>
              <w:t xml:space="preserve">5 346 </w:t>
            </w:r>
          </w:p>
        </w:tc>
        <w:tc>
          <w:tcPr>
            <w:tcW w:w="2220" w:type="dxa"/>
            <w:tcBorders>
              <w:top w:val="nil"/>
              <w:left w:val="nil"/>
              <w:bottom w:val="single" w:sz="4" w:space="0" w:color="auto"/>
              <w:right w:val="single" w:sz="4" w:space="0" w:color="auto"/>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0"/>
                <w:szCs w:val="20"/>
                <w:lang w:eastAsia="cs-CZ"/>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0"/>
                <w:szCs w:val="20"/>
                <w:lang w:eastAsia="cs-CZ"/>
              </w:rPr>
            </w:pPr>
            <w:r w:rsidRPr="0053321D">
              <w:rPr>
                <w:rFonts w:ascii="Times New Roman" w:hAnsi="Times New Roman"/>
                <w:sz w:val="20"/>
                <w:szCs w:val="20"/>
                <w:lang w:eastAsia="cs-CZ"/>
              </w:rPr>
              <w:t xml:space="preserve">  Bežné transfery 641 012</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53321D">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53321D">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53321D">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53321D">
              <w:rPr>
                <w:rFonts w:ascii="Times New Roman" w:hAnsi="Times New Roman"/>
                <w:sz w:val="20"/>
                <w:szCs w:val="20"/>
                <w:lang w:eastAsia="cs-CZ"/>
              </w:rPr>
              <w:t>0</w:t>
            </w:r>
          </w:p>
        </w:tc>
        <w:tc>
          <w:tcPr>
            <w:tcW w:w="2220" w:type="dxa"/>
            <w:tcBorders>
              <w:top w:val="nil"/>
              <w:left w:val="nil"/>
              <w:bottom w:val="single" w:sz="4" w:space="0" w:color="auto"/>
              <w:right w:val="single" w:sz="4" w:space="0" w:color="auto"/>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0"/>
                <w:szCs w:val="20"/>
                <w:lang w:eastAsia="cs-CZ"/>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0"/>
                <w:szCs w:val="20"/>
                <w:lang w:eastAsia="cs-CZ"/>
              </w:rPr>
            </w:pPr>
            <w:r w:rsidRPr="0053321D">
              <w:rPr>
                <w:rFonts w:ascii="Times New Roman" w:hAnsi="Times New Roman"/>
                <w:sz w:val="20"/>
                <w:szCs w:val="20"/>
                <w:lang w:eastAsia="cs-CZ"/>
              </w:rPr>
              <w:t xml:space="preserve">  Splácanie úrokov a ostatné platby súvisiace s úvermi, pôžičkami a NFV (650)</w:t>
            </w:r>
            <w:r w:rsidRPr="0053321D">
              <w:rPr>
                <w:rFonts w:ascii="Times New Roman" w:hAnsi="Times New Roman"/>
                <w:sz w:val="20"/>
                <w:szCs w:val="20"/>
                <w:vertAlign w:val="superscript"/>
                <w:lang w:eastAsia="cs-CZ"/>
              </w:rPr>
              <w:t>2</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53321D">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53321D">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53321D">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53321D">
              <w:rPr>
                <w:rFonts w:ascii="Times New Roman" w:hAnsi="Times New Roman"/>
                <w:sz w:val="20"/>
                <w:szCs w:val="20"/>
                <w:lang w:eastAsia="cs-CZ"/>
              </w:rPr>
              <w:t>0</w:t>
            </w:r>
          </w:p>
        </w:tc>
        <w:tc>
          <w:tcPr>
            <w:tcW w:w="2220" w:type="dxa"/>
            <w:tcBorders>
              <w:top w:val="nil"/>
              <w:left w:val="nil"/>
              <w:bottom w:val="single" w:sz="4" w:space="0" w:color="auto"/>
              <w:right w:val="single" w:sz="4" w:space="0" w:color="auto"/>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0"/>
                <w:szCs w:val="20"/>
                <w:lang w:eastAsia="cs-CZ"/>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b/>
                <w:bCs/>
                <w:sz w:val="20"/>
                <w:szCs w:val="20"/>
                <w:lang w:eastAsia="cs-CZ"/>
              </w:rPr>
            </w:pPr>
            <w:r w:rsidRPr="0053321D">
              <w:rPr>
                <w:rFonts w:ascii="Times New Roman" w:hAnsi="Times New Roman"/>
                <w:b/>
                <w:bCs/>
                <w:sz w:val="20"/>
                <w:szCs w:val="20"/>
                <w:lang w:eastAsia="cs-CZ"/>
              </w:rPr>
              <w:t>Kapitálové výdavky (700)</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53321D">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53321D">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53321D">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53321D">
              <w:rPr>
                <w:rFonts w:ascii="Times New Roman" w:hAnsi="Times New Roman"/>
                <w:sz w:val="20"/>
                <w:szCs w:val="20"/>
                <w:lang w:eastAsia="cs-CZ"/>
              </w:rPr>
              <w:t>0</w:t>
            </w:r>
          </w:p>
        </w:tc>
        <w:tc>
          <w:tcPr>
            <w:tcW w:w="2220" w:type="dxa"/>
            <w:tcBorders>
              <w:top w:val="nil"/>
              <w:left w:val="nil"/>
              <w:bottom w:val="single" w:sz="4" w:space="0" w:color="auto"/>
              <w:right w:val="single" w:sz="4" w:space="0" w:color="auto"/>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0"/>
                <w:szCs w:val="20"/>
                <w:lang w:eastAsia="cs-CZ"/>
              </w:rPr>
            </w:pPr>
            <w:r w:rsidRPr="0053321D">
              <w:rPr>
                <w:rFonts w:ascii="Times New Roman" w:hAnsi="Times New Roman"/>
                <w:sz w:val="20"/>
                <w:szCs w:val="20"/>
                <w:lang w:eastAsia="cs-CZ"/>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0"/>
                <w:szCs w:val="20"/>
                <w:lang w:eastAsia="cs-CZ"/>
              </w:rPr>
            </w:pPr>
            <w:r w:rsidRPr="0053321D">
              <w:rPr>
                <w:rFonts w:ascii="Times New Roman" w:hAnsi="Times New Roman"/>
                <w:sz w:val="20"/>
                <w:szCs w:val="20"/>
                <w:lang w:eastAsia="cs-CZ"/>
              </w:rPr>
              <w:t xml:space="preserve">  Obstarávanie kapitálových aktív (710)</w:t>
            </w:r>
            <w:r w:rsidRPr="0053321D">
              <w:rPr>
                <w:rFonts w:ascii="Times New Roman" w:hAnsi="Times New Roman"/>
                <w:sz w:val="20"/>
                <w:szCs w:val="20"/>
                <w:vertAlign w:val="superscript"/>
                <w:lang w:eastAsia="cs-CZ"/>
              </w:rPr>
              <w:t>2</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53321D">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53321D">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53321D">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53321D">
              <w:rPr>
                <w:rFonts w:ascii="Times New Roman" w:hAnsi="Times New Roman"/>
                <w:sz w:val="20"/>
                <w:szCs w:val="20"/>
                <w:lang w:eastAsia="cs-CZ"/>
              </w:rPr>
              <w:t>0</w:t>
            </w:r>
          </w:p>
        </w:tc>
        <w:tc>
          <w:tcPr>
            <w:tcW w:w="2220" w:type="dxa"/>
            <w:tcBorders>
              <w:top w:val="nil"/>
              <w:left w:val="nil"/>
              <w:bottom w:val="single" w:sz="4" w:space="0" w:color="auto"/>
              <w:right w:val="single" w:sz="4" w:space="0" w:color="auto"/>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0"/>
                <w:szCs w:val="20"/>
                <w:lang w:eastAsia="cs-CZ"/>
              </w:rPr>
            </w:pPr>
            <w:r w:rsidRPr="0053321D">
              <w:rPr>
                <w:rFonts w:ascii="Times New Roman" w:hAnsi="Times New Roman"/>
                <w:sz w:val="20"/>
                <w:szCs w:val="20"/>
                <w:lang w:eastAsia="cs-CZ"/>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0"/>
                <w:szCs w:val="20"/>
                <w:lang w:eastAsia="cs-CZ"/>
              </w:rPr>
            </w:pPr>
            <w:r w:rsidRPr="0053321D">
              <w:rPr>
                <w:rFonts w:ascii="Times New Roman" w:hAnsi="Times New Roman"/>
                <w:sz w:val="20"/>
                <w:szCs w:val="20"/>
                <w:lang w:eastAsia="cs-CZ"/>
              </w:rPr>
              <w:t xml:space="preserve">  Kapitálové transfery (720)</w:t>
            </w:r>
            <w:r w:rsidRPr="0053321D">
              <w:rPr>
                <w:rFonts w:ascii="Times New Roman" w:hAnsi="Times New Roman"/>
                <w:sz w:val="20"/>
                <w:szCs w:val="20"/>
                <w:vertAlign w:val="superscript"/>
                <w:lang w:eastAsia="cs-CZ"/>
              </w:rPr>
              <w:t>2</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53321D">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53321D">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53321D">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53321D">
              <w:rPr>
                <w:rFonts w:ascii="Times New Roman" w:hAnsi="Times New Roman"/>
                <w:sz w:val="20"/>
                <w:szCs w:val="20"/>
                <w:lang w:eastAsia="cs-CZ"/>
              </w:rPr>
              <w:t>0</w:t>
            </w:r>
          </w:p>
        </w:tc>
        <w:tc>
          <w:tcPr>
            <w:tcW w:w="2220" w:type="dxa"/>
            <w:tcBorders>
              <w:top w:val="nil"/>
              <w:left w:val="nil"/>
              <w:bottom w:val="single" w:sz="4" w:space="0" w:color="auto"/>
              <w:right w:val="single" w:sz="4" w:space="0" w:color="auto"/>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0"/>
                <w:szCs w:val="20"/>
                <w:lang w:eastAsia="cs-CZ"/>
              </w:rPr>
            </w:pPr>
            <w:r w:rsidRPr="0053321D">
              <w:rPr>
                <w:rFonts w:ascii="Times New Roman" w:hAnsi="Times New Roman"/>
                <w:sz w:val="20"/>
                <w:szCs w:val="20"/>
                <w:lang w:eastAsia="cs-CZ"/>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b/>
                <w:bCs/>
                <w:sz w:val="20"/>
                <w:szCs w:val="20"/>
                <w:lang w:eastAsia="cs-CZ"/>
              </w:rPr>
            </w:pPr>
            <w:r w:rsidRPr="0053321D">
              <w:rPr>
                <w:rFonts w:ascii="Times New Roman" w:hAnsi="Times New Roman"/>
                <w:b/>
                <w:bCs/>
                <w:sz w:val="20"/>
                <w:szCs w:val="20"/>
                <w:lang w:eastAsia="cs-CZ"/>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53321D">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shd w:val="clear" w:color="auto" w:fill="FFFF99"/>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53321D">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shd w:val="clear" w:color="auto" w:fill="FFFF99"/>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53321D">
              <w:rPr>
                <w:rFonts w:ascii="Times New Roman" w:hAnsi="Times New Roman"/>
                <w:sz w:val="20"/>
                <w:szCs w:val="20"/>
                <w:lang w:eastAsia="cs-CZ"/>
              </w:rPr>
              <w:t>0</w:t>
            </w:r>
          </w:p>
        </w:tc>
        <w:tc>
          <w:tcPr>
            <w:tcW w:w="1540" w:type="dxa"/>
            <w:tcBorders>
              <w:top w:val="nil"/>
              <w:left w:val="nil"/>
              <w:bottom w:val="single" w:sz="4" w:space="0" w:color="auto"/>
              <w:right w:val="single" w:sz="4" w:space="0" w:color="auto"/>
            </w:tcBorders>
            <w:shd w:val="clear" w:color="auto" w:fill="FFFF99"/>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53321D">
              <w:rPr>
                <w:rFonts w:ascii="Times New Roman" w:hAnsi="Times New Roman"/>
                <w:sz w:val="20"/>
                <w:szCs w:val="20"/>
                <w:lang w:eastAsia="cs-CZ"/>
              </w:rPr>
              <w:t>0</w:t>
            </w:r>
          </w:p>
        </w:tc>
        <w:tc>
          <w:tcPr>
            <w:tcW w:w="2220" w:type="dxa"/>
            <w:tcBorders>
              <w:top w:val="nil"/>
              <w:left w:val="nil"/>
              <w:bottom w:val="single" w:sz="4" w:space="0" w:color="auto"/>
              <w:right w:val="single" w:sz="4" w:space="0" w:color="auto"/>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0"/>
                <w:szCs w:val="20"/>
                <w:lang w:eastAsia="cs-CZ"/>
              </w:rPr>
            </w:pPr>
            <w:r w:rsidRPr="0053321D">
              <w:rPr>
                <w:rFonts w:ascii="Times New Roman" w:hAnsi="Times New Roman"/>
                <w:sz w:val="20"/>
                <w:szCs w:val="20"/>
                <w:lang w:eastAsia="cs-CZ"/>
              </w:rPr>
              <w:t> </w:t>
            </w:r>
          </w:p>
        </w:tc>
      </w:tr>
      <w:tr>
        <w:tblPrEx>
          <w:tblW w:w="15450" w:type="dxa"/>
          <w:tblCellMar>
            <w:left w:w="70" w:type="dxa"/>
            <w:right w:w="70" w:type="dxa"/>
          </w:tblCellMar>
        </w:tblPrEx>
        <w:trPr>
          <w:trHeight w:val="255"/>
        </w:trPr>
        <w:tc>
          <w:tcPr>
            <w:tcW w:w="7070" w:type="dxa"/>
            <w:tcBorders>
              <w:top w:val="nil"/>
              <w:left w:val="single" w:sz="4" w:space="0" w:color="auto"/>
              <w:bottom w:val="none" w:sz="0" w:space="0" w:color="auto"/>
              <w:right w:val="single" w:sz="4" w:space="0" w:color="auto"/>
            </w:tcBorders>
            <w:shd w:val="clear" w:color="auto" w:fill="000000"/>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b/>
                <w:bCs/>
                <w:color w:val="FFFFFF"/>
                <w:sz w:val="20"/>
                <w:szCs w:val="20"/>
                <w:lang w:eastAsia="cs-CZ"/>
              </w:rPr>
            </w:pPr>
            <w:r w:rsidRPr="0053321D">
              <w:rPr>
                <w:rFonts w:ascii="Times New Roman" w:hAnsi="Times New Roman"/>
                <w:b/>
                <w:bCs/>
                <w:color w:val="FFFFFF"/>
                <w:sz w:val="20"/>
                <w:szCs w:val="20"/>
                <w:lang w:eastAsia="cs-CZ"/>
              </w:rPr>
              <w:t>Dopad na výdavky verejnej správy celkom – Ministerstvo kultúry SR</w:t>
            </w:r>
          </w:p>
        </w:tc>
        <w:tc>
          <w:tcPr>
            <w:tcW w:w="1540" w:type="dxa"/>
            <w:tcBorders>
              <w:top w:val="nil"/>
              <w:left w:val="nil"/>
              <w:bottom w:val="none" w:sz="0" w:space="0" w:color="auto"/>
              <w:right w:val="single" w:sz="4" w:space="0" w:color="auto"/>
            </w:tcBorders>
            <w:shd w:val="clear" w:color="auto" w:fill="000000"/>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color w:val="FFFFFF"/>
                <w:sz w:val="20"/>
                <w:szCs w:val="20"/>
                <w:lang w:eastAsia="cs-CZ"/>
              </w:rPr>
            </w:pPr>
            <w:r w:rsidRPr="0053321D">
              <w:rPr>
                <w:rFonts w:ascii="Times New Roman" w:hAnsi="Times New Roman"/>
                <w:b/>
                <w:bCs/>
                <w:color w:val="FFFFFF"/>
                <w:sz w:val="20"/>
                <w:szCs w:val="20"/>
                <w:lang w:eastAsia="cs-CZ"/>
              </w:rPr>
              <w:t>0</w:t>
            </w:r>
          </w:p>
        </w:tc>
        <w:tc>
          <w:tcPr>
            <w:tcW w:w="1540" w:type="dxa"/>
            <w:tcBorders>
              <w:top w:val="nil"/>
              <w:left w:val="nil"/>
              <w:bottom w:val="none" w:sz="0" w:space="0" w:color="auto"/>
              <w:right w:val="single" w:sz="4" w:space="0" w:color="auto"/>
            </w:tcBorders>
            <w:shd w:val="clear" w:color="auto" w:fill="000000"/>
            <w:textDirection w:val="lrTb"/>
            <w:vAlign w:val="bottom"/>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53321D">
              <w:rPr>
                <w:rFonts w:ascii="Times New Roman" w:hAnsi="Times New Roman"/>
                <w:b/>
                <w:bCs/>
                <w:sz w:val="20"/>
                <w:szCs w:val="20"/>
                <w:lang w:eastAsia="cs-CZ"/>
              </w:rPr>
              <w:t xml:space="preserve">11 077 </w:t>
            </w:r>
          </w:p>
        </w:tc>
        <w:tc>
          <w:tcPr>
            <w:tcW w:w="1540" w:type="dxa"/>
            <w:tcBorders>
              <w:top w:val="nil"/>
              <w:left w:val="nil"/>
              <w:bottom w:val="none" w:sz="0" w:space="0" w:color="auto"/>
              <w:right w:val="single" w:sz="4" w:space="0" w:color="auto"/>
            </w:tcBorders>
            <w:shd w:val="clear" w:color="auto" w:fill="000000"/>
            <w:textDirection w:val="lrTb"/>
            <w:vAlign w:val="bottom"/>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53321D">
              <w:rPr>
                <w:rFonts w:ascii="Times New Roman" w:hAnsi="Times New Roman"/>
                <w:b/>
                <w:bCs/>
                <w:sz w:val="20"/>
                <w:szCs w:val="20"/>
                <w:lang w:eastAsia="cs-CZ"/>
              </w:rPr>
              <w:t xml:space="preserve">22 154 </w:t>
            </w:r>
          </w:p>
        </w:tc>
        <w:tc>
          <w:tcPr>
            <w:tcW w:w="1540" w:type="dxa"/>
            <w:tcBorders>
              <w:top w:val="nil"/>
              <w:left w:val="nil"/>
              <w:bottom w:val="none" w:sz="0" w:space="0" w:color="auto"/>
              <w:right w:val="single" w:sz="4" w:space="0" w:color="auto"/>
            </w:tcBorders>
            <w:shd w:val="clear" w:color="auto" w:fill="000000"/>
            <w:textDirection w:val="lrTb"/>
            <w:vAlign w:val="bottom"/>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r w:rsidRPr="0053321D">
              <w:rPr>
                <w:rFonts w:ascii="Times New Roman" w:hAnsi="Times New Roman"/>
                <w:b/>
                <w:bCs/>
                <w:sz w:val="20"/>
                <w:szCs w:val="20"/>
                <w:lang w:eastAsia="cs-CZ"/>
              </w:rPr>
              <w:t xml:space="preserve">22 154 </w:t>
            </w:r>
          </w:p>
        </w:tc>
        <w:tc>
          <w:tcPr>
            <w:tcW w:w="2220" w:type="dxa"/>
            <w:tcBorders>
              <w:top w:val="nil"/>
              <w:left w:val="nil"/>
              <w:bottom w:val="none" w:sz="0" w:space="0" w:color="auto"/>
              <w:right w:val="single" w:sz="4" w:space="0" w:color="auto"/>
            </w:tcBorders>
            <w:shd w:val="clear" w:color="auto" w:fill="000000"/>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color w:val="FFFFFF"/>
                <w:sz w:val="20"/>
                <w:szCs w:val="20"/>
                <w:lang w:eastAsia="cs-CZ"/>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b/>
                <w:bCs/>
                <w:sz w:val="20"/>
                <w:szCs w:val="20"/>
                <w:lang w:eastAsia="cs-CZ"/>
              </w:rPr>
            </w:pPr>
            <w:r w:rsidRPr="0053321D">
              <w:rPr>
                <w:rFonts w:ascii="Times New Roman" w:hAnsi="Times New Roman"/>
                <w:b/>
                <w:bCs/>
                <w:sz w:val="20"/>
                <w:szCs w:val="20"/>
                <w:lang w:eastAsia="cs-CZ"/>
              </w:rPr>
              <w:t xml:space="preserve">  z toho výdavky na ŠR</w:t>
            </w:r>
          </w:p>
        </w:tc>
        <w:tc>
          <w:tcPr>
            <w:tcW w:w="1540" w:type="dxa"/>
            <w:tcBorders>
              <w:top w:val="nil"/>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p>
        </w:tc>
        <w:tc>
          <w:tcPr>
            <w:tcW w:w="1540" w:type="dxa"/>
            <w:tcBorders>
              <w:top w:val="nil"/>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p>
        </w:tc>
        <w:tc>
          <w:tcPr>
            <w:tcW w:w="1540" w:type="dxa"/>
            <w:tcBorders>
              <w:top w:val="nil"/>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p>
        </w:tc>
        <w:tc>
          <w:tcPr>
            <w:tcW w:w="1540" w:type="dxa"/>
            <w:tcBorders>
              <w:top w:val="nil"/>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0"/>
                <w:szCs w:val="20"/>
                <w:lang w:eastAsia="cs-CZ"/>
              </w:rPr>
            </w:pPr>
          </w:p>
        </w:tc>
        <w:tc>
          <w:tcPr>
            <w:tcW w:w="2220" w:type="dxa"/>
            <w:tcBorders>
              <w:top w:val="nil"/>
              <w:left w:val="nil"/>
              <w:bottom w:val="single" w:sz="4" w:space="0" w:color="auto"/>
              <w:right w:val="single" w:sz="4" w:space="0" w:color="auto"/>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0"/>
                <w:szCs w:val="20"/>
                <w:lang w:eastAsia="cs-CZ"/>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b/>
                <w:bCs/>
                <w:sz w:val="20"/>
                <w:szCs w:val="20"/>
                <w:lang w:eastAsia="cs-CZ"/>
              </w:rPr>
            </w:pPr>
            <w:r w:rsidRPr="0053321D">
              <w:rPr>
                <w:rFonts w:ascii="Times New Roman" w:hAnsi="Times New Roman"/>
                <w:bCs/>
                <w:sz w:val="20"/>
                <w:szCs w:val="20"/>
                <w:lang w:eastAsia="cs-CZ"/>
              </w:rPr>
              <w:t xml:space="preserve">        Bežné výdavky</w:t>
            </w:r>
            <w:r w:rsidRPr="0053321D">
              <w:rPr>
                <w:rFonts w:ascii="Times New Roman" w:hAnsi="Times New Roman"/>
                <w:b/>
                <w:bCs/>
                <w:sz w:val="20"/>
                <w:szCs w:val="20"/>
                <w:lang w:eastAsia="cs-CZ"/>
              </w:rPr>
              <w:t xml:space="preserve"> </w:t>
            </w:r>
            <w:r w:rsidRPr="0053321D">
              <w:rPr>
                <w:rFonts w:ascii="Times New Roman" w:hAnsi="Times New Roman"/>
                <w:bCs/>
                <w:sz w:val="20"/>
                <w:szCs w:val="20"/>
                <w:lang w:eastAsia="cs-CZ"/>
              </w:rPr>
              <w:t>(600)</w:t>
            </w:r>
            <w:r w:rsidRPr="0053321D">
              <w:rPr>
                <w:rFonts w:ascii="Times New Roman" w:hAnsi="Times New Roman"/>
                <w:b/>
                <w:bCs/>
                <w:sz w:val="20"/>
                <w:szCs w:val="20"/>
                <w:lang w:eastAsia="cs-CZ"/>
              </w:rPr>
              <w:t xml:space="preserve"> </w:t>
            </w:r>
          </w:p>
        </w:tc>
        <w:tc>
          <w:tcPr>
            <w:tcW w:w="1540" w:type="dxa"/>
            <w:tcBorders>
              <w:top w:val="single" w:sz="4" w:space="0" w:color="auto"/>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Cs/>
                <w:sz w:val="20"/>
                <w:szCs w:val="20"/>
                <w:lang w:eastAsia="cs-CZ"/>
              </w:rPr>
            </w:pPr>
            <w:r w:rsidRPr="0053321D">
              <w:rPr>
                <w:rFonts w:ascii="Times New Roman" w:hAnsi="Times New Roman"/>
                <w:bCs/>
                <w:sz w:val="20"/>
                <w:szCs w:val="20"/>
                <w:lang w:eastAsia="cs-CZ"/>
              </w:rPr>
              <w:t>0</w:t>
            </w:r>
          </w:p>
        </w:tc>
        <w:tc>
          <w:tcPr>
            <w:tcW w:w="1540" w:type="dxa"/>
            <w:tcBorders>
              <w:top w:val="single" w:sz="4" w:space="0" w:color="auto"/>
              <w:left w:val="nil"/>
              <w:bottom w:val="single" w:sz="4" w:space="0" w:color="auto"/>
              <w:right w:val="single" w:sz="4" w:space="0" w:color="auto"/>
            </w:tcBorders>
            <w:textDirection w:val="lrTb"/>
            <w:vAlign w:val="bottom"/>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Cs/>
                <w:sz w:val="20"/>
                <w:szCs w:val="20"/>
                <w:lang w:eastAsia="cs-CZ"/>
              </w:rPr>
            </w:pPr>
            <w:r w:rsidRPr="0053321D">
              <w:rPr>
                <w:rFonts w:ascii="Times New Roman" w:hAnsi="Times New Roman"/>
                <w:bCs/>
                <w:sz w:val="20"/>
                <w:szCs w:val="20"/>
                <w:lang w:eastAsia="cs-CZ"/>
              </w:rPr>
              <w:t xml:space="preserve">11 077 </w:t>
            </w:r>
          </w:p>
        </w:tc>
        <w:tc>
          <w:tcPr>
            <w:tcW w:w="1540" w:type="dxa"/>
            <w:tcBorders>
              <w:top w:val="single" w:sz="4" w:space="0" w:color="auto"/>
              <w:left w:val="nil"/>
              <w:bottom w:val="single" w:sz="4" w:space="0" w:color="auto"/>
              <w:right w:val="single" w:sz="4" w:space="0" w:color="auto"/>
            </w:tcBorders>
            <w:textDirection w:val="lrTb"/>
            <w:vAlign w:val="bottom"/>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Cs/>
                <w:sz w:val="20"/>
                <w:szCs w:val="20"/>
                <w:lang w:eastAsia="cs-CZ"/>
              </w:rPr>
            </w:pPr>
            <w:r w:rsidRPr="0053321D">
              <w:rPr>
                <w:rFonts w:ascii="Times New Roman" w:hAnsi="Times New Roman"/>
                <w:bCs/>
                <w:sz w:val="20"/>
                <w:szCs w:val="20"/>
                <w:lang w:eastAsia="cs-CZ"/>
              </w:rPr>
              <w:t xml:space="preserve">22 154 </w:t>
            </w:r>
          </w:p>
        </w:tc>
        <w:tc>
          <w:tcPr>
            <w:tcW w:w="1540" w:type="dxa"/>
            <w:tcBorders>
              <w:top w:val="single" w:sz="4" w:space="0" w:color="auto"/>
              <w:left w:val="nil"/>
              <w:bottom w:val="single" w:sz="4" w:space="0" w:color="auto"/>
              <w:right w:val="single" w:sz="4" w:space="0" w:color="auto"/>
            </w:tcBorders>
            <w:textDirection w:val="lrTb"/>
            <w:vAlign w:val="bottom"/>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Cs/>
                <w:sz w:val="20"/>
                <w:szCs w:val="20"/>
                <w:lang w:eastAsia="cs-CZ"/>
              </w:rPr>
            </w:pPr>
            <w:r w:rsidRPr="0053321D">
              <w:rPr>
                <w:rFonts w:ascii="Times New Roman" w:hAnsi="Times New Roman"/>
                <w:bCs/>
                <w:sz w:val="20"/>
                <w:szCs w:val="20"/>
                <w:lang w:eastAsia="cs-CZ"/>
              </w:rPr>
              <w:t xml:space="preserve">22 154 </w:t>
            </w:r>
          </w:p>
        </w:tc>
        <w:tc>
          <w:tcPr>
            <w:tcW w:w="2220" w:type="dxa"/>
            <w:tcBorders>
              <w:top w:val="single" w:sz="4" w:space="0" w:color="auto"/>
              <w:left w:val="nil"/>
              <w:bottom w:val="single" w:sz="4" w:space="0" w:color="auto"/>
              <w:right w:val="single" w:sz="4" w:space="0" w:color="auto"/>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0"/>
                <w:szCs w:val="20"/>
                <w:lang w:eastAsia="cs-CZ"/>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b/>
                <w:bCs/>
                <w:sz w:val="20"/>
                <w:szCs w:val="20"/>
                <w:lang w:eastAsia="cs-CZ"/>
              </w:rPr>
            </w:pPr>
            <w:r w:rsidRPr="0053321D">
              <w:rPr>
                <w:rFonts w:ascii="Times New Roman" w:hAnsi="Times New Roman"/>
                <w:b/>
                <w:bCs/>
                <w:sz w:val="20"/>
                <w:szCs w:val="20"/>
                <w:lang w:eastAsia="cs-CZ"/>
              </w:rPr>
              <w:t xml:space="preserve">               </w:t>
            </w:r>
            <w:r w:rsidRPr="0053321D">
              <w:rPr>
                <w:rFonts w:ascii="Times New Roman" w:hAnsi="Times New Roman"/>
                <w:sz w:val="20"/>
                <w:szCs w:val="20"/>
                <w:lang w:eastAsia="cs-CZ"/>
              </w:rPr>
              <w:t xml:space="preserve"> Mzdy, platy, služobné príjmy a ostatné osobné vyrovnania (610)</w:t>
            </w:r>
          </w:p>
        </w:tc>
        <w:tc>
          <w:tcPr>
            <w:tcW w:w="1540" w:type="dxa"/>
            <w:tcBorders>
              <w:top w:val="single" w:sz="4" w:space="0" w:color="auto"/>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53321D">
              <w:rPr>
                <w:rFonts w:ascii="Times New Roman" w:hAnsi="Times New Roman"/>
                <w:bCs/>
                <w:sz w:val="20"/>
                <w:szCs w:val="20"/>
                <w:lang w:eastAsia="cs-CZ"/>
              </w:rPr>
              <w:t>0</w:t>
            </w:r>
          </w:p>
        </w:tc>
        <w:tc>
          <w:tcPr>
            <w:tcW w:w="1540" w:type="dxa"/>
            <w:tcBorders>
              <w:top w:val="single" w:sz="4" w:space="0" w:color="auto"/>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53321D">
              <w:rPr>
                <w:rFonts w:ascii="Times New Roman" w:hAnsi="Times New Roman"/>
                <w:sz w:val="20"/>
                <w:szCs w:val="20"/>
                <w:lang w:eastAsia="cs-CZ"/>
              </w:rPr>
              <w:t>5 520</w:t>
            </w:r>
          </w:p>
        </w:tc>
        <w:tc>
          <w:tcPr>
            <w:tcW w:w="1540" w:type="dxa"/>
            <w:tcBorders>
              <w:top w:val="single" w:sz="4" w:space="0" w:color="auto"/>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53321D">
              <w:rPr>
                <w:rFonts w:ascii="Times New Roman" w:hAnsi="Times New Roman"/>
                <w:sz w:val="20"/>
                <w:szCs w:val="20"/>
                <w:lang w:eastAsia="cs-CZ"/>
              </w:rPr>
              <w:t xml:space="preserve">11 040 </w:t>
            </w:r>
          </w:p>
        </w:tc>
        <w:tc>
          <w:tcPr>
            <w:tcW w:w="1540" w:type="dxa"/>
            <w:tcBorders>
              <w:top w:val="single" w:sz="4" w:space="0" w:color="auto"/>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53321D">
              <w:rPr>
                <w:rFonts w:ascii="Times New Roman" w:hAnsi="Times New Roman"/>
                <w:sz w:val="20"/>
                <w:szCs w:val="20"/>
                <w:lang w:eastAsia="cs-CZ"/>
              </w:rPr>
              <w:t xml:space="preserve">11 040 </w:t>
            </w:r>
          </w:p>
        </w:tc>
        <w:tc>
          <w:tcPr>
            <w:tcW w:w="2220" w:type="dxa"/>
            <w:tcBorders>
              <w:top w:val="single" w:sz="4" w:space="0" w:color="auto"/>
              <w:left w:val="nil"/>
              <w:bottom w:val="single" w:sz="4" w:space="0" w:color="auto"/>
              <w:right w:val="single" w:sz="4" w:space="0" w:color="auto"/>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0"/>
                <w:szCs w:val="20"/>
                <w:lang w:eastAsia="cs-CZ"/>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b/>
                <w:bCs/>
                <w:sz w:val="20"/>
                <w:szCs w:val="20"/>
                <w:lang w:eastAsia="cs-CZ"/>
              </w:rPr>
            </w:pPr>
            <w:r w:rsidRPr="0053321D">
              <w:rPr>
                <w:rFonts w:ascii="Times New Roman" w:hAnsi="Times New Roman"/>
                <w:bCs/>
                <w:sz w:val="20"/>
                <w:szCs w:val="20"/>
                <w:lang w:eastAsia="cs-CZ"/>
              </w:rPr>
              <w:t xml:space="preserve">        Kapitálové výdavky (700)</w:t>
            </w:r>
          </w:p>
        </w:tc>
        <w:tc>
          <w:tcPr>
            <w:tcW w:w="1540" w:type="dxa"/>
            <w:tcBorders>
              <w:top w:val="single" w:sz="4" w:space="0" w:color="auto"/>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53321D">
              <w:rPr>
                <w:rFonts w:ascii="Times New Roman" w:hAnsi="Times New Roman"/>
                <w:bCs/>
                <w:sz w:val="20"/>
                <w:szCs w:val="20"/>
                <w:lang w:eastAsia="cs-CZ"/>
              </w:rPr>
              <w:t>0</w:t>
            </w:r>
          </w:p>
        </w:tc>
        <w:tc>
          <w:tcPr>
            <w:tcW w:w="1540" w:type="dxa"/>
            <w:tcBorders>
              <w:top w:val="single" w:sz="4" w:space="0" w:color="auto"/>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53321D">
              <w:rPr>
                <w:rFonts w:ascii="Times New Roman" w:hAnsi="Times New Roman"/>
                <w:bCs/>
                <w:sz w:val="20"/>
                <w:szCs w:val="20"/>
                <w:lang w:eastAsia="cs-CZ"/>
              </w:rPr>
              <w:t>0</w:t>
            </w:r>
          </w:p>
        </w:tc>
        <w:tc>
          <w:tcPr>
            <w:tcW w:w="1540" w:type="dxa"/>
            <w:tcBorders>
              <w:top w:val="single" w:sz="4" w:space="0" w:color="auto"/>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53321D">
              <w:rPr>
                <w:rFonts w:ascii="Times New Roman" w:hAnsi="Times New Roman"/>
                <w:bCs/>
                <w:sz w:val="20"/>
                <w:szCs w:val="20"/>
                <w:lang w:eastAsia="cs-CZ"/>
              </w:rPr>
              <w:t>0</w:t>
            </w:r>
          </w:p>
        </w:tc>
        <w:tc>
          <w:tcPr>
            <w:tcW w:w="1540" w:type="dxa"/>
            <w:tcBorders>
              <w:top w:val="single" w:sz="4" w:space="0" w:color="auto"/>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53321D">
              <w:rPr>
                <w:rFonts w:ascii="Times New Roman" w:hAnsi="Times New Roman"/>
                <w:bCs/>
                <w:sz w:val="20"/>
                <w:szCs w:val="20"/>
                <w:lang w:eastAsia="cs-CZ"/>
              </w:rPr>
              <w:t>0</w:t>
            </w:r>
          </w:p>
        </w:tc>
        <w:tc>
          <w:tcPr>
            <w:tcW w:w="2220" w:type="dxa"/>
            <w:tcBorders>
              <w:top w:val="single" w:sz="4" w:space="0" w:color="auto"/>
              <w:left w:val="nil"/>
              <w:bottom w:val="single" w:sz="4" w:space="0" w:color="auto"/>
              <w:right w:val="single" w:sz="4" w:space="0" w:color="auto"/>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0"/>
                <w:szCs w:val="20"/>
                <w:lang w:eastAsia="cs-CZ"/>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bCs/>
                <w:sz w:val="20"/>
                <w:szCs w:val="20"/>
                <w:lang w:eastAsia="cs-CZ"/>
              </w:rPr>
            </w:pPr>
            <w:r w:rsidRPr="0053321D">
              <w:rPr>
                <w:rFonts w:ascii="Times New Roman" w:hAnsi="Times New Roman"/>
                <w:bCs/>
                <w:sz w:val="20"/>
                <w:szCs w:val="20"/>
                <w:lang w:eastAsia="cs-CZ"/>
              </w:rPr>
              <w:t xml:space="preserve">        Výdavky z transakcií s finančnými aktívami a finančnými pasívami (800)</w:t>
            </w:r>
          </w:p>
        </w:tc>
        <w:tc>
          <w:tcPr>
            <w:tcW w:w="1540" w:type="dxa"/>
            <w:tcBorders>
              <w:top w:val="single" w:sz="4" w:space="0" w:color="auto"/>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53321D">
              <w:rPr>
                <w:rFonts w:ascii="Times New Roman" w:hAnsi="Times New Roman"/>
                <w:bCs/>
                <w:sz w:val="20"/>
                <w:szCs w:val="20"/>
                <w:lang w:eastAsia="cs-CZ"/>
              </w:rPr>
              <w:t>0</w:t>
            </w:r>
          </w:p>
        </w:tc>
        <w:tc>
          <w:tcPr>
            <w:tcW w:w="1540" w:type="dxa"/>
            <w:tcBorders>
              <w:top w:val="single" w:sz="4" w:space="0" w:color="auto"/>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53321D">
              <w:rPr>
                <w:rFonts w:ascii="Times New Roman" w:hAnsi="Times New Roman"/>
                <w:bCs/>
                <w:sz w:val="20"/>
                <w:szCs w:val="20"/>
                <w:lang w:eastAsia="cs-CZ"/>
              </w:rPr>
              <w:t>0</w:t>
            </w:r>
          </w:p>
        </w:tc>
        <w:tc>
          <w:tcPr>
            <w:tcW w:w="1540" w:type="dxa"/>
            <w:tcBorders>
              <w:top w:val="single" w:sz="4" w:space="0" w:color="auto"/>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53321D">
              <w:rPr>
                <w:rFonts w:ascii="Times New Roman" w:hAnsi="Times New Roman"/>
                <w:bCs/>
                <w:sz w:val="20"/>
                <w:szCs w:val="20"/>
                <w:lang w:eastAsia="cs-CZ"/>
              </w:rPr>
              <w:t>0</w:t>
            </w:r>
          </w:p>
        </w:tc>
        <w:tc>
          <w:tcPr>
            <w:tcW w:w="1540" w:type="dxa"/>
            <w:tcBorders>
              <w:top w:val="single" w:sz="4" w:space="0" w:color="auto"/>
              <w:left w:val="nil"/>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0"/>
                <w:szCs w:val="20"/>
                <w:lang w:eastAsia="cs-CZ"/>
              </w:rPr>
            </w:pPr>
            <w:r w:rsidRPr="0053321D">
              <w:rPr>
                <w:rFonts w:ascii="Times New Roman" w:hAnsi="Times New Roman"/>
                <w:bCs/>
                <w:sz w:val="20"/>
                <w:szCs w:val="20"/>
                <w:lang w:eastAsia="cs-CZ"/>
              </w:rPr>
              <w:t>0</w:t>
            </w:r>
          </w:p>
        </w:tc>
        <w:tc>
          <w:tcPr>
            <w:tcW w:w="2220" w:type="dxa"/>
            <w:tcBorders>
              <w:top w:val="single" w:sz="4" w:space="0" w:color="auto"/>
              <w:left w:val="nil"/>
              <w:bottom w:val="single" w:sz="4" w:space="0" w:color="auto"/>
              <w:right w:val="single" w:sz="4" w:space="0" w:color="auto"/>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0"/>
                <w:szCs w:val="20"/>
                <w:lang w:eastAsia="cs-CZ"/>
              </w:rPr>
            </w:pPr>
          </w:p>
        </w:tc>
      </w:tr>
    </w:tbl>
    <w:p w:rsidR="0053321D" w:rsidRPr="0053321D" w:rsidP="0053321D">
      <w:pPr>
        <w:overflowPunct w:val="0"/>
        <w:autoSpaceDE w:val="0"/>
        <w:autoSpaceDN w:val="0"/>
        <w:bidi w:val="0"/>
        <w:adjustRightInd w:val="0"/>
        <w:spacing w:after="120"/>
        <w:jc w:val="both"/>
        <w:textAlignment w:val="baseline"/>
        <w:rPr>
          <w:rFonts w:ascii="Times New Roman" w:hAnsi="Times New Roman"/>
          <w:b/>
          <w:bCs/>
          <w:sz w:val="20"/>
          <w:szCs w:val="22"/>
          <w:lang w:eastAsia="cs-CZ"/>
        </w:rPr>
      </w:pPr>
    </w:p>
    <w:p w:rsidR="0053321D" w:rsidRPr="0053321D" w:rsidP="0053321D">
      <w:pPr>
        <w:overflowPunct w:val="0"/>
        <w:autoSpaceDE w:val="0"/>
        <w:autoSpaceDN w:val="0"/>
        <w:bidi w:val="0"/>
        <w:adjustRightInd w:val="0"/>
        <w:spacing w:after="120"/>
        <w:jc w:val="right"/>
        <w:textAlignment w:val="baseline"/>
        <w:rPr>
          <w:rFonts w:ascii="Times New Roman" w:hAnsi="Times New Roman"/>
          <w:b/>
          <w:bCs/>
          <w:sz w:val="22"/>
          <w:lang w:eastAsia="cs-CZ"/>
        </w:rPr>
      </w:pPr>
      <w:r w:rsidRPr="0053321D">
        <w:rPr>
          <w:rFonts w:ascii="Times New Roman" w:hAnsi="Times New Roman"/>
          <w:b/>
          <w:bCs/>
          <w:sz w:val="22"/>
          <w:szCs w:val="22"/>
          <w:lang w:eastAsia="cs-CZ"/>
        </w:rPr>
        <w:br w:type="page"/>
      </w:r>
      <w:r w:rsidRPr="0053321D">
        <w:rPr>
          <w:rFonts w:ascii="Times New Roman" w:hAnsi="Times New Roman"/>
          <w:b/>
          <w:bCs/>
          <w:sz w:val="22"/>
          <w:lang w:eastAsia="cs-CZ"/>
        </w:rPr>
        <w:t xml:space="preserve">Tabuľka č. 6 </w:t>
      </w:r>
    </w:p>
    <w:p w:rsidR="0053321D" w:rsidRPr="0053321D" w:rsidP="0053321D">
      <w:pPr>
        <w:overflowPunct w:val="0"/>
        <w:autoSpaceDE w:val="0"/>
        <w:autoSpaceDN w:val="0"/>
        <w:bidi w:val="0"/>
        <w:adjustRightInd w:val="0"/>
        <w:spacing w:after="120"/>
        <w:jc w:val="both"/>
        <w:textAlignment w:val="baseline"/>
        <w:rPr>
          <w:rFonts w:ascii="Times New Roman" w:hAnsi="Times New Roman"/>
          <w:b/>
          <w:bCs/>
          <w:sz w:val="22"/>
          <w:szCs w:val="22"/>
          <w:lang w:eastAsia="cs-CZ"/>
        </w:rPr>
      </w:pPr>
    </w:p>
    <w:tbl>
      <w:tblPr>
        <w:tblStyle w:val="TableNormal"/>
        <w:tblW w:w="15434" w:type="dxa"/>
        <w:tblInd w:w="-784" w:type="dxa"/>
        <w:tblCellMar>
          <w:left w:w="70" w:type="dxa"/>
          <w:right w:w="70" w:type="dxa"/>
        </w:tblCellMar>
      </w:tblPr>
      <w:tblGrid>
        <w:gridCol w:w="6188"/>
        <w:gridCol w:w="1698"/>
        <w:gridCol w:w="1788"/>
        <w:gridCol w:w="720"/>
        <w:gridCol w:w="1698"/>
        <w:gridCol w:w="1722"/>
        <w:gridCol w:w="630"/>
        <w:gridCol w:w="990"/>
      </w:tblGrid>
      <w:tr>
        <w:tblPrEx>
          <w:tblW w:w="15434" w:type="dxa"/>
          <w:tblInd w:w="-784" w:type="dxa"/>
          <w:tblCellMar>
            <w:left w:w="70" w:type="dxa"/>
            <w:right w:w="70" w:type="dxa"/>
          </w:tblCellMar>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color w:val="FFFFFF"/>
                <w:sz w:val="22"/>
                <w:szCs w:val="22"/>
                <w:lang w:eastAsia="cs-CZ"/>
              </w:rPr>
            </w:pPr>
            <w:r w:rsidRPr="0053321D">
              <w:rPr>
                <w:rFonts w:ascii="Times New Roman" w:hAnsi="Times New Roman"/>
                <w:b/>
                <w:bCs/>
                <w:color w:val="FFFFFF"/>
                <w:sz w:val="22"/>
                <w:szCs w:val="22"/>
                <w:lang w:eastAsia="cs-CZ"/>
              </w:rPr>
              <w:t>Zamestnanosť</w:t>
            </w:r>
          </w:p>
        </w:tc>
        <w:tc>
          <w:tcPr>
            <w:tcW w:w="7626" w:type="dxa"/>
            <w:gridSpan w:val="5"/>
            <w:tcBorders>
              <w:top w:val="single" w:sz="4" w:space="0" w:color="auto"/>
              <w:left w:val="nil"/>
              <w:bottom w:val="single" w:sz="4" w:space="0" w:color="auto"/>
              <w:right w:val="single" w:sz="4" w:space="0" w:color="auto"/>
            </w:tcBorders>
            <w:shd w:val="clear" w:color="auto" w:fill="000000"/>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color w:val="FFFFFF"/>
                <w:sz w:val="22"/>
                <w:szCs w:val="22"/>
                <w:lang w:eastAsia="cs-CZ"/>
              </w:rPr>
            </w:pPr>
            <w:r w:rsidRPr="0053321D">
              <w:rPr>
                <w:rFonts w:ascii="Times New Roman" w:hAnsi="Times New Roman"/>
                <w:b/>
                <w:bCs/>
                <w:color w:val="FFFFFF"/>
                <w:sz w:val="22"/>
                <w:szCs w:val="22"/>
                <w:lang w:eastAsia="cs-CZ"/>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color w:val="FFFFFF"/>
                <w:sz w:val="22"/>
                <w:szCs w:val="22"/>
                <w:lang w:eastAsia="cs-CZ"/>
              </w:rPr>
            </w:pPr>
            <w:r w:rsidRPr="0053321D">
              <w:rPr>
                <w:rFonts w:ascii="Times New Roman" w:hAnsi="Times New Roman"/>
                <w:b/>
                <w:bCs/>
                <w:color w:val="FFFFFF"/>
                <w:sz w:val="22"/>
                <w:szCs w:val="22"/>
                <w:lang w:eastAsia="cs-CZ"/>
              </w:rPr>
              <w:t>poznámka</w:t>
            </w:r>
          </w:p>
        </w:tc>
      </w:tr>
      <w:tr>
        <w:tblPrEx>
          <w:tblW w:w="15434" w:type="dxa"/>
          <w:tblInd w:w="-784" w:type="dxa"/>
          <w:tblCellMar>
            <w:left w:w="70" w:type="dxa"/>
            <w:right w:w="70" w:type="dxa"/>
          </w:tblCellMar>
        </w:tblPrEx>
        <w:trPr>
          <w:cantSplit/>
          <w:trHeight w:val="255"/>
        </w:trPr>
        <w:tc>
          <w:tcPr>
            <w:tcW w:w="6188" w:type="dxa"/>
            <w:vMerge/>
            <w:tcBorders>
              <w:top w:val="single" w:sz="4" w:space="0" w:color="auto"/>
              <w:left w:val="single" w:sz="4" w:space="0" w:color="auto"/>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b/>
                <w:bCs/>
                <w:color w:val="FFFFFF"/>
                <w:sz w:val="22"/>
                <w:szCs w:val="22"/>
                <w:lang w:eastAsia="cs-CZ"/>
              </w:rPr>
            </w:pPr>
          </w:p>
        </w:tc>
        <w:tc>
          <w:tcPr>
            <w:tcW w:w="1698" w:type="dxa"/>
            <w:tcBorders>
              <w:top w:val="nil"/>
              <w:left w:val="nil"/>
              <w:bottom w:val="single" w:sz="4" w:space="0" w:color="auto"/>
              <w:right w:val="single" w:sz="4" w:space="0" w:color="auto"/>
            </w:tcBorders>
            <w:shd w:val="clear" w:color="auto" w:fill="000000"/>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color w:val="FFFFFF"/>
                <w:sz w:val="22"/>
                <w:szCs w:val="22"/>
                <w:lang w:eastAsia="cs-CZ"/>
              </w:rPr>
            </w:pPr>
            <w:r w:rsidRPr="0053321D">
              <w:rPr>
                <w:rFonts w:ascii="Times New Roman" w:hAnsi="Times New Roman"/>
                <w:b/>
                <w:bCs/>
                <w:color w:val="FFFFFF"/>
                <w:sz w:val="22"/>
                <w:szCs w:val="22"/>
                <w:lang w:eastAsia="cs-CZ"/>
              </w:rPr>
              <w:t>2014</w:t>
            </w:r>
          </w:p>
        </w:tc>
        <w:tc>
          <w:tcPr>
            <w:tcW w:w="1788" w:type="dxa"/>
            <w:tcBorders>
              <w:top w:val="nil"/>
              <w:left w:val="nil"/>
              <w:bottom w:val="single" w:sz="4" w:space="0" w:color="auto"/>
              <w:right w:val="single" w:sz="4" w:space="0" w:color="auto"/>
            </w:tcBorders>
            <w:shd w:val="clear" w:color="auto" w:fill="000000"/>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color w:val="FFFFFF"/>
                <w:sz w:val="22"/>
                <w:szCs w:val="22"/>
                <w:lang w:eastAsia="cs-CZ"/>
              </w:rPr>
            </w:pPr>
            <w:r w:rsidRPr="0053321D">
              <w:rPr>
                <w:rFonts w:ascii="Times New Roman" w:hAnsi="Times New Roman"/>
                <w:b/>
                <w:bCs/>
                <w:color w:val="FFFFFF"/>
                <w:sz w:val="22"/>
                <w:szCs w:val="22"/>
                <w:lang w:eastAsia="cs-CZ"/>
              </w:rPr>
              <w:t>2015</w:t>
            </w:r>
          </w:p>
        </w:tc>
        <w:tc>
          <w:tcPr>
            <w:tcW w:w="2418" w:type="dxa"/>
            <w:gridSpan w:val="2"/>
            <w:tcBorders>
              <w:top w:val="nil"/>
              <w:left w:val="nil"/>
              <w:bottom w:val="single" w:sz="4" w:space="0" w:color="auto"/>
              <w:right w:val="single" w:sz="4" w:space="0" w:color="auto"/>
            </w:tcBorders>
            <w:shd w:val="clear" w:color="auto" w:fill="000000"/>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color w:val="FFFFFF"/>
                <w:sz w:val="22"/>
                <w:szCs w:val="22"/>
                <w:lang w:eastAsia="cs-CZ"/>
              </w:rPr>
            </w:pPr>
            <w:r w:rsidRPr="0053321D">
              <w:rPr>
                <w:rFonts w:ascii="Times New Roman" w:hAnsi="Times New Roman"/>
                <w:b/>
                <w:bCs/>
                <w:color w:val="FFFFFF"/>
                <w:sz w:val="22"/>
                <w:szCs w:val="22"/>
                <w:lang w:eastAsia="cs-CZ"/>
              </w:rPr>
              <w:t>2016</w:t>
            </w:r>
          </w:p>
        </w:tc>
        <w:tc>
          <w:tcPr>
            <w:tcW w:w="1722" w:type="dxa"/>
            <w:tcBorders>
              <w:top w:val="nil"/>
              <w:left w:val="nil"/>
              <w:bottom w:val="single" w:sz="4" w:space="0" w:color="auto"/>
              <w:right w:val="single" w:sz="4" w:space="0" w:color="auto"/>
            </w:tcBorders>
            <w:shd w:val="clear" w:color="auto" w:fill="000000"/>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color w:val="FFFFFF"/>
                <w:sz w:val="22"/>
                <w:szCs w:val="22"/>
                <w:lang w:eastAsia="cs-CZ"/>
              </w:rPr>
            </w:pPr>
            <w:r w:rsidRPr="0053321D">
              <w:rPr>
                <w:rFonts w:ascii="Times New Roman" w:hAnsi="Times New Roman"/>
                <w:b/>
                <w:bCs/>
                <w:color w:val="FFFFFF"/>
                <w:sz w:val="22"/>
                <w:szCs w:val="22"/>
                <w:lang w:eastAsia="cs-CZ"/>
              </w:rPr>
              <w:t>2017</w:t>
            </w:r>
          </w:p>
        </w:tc>
        <w:tc>
          <w:tcPr>
            <w:tcW w:w="1620"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b/>
                <w:bCs/>
                <w:color w:val="FFFFFF"/>
                <w:sz w:val="22"/>
                <w:szCs w:val="22"/>
                <w:lang w:eastAsia="cs-CZ"/>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Počet zamestnancov celkom*</w:t>
            </w:r>
          </w:p>
        </w:tc>
        <w:tc>
          <w:tcPr>
            <w:tcW w:w="1698" w:type="dxa"/>
            <w:tcBorders>
              <w:top w:val="nil"/>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0</w:t>
            </w:r>
          </w:p>
        </w:tc>
        <w:tc>
          <w:tcPr>
            <w:tcW w:w="1788" w:type="dxa"/>
            <w:tcBorders>
              <w:top w:val="nil"/>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1</w:t>
            </w:r>
          </w:p>
        </w:tc>
        <w:tc>
          <w:tcPr>
            <w:tcW w:w="2418" w:type="dxa"/>
            <w:gridSpan w:val="2"/>
            <w:tcBorders>
              <w:top w:val="nil"/>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1</w:t>
            </w:r>
          </w:p>
        </w:tc>
        <w:tc>
          <w:tcPr>
            <w:tcW w:w="1722" w:type="dxa"/>
            <w:tcBorders>
              <w:top w:val="nil"/>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1</w:t>
            </w:r>
          </w:p>
        </w:tc>
        <w:tc>
          <w:tcPr>
            <w:tcW w:w="1620" w:type="dxa"/>
            <w:gridSpan w:val="2"/>
            <w:tcBorders>
              <w:top w:val="nil"/>
              <w:left w:val="nil"/>
              <w:bottom w:val="single" w:sz="4" w:space="0" w:color="auto"/>
              <w:right w:val="single" w:sz="4" w:space="0" w:color="auto"/>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2"/>
                <w:szCs w:val="22"/>
                <w:lang w:eastAsia="cs-CZ"/>
              </w:rPr>
            </w:pPr>
            <w:r w:rsidRPr="0053321D">
              <w:rPr>
                <w:rFonts w:ascii="Times New Roman" w:hAnsi="Times New Roman"/>
                <w:sz w:val="22"/>
                <w:szCs w:val="22"/>
                <w:lang w:eastAsia="cs-CZ"/>
              </w:rPr>
              <w:t>1 nové pracovné miesto v Slovenskom filmovom ústave</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0</w:t>
            </w:r>
          </w:p>
        </w:tc>
        <w:tc>
          <w:tcPr>
            <w:tcW w:w="1788" w:type="dxa"/>
            <w:tcBorders>
              <w:top w:val="single" w:sz="4" w:space="0" w:color="auto"/>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1</w:t>
            </w:r>
          </w:p>
        </w:tc>
        <w:tc>
          <w:tcPr>
            <w:tcW w:w="2418" w:type="dxa"/>
            <w:gridSpan w:val="2"/>
            <w:tcBorders>
              <w:top w:val="single" w:sz="4" w:space="0" w:color="auto"/>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1</w:t>
            </w:r>
          </w:p>
        </w:tc>
        <w:tc>
          <w:tcPr>
            <w:tcW w:w="1722" w:type="dxa"/>
            <w:tcBorders>
              <w:top w:val="single" w:sz="4" w:space="0" w:color="auto"/>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1</w:t>
            </w:r>
          </w:p>
        </w:tc>
        <w:tc>
          <w:tcPr>
            <w:tcW w:w="1620" w:type="dxa"/>
            <w:gridSpan w:val="2"/>
            <w:tcBorders>
              <w:top w:val="nil"/>
              <w:left w:val="nil"/>
              <w:bottom w:val="single" w:sz="4" w:space="0" w:color="auto"/>
              <w:right w:val="single" w:sz="4" w:space="0" w:color="auto"/>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2"/>
                <w:szCs w:val="22"/>
                <w:lang w:eastAsia="cs-CZ"/>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0</w:t>
            </w:r>
          </w:p>
        </w:tc>
        <w:tc>
          <w:tcPr>
            <w:tcW w:w="1788" w:type="dxa"/>
            <w:tcBorders>
              <w:top w:val="single" w:sz="4" w:space="0" w:color="auto"/>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7 463,04</w:t>
            </w:r>
          </w:p>
        </w:tc>
        <w:tc>
          <w:tcPr>
            <w:tcW w:w="2418" w:type="dxa"/>
            <w:gridSpan w:val="2"/>
            <w:tcBorders>
              <w:top w:val="single" w:sz="4" w:space="0" w:color="auto"/>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 xml:space="preserve">14 926,08 </w:t>
            </w:r>
          </w:p>
        </w:tc>
        <w:tc>
          <w:tcPr>
            <w:tcW w:w="1722" w:type="dxa"/>
            <w:tcBorders>
              <w:top w:val="single" w:sz="4" w:space="0" w:color="auto"/>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 xml:space="preserve">14 926,08 </w:t>
            </w:r>
          </w:p>
        </w:tc>
        <w:tc>
          <w:tcPr>
            <w:tcW w:w="1620" w:type="dxa"/>
            <w:gridSpan w:val="2"/>
            <w:tcBorders>
              <w:top w:val="nil"/>
              <w:left w:val="nil"/>
              <w:bottom w:val="single" w:sz="4" w:space="0" w:color="auto"/>
              <w:right w:val="single" w:sz="4" w:space="0" w:color="auto"/>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2"/>
                <w:szCs w:val="22"/>
                <w:lang w:eastAsia="cs-CZ"/>
              </w:rPr>
            </w:pPr>
            <w:r w:rsidRPr="0053321D">
              <w:rPr>
                <w:rFonts w:ascii="Times New Roman" w:hAnsi="Times New Roman"/>
                <w:sz w:val="22"/>
                <w:szCs w:val="22"/>
                <w:lang w:eastAsia="cs-CZ"/>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2"/>
                <w:szCs w:val="22"/>
                <w:lang w:eastAsia="cs-CZ"/>
              </w:rPr>
            </w:pPr>
            <w:r w:rsidRPr="0053321D">
              <w:rPr>
                <w:rFonts w:ascii="Times New Roman" w:hAnsi="Times New Roman"/>
                <w:b/>
                <w:bCs/>
                <w:sz w:val="22"/>
                <w:szCs w:val="22"/>
                <w:lang w:eastAsia="cs-CZ"/>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53321D">
              <w:rPr>
                <w:rFonts w:ascii="Times New Roman" w:hAnsi="Times New Roman"/>
                <w:sz w:val="22"/>
                <w:szCs w:val="22"/>
                <w:lang w:eastAsia="cs-CZ"/>
              </w:rPr>
              <w:t>0</w:t>
            </w:r>
          </w:p>
        </w:tc>
        <w:tc>
          <w:tcPr>
            <w:tcW w:w="1788" w:type="dxa"/>
            <w:tcBorders>
              <w:top w:val="single" w:sz="4" w:space="0" w:color="auto"/>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7 463,04</w:t>
            </w:r>
          </w:p>
        </w:tc>
        <w:tc>
          <w:tcPr>
            <w:tcW w:w="2418" w:type="dxa"/>
            <w:gridSpan w:val="2"/>
            <w:tcBorders>
              <w:top w:val="single" w:sz="4" w:space="0" w:color="auto"/>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 xml:space="preserve">14 926,08 </w:t>
            </w:r>
          </w:p>
        </w:tc>
        <w:tc>
          <w:tcPr>
            <w:tcW w:w="1722" w:type="dxa"/>
            <w:tcBorders>
              <w:top w:val="single" w:sz="4" w:space="0" w:color="auto"/>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 xml:space="preserve">14 926,08 </w:t>
            </w:r>
          </w:p>
        </w:tc>
        <w:tc>
          <w:tcPr>
            <w:tcW w:w="1620" w:type="dxa"/>
            <w:gridSpan w:val="2"/>
            <w:tcBorders>
              <w:top w:val="nil"/>
              <w:left w:val="nil"/>
              <w:bottom w:val="single" w:sz="4" w:space="0" w:color="auto"/>
              <w:right w:val="single" w:sz="4" w:space="0" w:color="auto"/>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2"/>
                <w:szCs w:val="22"/>
                <w:lang w:eastAsia="cs-CZ"/>
              </w:rPr>
            </w:pPr>
            <w:r w:rsidRPr="0053321D">
              <w:rPr>
                <w:rFonts w:ascii="Times New Roman" w:hAnsi="Times New Roman"/>
                <w:sz w:val="22"/>
                <w:szCs w:val="22"/>
                <w:lang w:eastAsia="cs-CZ"/>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shd w:val="clear" w:color="auto" w:fill="000000"/>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b/>
                <w:bCs/>
                <w:color w:val="FFFFFF"/>
                <w:sz w:val="22"/>
                <w:szCs w:val="22"/>
                <w:lang w:eastAsia="cs-CZ"/>
              </w:rPr>
            </w:pPr>
            <w:r w:rsidRPr="0053321D">
              <w:rPr>
                <w:rFonts w:ascii="Times New Roman" w:hAnsi="Times New Roman"/>
                <w:b/>
                <w:bCs/>
                <w:color w:val="FFFFFF"/>
                <w:sz w:val="22"/>
                <w:szCs w:val="22"/>
                <w:lang w:eastAsia="cs-CZ"/>
              </w:rPr>
              <w:t>Osobné výdavky celkom (v eurách)</w:t>
            </w:r>
          </w:p>
        </w:tc>
        <w:tc>
          <w:tcPr>
            <w:tcW w:w="1698" w:type="dxa"/>
            <w:tcBorders>
              <w:top w:val="nil"/>
              <w:left w:val="nil"/>
              <w:bottom w:val="single" w:sz="4" w:space="0" w:color="auto"/>
              <w:right w:val="single" w:sz="4" w:space="0" w:color="auto"/>
            </w:tcBorders>
            <w:shd w:val="clear" w:color="auto" w:fill="000000"/>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color w:val="FFFFFF"/>
                <w:sz w:val="22"/>
                <w:szCs w:val="22"/>
                <w:lang w:eastAsia="cs-CZ"/>
              </w:rPr>
            </w:pPr>
          </w:p>
        </w:tc>
        <w:tc>
          <w:tcPr>
            <w:tcW w:w="1788" w:type="dxa"/>
            <w:tcBorders>
              <w:top w:val="nil"/>
              <w:left w:val="nil"/>
              <w:bottom w:val="single" w:sz="4" w:space="0" w:color="auto"/>
              <w:right w:val="single" w:sz="4" w:space="0" w:color="auto"/>
            </w:tcBorders>
            <w:shd w:val="clear" w:color="auto" w:fill="000000"/>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color w:val="FFFFFF"/>
                <w:sz w:val="22"/>
                <w:szCs w:val="22"/>
                <w:lang w:eastAsia="cs-CZ"/>
              </w:rPr>
            </w:pPr>
          </w:p>
        </w:tc>
        <w:tc>
          <w:tcPr>
            <w:tcW w:w="2418" w:type="dxa"/>
            <w:gridSpan w:val="2"/>
            <w:tcBorders>
              <w:top w:val="nil"/>
              <w:left w:val="nil"/>
              <w:bottom w:val="single" w:sz="4" w:space="0" w:color="auto"/>
              <w:right w:val="single" w:sz="4" w:space="0" w:color="auto"/>
            </w:tcBorders>
            <w:shd w:val="clear" w:color="auto" w:fill="000000"/>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color w:val="FFFFFF"/>
                <w:sz w:val="22"/>
                <w:szCs w:val="22"/>
                <w:lang w:eastAsia="cs-CZ"/>
              </w:rPr>
            </w:pPr>
          </w:p>
        </w:tc>
        <w:tc>
          <w:tcPr>
            <w:tcW w:w="1722" w:type="dxa"/>
            <w:tcBorders>
              <w:top w:val="nil"/>
              <w:left w:val="nil"/>
              <w:bottom w:val="single" w:sz="4" w:space="0" w:color="auto"/>
              <w:right w:val="single" w:sz="4" w:space="0" w:color="auto"/>
            </w:tcBorders>
            <w:shd w:val="clear" w:color="auto" w:fill="000000"/>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color w:val="FFFFFF"/>
                <w:sz w:val="22"/>
                <w:szCs w:val="22"/>
                <w:lang w:eastAsia="cs-CZ"/>
              </w:rPr>
            </w:pPr>
          </w:p>
        </w:tc>
        <w:tc>
          <w:tcPr>
            <w:tcW w:w="1620" w:type="dxa"/>
            <w:gridSpan w:val="2"/>
            <w:tcBorders>
              <w:top w:val="nil"/>
              <w:left w:val="nil"/>
              <w:bottom w:val="single" w:sz="4" w:space="0" w:color="auto"/>
              <w:right w:val="single" w:sz="4" w:space="0" w:color="auto"/>
            </w:tcBorders>
            <w:shd w:val="clear" w:color="auto" w:fill="000000"/>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b/>
                <w:bCs/>
                <w:color w:val="FFFFFF"/>
                <w:sz w:val="22"/>
                <w:szCs w:val="22"/>
                <w:lang w:eastAsia="cs-CZ"/>
              </w:rPr>
            </w:pPr>
            <w:r w:rsidRPr="0053321D">
              <w:rPr>
                <w:rFonts w:ascii="Times New Roman" w:hAnsi="Times New Roman"/>
                <w:b/>
                <w:bCs/>
                <w:color w:val="FFFFFF"/>
                <w:sz w:val="22"/>
                <w:szCs w:val="22"/>
                <w:lang w:eastAsia="cs-CZ"/>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 xml:space="preserve">Mzdy, platy, služobné príjmy a ostatné osobné vyrovnania (610)* </w:t>
            </w:r>
          </w:p>
        </w:tc>
        <w:tc>
          <w:tcPr>
            <w:tcW w:w="1698" w:type="dxa"/>
            <w:tcBorders>
              <w:top w:val="nil"/>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0</w:t>
            </w:r>
          </w:p>
        </w:tc>
        <w:tc>
          <w:tcPr>
            <w:tcW w:w="1788" w:type="dxa"/>
            <w:tcBorders>
              <w:top w:val="nil"/>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 xml:space="preserve">5 520 </w:t>
            </w:r>
          </w:p>
        </w:tc>
        <w:tc>
          <w:tcPr>
            <w:tcW w:w="2418" w:type="dxa"/>
            <w:gridSpan w:val="2"/>
            <w:tcBorders>
              <w:top w:val="nil"/>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 xml:space="preserve">11 040 </w:t>
            </w:r>
          </w:p>
        </w:tc>
        <w:tc>
          <w:tcPr>
            <w:tcW w:w="1722" w:type="dxa"/>
            <w:tcBorders>
              <w:top w:val="nil"/>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 xml:space="preserve">11 040 </w:t>
            </w:r>
          </w:p>
        </w:tc>
        <w:tc>
          <w:tcPr>
            <w:tcW w:w="1620" w:type="dxa"/>
            <w:gridSpan w:val="2"/>
            <w:tcBorders>
              <w:top w:val="nil"/>
              <w:left w:val="nil"/>
              <w:bottom w:val="single" w:sz="4" w:space="0" w:color="auto"/>
              <w:right w:val="single" w:sz="4" w:space="0" w:color="auto"/>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2"/>
                <w:szCs w:val="22"/>
                <w:lang w:eastAsia="cs-CZ"/>
              </w:rPr>
            </w:pPr>
            <w:r w:rsidRPr="0053321D">
              <w:rPr>
                <w:rFonts w:ascii="Times New Roman" w:hAnsi="Times New Roman"/>
                <w:b/>
                <w:bCs/>
                <w:sz w:val="22"/>
                <w:szCs w:val="22"/>
                <w:lang w:eastAsia="cs-CZ"/>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53321D">
              <w:rPr>
                <w:rFonts w:ascii="Times New Roman" w:hAnsi="Times New Roman"/>
                <w:sz w:val="22"/>
                <w:szCs w:val="22"/>
                <w:lang w:eastAsia="cs-CZ"/>
              </w:rPr>
              <w:t>0</w:t>
            </w:r>
          </w:p>
        </w:tc>
        <w:tc>
          <w:tcPr>
            <w:tcW w:w="1788" w:type="dxa"/>
            <w:tcBorders>
              <w:top w:val="nil"/>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 xml:space="preserve">5 520 </w:t>
            </w:r>
          </w:p>
        </w:tc>
        <w:tc>
          <w:tcPr>
            <w:tcW w:w="2418" w:type="dxa"/>
            <w:gridSpan w:val="2"/>
            <w:tcBorders>
              <w:top w:val="nil"/>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 xml:space="preserve">11 040 </w:t>
            </w:r>
          </w:p>
        </w:tc>
        <w:tc>
          <w:tcPr>
            <w:tcW w:w="1722" w:type="dxa"/>
            <w:tcBorders>
              <w:top w:val="nil"/>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 xml:space="preserve">11 040 </w:t>
            </w:r>
          </w:p>
        </w:tc>
        <w:tc>
          <w:tcPr>
            <w:tcW w:w="1620" w:type="dxa"/>
            <w:gridSpan w:val="2"/>
            <w:tcBorders>
              <w:top w:val="nil"/>
              <w:left w:val="nil"/>
              <w:bottom w:val="single" w:sz="4" w:space="0" w:color="auto"/>
              <w:right w:val="single" w:sz="4" w:space="0" w:color="auto"/>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2"/>
                <w:szCs w:val="22"/>
                <w:lang w:eastAsia="cs-CZ"/>
              </w:rPr>
            </w:pPr>
            <w:r w:rsidRPr="0053321D">
              <w:rPr>
                <w:rFonts w:ascii="Times New Roman" w:hAnsi="Times New Roman"/>
                <w:sz w:val="22"/>
                <w:szCs w:val="22"/>
                <w:lang w:eastAsia="cs-CZ"/>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Poistné a príspevok do poisťovní (620)*</w:t>
            </w:r>
          </w:p>
        </w:tc>
        <w:tc>
          <w:tcPr>
            <w:tcW w:w="1698" w:type="dxa"/>
            <w:tcBorders>
              <w:top w:val="nil"/>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0</w:t>
            </w:r>
          </w:p>
        </w:tc>
        <w:tc>
          <w:tcPr>
            <w:tcW w:w="1788" w:type="dxa"/>
            <w:tcBorders>
              <w:top w:val="nil"/>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1 943,04</w:t>
            </w:r>
          </w:p>
        </w:tc>
        <w:tc>
          <w:tcPr>
            <w:tcW w:w="2418" w:type="dxa"/>
            <w:gridSpan w:val="2"/>
            <w:tcBorders>
              <w:top w:val="nil"/>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3 886,08</w:t>
            </w:r>
          </w:p>
        </w:tc>
        <w:tc>
          <w:tcPr>
            <w:tcW w:w="1722" w:type="dxa"/>
            <w:tcBorders>
              <w:top w:val="nil"/>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3 886,08</w:t>
            </w:r>
          </w:p>
        </w:tc>
        <w:tc>
          <w:tcPr>
            <w:tcW w:w="1620" w:type="dxa"/>
            <w:gridSpan w:val="2"/>
            <w:tcBorders>
              <w:top w:val="nil"/>
              <w:left w:val="nil"/>
              <w:bottom w:val="single" w:sz="4" w:space="0" w:color="auto"/>
              <w:right w:val="single" w:sz="4" w:space="0" w:color="auto"/>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2"/>
                <w:szCs w:val="22"/>
                <w:lang w:eastAsia="cs-CZ"/>
              </w:rPr>
            </w:pPr>
            <w:r w:rsidRPr="0053321D">
              <w:rPr>
                <w:rFonts w:ascii="Times New Roman" w:hAnsi="Times New Roman"/>
                <w:b/>
                <w:bCs/>
                <w:sz w:val="22"/>
                <w:szCs w:val="22"/>
                <w:lang w:eastAsia="cs-CZ"/>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sz w:val="22"/>
                <w:szCs w:val="22"/>
                <w:lang w:eastAsia="cs-CZ"/>
              </w:rPr>
            </w:pPr>
            <w:r w:rsidRPr="0053321D">
              <w:rPr>
                <w:rFonts w:ascii="Times New Roman" w:hAnsi="Times New Roman"/>
                <w:sz w:val="22"/>
                <w:szCs w:val="22"/>
                <w:lang w:eastAsia="cs-CZ"/>
              </w:rPr>
              <w:t>0</w:t>
            </w:r>
          </w:p>
        </w:tc>
        <w:tc>
          <w:tcPr>
            <w:tcW w:w="1788" w:type="dxa"/>
            <w:tcBorders>
              <w:top w:val="nil"/>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1 943,04</w:t>
            </w:r>
          </w:p>
        </w:tc>
        <w:tc>
          <w:tcPr>
            <w:tcW w:w="2418" w:type="dxa"/>
            <w:gridSpan w:val="2"/>
            <w:tcBorders>
              <w:top w:val="nil"/>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3 886,08</w:t>
            </w:r>
          </w:p>
        </w:tc>
        <w:tc>
          <w:tcPr>
            <w:tcW w:w="1722" w:type="dxa"/>
            <w:tcBorders>
              <w:top w:val="nil"/>
              <w:left w:val="nil"/>
              <w:bottom w:val="single" w:sz="4" w:space="0" w:color="auto"/>
              <w:right w:val="single" w:sz="4" w:space="0" w:color="auto"/>
            </w:tcBorders>
            <w:textDirection w:val="lrTb"/>
            <w:vAlign w:val="top"/>
          </w:tcPr>
          <w:p w:rsidR="0053321D" w:rsidRPr="0053321D" w:rsidP="0053321D">
            <w:pPr>
              <w:overflowPunct w:val="0"/>
              <w:autoSpaceDE w:val="0"/>
              <w:autoSpaceDN w:val="0"/>
              <w:bidi w:val="0"/>
              <w:adjustRightInd w:val="0"/>
              <w:spacing w:after="0" w:line="240" w:lineRule="auto"/>
              <w:jc w:val="center"/>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3 886,08</w:t>
            </w:r>
          </w:p>
        </w:tc>
        <w:tc>
          <w:tcPr>
            <w:tcW w:w="1620" w:type="dxa"/>
            <w:gridSpan w:val="2"/>
            <w:tcBorders>
              <w:top w:val="nil"/>
              <w:left w:val="nil"/>
              <w:bottom w:val="single" w:sz="4" w:space="0" w:color="auto"/>
              <w:right w:val="single" w:sz="4" w:space="0" w:color="auto"/>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2"/>
                <w:szCs w:val="22"/>
                <w:lang w:eastAsia="cs-CZ"/>
              </w:rPr>
            </w:pPr>
            <w:r w:rsidRPr="0053321D">
              <w:rPr>
                <w:rFonts w:ascii="Times New Roman" w:hAnsi="Times New Roman"/>
                <w:sz w:val="22"/>
                <w:szCs w:val="22"/>
                <w:lang w:eastAsia="cs-CZ"/>
              </w:rPr>
              <w:t> </w:t>
            </w: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2"/>
                <w:szCs w:val="22"/>
                <w:lang w:eastAsia="cs-CZ"/>
              </w:rPr>
            </w:pPr>
          </w:p>
        </w:tc>
        <w:tc>
          <w:tcPr>
            <w:tcW w:w="1698" w:type="dxa"/>
            <w:tcBorders>
              <w:top w:val="nil"/>
              <w:left w:val="nil"/>
              <w:bottom w:val="nil"/>
              <w:right w:val="nil"/>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2"/>
                <w:szCs w:val="22"/>
                <w:lang w:eastAsia="cs-CZ"/>
              </w:rPr>
            </w:pPr>
          </w:p>
        </w:tc>
        <w:tc>
          <w:tcPr>
            <w:tcW w:w="1788" w:type="dxa"/>
            <w:tcBorders>
              <w:top w:val="nil"/>
              <w:left w:val="nil"/>
              <w:bottom w:val="nil"/>
              <w:right w:val="nil"/>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2"/>
                <w:szCs w:val="22"/>
                <w:lang w:eastAsia="cs-CZ"/>
              </w:rPr>
            </w:pPr>
          </w:p>
        </w:tc>
        <w:tc>
          <w:tcPr>
            <w:tcW w:w="2418" w:type="dxa"/>
            <w:gridSpan w:val="2"/>
            <w:tcBorders>
              <w:top w:val="nil"/>
              <w:left w:val="nil"/>
              <w:bottom w:val="nil"/>
              <w:right w:val="nil"/>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2"/>
                <w:szCs w:val="22"/>
                <w:lang w:eastAsia="cs-CZ"/>
              </w:rPr>
            </w:pPr>
          </w:p>
        </w:tc>
        <w:tc>
          <w:tcPr>
            <w:tcW w:w="1722" w:type="dxa"/>
            <w:tcBorders>
              <w:top w:val="nil"/>
              <w:left w:val="nil"/>
              <w:bottom w:val="nil"/>
              <w:right w:val="nil"/>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2"/>
                <w:szCs w:val="22"/>
                <w:lang w:eastAsia="cs-CZ"/>
              </w:rPr>
            </w:pPr>
          </w:p>
        </w:tc>
        <w:tc>
          <w:tcPr>
            <w:tcW w:w="1620" w:type="dxa"/>
            <w:gridSpan w:val="2"/>
            <w:tcBorders>
              <w:top w:val="nil"/>
              <w:left w:val="nil"/>
              <w:bottom w:val="nil"/>
              <w:right w:val="nil"/>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2"/>
                <w:szCs w:val="22"/>
                <w:lang w:eastAsia="cs-CZ"/>
              </w:rPr>
            </w:pP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Poznámky:</w:t>
            </w:r>
          </w:p>
        </w:tc>
        <w:tc>
          <w:tcPr>
            <w:tcW w:w="1698" w:type="dxa"/>
            <w:tcBorders>
              <w:top w:val="nil"/>
              <w:left w:val="nil"/>
              <w:bottom w:val="nil"/>
              <w:right w:val="nil"/>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2"/>
                <w:szCs w:val="22"/>
                <w:lang w:eastAsia="cs-CZ"/>
              </w:rPr>
            </w:pPr>
          </w:p>
        </w:tc>
        <w:tc>
          <w:tcPr>
            <w:tcW w:w="1788" w:type="dxa"/>
            <w:tcBorders>
              <w:top w:val="nil"/>
              <w:left w:val="nil"/>
              <w:bottom w:val="nil"/>
              <w:right w:val="nil"/>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2"/>
                <w:szCs w:val="22"/>
                <w:lang w:eastAsia="cs-CZ"/>
              </w:rPr>
            </w:pPr>
          </w:p>
        </w:tc>
        <w:tc>
          <w:tcPr>
            <w:tcW w:w="2418" w:type="dxa"/>
            <w:gridSpan w:val="2"/>
            <w:tcBorders>
              <w:top w:val="nil"/>
              <w:left w:val="nil"/>
              <w:bottom w:val="nil"/>
              <w:right w:val="nil"/>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2"/>
                <w:szCs w:val="22"/>
                <w:lang w:eastAsia="cs-CZ"/>
              </w:rPr>
            </w:pPr>
          </w:p>
        </w:tc>
        <w:tc>
          <w:tcPr>
            <w:tcW w:w="1722" w:type="dxa"/>
            <w:tcBorders>
              <w:top w:val="nil"/>
              <w:left w:val="nil"/>
              <w:bottom w:val="nil"/>
              <w:right w:val="nil"/>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2"/>
                <w:szCs w:val="22"/>
                <w:lang w:eastAsia="cs-CZ"/>
              </w:rPr>
            </w:pPr>
          </w:p>
        </w:tc>
        <w:tc>
          <w:tcPr>
            <w:tcW w:w="1620" w:type="dxa"/>
            <w:gridSpan w:val="2"/>
            <w:tcBorders>
              <w:top w:val="nil"/>
              <w:left w:val="nil"/>
              <w:bottom w:val="nil"/>
              <w:right w:val="nil"/>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2"/>
                <w:szCs w:val="22"/>
                <w:lang w:eastAsia="cs-CZ"/>
              </w:rPr>
            </w:pPr>
          </w:p>
        </w:tc>
      </w:tr>
      <w:tr>
        <w:tblPrEx>
          <w:tblW w:w="15434" w:type="dxa"/>
          <w:tblInd w:w="-784" w:type="dxa"/>
          <w:tblCellMar>
            <w:left w:w="70" w:type="dxa"/>
            <w:right w:w="70" w:type="dxa"/>
          </w:tblCellMar>
        </w:tblPrEx>
        <w:trPr>
          <w:trHeight w:val="255"/>
        </w:trPr>
        <w:tc>
          <w:tcPr>
            <w:tcW w:w="13814" w:type="dxa"/>
            <w:gridSpan w:val="6"/>
            <w:tcBorders>
              <w:top w:val="nil"/>
              <w:left w:val="nil"/>
              <w:bottom w:val="nil"/>
              <w:right w:val="nil"/>
            </w:tcBorders>
            <w:noWrap/>
            <w:textDirection w:val="lrTb"/>
            <w:vAlign w:val="top"/>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2"/>
                <w:szCs w:val="22"/>
                <w:lang w:eastAsia="cs-CZ"/>
              </w:rPr>
            </w:pPr>
            <w:r w:rsidRPr="0053321D">
              <w:rPr>
                <w:rFonts w:ascii="Times New Roman" w:hAnsi="Times New Roman"/>
                <w:sz w:val="22"/>
                <w:szCs w:val="22"/>
                <w:lang w:eastAsia="cs-CZ"/>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2"/>
                <w:szCs w:val="22"/>
                <w:lang w:eastAsia="cs-CZ"/>
              </w:rPr>
            </w:pPr>
          </w:p>
        </w:tc>
      </w:tr>
      <w:tr>
        <w:tblPrEx>
          <w:tblW w:w="15434" w:type="dxa"/>
          <w:tblInd w:w="-784" w:type="dxa"/>
          <w:tblCellMar>
            <w:left w:w="70" w:type="dxa"/>
            <w:right w:w="70" w:type="dxa"/>
          </w:tblCellMar>
        </w:tblPrEx>
        <w:trPr>
          <w:trHeight w:val="255"/>
        </w:trPr>
        <w:tc>
          <w:tcPr>
            <w:tcW w:w="15434" w:type="dxa"/>
            <w:gridSpan w:val="8"/>
            <w:tcBorders>
              <w:top w:val="nil"/>
              <w:left w:val="nil"/>
              <w:bottom w:val="nil"/>
              <w:right w:val="nil"/>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2"/>
                <w:szCs w:val="22"/>
                <w:lang w:eastAsia="cs-CZ"/>
              </w:rPr>
            </w:pPr>
            <w:r w:rsidRPr="0053321D">
              <w:rPr>
                <w:rFonts w:ascii="Times New Roman" w:hAnsi="Times New Roman"/>
                <w:sz w:val="22"/>
                <w:szCs w:val="22"/>
                <w:lang w:eastAsia="cs-CZ"/>
              </w:rPr>
              <w:t>Poistné tvorí podiel mzdových výdavkov, pričom za organizácie v pôsobnosti kapitol štátneho rozpočtu, s výnimkou prenesených kompetencií výkonu štátnej správy, pre zamestnancov štátnej služby a zamestnancov pri výkone práce vo verejnom záujme predstavuje  34,95 %,  pre policajtov, profesionálnych vojakov, colníkov, hasičov vrátane horskej záchrannej služby predstavuje 33,2 %.  Pre ostatné subjekty verejnej správy vrátane prenesených kompetencií výkonu štátnej správy poistné tvorí podiel zodpovedajúci  35,2 %.</w:t>
            </w:r>
          </w:p>
        </w:tc>
      </w:tr>
      <w:tr>
        <w:tblPrEx>
          <w:tblW w:w="15434" w:type="dxa"/>
          <w:tblInd w:w="-784" w:type="dxa"/>
          <w:tblCellMar>
            <w:left w:w="70" w:type="dxa"/>
            <w:right w:w="70" w:type="dxa"/>
          </w:tblCellMar>
        </w:tblPrEx>
        <w:trPr>
          <w:trHeight w:val="255"/>
        </w:trPr>
        <w:tc>
          <w:tcPr>
            <w:tcW w:w="10394" w:type="dxa"/>
            <w:gridSpan w:val="4"/>
            <w:tcBorders>
              <w:top w:val="nil"/>
              <w:left w:val="nil"/>
              <w:bottom w:val="nil"/>
              <w:right w:val="nil"/>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2"/>
                <w:szCs w:val="22"/>
                <w:lang w:eastAsia="cs-CZ"/>
              </w:rPr>
            </w:pPr>
            <w:r w:rsidRPr="0053321D">
              <w:rPr>
                <w:rFonts w:ascii="Times New Roman" w:hAnsi="Times New Roman"/>
                <w:sz w:val="22"/>
                <w:szCs w:val="22"/>
                <w:lang w:eastAsia="cs-CZ"/>
              </w:rPr>
              <w:t>Kategórie 610 a 620 sú z tejto prílohy automaticky prenášané do príslušných kategórií prílohy „výdavky“</w:t>
            </w:r>
          </w:p>
        </w:tc>
        <w:tc>
          <w:tcPr>
            <w:tcW w:w="1698" w:type="dxa"/>
            <w:tcBorders>
              <w:top w:val="nil"/>
              <w:left w:val="nil"/>
              <w:bottom w:val="nil"/>
              <w:right w:val="nil"/>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2"/>
                <w:szCs w:val="22"/>
                <w:lang w:eastAsia="cs-CZ"/>
              </w:rPr>
            </w:pPr>
          </w:p>
        </w:tc>
        <w:tc>
          <w:tcPr>
            <w:tcW w:w="2352" w:type="dxa"/>
            <w:gridSpan w:val="2"/>
            <w:tcBorders>
              <w:top w:val="nil"/>
              <w:left w:val="nil"/>
              <w:bottom w:val="nil"/>
              <w:right w:val="nil"/>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2"/>
                <w:szCs w:val="22"/>
                <w:lang w:eastAsia="cs-CZ"/>
              </w:rPr>
            </w:pPr>
          </w:p>
        </w:tc>
        <w:tc>
          <w:tcPr>
            <w:tcW w:w="990" w:type="dxa"/>
            <w:tcBorders>
              <w:top w:val="nil"/>
              <w:left w:val="nil"/>
              <w:bottom w:val="nil"/>
              <w:right w:val="nil"/>
            </w:tcBorders>
            <w:noWrap/>
            <w:textDirection w:val="lrTb"/>
            <w:vAlign w:val="bottom"/>
          </w:tcPr>
          <w:p w:rsidR="0053321D" w:rsidRPr="0053321D" w:rsidP="0053321D">
            <w:pPr>
              <w:overflowPunct w:val="0"/>
              <w:autoSpaceDE w:val="0"/>
              <w:autoSpaceDN w:val="0"/>
              <w:bidi w:val="0"/>
              <w:adjustRightInd w:val="0"/>
              <w:spacing w:after="0" w:line="240" w:lineRule="auto"/>
              <w:textAlignment w:val="baseline"/>
              <w:rPr>
                <w:rFonts w:ascii="Times New Roman" w:hAnsi="Times New Roman"/>
                <w:sz w:val="22"/>
                <w:szCs w:val="22"/>
                <w:lang w:eastAsia="cs-CZ"/>
              </w:rPr>
            </w:pPr>
          </w:p>
        </w:tc>
      </w:tr>
    </w:tbl>
    <w:p w:rsidR="0053321D" w:rsidP="0053321D">
      <w:pPr>
        <w:overflowPunct w:val="0"/>
        <w:autoSpaceDE w:val="0"/>
        <w:autoSpaceDN w:val="0"/>
        <w:bidi w:val="0"/>
        <w:adjustRightInd w:val="0"/>
        <w:textAlignment w:val="baseline"/>
        <w:rPr>
          <w:rFonts w:ascii="Times New Roman" w:hAnsi="Times New Roman"/>
          <w:b/>
          <w:bCs/>
          <w:sz w:val="22"/>
          <w:szCs w:val="22"/>
          <w:lang w:eastAsia="cs-CZ"/>
        </w:rPr>
      </w:pPr>
      <w:r w:rsidRPr="0053321D">
        <w:rPr>
          <w:rFonts w:ascii="Times New Roman" w:hAnsi="Times New Roman"/>
          <w:b/>
          <w:bCs/>
          <w:sz w:val="22"/>
          <w:szCs w:val="22"/>
          <w:lang w:eastAsia="cs-CZ"/>
        </w:rPr>
        <w:t>* počet zamestnancov,  mzdy a poistné rozpísať podľa spôsobu odmeňovania (napr. policajti, colníci</w:t>
      </w:r>
    </w:p>
    <w:p w:rsidR="0053321D" w:rsidP="0053321D">
      <w:pPr>
        <w:overflowPunct w:val="0"/>
        <w:autoSpaceDE w:val="0"/>
        <w:autoSpaceDN w:val="0"/>
        <w:bidi w:val="0"/>
        <w:adjustRightInd w:val="0"/>
        <w:textAlignment w:val="baseline"/>
        <w:rPr>
          <w:rFonts w:ascii="Times New Roman" w:hAnsi="Times New Roman"/>
          <w:b/>
          <w:bCs/>
          <w:sz w:val="22"/>
          <w:szCs w:val="22"/>
          <w:lang w:eastAsia="cs-CZ"/>
        </w:rPr>
      </w:pPr>
    </w:p>
    <w:p w:rsidR="0053321D" w:rsidP="0053321D">
      <w:pPr>
        <w:overflowPunct w:val="0"/>
        <w:autoSpaceDE w:val="0"/>
        <w:autoSpaceDN w:val="0"/>
        <w:bidi w:val="0"/>
        <w:adjustRightInd w:val="0"/>
        <w:textAlignment w:val="baseline"/>
        <w:rPr>
          <w:rFonts w:ascii="Times New Roman" w:hAnsi="Times New Roman"/>
          <w:b/>
          <w:bCs/>
          <w:sz w:val="22"/>
          <w:szCs w:val="22"/>
          <w:lang w:eastAsia="cs-CZ"/>
        </w:rPr>
      </w:pPr>
    </w:p>
    <w:p w:rsidR="0053321D" w:rsidP="0053321D">
      <w:pPr>
        <w:overflowPunct w:val="0"/>
        <w:autoSpaceDE w:val="0"/>
        <w:autoSpaceDN w:val="0"/>
        <w:bidi w:val="0"/>
        <w:adjustRightInd w:val="0"/>
        <w:textAlignment w:val="baseline"/>
        <w:rPr>
          <w:rFonts w:ascii="Times New Roman" w:hAnsi="Times New Roman"/>
          <w:b/>
          <w:bCs/>
          <w:sz w:val="22"/>
          <w:szCs w:val="22"/>
          <w:lang w:eastAsia="cs-CZ"/>
        </w:rPr>
      </w:pPr>
    </w:p>
    <w:p w:rsidR="0053321D" w:rsidP="0053321D">
      <w:pPr>
        <w:overflowPunct w:val="0"/>
        <w:autoSpaceDE w:val="0"/>
        <w:autoSpaceDN w:val="0"/>
        <w:bidi w:val="0"/>
        <w:adjustRightInd w:val="0"/>
        <w:textAlignment w:val="baseline"/>
        <w:rPr>
          <w:rFonts w:ascii="Times New Roman" w:hAnsi="Times New Roman"/>
          <w:b/>
          <w:bCs/>
          <w:sz w:val="22"/>
          <w:szCs w:val="22"/>
          <w:lang w:eastAsia="cs-CZ"/>
        </w:rPr>
      </w:pPr>
    </w:p>
    <w:p w:rsidR="0053321D" w:rsidP="0053321D">
      <w:pPr>
        <w:overflowPunct w:val="0"/>
        <w:autoSpaceDE w:val="0"/>
        <w:autoSpaceDN w:val="0"/>
        <w:bidi w:val="0"/>
        <w:adjustRightInd w:val="0"/>
        <w:textAlignment w:val="baseline"/>
        <w:rPr>
          <w:rFonts w:ascii="Times New Roman" w:hAnsi="Times New Roman"/>
          <w:b/>
          <w:bCs/>
          <w:sz w:val="22"/>
          <w:szCs w:val="22"/>
          <w:lang w:eastAsia="cs-CZ"/>
        </w:rPr>
      </w:pPr>
    </w:p>
    <w:p w:rsidR="0053321D" w:rsidRPr="0053321D" w:rsidP="0053321D">
      <w:pPr>
        <w:overflowPunct w:val="0"/>
        <w:autoSpaceDE w:val="0"/>
        <w:autoSpaceDN w:val="0"/>
        <w:bidi w:val="0"/>
        <w:adjustRightInd w:val="0"/>
        <w:textAlignment w:val="baseline"/>
        <w:rPr>
          <w:rFonts w:ascii="Times New Roman" w:hAnsi="Times New Roman"/>
          <w:b/>
          <w:bCs/>
          <w:sz w:val="22"/>
          <w:szCs w:val="22"/>
          <w:lang w:eastAsia="cs-CZ"/>
        </w:rPr>
        <w:sectPr>
          <w:footerReference w:type="default" r:id="rId9"/>
          <w:pgSz w:w="16838" w:h="11906" w:orient="landscape"/>
          <w:pgMar w:top="1418" w:right="1418" w:bottom="1418" w:left="1418" w:header="709" w:footer="709" w:gutter="0"/>
          <w:lnNumType w:distance="0"/>
          <w:cols w:space="708"/>
          <w:noEndnote w:val="0"/>
          <w:bidi w:val="0"/>
          <w:docGrid w:linePitch="360"/>
        </w:sectPr>
      </w:pPr>
    </w:p>
    <w:p w:rsidR="00E33728" w:rsidRPr="00E33728" w:rsidP="00E33728">
      <w:pPr>
        <w:bidi w:val="0"/>
        <w:jc w:val="center"/>
        <w:rPr>
          <w:rFonts w:ascii="Times New Roman" w:hAnsi="Times New Roman"/>
          <w:b/>
          <w:bCs/>
          <w:sz w:val="28"/>
          <w:szCs w:val="28"/>
        </w:rPr>
      </w:pPr>
      <w:r w:rsidRPr="00E33728">
        <w:rPr>
          <w:rFonts w:ascii="Times New Roman" w:hAnsi="Times New Roman"/>
          <w:b/>
          <w:bCs/>
          <w:sz w:val="28"/>
          <w:szCs w:val="28"/>
        </w:rPr>
        <w:t>Vplyvy na podnikateľské prostredie</w:t>
      </w:r>
    </w:p>
    <w:p w:rsidR="00E33728" w:rsidRPr="00E33728" w:rsidP="00E33728">
      <w:pPr>
        <w:bidi w:val="0"/>
        <w:rPr>
          <w:rFonts w:ascii="Times New Roman" w:hAnsi="Times New Roman"/>
          <w:b/>
          <w:bCs/>
          <w:sz w:val="28"/>
          <w:szCs w:val="28"/>
        </w:rPr>
      </w:pPr>
    </w:p>
    <w:p w:rsidR="00E33728" w:rsidRPr="00E33728" w:rsidP="00E33728">
      <w:pPr>
        <w:bidi w:val="0"/>
        <w:rPr>
          <w:rFonts w:ascii="Times New Roman" w:hAnsi="Times New Roman"/>
          <w:b/>
          <w:bCs/>
        </w:rPr>
      </w:pPr>
    </w:p>
    <w:tbl>
      <w:tblPr>
        <w:tblStyle w:val="TableNormal"/>
        <w:tblW w:w="8804" w:type="dxa"/>
        <w:tblInd w:w="55" w:type="dxa"/>
        <w:tblCellMar>
          <w:left w:w="70" w:type="dxa"/>
          <w:right w:w="70" w:type="dxa"/>
        </w:tblCellMar>
      </w:tblPr>
      <w:tblGrid>
        <w:gridCol w:w="4155"/>
        <w:gridCol w:w="4649"/>
      </w:tblGrid>
      <w:tr>
        <w:tblPrEx>
          <w:tblW w:w="8804" w:type="dxa"/>
          <w:tblInd w:w="55" w:type="dxa"/>
          <w:tblCellMar>
            <w:left w:w="70" w:type="dxa"/>
            <w:right w:w="70" w:type="dxa"/>
          </w:tblCellMar>
        </w:tblPrEx>
        <w:trPr>
          <w:trHeight w:val="600"/>
        </w:trPr>
        <w:tc>
          <w:tcPr>
            <w:tcW w:w="8804"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E33728" w:rsidRPr="00E33728" w:rsidP="00E33728">
            <w:pPr>
              <w:bidi w:val="0"/>
              <w:spacing w:after="0" w:line="240" w:lineRule="auto"/>
              <w:jc w:val="center"/>
              <w:rPr>
                <w:rFonts w:ascii="Times New Roman" w:hAnsi="Times New Roman"/>
                <w:b/>
                <w:bCs/>
                <w:color w:val="FFFFFF"/>
              </w:rPr>
            </w:pPr>
            <w:r w:rsidRPr="00E33728">
              <w:rPr>
                <w:rFonts w:ascii="Times New Roman" w:hAnsi="Times New Roman"/>
                <w:b/>
                <w:bCs/>
                <w:color w:val="FFFFFF"/>
              </w:rPr>
              <w:t>Vplyvy na podnikateľské prostredie</w:t>
            </w:r>
          </w:p>
        </w:tc>
      </w:tr>
      <w:tr>
        <w:tblPrEx>
          <w:tblW w:w="8804"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E33728" w:rsidRPr="00E33728" w:rsidP="00E33728">
            <w:pPr>
              <w:bidi w:val="0"/>
              <w:spacing w:after="0" w:line="240" w:lineRule="auto"/>
              <w:jc w:val="both"/>
              <w:rPr>
                <w:rFonts w:ascii="Times New Roman" w:hAnsi="Times New Roman"/>
              </w:rPr>
            </w:pPr>
          </w:p>
          <w:p w:rsidR="00E33728" w:rsidRPr="00E33728" w:rsidP="00E33728">
            <w:pPr>
              <w:bidi w:val="0"/>
              <w:spacing w:after="0" w:line="240" w:lineRule="auto"/>
              <w:jc w:val="both"/>
              <w:rPr>
                <w:rFonts w:ascii="Times New Roman" w:hAnsi="Times New Roman"/>
              </w:rPr>
            </w:pPr>
            <w:r w:rsidRPr="00E33728">
              <w:rPr>
                <w:rFonts w:ascii="Times New Roman" w:hAnsi="Times New Roman"/>
                <w:b/>
              </w:rPr>
              <w:t>3.1</w:t>
            </w:r>
            <w:r w:rsidRPr="00E33728">
              <w:rPr>
                <w:rFonts w:ascii="Times New Roman" w:hAnsi="Times New Roman"/>
              </w:rPr>
              <w:t>. Ktoré podnikateľské subjekty budú predkladaným návrhom ovplyvnené a aký je ich počet?</w:t>
            </w:r>
          </w:p>
          <w:p w:rsidR="00E33728" w:rsidRPr="00E33728" w:rsidP="00E33728">
            <w:pPr>
              <w:bidi w:val="0"/>
              <w:spacing w:after="0" w:line="240" w:lineRule="auto"/>
              <w:jc w:val="both"/>
              <w:rPr>
                <w:rFonts w:ascii="Times New Roman" w:hAnsi="Times New Roman"/>
              </w:rPr>
            </w:pPr>
          </w:p>
        </w:tc>
        <w:tc>
          <w:tcPr>
            <w:tcW w:w="4649" w:type="dxa"/>
            <w:tcBorders>
              <w:top w:val="nil"/>
              <w:left w:val="nil"/>
              <w:bottom w:val="single" w:sz="4" w:space="0" w:color="auto"/>
              <w:right w:val="single" w:sz="8" w:space="0" w:color="auto"/>
            </w:tcBorders>
            <w:noWrap/>
            <w:textDirection w:val="lrTb"/>
            <w:vAlign w:val="center"/>
          </w:tcPr>
          <w:p w:rsidR="00E33728" w:rsidRPr="00E33728" w:rsidP="00E33728">
            <w:pPr>
              <w:bidi w:val="0"/>
              <w:spacing w:after="0" w:line="240" w:lineRule="auto"/>
              <w:jc w:val="both"/>
              <w:rPr>
                <w:rFonts w:ascii="Times New Roman" w:hAnsi="Times New Roman"/>
              </w:rPr>
            </w:pPr>
            <w:r w:rsidRPr="00E33728">
              <w:rPr>
                <w:rFonts w:ascii="Times New Roman" w:hAnsi="Times New Roman"/>
              </w:rPr>
              <w:t xml:space="preserve">Návrhom zákona budú pozitívne ovplyvnené subjekty pôsobiace v oblasti výroby a distribúcie audiovizuálnych diel, multimediálnych diel a zvukových záznamov umeleckých výkonov. Navrhovaná právna úprava predpokladá taktiež pozitívny vplyv na subjekty, ktoré sú oprávnené žiadať o poskytnutie finančných prostriedkov z Audiovizuálneho fondu na podporu audiovizuálnej kultúry. </w:t>
            </w:r>
          </w:p>
          <w:p w:rsidR="00E33728" w:rsidRPr="00E33728" w:rsidP="00E33728">
            <w:pPr>
              <w:bidi w:val="0"/>
              <w:spacing w:after="0" w:line="240" w:lineRule="auto"/>
              <w:jc w:val="both"/>
              <w:rPr>
                <w:rFonts w:ascii="Times New Roman" w:hAnsi="Times New Roman"/>
              </w:rPr>
            </w:pPr>
            <w:r w:rsidRPr="00E33728">
              <w:rPr>
                <w:rFonts w:ascii="Times New Roman" w:hAnsi="Times New Roman"/>
              </w:rPr>
              <w:t>Z evidencie, ktorú vedie Ministerstvo kultúry Slovenskej republiky vyplýva, že na Slovensku v súčasnosti pôsobí cca. 142 výrobcov slovenských audiovizuálnych diel, 27 výrobcov slovenských zvukových záznamov umeleckého výkonu, 26 výrobcov slovenských multimediálnych diel, 39 distributérov audiovizuálnych diel, 13 distributérov zvukových záznamov umeleckého výkonu a 14 distributérov multimediálnych diel.</w:t>
            </w:r>
          </w:p>
          <w:p w:rsidR="00E33728" w:rsidRPr="00E33728" w:rsidP="00E33728">
            <w:pPr>
              <w:bidi w:val="0"/>
              <w:spacing w:after="0" w:line="240" w:lineRule="auto"/>
              <w:jc w:val="both"/>
              <w:rPr>
                <w:rFonts w:ascii="Times New Roman" w:hAnsi="Times New Roman"/>
              </w:rPr>
            </w:pPr>
          </w:p>
          <w:p w:rsidR="00E33728" w:rsidRPr="00E33728" w:rsidP="00E33728">
            <w:pPr>
              <w:bidi w:val="0"/>
              <w:spacing w:after="0" w:line="240" w:lineRule="auto"/>
              <w:jc w:val="both"/>
              <w:rPr>
                <w:rFonts w:ascii="Times New Roman" w:hAnsi="Times New Roman"/>
              </w:rPr>
            </w:pPr>
            <w:r w:rsidRPr="00E33728">
              <w:rPr>
                <w:rFonts w:ascii="Times New Roman" w:hAnsi="Times New Roman"/>
              </w:rPr>
              <w:t>Negatívny dopad bude mať navrhovaná právna úprava na subjekty, ktoré sú poskytovateľmi audiovizuálnej mediálnej služby na požiadanie a negatívny dopad môže mať aj na subjekty, ktoré sú prevádzkovateľmi audiovizuálneho technického zariadenia. Zo zoznamu poskytovateľov audiovizuálnej mediálnej služby na požiadanie, ktorý vedie Rada pre vysielanie a retransmisiu vyplýva, že na Slovensku v súčasnosti pôsobí cca. 55 poskytovateľov audiovizuálnej mediálnej služby na požiadanie. Na Slovensku v súčasnosti pôsobí cca. 100 prevádzkovateľov audiovizuálneho technického zariadenia.</w:t>
            </w:r>
          </w:p>
          <w:p w:rsidR="00E33728" w:rsidRPr="00E33728" w:rsidP="00E33728">
            <w:pPr>
              <w:bidi w:val="0"/>
              <w:spacing w:after="0" w:line="240" w:lineRule="auto"/>
              <w:jc w:val="both"/>
              <w:rPr>
                <w:rFonts w:ascii="Times New Roman" w:hAnsi="Times New Roman"/>
              </w:rPr>
            </w:pPr>
          </w:p>
        </w:tc>
      </w:tr>
      <w:tr>
        <w:tblPrEx>
          <w:tblW w:w="8804"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E33728" w:rsidRPr="00E33728" w:rsidP="00E33728">
            <w:pPr>
              <w:bidi w:val="0"/>
              <w:spacing w:after="0" w:line="240" w:lineRule="auto"/>
              <w:jc w:val="both"/>
              <w:rPr>
                <w:rFonts w:ascii="Times New Roman" w:hAnsi="Times New Roman"/>
              </w:rPr>
            </w:pPr>
          </w:p>
          <w:p w:rsidR="00E33728" w:rsidRPr="00E33728" w:rsidP="00E33728">
            <w:pPr>
              <w:bidi w:val="0"/>
              <w:spacing w:after="0" w:line="240" w:lineRule="auto"/>
              <w:jc w:val="both"/>
              <w:rPr>
                <w:rFonts w:ascii="Times New Roman" w:hAnsi="Times New Roman"/>
              </w:rPr>
            </w:pPr>
            <w:r w:rsidRPr="00E33728">
              <w:rPr>
                <w:rFonts w:ascii="Times New Roman" w:hAnsi="Times New Roman"/>
                <w:b/>
              </w:rPr>
              <w:t>3.2</w:t>
            </w:r>
            <w:r w:rsidRPr="00E33728">
              <w:rPr>
                <w:rFonts w:ascii="Times New Roman" w:hAnsi="Times New Roman"/>
              </w:rPr>
              <w:t>. Aký je predpokladaný charakter a rozsah nákladov a prínosov?</w:t>
            </w:r>
          </w:p>
          <w:p w:rsidR="00E33728" w:rsidRPr="00E33728" w:rsidP="00E33728">
            <w:pPr>
              <w:bidi w:val="0"/>
              <w:spacing w:after="0" w:line="240" w:lineRule="auto"/>
              <w:jc w:val="both"/>
              <w:rPr>
                <w:rFonts w:ascii="Times New Roman" w:hAnsi="Times New Roman"/>
              </w:rPr>
            </w:pPr>
          </w:p>
        </w:tc>
        <w:tc>
          <w:tcPr>
            <w:tcW w:w="4649" w:type="dxa"/>
            <w:tcBorders>
              <w:top w:val="nil"/>
              <w:left w:val="nil"/>
              <w:bottom w:val="single" w:sz="4" w:space="0" w:color="auto"/>
              <w:right w:val="single" w:sz="8" w:space="0" w:color="auto"/>
            </w:tcBorders>
            <w:noWrap/>
            <w:textDirection w:val="lrTb"/>
            <w:vAlign w:val="center"/>
          </w:tcPr>
          <w:p w:rsidR="00E33728" w:rsidRPr="00E33728" w:rsidP="00E33728">
            <w:pPr>
              <w:bidi w:val="0"/>
              <w:spacing w:after="0" w:line="240" w:lineRule="auto"/>
              <w:jc w:val="both"/>
              <w:rPr>
                <w:rFonts w:ascii="Times New Roman" w:hAnsi="Times New Roman"/>
              </w:rPr>
            </w:pPr>
            <w:r w:rsidRPr="00E33728">
              <w:rPr>
                <w:rFonts w:ascii="Times New Roman" w:hAnsi="Times New Roman"/>
                <w:lang w:val="pt-BR"/>
              </w:rPr>
              <w:t xml:space="preserve">Vo vzťahu k </w:t>
            </w:r>
            <w:r w:rsidRPr="00E33728">
              <w:rPr>
                <w:rFonts w:ascii="Times New Roman" w:hAnsi="Times New Roman"/>
              </w:rPr>
              <w:t>subjektom pôsobiacim v oblasti výroby a distribúcie audiovizuálnych diel, multimediálnych diel a zvukových záznamov umeleckých výkonov sa navrhovanou právnou úpravou rušia niektoré povinnosti, vyplývajúce im v súčasnosti z právneho poriadku Slovenskej republiky.</w:t>
            </w:r>
          </w:p>
          <w:p w:rsidR="00E33728" w:rsidRPr="00E33728" w:rsidP="00E33728">
            <w:pPr>
              <w:bidi w:val="0"/>
              <w:spacing w:after="0" w:line="240" w:lineRule="auto"/>
              <w:jc w:val="both"/>
              <w:rPr>
                <w:rFonts w:ascii="Times New Roman" w:hAnsi="Times New Roman"/>
              </w:rPr>
            </w:pPr>
            <w:r w:rsidRPr="00E33728">
              <w:rPr>
                <w:rFonts w:ascii="Times New Roman" w:hAnsi="Times New Roman"/>
              </w:rPr>
              <w:t>Návrhom zákona sa ruší povinnosť výrobcov a distributérov audiovizuálnych diel, multimediálnych diel a zvukových záznamov umeleckých výkonov uvádzať povinné údaje na nosiči, obale a na distribučnom liste audiovizuálneho diela, multimediálneho diela a zvukového záznamu umeleckého výkonu. Takéto opatrenie predpokladá zníženie nákladov uvedených subjektov pri výrobe a distribúcii audiovizuálnych diel, multimediálnych diel a zvukových záznamov umeleckých výkonov.</w:t>
            </w:r>
          </w:p>
          <w:p w:rsidR="00E33728" w:rsidRPr="00E33728" w:rsidP="00E33728">
            <w:pPr>
              <w:bidi w:val="0"/>
              <w:spacing w:after="0" w:line="240" w:lineRule="auto"/>
              <w:jc w:val="both"/>
              <w:rPr>
                <w:rFonts w:ascii="Times New Roman" w:hAnsi="Times New Roman"/>
              </w:rPr>
            </w:pPr>
          </w:p>
          <w:p w:rsidR="00E33728" w:rsidRPr="00E33728" w:rsidP="00E33728">
            <w:pPr>
              <w:bidi w:val="0"/>
              <w:spacing w:after="0" w:line="240" w:lineRule="auto"/>
              <w:jc w:val="both"/>
              <w:rPr>
                <w:rFonts w:ascii="Times New Roman" w:hAnsi="Times New Roman"/>
              </w:rPr>
            </w:pPr>
            <w:r w:rsidRPr="00E33728">
              <w:rPr>
                <w:rFonts w:ascii="Times New Roman" w:hAnsi="Times New Roman"/>
              </w:rPr>
              <w:t>Navrhovanou právnou úpravou sa taktiež ruší povinnosť evidovať na Ministerstve kultúry Slovenskej republiky slovenské multimediálne diela, pričom v súvislosti so zrušením tejto  povinnosti sa ruší aj správny poplatok vo výške 3 eur vyberaný za takýto úkon.</w:t>
            </w:r>
          </w:p>
          <w:p w:rsidR="00E33728" w:rsidRPr="00E33728" w:rsidP="00E33728">
            <w:pPr>
              <w:bidi w:val="0"/>
              <w:spacing w:after="0" w:line="240" w:lineRule="auto"/>
              <w:jc w:val="both"/>
              <w:rPr>
                <w:rFonts w:ascii="Times New Roman" w:hAnsi="Times New Roman"/>
                <w:lang w:val="pt-BR"/>
              </w:rPr>
            </w:pPr>
          </w:p>
          <w:p w:rsidR="00E33728" w:rsidRPr="00E33728" w:rsidP="00E33728">
            <w:pPr>
              <w:bidi w:val="0"/>
              <w:spacing w:after="0" w:line="240" w:lineRule="auto"/>
              <w:jc w:val="both"/>
              <w:rPr>
                <w:rFonts w:ascii="Times New Roman" w:hAnsi="Times New Roman"/>
              </w:rPr>
            </w:pPr>
            <w:r w:rsidRPr="00E33728">
              <w:rPr>
                <w:rFonts w:ascii="Times New Roman" w:hAnsi="Times New Roman"/>
              </w:rPr>
              <w:t xml:space="preserve">K zníženiu nákladov jednotlivých subjektov dochádza v súvislosti s navrhovanou právnou úpravou taktiež v dôsledku zrušenia správneho poplatku vo výške 3 eur za evidovanie slovenského audiovizuálneho diela a za evidovanie slovenského zvukového záznamu umeleckého výkonu. Rovnako sa ruší aj správny poplatok vo výške 1,5 eura za registráciu nezávislého producenta. </w:t>
            </w:r>
          </w:p>
          <w:p w:rsidR="00E33728" w:rsidRPr="00E33728" w:rsidP="00E33728">
            <w:pPr>
              <w:bidi w:val="0"/>
              <w:spacing w:after="0" w:line="240" w:lineRule="auto"/>
              <w:jc w:val="both"/>
              <w:rPr>
                <w:rFonts w:ascii="Times New Roman" w:hAnsi="Times New Roman"/>
              </w:rPr>
            </w:pPr>
          </w:p>
          <w:p w:rsidR="00E33728" w:rsidRPr="00E33728" w:rsidP="00E33728">
            <w:pPr>
              <w:bidi w:val="0"/>
              <w:spacing w:after="0" w:line="240" w:lineRule="auto"/>
              <w:jc w:val="both"/>
              <w:rPr>
                <w:rFonts w:ascii="Times New Roman" w:hAnsi="Times New Roman"/>
              </w:rPr>
            </w:pPr>
            <w:r w:rsidRPr="00E33728">
              <w:rPr>
                <w:rFonts w:ascii="Times New Roman" w:hAnsi="Times New Roman"/>
              </w:rPr>
              <w:t>Zvýšenie príjmov Audiovizuálneho fondu v dôsledku</w:t>
            </w:r>
          </w:p>
          <w:p w:rsidR="00E33728" w:rsidRPr="00E33728" w:rsidP="00E33728">
            <w:pPr>
              <w:numPr>
                <w:numId w:val="7"/>
              </w:numPr>
              <w:bidi w:val="0"/>
              <w:spacing w:after="0" w:line="240" w:lineRule="auto"/>
              <w:ind w:left="468"/>
              <w:jc w:val="both"/>
              <w:rPr>
                <w:rFonts w:ascii="Times New Roman" w:hAnsi="Times New Roman"/>
              </w:rPr>
            </w:pPr>
            <w:r w:rsidRPr="00E33728">
              <w:rPr>
                <w:rFonts w:ascii="Times New Roman" w:hAnsi="Times New Roman"/>
              </w:rPr>
              <w:t xml:space="preserve">zmeny výpočtu výšky príspevku do Audiovizuálneho fondu pre prevádzkovateľov audiovizuálneho technického zariadenia </w:t>
            </w:r>
          </w:p>
          <w:p w:rsidR="00E33728" w:rsidRPr="00E33728" w:rsidP="00E33728">
            <w:pPr>
              <w:numPr>
                <w:numId w:val="7"/>
              </w:numPr>
              <w:bidi w:val="0"/>
              <w:spacing w:after="0" w:line="240" w:lineRule="auto"/>
              <w:ind w:left="468"/>
              <w:jc w:val="both"/>
              <w:rPr>
                <w:rFonts w:ascii="Times New Roman" w:hAnsi="Times New Roman"/>
              </w:rPr>
            </w:pPr>
            <w:r w:rsidRPr="00E33728">
              <w:rPr>
                <w:rFonts w:ascii="Times New Roman" w:hAnsi="Times New Roman"/>
              </w:rPr>
              <w:t>zavedenia povinnosti prispievať do Audiovizuálneho fondu aj pre poskytovateľov audiovizuálnej mediálnej služby na požiadanie,</w:t>
            </w:r>
          </w:p>
          <w:p w:rsidR="00E33728" w:rsidRPr="00E33728" w:rsidP="00E33728">
            <w:pPr>
              <w:bidi w:val="0"/>
              <w:spacing w:after="0" w:line="240" w:lineRule="auto"/>
              <w:jc w:val="both"/>
              <w:rPr>
                <w:rFonts w:ascii="Times New Roman" w:hAnsi="Times New Roman"/>
              </w:rPr>
            </w:pPr>
            <w:r w:rsidRPr="00E33728">
              <w:rPr>
                <w:rFonts w:ascii="Times New Roman" w:hAnsi="Times New Roman"/>
                <w:lang w:val="pt-BR"/>
              </w:rPr>
              <w:t xml:space="preserve">bude predstavovať prínos pre </w:t>
            </w:r>
            <w:r w:rsidRPr="00E33728">
              <w:rPr>
                <w:rFonts w:ascii="Times New Roman" w:hAnsi="Times New Roman"/>
              </w:rPr>
              <w:t>subjekty, ktoré sú oprávnené žiadať o poskytnutie finančných prostriedkov z Audiovizuálneho fondu, nakoľko sa zvýši celkový objem finančných prostriedkov určených na podporu audiovizuálnej kultúry.</w:t>
            </w:r>
          </w:p>
          <w:p w:rsidR="00E33728" w:rsidRPr="00E33728" w:rsidP="00E33728">
            <w:pPr>
              <w:bidi w:val="0"/>
              <w:spacing w:after="0" w:line="240" w:lineRule="auto"/>
              <w:jc w:val="both"/>
              <w:rPr>
                <w:rFonts w:ascii="Times New Roman" w:hAnsi="Times New Roman"/>
              </w:rPr>
            </w:pPr>
          </w:p>
          <w:p w:rsidR="00E33728" w:rsidRPr="00E33728" w:rsidP="00E33728">
            <w:pPr>
              <w:bidi w:val="0"/>
              <w:spacing w:after="0" w:line="240" w:lineRule="auto"/>
              <w:jc w:val="both"/>
              <w:rPr>
                <w:rFonts w:ascii="Times New Roman" w:hAnsi="Times New Roman"/>
                <w:lang w:val="pt-BR"/>
              </w:rPr>
            </w:pPr>
            <w:r w:rsidRPr="00E33728">
              <w:rPr>
                <w:rFonts w:ascii="Times New Roman" w:hAnsi="Times New Roman"/>
              </w:rPr>
              <w:t xml:space="preserve">Dopad navrhovanej zmeny výpočtu výšky príspevku do Audiovizuálneho fondu pre prevádzkovateľov audiovizuálneho technického zariadenia </w:t>
            </w:r>
            <w:r w:rsidRPr="00E33728">
              <w:rPr>
                <w:rFonts w:ascii="Times New Roman" w:hAnsi="Times New Roman"/>
                <w:lang w:val="pt-BR"/>
              </w:rPr>
              <w:t xml:space="preserve">bude pre </w:t>
            </w:r>
            <w:r w:rsidRPr="00E33728">
              <w:rPr>
                <w:rFonts w:ascii="Times New Roman" w:hAnsi="Times New Roman"/>
              </w:rPr>
              <w:t>jednotlivých prevádzkovateľov audiovizuálneho technického zariadenia</w:t>
            </w:r>
            <w:r w:rsidRPr="00E33728">
              <w:rPr>
                <w:rFonts w:ascii="Times New Roman" w:hAnsi="Times New Roman"/>
                <w:lang w:val="pt-BR"/>
              </w:rPr>
              <w:t xml:space="preserve">  rôzny. Navrhovaná právna úprava bude predstavovať zvýšené náklady pre prevádzkovateľov audiovizuálneho technického zariadenia, ktorí predávajú vstupenky na audiovizuálne predstavenie za cenu vyššiu ako 3 eurá. Naopak pre prevádzkovateľov audiovizuálneho technického zariadenia, ktorí predávajú vstupenky na audiovizuálne predstavenie za nižšiu cenu,bude navrhovaná právna úprava znamenať zníženie nákladov.</w:t>
            </w:r>
          </w:p>
          <w:p w:rsidR="00E33728" w:rsidRPr="00E33728" w:rsidP="00E33728">
            <w:pPr>
              <w:bidi w:val="0"/>
              <w:spacing w:after="0" w:line="240" w:lineRule="auto"/>
              <w:jc w:val="both"/>
              <w:rPr>
                <w:rFonts w:ascii="Times New Roman" w:hAnsi="Times New Roman"/>
              </w:rPr>
            </w:pPr>
          </w:p>
          <w:p w:rsidR="00E33728" w:rsidRPr="00E33728" w:rsidP="00E33728">
            <w:pPr>
              <w:bidi w:val="0"/>
              <w:spacing w:after="0" w:line="240" w:lineRule="auto"/>
              <w:jc w:val="both"/>
              <w:rPr>
                <w:rFonts w:ascii="Times New Roman" w:hAnsi="Times New Roman"/>
              </w:rPr>
            </w:pPr>
            <w:r w:rsidRPr="00E33728">
              <w:rPr>
                <w:rFonts w:ascii="Times New Roman" w:hAnsi="Times New Roman"/>
              </w:rPr>
              <w:t xml:space="preserve">Navrhovanou právnou úpravou sa zavádza pre </w:t>
            </w:r>
          </w:p>
          <w:p w:rsidR="00E33728" w:rsidRPr="00E33728" w:rsidP="00E33728">
            <w:pPr>
              <w:bidi w:val="0"/>
              <w:spacing w:after="0" w:line="240" w:lineRule="auto"/>
              <w:jc w:val="both"/>
              <w:rPr>
                <w:rFonts w:ascii="Times New Roman" w:hAnsi="Times New Roman"/>
              </w:rPr>
            </w:pPr>
            <w:r w:rsidRPr="00E33728">
              <w:rPr>
                <w:rFonts w:ascii="Times New Roman" w:hAnsi="Times New Roman"/>
              </w:rPr>
              <w:t>poskytovateľov audiovizuálnej mediálnej služby na požiadanie povinnosť odvádzať do Audiovizuálneho fondu príspevok vo výške 0,5 % z celkových príjmov poskytovateľa audiovizuálnej mediálnej služby na požiadanie za poskytovanie audiovizuálnej mediálnej služby na požiadanie za posledný kalendárny rok. Takéto opatrenie bude pre poskytovateľov audiovizuálnej mediálnej služby na požiadanie predstavovať zvýšené náklady, ktoré však v súčasnosti nie je možné vyčísliť, nakoľko nie sú dostupné údaje o celkových príjmoch jednotlivých poskytovateľov audiovizuálnej mediálnej služby na požiadanie.</w:t>
            </w:r>
          </w:p>
          <w:p w:rsidR="00E33728" w:rsidRPr="00E33728" w:rsidP="00E33728">
            <w:pPr>
              <w:bidi w:val="0"/>
              <w:spacing w:after="0" w:line="240" w:lineRule="auto"/>
              <w:jc w:val="both"/>
              <w:rPr>
                <w:rFonts w:ascii="Times New Roman" w:hAnsi="Times New Roman"/>
                <w:lang w:val="pt-BR"/>
              </w:rPr>
            </w:pPr>
          </w:p>
        </w:tc>
      </w:tr>
      <w:tr>
        <w:tblPrEx>
          <w:tblW w:w="8804"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E33728" w:rsidRPr="00E33728" w:rsidP="00E33728">
            <w:pPr>
              <w:bidi w:val="0"/>
              <w:spacing w:after="0" w:line="240" w:lineRule="auto"/>
              <w:jc w:val="both"/>
              <w:rPr>
                <w:rFonts w:ascii="Times New Roman" w:hAnsi="Times New Roman"/>
              </w:rPr>
            </w:pPr>
          </w:p>
          <w:p w:rsidR="00E33728" w:rsidRPr="00E33728" w:rsidP="00E33728">
            <w:pPr>
              <w:bidi w:val="0"/>
              <w:spacing w:after="0" w:line="240" w:lineRule="auto"/>
              <w:jc w:val="both"/>
              <w:rPr>
                <w:rFonts w:ascii="Times New Roman" w:hAnsi="Times New Roman"/>
              </w:rPr>
            </w:pPr>
            <w:r w:rsidRPr="00E33728">
              <w:rPr>
                <w:rFonts w:ascii="Times New Roman" w:hAnsi="Times New Roman"/>
                <w:b/>
              </w:rPr>
              <w:t>3.3</w:t>
            </w:r>
            <w:r w:rsidRPr="00E33728">
              <w:rPr>
                <w:rFonts w:ascii="Times New Roman" w:hAnsi="Times New Roman"/>
              </w:rPr>
              <w:t>. Aká je predpokladaná výška administratívnych nákladov, ktoré podniky vynaložia v súvislosti s implementáciou návrhu?</w:t>
            </w:r>
          </w:p>
          <w:p w:rsidR="00E33728" w:rsidRPr="00E33728" w:rsidP="00E33728">
            <w:pPr>
              <w:bidi w:val="0"/>
              <w:spacing w:after="0" w:line="240" w:lineRule="auto"/>
              <w:ind w:left="360" w:hanging="360"/>
              <w:jc w:val="both"/>
              <w:rPr>
                <w:rFonts w:ascii="Times New Roman" w:hAnsi="Times New Roman"/>
              </w:rPr>
            </w:pPr>
          </w:p>
        </w:tc>
        <w:tc>
          <w:tcPr>
            <w:tcW w:w="4649" w:type="dxa"/>
            <w:tcBorders>
              <w:top w:val="nil"/>
              <w:left w:val="nil"/>
              <w:bottom w:val="single" w:sz="4" w:space="0" w:color="auto"/>
              <w:right w:val="single" w:sz="8" w:space="0" w:color="auto"/>
            </w:tcBorders>
            <w:noWrap/>
            <w:textDirection w:val="lrTb"/>
            <w:vAlign w:val="center"/>
          </w:tcPr>
          <w:p w:rsidR="00E33728" w:rsidRPr="00E33728" w:rsidP="00E33728">
            <w:pPr>
              <w:bidi w:val="0"/>
              <w:spacing w:after="0" w:line="240" w:lineRule="auto"/>
              <w:jc w:val="both"/>
              <w:rPr>
                <w:rFonts w:ascii="Times New Roman" w:hAnsi="Times New Roman"/>
              </w:rPr>
            </w:pPr>
            <w:r w:rsidRPr="00E33728">
              <w:rPr>
                <w:rFonts w:ascii="Times New Roman" w:hAnsi="Times New Roman"/>
              </w:rPr>
              <w:t>V súvislosti s implementáciou návrhu zákona sa nepredpokladá zvýšenie administratívnych nákladov, práve naopak. V súvislosti so zrušením povinnosti evidovať na Ministerstve kultúry Slovenskej republiky slovenské multimediálne diela sa administratívna záťaž znižuje.</w:t>
            </w:r>
          </w:p>
          <w:p w:rsidR="00E33728" w:rsidRPr="00E33728" w:rsidP="00E33728">
            <w:pPr>
              <w:bidi w:val="0"/>
              <w:spacing w:after="0" w:line="240" w:lineRule="auto"/>
              <w:jc w:val="both"/>
              <w:rPr>
                <w:rFonts w:ascii="Times New Roman" w:hAnsi="Times New Roman"/>
              </w:rPr>
            </w:pPr>
          </w:p>
        </w:tc>
      </w:tr>
      <w:tr>
        <w:tblPrEx>
          <w:tblW w:w="8804"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textDirection w:val="lrTb"/>
            <w:vAlign w:val="center"/>
          </w:tcPr>
          <w:p w:rsidR="00E33728" w:rsidRPr="00E33728" w:rsidP="00E33728">
            <w:pPr>
              <w:bidi w:val="0"/>
              <w:spacing w:after="0" w:line="240" w:lineRule="auto"/>
              <w:jc w:val="both"/>
              <w:rPr>
                <w:rFonts w:ascii="Times New Roman" w:hAnsi="Times New Roman"/>
              </w:rPr>
            </w:pPr>
          </w:p>
          <w:p w:rsidR="00E33728" w:rsidRPr="00E33728" w:rsidP="00E33728">
            <w:pPr>
              <w:bidi w:val="0"/>
              <w:spacing w:after="0" w:line="240" w:lineRule="auto"/>
              <w:jc w:val="both"/>
              <w:rPr>
                <w:rFonts w:ascii="Times New Roman" w:hAnsi="Times New Roman"/>
              </w:rPr>
            </w:pPr>
            <w:r w:rsidRPr="00E33728">
              <w:rPr>
                <w:rFonts w:ascii="Times New Roman" w:hAnsi="Times New Roman"/>
                <w:b/>
              </w:rPr>
              <w:t>3.4</w:t>
            </w:r>
            <w:r w:rsidRPr="00E33728">
              <w:rPr>
                <w:rFonts w:ascii="Times New Roman" w:hAnsi="Times New Roman"/>
              </w:rPr>
              <w:t>. Aké sú dôsledky pripravovaného návrhu pre fungovanie podnikateľských subjektov na slovenskom trhu (ako sa zmenia operácie na trhu?)</w:t>
            </w:r>
          </w:p>
          <w:p w:rsidR="00E33728" w:rsidRPr="00E33728" w:rsidP="00E33728">
            <w:pPr>
              <w:bidi w:val="0"/>
              <w:spacing w:after="0" w:line="240" w:lineRule="auto"/>
              <w:ind w:left="360"/>
              <w:jc w:val="both"/>
              <w:rPr>
                <w:rFonts w:ascii="Times New Roman" w:hAnsi="Times New Roman"/>
              </w:rPr>
            </w:pPr>
          </w:p>
        </w:tc>
        <w:tc>
          <w:tcPr>
            <w:tcW w:w="4649" w:type="dxa"/>
            <w:tcBorders>
              <w:top w:val="nil"/>
              <w:left w:val="nil"/>
              <w:bottom w:val="single" w:sz="4" w:space="0" w:color="auto"/>
              <w:right w:val="single" w:sz="8" w:space="0" w:color="auto"/>
            </w:tcBorders>
            <w:noWrap/>
            <w:textDirection w:val="lrTb"/>
            <w:vAlign w:val="center"/>
          </w:tcPr>
          <w:p w:rsidR="00E33728" w:rsidRPr="00E33728" w:rsidP="00E33728">
            <w:pPr>
              <w:bidi w:val="0"/>
              <w:spacing w:after="0" w:line="240" w:lineRule="auto"/>
              <w:rPr>
                <w:rFonts w:ascii="Times New Roman" w:hAnsi="Times New Roman"/>
              </w:rPr>
            </w:pPr>
            <w:r w:rsidRPr="00E33728">
              <w:rPr>
                <w:rFonts w:ascii="Times New Roman" w:hAnsi="Times New Roman"/>
              </w:rPr>
              <w:t>Navrhovaná právna úprava nepredpokladá žiadne zásadné zmeny súvisiace s fungovaním podnikateľských subjektov na slovenskom trhu.</w:t>
            </w:r>
          </w:p>
          <w:p w:rsidR="00E33728" w:rsidRPr="00E33728" w:rsidP="00E33728">
            <w:pPr>
              <w:bidi w:val="0"/>
              <w:spacing w:after="0" w:line="240" w:lineRule="auto"/>
              <w:jc w:val="both"/>
              <w:rPr>
                <w:rFonts w:ascii="Times New Roman" w:hAnsi="Times New Roman"/>
              </w:rPr>
            </w:pPr>
          </w:p>
        </w:tc>
      </w:tr>
      <w:tr>
        <w:tblPrEx>
          <w:tblW w:w="8804"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E33728" w:rsidRPr="00E33728" w:rsidP="00E33728">
            <w:pPr>
              <w:bidi w:val="0"/>
              <w:spacing w:after="0" w:line="240" w:lineRule="auto"/>
              <w:jc w:val="both"/>
              <w:rPr>
                <w:rFonts w:ascii="Times New Roman" w:hAnsi="Times New Roman"/>
              </w:rPr>
            </w:pPr>
          </w:p>
          <w:p w:rsidR="00E33728" w:rsidRPr="00E33728" w:rsidP="00E33728">
            <w:pPr>
              <w:bidi w:val="0"/>
              <w:spacing w:after="0" w:line="240" w:lineRule="auto"/>
              <w:jc w:val="both"/>
              <w:rPr>
                <w:rFonts w:ascii="Times New Roman" w:hAnsi="Times New Roman"/>
              </w:rPr>
            </w:pPr>
            <w:r w:rsidRPr="00E33728">
              <w:rPr>
                <w:rFonts w:ascii="Times New Roman" w:hAnsi="Times New Roman"/>
                <w:b/>
              </w:rPr>
              <w:t>3.5</w:t>
            </w:r>
            <w:r w:rsidRPr="00E33728">
              <w:rPr>
                <w:rFonts w:ascii="Times New Roman" w:hAnsi="Times New Roman"/>
              </w:rPr>
              <w:t>. Aké sú predpokladané spoločensko – ekonomické dôsledky pripravovaných regulácií?</w:t>
            </w:r>
          </w:p>
          <w:p w:rsidR="00E33728" w:rsidRPr="00E33728" w:rsidP="00E33728">
            <w:pPr>
              <w:bidi w:val="0"/>
              <w:spacing w:after="0" w:line="240" w:lineRule="auto"/>
              <w:jc w:val="both"/>
              <w:rPr>
                <w:rFonts w:ascii="Times New Roman" w:hAnsi="Times New Roman"/>
              </w:rPr>
            </w:pPr>
          </w:p>
        </w:tc>
        <w:tc>
          <w:tcPr>
            <w:tcW w:w="4649" w:type="dxa"/>
            <w:tcBorders>
              <w:top w:val="nil"/>
              <w:left w:val="nil"/>
              <w:bottom w:val="single" w:sz="4" w:space="0" w:color="auto"/>
              <w:right w:val="single" w:sz="8" w:space="0" w:color="auto"/>
            </w:tcBorders>
            <w:noWrap/>
            <w:textDirection w:val="lrTb"/>
            <w:vAlign w:val="center"/>
          </w:tcPr>
          <w:p w:rsidR="00E33728" w:rsidRPr="00E33728" w:rsidP="00E33728">
            <w:pPr>
              <w:bidi w:val="0"/>
              <w:spacing w:after="0" w:line="240" w:lineRule="auto"/>
              <w:jc w:val="both"/>
              <w:rPr>
                <w:rFonts w:ascii="Times New Roman" w:hAnsi="Times New Roman"/>
              </w:rPr>
            </w:pPr>
            <w:r w:rsidRPr="00E33728">
              <w:rPr>
                <w:rFonts w:ascii="Times New Roman" w:hAnsi="Times New Roman"/>
              </w:rPr>
              <w:t xml:space="preserve">Predpokladá sa, že návrh zákona bude mať pozitívne spoločensko - ekonomické dôsledky, prejavujúce sa najmä </w:t>
            </w:r>
          </w:p>
          <w:p w:rsidR="00E33728" w:rsidRPr="00E33728" w:rsidP="00E33728">
            <w:pPr>
              <w:numPr>
                <w:numId w:val="6"/>
              </w:numPr>
              <w:bidi w:val="0"/>
              <w:spacing w:after="0" w:line="240" w:lineRule="auto"/>
              <w:jc w:val="both"/>
              <w:rPr>
                <w:rFonts w:ascii="Times New Roman" w:hAnsi="Times New Roman"/>
              </w:rPr>
            </w:pPr>
            <w:r w:rsidRPr="00E33728">
              <w:rPr>
                <w:rFonts w:ascii="Times New Roman" w:hAnsi="Times New Roman"/>
              </w:rPr>
              <w:t>v znížení nákladov osôb pôsobiacich v oblasti výroby a distribúcie audiovizuálnych diel, multimediálnych diel a zvukových záznamov umeleckých výkonov,</w:t>
            </w:r>
          </w:p>
          <w:p w:rsidR="00E33728" w:rsidRPr="00E33728" w:rsidP="00E33728">
            <w:pPr>
              <w:numPr>
                <w:numId w:val="6"/>
              </w:numPr>
              <w:bidi w:val="0"/>
              <w:spacing w:after="0" w:line="240" w:lineRule="auto"/>
              <w:jc w:val="both"/>
              <w:rPr>
                <w:rFonts w:ascii="Times New Roman" w:hAnsi="Times New Roman"/>
              </w:rPr>
            </w:pPr>
            <w:r w:rsidRPr="00E33728">
              <w:rPr>
                <w:rFonts w:ascii="Times New Roman" w:hAnsi="Times New Roman"/>
              </w:rPr>
              <w:t>znížení administratívnej záťaže výrobcov slovenských multimediálnych diel,</w:t>
            </w:r>
          </w:p>
          <w:p w:rsidR="00E33728" w:rsidRPr="00E33728" w:rsidP="00E33728">
            <w:pPr>
              <w:numPr>
                <w:numId w:val="6"/>
              </w:numPr>
              <w:bidi w:val="0"/>
              <w:spacing w:after="0" w:line="240" w:lineRule="auto"/>
              <w:jc w:val="both"/>
              <w:rPr>
                <w:rFonts w:ascii="Times New Roman" w:hAnsi="Times New Roman"/>
              </w:rPr>
            </w:pPr>
            <w:r w:rsidRPr="00E33728">
              <w:rPr>
                <w:rFonts w:ascii="Times New Roman" w:hAnsi="Times New Roman"/>
              </w:rPr>
              <w:t xml:space="preserve"> v náraste objemu finančných prostriedkov Audiovizuálneho fondu určených na podporu audiovizuálnej kultúry.</w:t>
            </w:r>
          </w:p>
          <w:p w:rsidR="00E33728" w:rsidRPr="00E33728" w:rsidP="00E33728">
            <w:pPr>
              <w:bidi w:val="0"/>
              <w:spacing w:after="0" w:line="240" w:lineRule="auto"/>
              <w:jc w:val="both"/>
              <w:rPr>
                <w:rFonts w:ascii="Times New Roman" w:hAnsi="Times New Roman"/>
              </w:rPr>
            </w:pPr>
          </w:p>
          <w:p w:rsidR="00E33728" w:rsidRPr="00E33728" w:rsidP="00E33728">
            <w:pPr>
              <w:bidi w:val="0"/>
              <w:spacing w:after="0" w:line="240" w:lineRule="auto"/>
              <w:jc w:val="both"/>
              <w:rPr>
                <w:rFonts w:ascii="Times New Roman" w:hAnsi="Times New Roman"/>
              </w:rPr>
            </w:pPr>
            <w:r w:rsidRPr="00E33728">
              <w:rPr>
                <w:rFonts w:ascii="Times New Roman" w:hAnsi="Times New Roman"/>
              </w:rPr>
              <w:t>Predpokladá sa, že návrh zákona bude mať negatívny spoločensko - ekonomický vplyv na poskytovateľov audiovizuálnej mediálnej služby na požiadanie z dôvodu zvýšenia ich nákladov v dôsledku zavedenia ich povinnosti platiť príspevok do Audiovizuálneho fondu.</w:t>
            </w:r>
          </w:p>
          <w:p w:rsidR="00E33728" w:rsidRPr="00E33728" w:rsidP="00E33728">
            <w:pPr>
              <w:bidi w:val="0"/>
              <w:spacing w:after="0" w:line="240" w:lineRule="auto"/>
              <w:ind w:left="720"/>
              <w:jc w:val="both"/>
              <w:rPr>
                <w:rFonts w:ascii="Times New Roman" w:hAnsi="Times New Roman"/>
                <w:lang w:val="en-US"/>
              </w:rPr>
            </w:pPr>
          </w:p>
        </w:tc>
      </w:tr>
    </w:tbl>
    <w:p w:rsidR="00E33728" w:rsidP="00E33728">
      <w:pPr>
        <w:tabs>
          <w:tab w:val="num" w:pos="1080"/>
        </w:tabs>
        <w:bidi w:val="0"/>
        <w:jc w:val="both"/>
        <w:rPr>
          <w:rFonts w:ascii="Times New Roman" w:hAnsi="Times New Roman"/>
          <w:bCs/>
          <w:szCs w:val="20"/>
        </w:rPr>
      </w:pPr>
    </w:p>
    <w:p w:rsidR="00E33728" w:rsidP="00E33728">
      <w:pPr>
        <w:tabs>
          <w:tab w:val="num" w:pos="1080"/>
        </w:tabs>
        <w:bidi w:val="0"/>
        <w:jc w:val="both"/>
        <w:rPr>
          <w:rFonts w:ascii="Times New Roman" w:hAnsi="Times New Roman"/>
          <w:bCs/>
          <w:szCs w:val="20"/>
        </w:rPr>
      </w:pPr>
    </w:p>
    <w:p w:rsidR="00E33728" w:rsidP="00E33728">
      <w:pPr>
        <w:tabs>
          <w:tab w:val="num" w:pos="1080"/>
        </w:tabs>
        <w:bidi w:val="0"/>
        <w:jc w:val="both"/>
        <w:rPr>
          <w:rFonts w:ascii="Times New Roman" w:hAnsi="Times New Roman"/>
          <w:bCs/>
          <w:szCs w:val="20"/>
        </w:rPr>
      </w:pPr>
    </w:p>
    <w:p w:rsidR="00E33728" w:rsidP="00E33728">
      <w:pPr>
        <w:tabs>
          <w:tab w:val="num" w:pos="1080"/>
        </w:tabs>
        <w:bidi w:val="0"/>
        <w:jc w:val="both"/>
        <w:rPr>
          <w:rFonts w:ascii="Times New Roman" w:hAnsi="Times New Roman"/>
          <w:bCs/>
          <w:szCs w:val="20"/>
        </w:rPr>
      </w:pPr>
    </w:p>
    <w:p w:rsidR="00E33728" w:rsidP="00E33728">
      <w:pPr>
        <w:tabs>
          <w:tab w:val="num" w:pos="1080"/>
        </w:tabs>
        <w:bidi w:val="0"/>
        <w:jc w:val="both"/>
        <w:rPr>
          <w:rFonts w:ascii="Times New Roman" w:hAnsi="Times New Roman"/>
          <w:bCs/>
          <w:szCs w:val="20"/>
        </w:rPr>
      </w:pPr>
    </w:p>
    <w:p w:rsidR="00E33728" w:rsidP="00E33728">
      <w:pPr>
        <w:tabs>
          <w:tab w:val="num" w:pos="1080"/>
        </w:tabs>
        <w:bidi w:val="0"/>
        <w:jc w:val="both"/>
        <w:rPr>
          <w:rFonts w:ascii="Times New Roman" w:hAnsi="Times New Roman"/>
          <w:bCs/>
          <w:szCs w:val="20"/>
        </w:rPr>
      </w:pPr>
    </w:p>
    <w:p w:rsidR="00E33728" w:rsidP="00E33728">
      <w:pPr>
        <w:tabs>
          <w:tab w:val="num" w:pos="1080"/>
        </w:tabs>
        <w:bidi w:val="0"/>
        <w:jc w:val="both"/>
        <w:rPr>
          <w:rFonts w:ascii="Times New Roman" w:hAnsi="Times New Roman"/>
          <w:bCs/>
          <w:szCs w:val="20"/>
        </w:rPr>
      </w:pPr>
    </w:p>
    <w:p w:rsidR="00E33728" w:rsidP="00E33728">
      <w:pPr>
        <w:tabs>
          <w:tab w:val="num" w:pos="1080"/>
        </w:tabs>
        <w:bidi w:val="0"/>
        <w:jc w:val="both"/>
        <w:rPr>
          <w:rFonts w:ascii="Times New Roman" w:hAnsi="Times New Roman"/>
          <w:bCs/>
          <w:szCs w:val="20"/>
        </w:rPr>
      </w:pPr>
    </w:p>
    <w:p w:rsidR="00E33728" w:rsidP="00E33728">
      <w:pPr>
        <w:tabs>
          <w:tab w:val="num" w:pos="1080"/>
        </w:tabs>
        <w:bidi w:val="0"/>
        <w:jc w:val="both"/>
        <w:rPr>
          <w:rFonts w:ascii="Times New Roman" w:hAnsi="Times New Roman"/>
          <w:bCs/>
          <w:szCs w:val="20"/>
        </w:rPr>
      </w:pPr>
    </w:p>
    <w:p w:rsidR="00E33728" w:rsidP="00E33728">
      <w:pPr>
        <w:tabs>
          <w:tab w:val="num" w:pos="1080"/>
        </w:tabs>
        <w:bidi w:val="0"/>
        <w:jc w:val="both"/>
        <w:rPr>
          <w:rFonts w:ascii="Times New Roman" w:hAnsi="Times New Roman"/>
          <w:bCs/>
          <w:szCs w:val="20"/>
        </w:rPr>
      </w:pPr>
    </w:p>
    <w:p w:rsidR="00E33728" w:rsidP="00E33728">
      <w:pPr>
        <w:tabs>
          <w:tab w:val="num" w:pos="1080"/>
        </w:tabs>
        <w:bidi w:val="0"/>
        <w:jc w:val="both"/>
        <w:rPr>
          <w:rFonts w:ascii="Times New Roman" w:hAnsi="Times New Roman"/>
          <w:bCs/>
          <w:szCs w:val="20"/>
        </w:rPr>
      </w:pPr>
    </w:p>
    <w:p w:rsidR="00E33728" w:rsidP="00E33728">
      <w:pPr>
        <w:tabs>
          <w:tab w:val="num" w:pos="1080"/>
        </w:tabs>
        <w:bidi w:val="0"/>
        <w:jc w:val="both"/>
        <w:rPr>
          <w:rFonts w:ascii="Times New Roman" w:hAnsi="Times New Roman"/>
          <w:bCs/>
          <w:szCs w:val="20"/>
        </w:rPr>
      </w:pPr>
    </w:p>
    <w:p w:rsidR="00E33728" w:rsidP="00E33728">
      <w:pPr>
        <w:tabs>
          <w:tab w:val="num" w:pos="1080"/>
        </w:tabs>
        <w:bidi w:val="0"/>
        <w:jc w:val="both"/>
        <w:rPr>
          <w:rFonts w:ascii="Times New Roman" w:hAnsi="Times New Roman"/>
          <w:bCs/>
          <w:szCs w:val="20"/>
        </w:rPr>
      </w:pPr>
    </w:p>
    <w:p w:rsidR="00E33728" w:rsidP="00E33728">
      <w:pPr>
        <w:tabs>
          <w:tab w:val="num" w:pos="1080"/>
        </w:tabs>
        <w:bidi w:val="0"/>
        <w:jc w:val="both"/>
        <w:rPr>
          <w:rFonts w:ascii="Times New Roman" w:hAnsi="Times New Roman"/>
          <w:bCs/>
          <w:szCs w:val="20"/>
        </w:rPr>
      </w:pPr>
    </w:p>
    <w:p w:rsidR="00E33728" w:rsidP="00E33728">
      <w:pPr>
        <w:tabs>
          <w:tab w:val="num" w:pos="1080"/>
        </w:tabs>
        <w:bidi w:val="0"/>
        <w:jc w:val="both"/>
        <w:rPr>
          <w:rFonts w:ascii="Times New Roman" w:hAnsi="Times New Roman"/>
          <w:bCs/>
          <w:szCs w:val="20"/>
        </w:rPr>
      </w:pPr>
    </w:p>
    <w:p w:rsidR="00E33728" w:rsidP="00E33728">
      <w:pPr>
        <w:tabs>
          <w:tab w:val="num" w:pos="1080"/>
        </w:tabs>
        <w:bidi w:val="0"/>
        <w:jc w:val="both"/>
        <w:rPr>
          <w:rFonts w:ascii="Times New Roman" w:hAnsi="Times New Roman"/>
          <w:bCs/>
          <w:szCs w:val="20"/>
        </w:rPr>
      </w:pPr>
    </w:p>
    <w:p w:rsidR="00E33728" w:rsidP="00E33728">
      <w:pPr>
        <w:tabs>
          <w:tab w:val="num" w:pos="1080"/>
        </w:tabs>
        <w:bidi w:val="0"/>
        <w:jc w:val="both"/>
        <w:rPr>
          <w:rFonts w:ascii="Times New Roman" w:hAnsi="Times New Roman"/>
          <w:bCs/>
          <w:szCs w:val="20"/>
        </w:rPr>
      </w:pPr>
    </w:p>
    <w:p w:rsidR="00E33728" w:rsidP="00E33728">
      <w:pPr>
        <w:tabs>
          <w:tab w:val="num" w:pos="1080"/>
        </w:tabs>
        <w:bidi w:val="0"/>
        <w:jc w:val="both"/>
        <w:rPr>
          <w:rFonts w:ascii="Times New Roman" w:hAnsi="Times New Roman"/>
          <w:bCs/>
          <w:szCs w:val="20"/>
        </w:rPr>
      </w:pPr>
    </w:p>
    <w:p w:rsidR="00E33728" w:rsidP="00E33728">
      <w:pPr>
        <w:tabs>
          <w:tab w:val="num" w:pos="1080"/>
        </w:tabs>
        <w:bidi w:val="0"/>
        <w:jc w:val="both"/>
        <w:rPr>
          <w:rFonts w:ascii="Times New Roman" w:hAnsi="Times New Roman"/>
          <w:bCs/>
          <w:szCs w:val="20"/>
        </w:rPr>
      </w:pPr>
    </w:p>
    <w:p w:rsidR="00E33728" w:rsidP="00E33728">
      <w:pPr>
        <w:tabs>
          <w:tab w:val="num" w:pos="1080"/>
        </w:tabs>
        <w:bidi w:val="0"/>
        <w:jc w:val="both"/>
        <w:rPr>
          <w:rFonts w:ascii="Times New Roman" w:hAnsi="Times New Roman"/>
          <w:bCs/>
          <w:szCs w:val="20"/>
        </w:rPr>
      </w:pPr>
    </w:p>
    <w:p w:rsidR="00E33728" w:rsidP="00E33728">
      <w:pPr>
        <w:tabs>
          <w:tab w:val="num" w:pos="1080"/>
        </w:tabs>
        <w:bidi w:val="0"/>
        <w:jc w:val="both"/>
        <w:rPr>
          <w:rFonts w:ascii="Times New Roman" w:hAnsi="Times New Roman"/>
          <w:bCs/>
          <w:szCs w:val="20"/>
        </w:rPr>
      </w:pPr>
    </w:p>
    <w:p w:rsidR="00E33728" w:rsidP="00E33728">
      <w:pPr>
        <w:tabs>
          <w:tab w:val="num" w:pos="1080"/>
        </w:tabs>
        <w:bidi w:val="0"/>
        <w:jc w:val="both"/>
        <w:rPr>
          <w:rFonts w:ascii="Times New Roman" w:hAnsi="Times New Roman"/>
          <w:bCs/>
          <w:szCs w:val="20"/>
        </w:rPr>
      </w:pPr>
    </w:p>
    <w:p w:rsidR="00E33728" w:rsidP="00E33728">
      <w:pPr>
        <w:tabs>
          <w:tab w:val="num" w:pos="1080"/>
        </w:tabs>
        <w:bidi w:val="0"/>
        <w:jc w:val="both"/>
        <w:rPr>
          <w:rFonts w:ascii="Times New Roman" w:hAnsi="Times New Roman"/>
          <w:bCs/>
          <w:szCs w:val="20"/>
        </w:rPr>
      </w:pPr>
    </w:p>
    <w:p w:rsidR="00E33728" w:rsidP="00E33728">
      <w:pPr>
        <w:tabs>
          <w:tab w:val="num" w:pos="1080"/>
        </w:tabs>
        <w:bidi w:val="0"/>
        <w:jc w:val="both"/>
        <w:rPr>
          <w:rFonts w:ascii="Times New Roman" w:hAnsi="Times New Roman"/>
          <w:bCs/>
          <w:szCs w:val="20"/>
        </w:rPr>
      </w:pPr>
    </w:p>
    <w:p w:rsidR="00E33728" w:rsidP="00E33728">
      <w:pPr>
        <w:tabs>
          <w:tab w:val="num" w:pos="1080"/>
        </w:tabs>
        <w:bidi w:val="0"/>
        <w:jc w:val="both"/>
        <w:rPr>
          <w:rFonts w:ascii="Times New Roman" w:hAnsi="Times New Roman"/>
          <w:bCs/>
          <w:szCs w:val="20"/>
        </w:rPr>
      </w:pPr>
    </w:p>
    <w:p w:rsidR="00E33728" w:rsidP="00E33728">
      <w:pPr>
        <w:tabs>
          <w:tab w:val="num" w:pos="1080"/>
        </w:tabs>
        <w:bidi w:val="0"/>
        <w:jc w:val="both"/>
        <w:rPr>
          <w:rFonts w:ascii="Times New Roman" w:hAnsi="Times New Roman"/>
          <w:bCs/>
          <w:szCs w:val="20"/>
        </w:rPr>
      </w:pPr>
    </w:p>
    <w:p w:rsidR="00E33728" w:rsidP="00E33728">
      <w:pPr>
        <w:tabs>
          <w:tab w:val="num" w:pos="1080"/>
        </w:tabs>
        <w:bidi w:val="0"/>
        <w:jc w:val="both"/>
        <w:rPr>
          <w:rFonts w:ascii="Times New Roman" w:hAnsi="Times New Roman"/>
          <w:bCs/>
          <w:szCs w:val="20"/>
        </w:rPr>
      </w:pPr>
    </w:p>
    <w:p w:rsidR="00E33728" w:rsidP="00E33728">
      <w:pPr>
        <w:tabs>
          <w:tab w:val="num" w:pos="1080"/>
        </w:tabs>
        <w:bidi w:val="0"/>
        <w:jc w:val="both"/>
        <w:rPr>
          <w:rFonts w:ascii="Times New Roman" w:hAnsi="Times New Roman"/>
          <w:bCs/>
          <w:szCs w:val="20"/>
        </w:rPr>
      </w:pPr>
    </w:p>
    <w:p w:rsidR="00394003" w:rsidP="00E33728">
      <w:pPr>
        <w:tabs>
          <w:tab w:val="num" w:pos="1080"/>
        </w:tabs>
        <w:bidi w:val="0"/>
        <w:jc w:val="both"/>
        <w:rPr>
          <w:rFonts w:ascii="Times New Roman" w:hAnsi="Times New Roman"/>
          <w:bCs/>
          <w:szCs w:val="20"/>
        </w:rPr>
      </w:pPr>
    </w:p>
    <w:p w:rsidR="00E33728" w:rsidP="00E33728">
      <w:pPr>
        <w:tabs>
          <w:tab w:val="num" w:pos="1080"/>
        </w:tabs>
        <w:bidi w:val="0"/>
        <w:jc w:val="both"/>
        <w:rPr>
          <w:rFonts w:ascii="Times New Roman" w:hAnsi="Times New Roman"/>
          <w:bCs/>
          <w:szCs w:val="20"/>
        </w:rPr>
      </w:pPr>
    </w:p>
    <w:p w:rsidR="00E33728" w:rsidP="00E33728">
      <w:pPr>
        <w:tabs>
          <w:tab w:val="num" w:pos="1080"/>
        </w:tabs>
        <w:bidi w:val="0"/>
        <w:jc w:val="both"/>
        <w:rPr>
          <w:rFonts w:ascii="Times New Roman" w:hAnsi="Times New Roman"/>
          <w:bCs/>
          <w:szCs w:val="20"/>
        </w:rPr>
      </w:pPr>
    </w:p>
    <w:p w:rsidR="00394003" w:rsidP="002F3AC8">
      <w:pPr>
        <w:bidi w:val="0"/>
        <w:ind w:left="720"/>
        <w:jc w:val="center"/>
        <w:rPr>
          <w:rFonts w:ascii="Times New Roman" w:hAnsi="Times New Roman"/>
          <w:b/>
          <w:bCs/>
          <w:sz w:val="28"/>
          <w:szCs w:val="28"/>
        </w:rPr>
      </w:pPr>
    </w:p>
    <w:p w:rsidR="00394003" w:rsidP="002F3AC8">
      <w:pPr>
        <w:bidi w:val="0"/>
        <w:ind w:left="720"/>
        <w:jc w:val="center"/>
        <w:rPr>
          <w:rFonts w:ascii="Times New Roman" w:hAnsi="Times New Roman"/>
          <w:b/>
          <w:bCs/>
          <w:sz w:val="28"/>
          <w:szCs w:val="28"/>
        </w:rPr>
      </w:pPr>
    </w:p>
    <w:p w:rsidR="00E33728" w:rsidRPr="00E33728" w:rsidP="002F3AC8">
      <w:pPr>
        <w:bidi w:val="0"/>
        <w:ind w:left="720"/>
        <w:jc w:val="center"/>
        <w:rPr>
          <w:rFonts w:ascii="Times New Roman" w:hAnsi="Times New Roman"/>
          <w:b/>
          <w:bCs/>
          <w:sz w:val="28"/>
          <w:szCs w:val="28"/>
        </w:rPr>
      </w:pPr>
      <w:r w:rsidRPr="00E33728">
        <w:rPr>
          <w:rFonts w:ascii="Times New Roman" w:hAnsi="Times New Roman"/>
          <w:b/>
          <w:bCs/>
          <w:sz w:val="28"/>
          <w:szCs w:val="28"/>
        </w:rPr>
        <w:t>Vplyvy na informatizáciu spoločnosti</w:t>
      </w:r>
    </w:p>
    <w:p w:rsidR="00E33728" w:rsidRPr="00E33728" w:rsidP="00E33728">
      <w:pPr>
        <w:bidi w:val="0"/>
        <w:jc w:val="both"/>
        <w:rPr>
          <w:rFonts w:ascii="Times New Roman" w:hAnsi="Times New Roman"/>
          <w:b/>
          <w:bCs/>
          <w:sz w:val="28"/>
          <w:szCs w:val="28"/>
        </w:rPr>
      </w:pPr>
    </w:p>
    <w:tbl>
      <w:tblPr>
        <w:tblStyle w:val="TableNormal"/>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
      <w:tblGrid>
        <w:gridCol w:w="5235"/>
        <w:gridCol w:w="3780"/>
      </w:tblGrid>
      <w:tr>
        <w:tblPrEx>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E33728" w:rsidRPr="00E33728" w:rsidP="00E33728">
            <w:pPr>
              <w:bidi w:val="0"/>
              <w:spacing w:after="0" w:line="240" w:lineRule="auto"/>
              <w:jc w:val="both"/>
              <w:rPr>
                <w:rFonts w:ascii="Times New Roman" w:hAnsi="Times New Roman"/>
                <w:b/>
                <w:sz w:val="22"/>
                <w:szCs w:val="22"/>
              </w:rPr>
            </w:pPr>
            <w:r w:rsidRPr="00E33728">
              <w:rPr>
                <w:rFonts w:ascii="Times New Roman" w:hAnsi="Times New Roman"/>
                <w:b/>
                <w:sz w:val="22"/>
                <w:szCs w:val="22"/>
              </w:rPr>
              <w:t>Budovanie základných pilierov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E33728" w:rsidRPr="00E33728" w:rsidP="00E33728">
            <w:pPr>
              <w:bidi w:val="0"/>
              <w:spacing w:after="0" w:line="240" w:lineRule="auto"/>
              <w:rPr>
                <w:rFonts w:ascii="Times New Roman" w:hAnsi="Times New Roman"/>
                <w:b/>
                <w:i/>
                <w:iCs/>
                <w:sz w:val="22"/>
                <w:szCs w:val="2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E33728" w:rsidRPr="00E33728" w:rsidP="00E33728">
            <w:pPr>
              <w:bidi w:val="0"/>
              <w:spacing w:after="0" w:line="240" w:lineRule="auto"/>
              <w:jc w:val="both"/>
              <w:rPr>
                <w:rFonts w:ascii="Times New Roman" w:hAnsi="Times New Roman"/>
                <w:b/>
                <w:sz w:val="22"/>
                <w:szCs w:val="22"/>
              </w:rPr>
            </w:pPr>
            <w:r w:rsidRPr="00E33728">
              <w:rPr>
                <w:rFonts w:ascii="Times New Roman" w:hAnsi="Times New Roman"/>
                <w:b/>
                <w:sz w:val="22"/>
                <w:szCs w:val="22"/>
              </w:rPr>
              <w:t>Obsah</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E33728" w:rsidRPr="00E33728" w:rsidP="00E33728">
            <w:pPr>
              <w:bidi w:val="0"/>
              <w:spacing w:after="0" w:line="240" w:lineRule="auto"/>
              <w:rPr>
                <w:rFonts w:ascii="Times New Roman" w:hAnsi="Times New Roman"/>
                <w:i/>
                <w:iCs/>
                <w:sz w:val="22"/>
                <w:szCs w:val="2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33728" w:rsidRPr="00E33728" w:rsidP="00E33728">
            <w:pPr>
              <w:bidi w:val="0"/>
              <w:spacing w:after="0" w:line="240" w:lineRule="auto"/>
              <w:jc w:val="both"/>
              <w:rPr>
                <w:rFonts w:ascii="Times New Roman" w:hAnsi="Times New Roman"/>
                <w:sz w:val="22"/>
                <w:szCs w:val="22"/>
              </w:rPr>
            </w:pPr>
            <w:r w:rsidRPr="00E33728">
              <w:rPr>
                <w:rFonts w:ascii="Times New Roman" w:hAnsi="Times New Roman"/>
                <w:b/>
                <w:sz w:val="22"/>
                <w:szCs w:val="22"/>
              </w:rPr>
              <w:t>6.1.</w:t>
            </w:r>
            <w:r w:rsidRPr="00E33728">
              <w:rPr>
                <w:rFonts w:ascii="Times New Roman" w:hAnsi="Times New Roman"/>
                <w:sz w:val="22"/>
                <w:szCs w:val="22"/>
              </w:rPr>
              <w:t xml:space="preserve"> Rozširujú alebo inovujú sa existujúce alebo vytvárajú sa či zavádzajú  sa nové elektronické služby?</w:t>
            </w:r>
          </w:p>
          <w:p w:rsidR="00E33728" w:rsidRPr="00E33728" w:rsidP="00E33728">
            <w:pPr>
              <w:bidi w:val="0"/>
              <w:spacing w:after="0" w:line="240" w:lineRule="auto"/>
              <w:jc w:val="both"/>
              <w:rPr>
                <w:rFonts w:ascii="Times New Roman" w:hAnsi="Times New Roman"/>
                <w:sz w:val="22"/>
                <w:szCs w:val="22"/>
              </w:rPr>
            </w:pPr>
            <w:r w:rsidRPr="00E33728">
              <w:rPr>
                <w:rFonts w:ascii="Times New Roman" w:hAnsi="Times New Roman"/>
                <w:i/>
                <w:iCs/>
                <w:sz w:val="22"/>
                <w:szCs w:val="22"/>
              </w:rPr>
              <w:t>(Popíšte ich funkciu a úroveň poskytovania.)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33728" w:rsidRPr="00E33728" w:rsidP="00E33728">
            <w:pPr>
              <w:bidi w:val="0"/>
              <w:spacing w:after="0" w:line="240" w:lineRule="auto"/>
              <w:rPr>
                <w:rFonts w:ascii="Times New Roman" w:hAnsi="Times New Roman"/>
                <w:iCs/>
                <w:sz w:val="22"/>
                <w:szCs w:val="22"/>
              </w:rPr>
            </w:pPr>
            <w:r w:rsidRPr="00E33728">
              <w:rPr>
                <w:rFonts w:ascii="Times New Roman" w:hAnsi="Times New Roman"/>
                <w:iCs/>
                <w:sz w:val="22"/>
                <w:szCs w:val="22"/>
              </w:rPr>
              <w:t>Áno, zverejňovaním vzoru tlačiva „Formulár žiadosti o zápis slovenského audiovizuálneho diela zverejní Slovenský filmový ústav na svojom webovom sídle“ sa zavádzajú nové elektronické služby s úrovňou I (informatívna úroveň)</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33728" w:rsidRPr="00E33728" w:rsidP="00E33728">
            <w:pPr>
              <w:bidi w:val="0"/>
              <w:spacing w:after="0" w:line="240" w:lineRule="auto"/>
              <w:jc w:val="both"/>
              <w:rPr>
                <w:rFonts w:ascii="Times New Roman" w:hAnsi="Times New Roman"/>
                <w:sz w:val="22"/>
                <w:szCs w:val="22"/>
              </w:rPr>
            </w:pPr>
            <w:r w:rsidRPr="00E33728">
              <w:rPr>
                <w:rFonts w:ascii="Times New Roman" w:hAnsi="Times New Roman"/>
                <w:b/>
                <w:sz w:val="22"/>
                <w:szCs w:val="22"/>
              </w:rPr>
              <w:t>6.2.</w:t>
            </w:r>
            <w:r w:rsidRPr="00E33728">
              <w:rPr>
                <w:rFonts w:ascii="Times New Roman" w:hAnsi="Times New Roman"/>
                <w:sz w:val="22"/>
                <w:szCs w:val="22"/>
              </w:rPr>
              <w:t xml:space="preserve"> Vytvárajú sa podmienky pre sémantickú interoperabilitu?</w:t>
            </w:r>
          </w:p>
          <w:p w:rsidR="00E33728" w:rsidRPr="00E33728" w:rsidP="00E33728">
            <w:pPr>
              <w:bidi w:val="0"/>
              <w:spacing w:after="0" w:line="240" w:lineRule="auto"/>
              <w:jc w:val="both"/>
              <w:rPr>
                <w:rFonts w:ascii="Times New Roman" w:hAnsi="Times New Roman"/>
                <w:sz w:val="22"/>
                <w:szCs w:val="22"/>
              </w:rPr>
            </w:pPr>
            <w:r w:rsidRPr="00E33728">
              <w:rPr>
                <w:rFonts w:ascii="Times New Roman" w:hAnsi="Times New Roman"/>
                <w:i/>
                <w:iCs/>
                <w:sz w:val="22"/>
                <w:szCs w:val="22"/>
              </w:rPr>
              <w:t>(Popíšte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33728" w:rsidRPr="00E33728" w:rsidP="00E33728">
            <w:pPr>
              <w:bidi w:val="0"/>
              <w:spacing w:after="0" w:line="240" w:lineRule="auto"/>
              <w:rPr>
                <w:rFonts w:ascii="Times New Roman" w:hAnsi="Times New Roman"/>
                <w:iCs/>
                <w:sz w:val="22"/>
                <w:szCs w:val="22"/>
              </w:rPr>
            </w:pPr>
            <w:r w:rsidRPr="00E33728">
              <w:rPr>
                <w:rFonts w:ascii="Times New Roman" w:hAnsi="Times New Roman"/>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E33728" w:rsidRPr="00E33728" w:rsidP="00E33728">
            <w:pPr>
              <w:bidi w:val="0"/>
              <w:spacing w:after="0" w:line="240" w:lineRule="auto"/>
              <w:jc w:val="both"/>
              <w:rPr>
                <w:rFonts w:ascii="Times New Roman" w:hAnsi="Times New Roman"/>
                <w:b/>
                <w:color w:val="FFFFFF"/>
                <w:sz w:val="22"/>
                <w:szCs w:val="22"/>
              </w:rPr>
            </w:pPr>
            <w:r w:rsidRPr="00E33728">
              <w:rPr>
                <w:rFonts w:ascii="Times New Roman" w:hAnsi="Times New Roman"/>
                <w:b/>
                <w:sz w:val="22"/>
                <w:szCs w:val="22"/>
              </w:rPr>
              <w:t>Ľudia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E33728" w:rsidRPr="00E33728" w:rsidP="00E33728">
            <w:pPr>
              <w:bidi w:val="0"/>
              <w:spacing w:after="0" w:line="240" w:lineRule="auto"/>
              <w:rPr>
                <w:rFonts w:ascii="Times New Roman" w:hAnsi="Times New Roman"/>
                <w:b/>
                <w:i/>
                <w:iCs/>
                <w:sz w:val="22"/>
                <w:szCs w:val="2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33728" w:rsidRPr="00E33728" w:rsidP="00E33728">
            <w:pPr>
              <w:bidi w:val="0"/>
              <w:spacing w:after="0" w:line="240" w:lineRule="auto"/>
              <w:jc w:val="both"/>
              <w:rPr>
                <w:rFonts w:ascii="Times New Roman" w:hAnsi="Times New Roman"/>
                <w:sz w:val="22"/>
                <w:szCs w:val="22"/>
              </w:rPr>
            </w:pPr>
            <w:r w:rsidRPr="00E33728">
              <w:rPr>
                <w:rFonts w:ascii="Times New Roman" w:hAnsi="Times New Roman"/>
                <w:b/>
                <w:sz w:val="22"/>
                <w:szCs w:val="22"/>
              </w:rPr>
              <w:t>6.3.</w:t>
            </w:r>
            <w:r w:rsidRPr="00E33728">
              <w:rPr>
                <w:rFonts w:ascii="Times New Roman" w:hAnsi="Times New Roman"/>
                <w:sz w:val="22"/>
                <w:szCs w:val="22"/>
              </w:rPr>
              <w:t xml:space="preserve"> Zabezpečuje sa vzdelávanie v oblasti počítačovej gramotnosti a rozširovanie vedomostí o IKT?</w:t>
            </w:r>
          </w:p>
          <w:p w:rsidR="00E33728" w:rsidRPr="00E33728" w:rsidP="00E33728">
            <w:pPr>
              <w:bidi w:val="0"/>
              <w:spacing w:after="0" w:line="240" w:lineRule="auto"/>
              <w:jc w:val="both"/>
              <w:rPr>
                <w:rFonts w:ascii="Times New Roman" w:hAnsi="Times New Roman"/>
                <w:sz w:val="22"/>
                <w:szCs w:val="22"/>
              </w:rPr>
            </w:pPr>
            <w:r w:rsidRPr="00E33728">
              <w:rPr>
                <w:rFonts w:ascii="Times New Roman" w:hAnsi="Times New Roman"/>
                <w:i/>
                <w:iCs/>
                <w:sz w:val="22"/>
                <w:szCs w:val="22"/>
              </w:rPr>
              <w:t>(Uveďte spôsob, napr. projekty, školenia.)</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E33728" w:rsidRPr="00E33728" w:rsidP="00E33728">
            <w:pPr>
              <w:bidi w:val="0"/>
              <w:spacing w:after="0" w:line="240" w:lineRule="auto"/>
              <w:rPr>
                <w:rFonts w:ascii="Times New Roman" w:hAnsi="Times New Roman"/>
                <w:iCs/>
                <w:sz w:val="22"/>
                <w:szCs w:val="22"/>
              </w:rPr>
            </w:pPr>
            <w:r w:rsidRPr="00E33728">
              <w:rPr>
                <w:rFonts w:ascii="Times New Roman" w:hAnsi="Times New Roman"/>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33728" w:rsidRPr="00E33728" w:rsidP="00E33728">
            <w:pPr>
              <w:bidi w:val="0"/>
              <w:spacing w:after="0" w:line="240" w:lineRule="auto"/>
              <w:jc w:val="both"/>
              <w:rPr>
                <w:rFonts w:ascii="Times New Roman" w:hAnsi="Times New Roman"/>
                <w:sz w:val="22"/>
                <w:szCs w:val="22"/>
              </w:rPr>
            </w:pPr>
            <w:r w:rsidRPr="00E33728">
              <w:rPr>
                <w:rFonts w:ascii="Times New Roman" w:hAnsi="Times New Roman"/>
                <w:b/>
                <w:sz w:val="22"/>
                <w:szCs w:val="22"/>
              </w:rPr>
              <w:t>6.4.</w:t>
            </w:r>
            <w:r w:rsidRPr="00E33728">
              <w:rPr>
                <w:rFonts w:ascii="Times New Roman" w:hAnsi="Times New Roman"/>
                <w:sz w:val="22"/>
                <w:szCs w:val="22"/>
              </w:rPr>
              <w:t xml:space="preserve"> Zabezpečuje sa rozvoj elektronického vzdelávania?</w:t>
            </w:r>
          </w:p>
          <w:p w:rsidR="00E33728" w:rsidRPr="00E33728" w:rsidP="00E33728">
            <w:pPr>
              <w:bidi w:val="0"/>
              <w:spacing w:after="0" w:line="240" w:lineRule="auto"/>
              <w:jc w:val="both"/>
              <w:rPr>
                <w:rFonts w:ascii="Times New Roman" w:hAnsi="Times New Roman"/>
                <w:color w:val="FFFFFF"/>
                <w:sz w:val="22"/>
                <w:szCs w:val="22"/>
              </w:rPr>
            </w:pPr>
            <w:r w:rsidRPr="00E33728">
              <w:rPr>
                <w:rFonts w:ascii="Times New Roman" w:hAnsi="Times New Roman"/>
                <w:i/>
                <w:iCs/>
                <w:sz w:val="22"/>
                <w:szCs w:val="22"/>
              </w:rPr>
              <w:t>(Uveďte typ a spôsob zabezpečenia vzdelávacích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33728" w:rsidRPr="00E33728" w:rsidP="00E33728">
            <w:pPr>
              <w:bidi w:val="0"/>
              <w:spacing w:after="0" w:line="240" w:lineRule="auto"/>
              <w:rPr>
                <w:rFonts w:ascii="Times New Roman" w:hAnsi="Times New Roman"/>
                <w:iCs/>
                <w:sz w:val="22"/>
                <w:szCs w:val="22"/>
              </w:rPr>
            </w:pPr>
            <w:r w:rsidRPr="00E33728">
              <w:rPr>
                <w:rFonts w:ascii="Times New Roman" w:hAnsi="Times New Roman"/>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33728" w:rsidRPr="00E33728" w:rsidP="00E33728">
            <w:pPr>
              <w:bidi w:val="0"/>
              <w:spacing w:after="0" w:line="240" w:lineRule="auto"/>
              <w:jc w:val="both"/>
              <w:rPr>
                <w:rFonts w:ascii="Times New Roman" w:hAnsi="Times New Roman"/>
                <w:sz w:val="22"/>
                <w:szCs w:val="22"/>
              </w:rPr>
            </w:pPr>
            <w:r w:rsidRPr="00E33728">
              <w:rPr>
                <w:rFonts w:ascii="Times New Roman" w:hAnsi="Times New Roman"/>
                <w:b/>
                <w:sz w:val="22"/>
                <w:szCs w:val="22"/>
              </w:rPr>
              <w:t>6.5.</w:t>
            </w:r>
            <w:r w:rsidRPr="00E33728">
              <w:rPr>
                <w:rFonts w:ascii="Times New Roman" w:hAnsi="Times New Roman"/>
                <w:sz w:val="22"/>
                <w:szCs w:val="22"/>
              </w:rPr>
              <w:t xml:space="preserve"> Zabezpečuje sa podporná a propagačná aktivita zameraná na zvyšovanie povedomia o informatizácii a IKT?</w:t>
            </w:r>
          </w:p>
          <w:p w:rsidR="00E33728" w:rsidRPr="00E33728" w:rsidP="00E33728">
            <w:pPr>
              <w:bidi w:val="0"/>
              <w:spacing w:after="0" w:line="240" w:lineRule="auto"/>
              <w:jc w:val="both"/>
              <w:rPr>
                <w:rFonts w:ascii="Times New Roman" w:hAnsi="Times New Roman"/>
                <w:color w:val="FFFFFF"/>
                <w:sz w:val="22"/>
                <w:szCs w:val="22"/>
              </w:rPr>
            </w:pPr>
            <w:r w:rsidRPr="00E33728">
              <w:rPr>
                <w:rFonts w:ascii="Times New Roman" w:hAnsi="Times New Roman"/>
                <w:i/>
                <w:iCs/>
                <w:sz w:val="22"/>
                <w:szCs w:val="22"/>
              </w:rPr>
              <w:t>(Uveďte typ a spôsob zabezpečenia propagačných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33728" w:rsidRPr="00E33728" w:rsidP="00E33728">
            <w:pPr>
              <w:bidi w:val="0"/>
              <w:spacing w:after="0" w:line="240" w:lineRule="auto"/>
              <w:rPr>
                <w:rFonts w:ascii="Times New Roman" w:hAnsi="Times New Roman"/>
                <w:iCs/>
                <w:sz w:val="22"/>
                <w:szCs w:val="22"/>
              </w:rPr>
            </w:pPr>
            <w:r w:rsidRPr="00E33728">
              <w:rPr>
                <w:rFonts w:ascii="Times New Roman" w:hAnsi="Times New Roman"/>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33728" w:rsidRPr="00E33728" w:rsidP="00E33728">
            <w:pPr>
              <w:bidi w:val="0"/>
              <w:spacing w:after="0" w:line="240" w:lineRule="auto"/>
              <w:jc w:val="both"/>
              <w:rPr>
                <w:rFonts w:ascii="Times New Roman" w:hAnsi="Times New Roman"/>
                <w:sz w:val="22"/>
                <w:szCs w:val="22"/>
              </w:rPr>
            </w:pPr>
            <w:r w:rsidRPr="00E33728">
              <w:rPr>
                <w:rFonts w:ascii="Times New Roman" w:hAnsi="Times New Roman"/>
                <w:b/>
                <w:sz w:val="22"/>
                <w:szCs w:val="22"/>
              </w:rPr>
              <w:t>6.6.</w:t>
            </w:r>
            <w:r w:rsidRPr="00E33728">
              <w:rPr>
                <w:rFonts w:ascii="Times New Roman" w:hAnsi="Times New Roman"/>
                <w:sz w:val="22"/>
                <w:szCs w:val="22"/>
              </w:rPr>
              <w:t xml:space="preserve"> Zabezpečuje/zohľadňuje/zlepšuje sa prístup znevýhodnených osôb k službám informačnej spoločnosti?</w:t>
            </w:r>
          </w:p>
          <w:p w:rsidR="00E33728" w:rsidRPr="00E33728" w:rsidP="00E33728">
            <w:pPr>
              <w:bidi w:val="0"/>
              <w:spacing w:after="0" w:line="240" w:lineRule="auto"/>
              <w:jc w:val="both"/>
              <w:rPr>
                <w:rFonts w:ascii="Times New Roman" w:hAnsi="Times New Roman"/>
                <w:sz w:val="22"/>
                <w:szCs w:val="22"/>
              </w:rPr>
            </w:pPr>
            <w:r w:rsidRPr="00E33728">
              <w:rPr>
                <w:rFonts w:ascii="Times New Roman" w:hAnsi="Times New Roman"/>
                <w:i/>
                <w:iCs/>
                <w:sz w:val="22"/>
                <w:szCs w:val="22"/>
              </w:rPr>
              <w:t>(Uveďte spôsob sprístupnenia digitálneho prostredia.)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33728" w:rsidRPr="00E33728" w:rsidP="00E33728">
            <w:pPr>
              <w:bidi w:val="0"/>
              <w:spacing w:after="0" w:line="240" w:lineRule="auto"/>
              <w:rPr>
                <w:rFonts w:ascii="Times New Roman" w:hAnsi="Times New Roman"/>
                <w:iCs/>
                <w:sz w:val="22"/>
                <w:szCs w:val="22"/>
              </w:rPr>
            </w:pPr>
            <w:r w:rsidRPr="00E33728">
              <w:rPr>
                <w:rFonts w:ascii="Times New Roman" w:hAnsi="Times New Roman"/>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E33728" w:rsidRPr="00E33728" w:rsidP="00E33728">
            <w:pPr>
              <w:bidi w:val="0"/>
              <w:spacing w:after="0" w:line="240" w:lineRule="auto"/>
              <w:jc w:val="both"/>
              <w:rPr>
                <w:rFonts w:ascii="Times New Roman" w:hAnsi="Times New Roman"/>
                <w:b/>
                <w:sz w:val="22"/>
                <w:szCs w:val="22"/>
              </w:rPr>
            </w:pPr>
            <w:r w:rsidRPr="00E33728">
              <w:rPr>
                <w:rFonts w:ascii="Times New Roman" w:hAnsi="Times New Roman"/>
                <w:b/>
                <w:sz w:val="22"/>
                <w:szCs w:val="22"/>
              </w:rPr>
              <w:t>Infraštruktúra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E33728" w:rsidRPr="00E33728" w:rsidP="00E33728">
            <w:pPr>
              <w:bidi w:val="0"/>
              <w:spacing w:after="0" w:line="240" w:lineRule="auto"/>
              <w:rPr>
                <w:rFonts w:ascii="Times New Roman" w:hAnsi="Times New Roman"/>
                <w:b/>
                <w:i/>
                <w:iCs/>
                <w:sz w:val="22"/>
                <w:szCs w:val="2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33728" w:rsidRPr="00E33728" w:rsidP="00E33728">
            <w:pPr>
              <w:bidi w:val="0"/>
              <w:spacing w:after="0" w:line="240" w:lineRule="auto"/>
              <w:jc w:val="both"/>
              <w:rPr>
                <w:rFonts w:ascii="Times New Roman" w:hAnsi="Times New Roman"/>
                <w:sz w:val="22"/>
                <w:szCs w:val="22"/>
              </w:rPr>
            </w:pPr>
            <w:r w:rsidRPr="00E33728">
              <w:rPr>
                <w:rFonts w:ascii="Times New Roman" w:hAnsi="Times New Roman"/>
                <w:b/>
                <w:sz w:val="22"/>
                <w:szCs w:val="22"/>
              </w:rPr>
              <w:t>6.7.</w:t>
            </w:r>
            <w:r w:rsidRPr="00E33728">
              <w:rPr>
                <w:rFonts w:ascii="Times New Roman" w:hAnsi="Times New Roman"/>
                <w:sz w:val="22"/>
                <w:szCs w:val="22"/>
              </w:rPr>
              <w:t xml:space="preserve"> Rozširuje, inovuje, vytvára alebo zavádza sa nový informačný systém?</w:t>
            </w:r>
          </w:p>
          <w:p w:rsidR="00E33728" w:rsidRPr="00E33728" w:rsidP="00E33728">
            <w:pPr>
              <w:bidi w:val="0"/>
              <w:spacing w:after="0" w:line="240" w:lineRule="auto"/>
              <w:jc w:val="both"/>
              <w:rPr>
                <w:rFonts w:ascii="Times New Roman" w:hAnsi="Times New Roman"/>
                <w:sz w:val="22"/>
                <w:szCs w:val="22"/>
              </w:rPr>
            </w:pPr>
            <w:r w:rsidRPr="00E33728">
              <w:rPr>
                <w:rFonts w:ascii="Times New Roman" w:hAnsi="Times New Roman"/>
                <w:i/>
                <w:iCs/>
                <w:sz w:val="22"/>
                <w:szCs w:val="22"/>
              </w:rPr>
              <w:t>(Uveďte jeho funkciu.)</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33728" w:rsidRPr="00E33728" w:rsidP="00E33728">
            <w:pPr>
              <w:bidi w:val="0"/>
              <w:spacing w:after="0" w:line="240" w:lineRule="auto"/>
              <w:rPr>
                <w:rFonts w:ascii="Times New Roman" w:hAnsi="Times New Roman"/>
                <w:iCs/>
                <w:sz w:val="22"/>
                <w:szCs w:val="22"/>
              </w:rPr>
            </w:pPr>
            <w:r w:rsidRPr="00E33728">
              <w:rPr>
                <w:rFonts w:ascii="Times New Roman" w:hAnsi="Times New Roman"/>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33728" w:rsidRPr="00E33728" w:rsidP="00E33728">
            <w:pPr>
              <w:bidi w:val="0"/>
              <w:spacing w:after="0" w:line="240" w:lineRule="auto"/>
              <w:jc w:val="both"/>
              <w:rPr>
                <w:rFonts w:ascii="Times New Roman" w:hAnsi="Times New Roman"/>
                <w:sz w:val="22"/>
                <w:szCs w:val="22"/>
              </w:rPr>
            </w:pPr>
            <w:r w:rsidRPr="00E33728">
              <w:rPr>
                <w:rFonts w:ascii="Times New Roman" w:hAnsi="Times New Roman"/>
                <w:b/>
                <w:sz w:val="22"/>
                <w:szCs w:val="22"/>
              </w:rPr>
              <w:t>6.8.</w:t>
            </w:r>
            <w:r w:rsidRPr="00E33728">
              <w:rPr>
                <w:rFonts w:ascii="Times New Roman" w:hAnsi="Times New Roman"/>
                <w:sz w:val="22"/>
                <w:szCs w:val="22"/>
              </w:rPr>
              <w:t xml:space="preserve"> Rozširuje sa prístupnosť k internetu?</w:t>
            </w:r>
          </w:p>
          <w:p w:rsidR="00E33728" w:rsidRPr="00E33728" w:rsidP="00E33728">
            <w:pPr>
              <w:bidi w:val="0"/>
              <w:spacing w:after="0" w:line="240" w:lineRule="auto"/>
              <w:jc w:val="both"/>
              <w:rPr>
                <w:rFonts w:ascii="Times New Roman" w:hAnsi="Times New Roman"/>
                <w:sz w:val="22"/>
                <w:szCs w:val="22"/>
              </w:rPr>
            </w:pPr>
            <w:r w:rsidRPr="00E33728">
              <w:rPr>
                <w:rFonts w:ascii="Times New Roman" w:hAnsi="Times New Roman"/>
                <w:i/>
                <w:iCs/>
                <w:sz w:val="22"/>
                <w:szCs w:val="22"/>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33728" w:rsidRPr="00E33728" w:rsidP="00E33728">
            <w:pPr>
              <w:bidi w:val="0"/>
              <w:spacing w:after="0" w:line="240" w:lineRule="auto"/>
              <w:rPr>
                <w:rFonts w:ascii="Times New Roman" w:hAnsi="Times New Roman"/>
                <w:iCs/>
                <w:sz w:val="22"/>
                <w:szCs w:val="22"/>
              </w:rPr>
            </w:pPr>
            <w:r w:rsidRPr="00E33728">
              <w:rPr>
                <w:rFonts w:ascii="Times New Roman" w:hAnsi="Times New Roman"/>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33728" w:rsidRPr="00E33728" w:rsidP="00E33728">
            <w:pPr>
              <w:bidi w:val="0"/>
              <w:spacing w:after="0" w:line="240" w:lineRule="auto"/>
              <w:rPr>
                <w:rFonts w:ascii="Times New Roman" w:hAnsi="Times New Roman"/>
                <w:sz w:val="22"/>
                <w:szCs w:val="22"/>
              </w:rPr>
            </w:pPr>
            <w:r w:rsidRPr="00E33728">
              <w:rPr>
                <w:rFonts w:ascii="Times New Roman" w:hAnsi="Times New Roman"/>
                <w:b/>
                <w:sz w:val="22"/>
                <w:szCs w:val="22"/>
              </w:rPr>
              <w:t>6.9.</w:t>
            </w:r>
            <w:r w:rsidRPr="00E33728">
              <w:rPr>
                <w:rFonts w:ascii="Times New Roman" w:hAnsi="Times New Roman"/>
                <w:sz w:val="22"/>
                <w:szCs w:val="22"/>
              </w:rPr>
              <w:t xml:space="preserve"> Rozširuje sa prístupnosť k elektronickým službám?</w:t>
            </w:r>
          </w:p>
          <w:p w:rsidR="00E33728" w:rsidRPr="00E33728" w:rsidP="00E33728">
            <w:pPr>
              <w:bidi w:val="0"/>
              <w:spacing w:after="0" w:line="240" w:lineRule="auto"/>
              <w:rPr>
                <w:rFonts w:ascii="Times New Roman" w:hAnsi="Times New Roman"/>
                <w:sz w:val="22"/>
                <w:szCs w:val="22"/>
              </w:rPr>
            </w:pPr>
            <w:r w:rsidRPr="00E33728">
              <w:rPr>
                <w:rFonts w:ascii="Times New Roman" w:hAnsi="Times New Roman"/>
                <w:i/>
                <w:iCs/>
                <w:sz w:val="22"/>
                <w:szCs w:val="22"/>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33728" w:rsidRPr="00E33728" w:rsidP="00E33728">
            <w:pPr>
              <w:bidi w:val="0"/>
              <w:spacing w:after="0" w:line="240" w:lineRule="auto"/>
              <w:rPr>
                <w:rFonts w:ascii="Times New Roman" w:hAnsi="Times New Roman"/>
                <w:iCs/>
                <w:sz w:val="22"/>
                <w:szCs w:val="22"/>
              </w:rPr>
            </w:pPr>
            <w:r w:rsidRPr="00E33728">
              <w:rPr>
                <w:rFonts w:ascii="Times New Roman" w:hAnsi="Times New Roman"/>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33728" w:rsidRPr="00E33728" w:rsidP="00E33728">
            <w:pPr>
              <w:bidi w:val="0"/>
              <w:spacing w:after="0" w:line="240" w:lineRule="auto"/>
              <w:jc w:val="both"/>
              <w:rPr>
                <w:rFonts w:ascii="Times New Roman" w:hAnsi="Times New Roman"/>
                <w:sz w:val="22"/>
                <w:szCs w:val="22"/>
              </w:rPr>
            </w:pPr>
            <w:r w:rsidRPr="00E33728">
              <w:rPr>
                <w:rFonts w:ascii="Times New Roman" w:hAnsi="Times New Roman"/>
                <w:b/>
                <w:sz w:val="22"/>
                <w:szCs w:val="22"/>
              </w:rPr>
              <w:t>6.10.</w:t>
            </w:r>
            <w:r w:rsidRPr="00E33728">
              <w:rPr>
                <w:rFonts w:ascii="Times New Roman" w:hAnsi="Times New Roman"/>
                <w:sz w:val="22"/>
                <w:szCs w:val="22"/>
              </w:rPr>
              <w:t xml:space="preserve"> Zabezpečuje sa technická interoperabilita?</w:t>
            </w:r>
          </w:p>
          <w:p w:rsidR="00E33728" w:rsidRPr="00E33728" w:rsidP="00E33728">
            <w:pPr>
              <w:bidi w:val="0"/>
              <w:spacing w:after="0" w:line="240" w:lineRule="auto"/>
              <w:jc w:val="both"/>
              <w:rPr>
                <w:rFonts w:ascii="Times New Roman" w:hAnsi="Times New Roman"/>
                <w:sz w:val="22"/>
                <w:szCs w:val="22"/>
              </w:rPr>
            </w:pPr>
            <w:r w:rsidRPr="00E33728">
              <w:rPr>
                <w:rFonts w:ascii="Times New Roman" w:hAnsi="Times New Roman"/>
                <w:i/>
                <w:iCs/>
                <w:sz w:val="22"/>
                <w:szCs w:val="22"/>
              </w:rPr>
              <w:t>(Uveďte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33728" w:rsidRPr="00E33728" w:rsidP="00E33728">
            <w:pPr>
              <w:bidi w:val="0"/>
              <w:spacing w:after="0" w:line="240" w:lineRule="auto"/>
              <w:rPr>
                <w:rFonts w:ascii="Times New Roman" w:hAnsi="Times New Roman"/>
                <w:iCs/>
                <w:sz w:val="22"/>
                <w:szCs w:val="22"/>
              </w:rPr>
            </w:pPr>
            <w:r w:rsidRPr="00E33728">
              <w:rPr>
                <w:rFonts w:ascii="Times New Roman" w:hAnsi="Times New Roman"/>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33728" w:rsidRPr="00E33728" w:rsidP="00E33728">
            <w:pPr>
              <w:bidi w:val="0"/>
              <w:spacing w:after="0" w:line="240" w:lineRule="auto"/>
              <w:jc w:val="both"/>
              <w:rPr>
                <w:rFonts w:ascii="Times New Roman" w:hAnsi="Times New Roman"/>
                <w:sz w:val="22"/>
                <w:szCs w:val="22"/>
              </w:rPr>
            </w:pPr>
            <w:r w:rsidRPr="00E33728">
              <w:rPr>
                <w:rFonts w:ascii="Times New Roman" w:hAnsi="Times New Roman"/>
                <w:b/>
                <w:sz w:val="22"/>
                <w:szCs w:val="22"/>
              </w:rPr>
              <w:t>6.11.</w:t>
            </w:r>
            <w:r w:rsidRPr="00E33728">
              <w:rPr>
                <w:rFonts w:ascii="Times New Roman" w:hAnsi="Times New Roman"/>
                <w:sz w:val="22"/>
                <w:szCs w:val="22"/>
              </w:rPr>
              <w:t xml:space="preserve"> Zvyšuje sa bezpečnosť IT?</w:t>
            </w:r>
          </w:p>
          <w:p w:rsidR="00E33728" w:rsidRPr="00E33728" w:rsidP="00E33728">
            <w:pPr>
              <w:bidi w:val="0"/>
              <w:spacing w:after="0" w:line="240" w:lineRule="auto"/>
              <w:jc w:val="both"/>
              <w:rPr>
                <w:rFonts w:ascii="Times New Roman" w:hAnsi="Times New Roman"/>
                <w:sz w:val="22"/>
                <w:szCs w:val="22"/>
              </w:rPr>
            </w:pPr>
            <w:r w:rsidRPr="00E33728">
              <w:rPr>
                <w:rFonts w:ascii="Times New Roman" w:hAnsi="Times New Roman"/>
                <w:sz w:val="22"/>
                <w:szCs w:val="22"/>
              </w:rPr>
              <w:t>(</w:t>
            </w:r>
            <w:r w:rsidRPr="00E33728">
              <w:rPr>
                <w:rFonts w:ascii="Times New Roman" w:hAnsi="Times New Roman"/>
                <w:i/>
                <w:iCs/>
                <w:sz w:val="22"/>
                <w:szCs w:val="22"/>
              </w:rPr>
              <w:t>Uveďte spôsob zvýšenia bezpečnosti a ochrany IT.)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33728" w:rsidRPr="00E33728" w:rsidP="00E33728">
            <w:pPr>
              <w:bidi w:val="0"/>
              <w:spacing w:after="0" w:line="240" w:lineRule="auto"/>
              <w:rPr>
                <w:rFonts w:ascii="Times New Roman" w:hAnsi="Times New Roman"/>
                <w:iCs/>
                <w:sz w:val="22"/>
                <w:szCs w:val="22"/>
              </w:rPr>
            </w:pPr>
            <w:r w:rsidRPr="00E33728">
              <w:rPr>
                <w:rFonts w:ascii="Times New Roman" w:hAnsi="Times New Roman"/>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33728" w:rsidRPr="00E33728" w:rsidP="00E33728">
            <w:pPr>
              <w:bidi w:val="0"/>
              <w:spacing w:after="0" w:line="240" w:lineRule="auto"/>
              <w:jc w:val="both"/>
              <w:rPr>
                <w:rFonts w:ascii="Times New Roman" w:hAnsi="Times New Roman"/>
                <w:sz w:val="22"/>
                <w:szCs w:val="22"/>
              </w:rPr>
            </w:pPr>
            <w:r w:rsidRPr="00E33728">
              <w:rPr>
                <w:rFonts w:ascii="Times New Roman" w:hAnsi="Times New Roman"/>
                <w:b/>
                <w:sz w:val="22"/>
                <w:szCs w:val="22"/>
              </w:rPr>
              <w:t>6.12.</w:t>
            </w:r>
            <w:r w:rsidRPr="00E33728">
              <w:rPr>
                <w:rFonts w:ascii="Times New Roman" w:hAnsi="Times New Roman"/>
                <w:sz w:val="22"/>
                <w:szCs w:val="22"/>
              </w:rPr>
              <w:t xml:space="preserve"> Rozširuje sa technická infraštruktúra?</w:t>
            </w:r>
          </w:p>
          <w:p w:rsidR="00E33728" w:rsidRPr="00E33728" w:rsidP="00E33728">
            <w:pPr>
              <w:bidi w:val="0"/>
              <w:spacing w:after="0" w:line="240" w:lineRule="auto"/>
              <w:jc w:val="both"/>
              <w:rPr>
                <w:rFonts w:ascii="Times New Roman" w:hAnsi="Times New Roman"/>
                <w:sz w:val="22"/>
                <w:szCs w:val="22"/>
              </w:rPr>
            </w:pPr>
            <w:r w:rsidRPr="00E33728">
              <w:rPr>
                <w:rFonts w:ascii="Times New Roman" w:hAnsi="Times New Roman"/>
                <w:sz w:val="22"/>
                <w:szCs w:val="22"/>
              </w:rPr>
              <w:t>(</w:t>
            </w:r>
            <w:r w:rsidRPr="00E33728">
              <w:rPr>
                <w:rFonts w:ascii="Times New Roman" w:hAnsi="Times New Roman"/>
                <w:i/>
                <w:iCs/>
                <w:sz w:val="22"/>
                <w:szCs w:val="22"/>
              </w:rPr>
              <w:t>Uveďte stručný popis zavádzanej infraštruktúry.)</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33728" w:rsidRPr="00E33728" w:rsidP="00E33728">
            <w:pPr>
              <w:bidi w:val="0"/>
              <w:spacing w:after="0" w:line="240" w:lineRule="auto"/>
              <w:rPr>
                <w:rFonts w:ascii="Times New Roman" w:hAnsi="Times New Roman"/>
                <w:iCs/>
                <w:sz w:val="22"/>
                <w:szCs w:val="22"/>
              </w:rPr>
            </w:pPr>
            <w:r w:rsidRPr="00E33728">
              <w:rPr>
                <w:rFonts w:ascii="Times New Roman" w:hAnsi="Times New Roman"/>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E33728" w:rsidRPr="00E33728" w:rsidP="00E33728">
            <w:pPr>
              <w:bidi w:val="0"/>
              <w:spacing w:after="0" w:line="240" w:lineRule="auto"/>
              <w:rPr>
                <w:rFonts w:ascii="Times New Roman" w:hAnsi="Times New Roman"/>
                <w:b/>
                <w:sz w:val="22"/>
                <w:szCs w:val="22"/>
              </w:rPr>
            </w:pPr>
            <w:r w:rsidRPr="00E33728">
              <w:rPr>
                <w:rFonts w:ascii="Times New Roman" w:hAnsi="Times New Roman"/>
                <w:b/>
                <w:sz w:val="22"/>
                <w:szCs w:val="22"/>
              </w:rPr>
              <w:t>Riadenie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E33728" w:rsidRPr="00E33728" w:rsidP="00E33728">
            <w:pPr>
              <w:bidi w:val="0"/>
              <w:spacing w:after="0" w:line="240" w:lineRule="auto"/>
              <w:jc w:val="center"/>
              <w:rPr>
                <w:rFonts w:ascii="Times New Roman" w:hAnsi="Times New Roman"/>
                <w:b/>
                <w:sz w:val="22"/>
                <w:szCs w:val="2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33728" w:rsidRPr="00E33728" w:rsidP="00E33728">
            <w:pPr>
              <w:bidi w:val="0"/>
              <w:spacing w:after="0" w:line="240" w:lineRule="auto"/>
              <w:jc w:val="both"/>
              <w:rPr>
                <w:rFonts w:ascii="Times New Roman" w:hAnsi="Times New Roman"/>
                <w:sz w:val="22"/>
                <w:szCs w:val="22"/>
              </w:rPr>
            </w:pPr>
            <w:r w:rsidRPr="00E33728">
              <w:rPr>
                <w:rFonts w:ascii="Times New Roman" w:hAnsi="Times New Roman"/>
                <w:b/>
                <w:sz w:val="22"/>
                <w:szCs w:val="22"/>
              </w:rPr>
              <w:t>6.13.</w:t>
            </w:r>
            <w:r w:rsidRPr="00E33728">
              <w:rPr>
                <w:rFonts w:ascii="Times New Roman" w:hAnsi="Times New Roman"/>
                <w:sz w:val="22"/>
                <w:szCs w:val="22"/>
              </w:rPr>
              <w:t xml:space="preserve"> Predpokladajú sa zmeny v riadení procesu informatizácie?</w:t>
            </w:r>
          </w:p>
          <w:p w:rsidR="00E33728" w:rsidRPr="00E33728" w:rsidP="00E33728">
            <w:pPr>
              <w:bidi w:val="0"/>
              <w:spacing w:after="0" w:line="240" w:lineRule="auto"/>
              <w:jc w:val="both"/>
              <w:rPr>
                <w:rFonts w:ascii="Times New Roman" w:hAnsi="Times New Roman"/>
                <w:sz w:val="22"/>
                <w:szCs w:val="22"/>
              </w:rPr>
            </w:pPr>
            <w:r w:rsidRPr="00E33728">
              <w:rPr>
                <w:rFonts w:ascii="Times New Roman" w:hAnsi="Times New Roman"/>
                <w:i/>
                <w:iCs/>
                <w:sz w:val="22"/>
                <w:szCs w:val="22"/>
              </w:rPr>
              <w:t>(Uveďte popis zmien.)</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33728" w:rsidRPr="00E33728" w:rsidP="00E33728">
            <w:pPr>
              <w:bidi w:val="0"/>
              <w:spacing w:after="0" w:line="240" w:lineRule="auto"/>
              <w:rPr>
                <w:rFonts w:ascii="Times New Roman" w:hAnsi="Times New Roman"/>
                <w:iCs/>
                <w:sz w:val="22"/>
                <w:szCs w:val="22"/>
              </w:rPr>
            </w:pPr>
            <w:r w:rsidRPr="00E33728">
              <w:rPr>
                <w:rFonts w:ascii="Times New Roman" w:hAnsi="Times New Roman"/>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E33728" w:rsidRPr="00E33728" w:rsidP="00E33728">
            <w:pPr>
              <w:bidi w:val="0"/>
              <w:spacing w:after="0" w:line="240" w:lineRule="auto"/>
              <w:jc w:val="both"/>
              <w:rPr>
                <w:rFonts w:ascii="Times New Roman" w:hAnsi="Times New Roman"/>
                <w:b/>
                <w:sz w:val="22"/>
                <w:szCs w:val="22"/>
              </w:rPr>
            </w:pPr>
            <w:r w:rsidRPr="00E33728">
              <w:rPr>
                <w:rFonts w:ascii="Times New Roman" w:hAnsi="Times New Roman"/>
                <w:b/>
                <w:sz w:val="22"/>
                <w:szCs w:val="22"/>
              </w:rPr>
              <w:t>Financovanie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E33728" w:rsidRPr="00E33728" w:rsidP="00E33728">
            <w:pPr>
              <w:bidi w:val="0"/>
              <w:spacing w:after="0" w:line="240" w:lineRule="auto"/>
              <w:rPr>
                <w:rFonts w:ascii="Times New Roman" w:hAnsi="Times New Roman"/>
                <w:b/>
                <w:iCs/>
                <w:sz w:val="22"/>
                <w:szCs w:val="2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33728" w:rsidRPr="00E33728" w:rsidP="00E33728">
            <w:pPr>
              <w:bidi w:val="0"/>
              <w:spacing w:after="0" w:line="240" w:lineRule="auto"/>
              <w:rPr>
                <w:rFonts w:ascii="Times New Roman" w:hAnsi="Times New Roman"/>
                <w:sz w:val="22"/>
                <w:szCs w:val="22"/>
              </w:rPr>
            </w:pPr>
            <w:r w:rsidRPr="00E33728">
              <w:rPr>
                <w:rFonts w:ascii="Times New Roman" w:hAnsi="Times New Roman"/>
                <w:b/>
                <w:sz w:val="22"/>
                <w:szCs w:val="22"/>
              </w:rPr>
              <w:t>6.14.</w:t>
            </w:r>
            <w:r w:rsidRPr="00E33728">
              <w:rPr>
                <w:rFonts w:ascii="Times New Roman" w:hAnsi="Times New Roman"/>
                <w:sz w:val="22"/>
                <w:szCs w:val="22"/>
              </w:rPr>
              <w:t xml:space="preserve"> Vyžaduje si proces informatizácie  finančné investície?</w:t>
            </w:r>
          </w:p>
          <w:p w:rsidR="00E33728" w:rsidRPr="00E33728" w:rsidP="00E33728">
            <w:pPr>
              <w:bidi w:val="0"/>
              <w:spacing w:after="0" w:line="240" w:lineRule="auto"/>
              <w:rPr>
                <w:rFonts w:ascii="Times New Roman" w:hAnsi="Times New Roman"/>
                <w:sz w:val="22"/>
                <w:szCs w:val="22"/>
              </w:rPr>
            </w:pPr>
            <w:r w:rsidRPr="00E33728">
              <w:rPr>
                <w:rFonts w:ascii="Times New Roman" w:hAnsi="Times New Roman"/>
                <w:i/>
                <w:iCs/>
                <w:sz w:val="22"/>
                <w:szCs w:val="22"/>
              </w:rPr>
              <w:t>(Popíšte príslušnú úroveň financovania.)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33728" w:rsidRPr="00E33728" w:rsidP="00E33728">
            <w:pPr>
              <w:bidi w:val="0"/>
              <w:spacing w:after="0" w:line="240" w:lineRule="auto"/>
              <w:rPr>
                <w:rFonts w:ascii="Times New Roman" w:hAnsi="Times New Roman"/>
                <w:iCs/>
                <w:sz w:val="22"/>
                <w:szCs w:val="22"/>
              </w:rPr>
            </w:pPr>
            <w:r w:rsidRPr="00E33728">
              <w:rPr>
                <w:rFonts w:ascii="Times New Roman" w:hAnsi="Times New Roman"/>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E33728" w:rsidRPr="00E33728" w:rsidP="00E33728">
            <w:pPr>
              <w:bidi w:val="0"/>
              <w:spacing w:after="0" w:line="240" w:lineRule="auto"/>
              <w:jc w:val="both"/>
              <w:rPr>
                <w:rFonts w:ascii="Times New Roman" w:hAnsi="Times New Roman"/>
                <w:b/>
                <w:sz w:val="22"/>
                <w:szCs w:val="22"/>
              </w:rPr>
            </w:pPr>
            <w:r w:rsidRPr="00E33728">
              <w:rPr>
                <w:rFonts w:ascii="Times New Roman" w:hAnsi="Times New Roman"/>
                <w:b/>
                <w:sz w:val="22"/>
                <w:szCs w:val="22"/>
              </w:rPr>
              <w:t>Legislatívne prostredie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E33728" w:rsidRPr="00E33728" w:rsidP="00E33728">
            <w:pPr>
              <w:bidi w:val="0"/>
              <w:spacing w:after="0" w:line="240" w:lineRule="auto"/>
              <w:rPr>
                <w:rFonts w:ascii="Times New Roman" w:hAnsi="Times New Roman"/>
                <w:b/>
                <w:i/>
                <w:iCs/>
                <w:sz w:val="22"/>
                <w:szCs w:val="2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33728" w:rsidRPr="00E33728" w:rsidP="00E33728">
            <w:pPr>
              <w:bidi w:val="0"/>
              <w:spacing w:after="0" w:line="240" w:lineRule="auto"/>
              <w:rPr>
                <w:rFonts w:ascii="Times New Roman" w:hAnsi="Times New Roman"/>
                <w:sz w:val="22"/>
                <w:szCs w:val="22"/>
              </w:rPr>
            </w:pPr>
            <w:r w:rsidRPr="00E33728">
              <w:rPr>
                <w:rFonts w:ascii="Times New Roman" w:hAnsi="Times New Roman"/>
                <w:b/>
                <w:sz w:val="22"/>
                <w:szCs w:val="22"/>
              </w:rPr>
              <w:t>6.15.</w:t>
            </w:r>
            <w:r w:rsidRPr="00E33728">
              <w:rPr>
                <w:rFonts w:ascii="Times New Roman" w:hAnsi="Times New Roman"/>
                <w:sz w:val="22"/>
                <w:szCs w:val="22"/>
              </w:rPr>
              <w:t xml:space="preserve"> Predpokladá nelegislatívny materiál potrebu úpravy legislatívneho prostredia  procesu informatizácie?</w:t>
            </w:r>
          </w:p>
          <w:p w:rsidR="00E33728" w:rsidRPr="00E33728" w:rsidP="00E33728">
            <w:pPr>
              <w:bidi w:val="0"/>
              <w:spacing w:after="0" w:line="240" w:lineRule="auto"/>
              <w:rPr>
                <w:rFonts w:ascii="Times New Roman" w:hAnsi="Times New Roman"/>
                <w:sz w:val="22"/>
                <w:szCs w:val="22"/>
              </w:rPr>
            </w:pPr>
            <w:r w:rsidRPr="00E33728">
              <w:rPr>
                <w:rFonts w:ascii="Times New Roman" w:hAnsi="Times New Roman"/>
                <w:i/>
                <w:iCs/>
                <w:sz w:val="22"/>
                <w:szCs w:val="22"/>
              </w:rPr>
              <w:t>(Stručne popíšte navrhované legislatívne zmeny.)</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33728" w:rsidRPr="00E33728" w:rsidP="00E33728">
            <w:pPr>
              <w:bidi w:val="0"/>
              <w:spacing w:after="0" w:line="240" w:lineRule="auto"/>
              <w:rPr>
                <w:rFonts w:ascii="Times New Roman" w:hAnsi="Times New Roman"/>
                <w:i/>
                <w:iCs/>
                <w:sz w:val="22"/>
                <w:szCs w:val="22"/>
              </w:rPr>
            </w:pPr>
            <w:r w:rsidRPr="00E33728">
              <w:rPr>
                <w:rFonts w:ascii="Times New Roman" w:hAnsi="Times New Roman"/>
                <w:i/>
                <w:iCs/>
                <w:sz w:val="22"/>
                <w:szCs w:val="22"/>
              </w:rPr>
              <w:t>Nie</w:t>
            </w:r>
          </w:p>
        </w:tc>
      </w:tr>
    </w:tbl>
    <w:p w:rsidR="00E33728" w:rsidRPr="00E33728" w:rsidP="00E33728">
      <w:pPr>
        <w:bidi w:val="0"/>
        <w:spacing w:line="240" w:lineRule="atLeast"/>
        <w:rPr>
          <w:rFonts w:ascii="Times New Roman" w:hAnsi="Times New Roman"/>
        </w:rPr>
      </w:pPr>
    </w:p>
    <w:p w:rsidR="00E33728" w:rsidRPr="00E33728" w:rsidP="00E33728">
      <w:pPr>
        <w:tabs>
          <w:tab w:val="num" w:pos="1080"/>
        </w:tabs>
        <w:bidi w:val="0"/>
        <w:jc w:val="both"/>
        <w:rPr>
          <w:rFonts w:ascii="Times New Roman" w:hAnsi="Times New Roman"/>
          <w:bCs/>
          <w:szCs w:val="20"/>
        </w:rPr>
        <w:sectPr w:rsidSect="002F3AC8">
          <w:headerReference w:type="default" r:id="rId10"/>
          <w:footerReference w:type="even" r:id="rId11"/>
          <w:pgSz w:w="11906" w:h="16838"/>
          <w:pgMar w:top="1418" w:right="1418" w:bottom="1418" w:left="1418" w:header="709" w:footer="709" w:gutter="0"/>
          <w:lnNumType w:distance="0"/>
          <w:pgNumType w:start="14"/>
          <w:cols w:space="708"/>
          <w:noEndnote w:val="0"/>
          <w:titlePg/>
          <w:bidi w:val="0"/>
          <w:docGrid w:linePitch="360"/>
        </w:sectPr>
      </w:pPr>
    </w:p>
    <w:p w:rsidR="00E33728" w:rsidRPr="00E33728" w:rsidP="00E33728">
      <w:pPr>
        <w:widowControl w:val="0"/>
        <w:autoSpaceDE w:val="0"/>
        <w:autoSpaceDN w:val="0"/>
        <w:bidi w:val="0"/>
        <w:adjustRightInd w:val="0"/>
        <w:jc w:val="center"/>
        <w:rPr>
          <w:rFonts w:ascii="Times New Roman" w:hAnsi="Times New Roman"/>
          <w:b/>
          <w:caps/>
          <w:spacing w:val="30"/>
        </w:rPr>
      </w:pPr>
      <w:r w:rsidRPr="00E33728">
        <w:rPr>
          <w:rFonts w:ascii="Times New Roman" w:hAnsi="Times New Roman"/>
          <w:b/>
          <w:caps/>
          <w:spacing w:val="30"/>
        </w:rPr>
        <w:t>Doložka zlučiteľnosti</w:t>
      </w:r>
    </w:p>
    <w:p w:rsidR="00E33728" w:rsidRPr="00E33728" w:rsidP="00E33728">
      <w:pPr>
        <w:widowControl w:val="0"/>
        <w:autoSpaceDE w:val="0"/>
        <w:autoSpaceDN w:val="0"/>
        <w:bidi w:val="0"/>
        <w:adjustRightInd w:val="0"/>
        <w:jc w:val="center"/>
        <w:rPr>
          <w:rFonts w:ascii="Times New Roman" w:hAnsi="Times New Roman"/>
          <w:b/>
        </w:rPr>
      </w:pPr>
      <w:r w:rsidRPr="00E33728">
        <w:rPr>
          <w:rFonts w:ascii="Times New Roman" w:hAnsi="Times New Roman"/>
          <w:b/>
        </w:rPr>
        <w:t>právneho predpisu s právom Európskej únie </w:t>
      </w:r>
    </w:p>
    <w:p w:rsidR="00E33728" w:rsidRPr="00E33728" w:rsidP="00E33728">
      <w:pPr>
        <w:widowControl w:val="0"/>
        <w:autoSpaceDE w:val="0"/>
        <w:autoSpaceDN w:val="0"/>
        <w:bidi w:val="0"/>
        <w:adjustRightInd w:val="0"/>
        <w:rPr>
          <w:rFonts w:ascii="Times New Roman" w:hAnsi="Times New Roman"/>
        </w:rPr>
      </w:pPr>
    </w:p>
    <w:p w:rsidR="00E33728" w:rsidRPr="00E33728" w:rsidP="00E33728">
      <w:pPr>
        <w:widowControl w:val="0"/>
        <w:autoSpaceDE w:val="0"/>
        <w:autoSpaceDN w:val="0"/>
        <w:bidi w:val="0"/>
        <w:adjustRightInd w:val="0"/>
        <w:rPr>
          <w:rFonts w:ascii="Times New Roman" w:hAnsi="Times New Roman"/>
        </w:rPr>
      </w:pPr>
    </w:p>
    <w:p w:rsidR="00E33728" w:rsidRPr="00E33728" w:rsidP="00E33728">
      <w:pPr>
        <w:widowControl w:val="0"/>
        <w:autoSpaceDE w:val="0"/>
        <w:autoSpaceDN w:val="0"/>
        <w:bidi w:val="0"/>
        <w:adjustRightInd w:val="0"/>
        <w:ind w:left="360" w:hanging="360"/>
        <w:rPr>
          <w:rFonts w:ascii="Times New Roman" w:hAnsi="Times New Roman"/>
          <w:b/>
        </w:rPr>
      </w:pPr>
      <w:r w:rsidRPr="00E33728">
        <w:rPr>
          <w:rFonts w:ascii="Times New Roman" w:hAnsi="Times New Roman"/>
          <w:b/>
        </w:rPr>
        <w:t>1.</w:t>
        <w:tab/>
        <w:t>Predkladateľ právneho predpisu:</w:t>
      </w:r>
      <w:r w:rsidRPr="00E33728">
        <w:rPr>
          <w:rFonts w:ascii="Times New Roman" w:hAnsi="Times New Roman"/>
        </w:rPr>
        <w:t xml:space="preserve"> vláda Slovenskej republiky </w:t>
      </w:r>
    </w:p>
    <w:p w:rsidR="00E33728" w:rsidRPr="00E33728" w:rsidP="00E33728">
      <w:pPr>
        <w:widowControl w:val="0"/>
        <w:tabs>
          <w:tab w:val="left" w:pos="360"/>
        </w:tabs>
        <w:autoSpaceDE w:val="0"/>
        <w:autoSpaceDN w:val="0"/>
        <w:bidi w:val="0"/>
        <w:adjustRightInd w:val="0"/>
        <w:ind w:left="360"/>
        <w:rPr>
          <w:rFonts w:ascii="Times New Roman" w:hAnsi="Times New Roman"/>
        </w:rPr>
      </w:pPr>
      <w:r w:rsidRPr="00E33728">
        <w:rPr>
          <w:rFonts w:ascii="Times New Roman" w:hAnsi="Times New Roman"/>
        </w:rPr>
        <w:t xml:space="preserve"> </w:t>
      </w:r>
    </w:p>
    <w:p w:rsidR="00E33728" w:rsidRPr="00E33728" w:rsidP="00E33728">
      <w:pPr>
        <w:widowControl w:val="0"/>
        <w:autoSpaceDE w:val="0"/>
        <w:autoSpaceDN w:val="0"/>
        <w:bidi w:val="0"/>
        <w:adjustRightInd w:val="0"/>
        <w:ind w:left="360" w:hanging="360"/>
        <w:rPr>
          <w:rFonts w:ascii="Times New Roman" w:hAnsi="Times New Roman"/>
          <w:b/>
        </w:rPr>
      </w:pPr>
      <w:r w:rsidRPr="00E33728">
        <w:rPr>
          <w:rFonts w:ascii="Times New Roman" w:hAnsi="Times New Roman"/>
          <w:b/>
        </w:rPr>
        <w:t>2.</w:t>
        <w:tab/>
        <w:t>Názov návrhu právneho predpisu:</w:t>
      </w:r>
      <w:r w:rsidRPr="00E33728">
        <w:rPr>
          <w:rFonts w:ascii="Times New Roman" w:hAnsi="Times New Roman"/>
        </w:rPr>
        <w:t xml:space="preserve"> Návrh zákona o audiovízii a o zmene a doplnení niektorých zákonov </w:t>
      </w:r>
    </w:p>
    <w:p w:rsidR="00E33728" w:rsidRPr="00E33728" w:rsidP="00E33728">
      <w:pPr>
        <w:widowControl w:val="0"/>
        <w:autoSpaceDE w:val="0"/>
        <w:autoSpaceDN w:val="0"/>
        <w:bidi w:val="0"/>
        <w:adjustRightInd w:val="0"/>
        <w:rPr>
          <w:rFonts w:ascii="Times New Roman" w:hAnsi="Times New Roman"/>
        </w:rPr>
      </w:pPr>
    </w:p>
    <w:p w:rsidR="00E33728" w:rsidRPr="00E33728" w:rsidP="00E33728">
      <w:pPr>
        <w:widowControl w:val="0"/>
        <w:autoSpaceDE w:val="0"/>
        <w:autoSpaceDN w:val="0"/>
        <w:bidi w:val="0"/>
        <w:adjustRightInd w:val="0"/>
        <w:ind w:left="360" w:hanging="360"/>
        <w:rPr>
          <w:rFonts w:ascii="Times New Roman" w:hAnsi="Times New Roman"/>
          <w:b/>
        </w:rPr>
      </w:pPr>
      <w:r w:rsidRPr="00E33728">
        <w:rPr>
          <w:rFonts w:ascii="Times New Roman" w:hAnsi="Times New Roman"/>
          <w:b/>
        </w:rPr>
        <w:t>3.</w:t>
        <w:tab/>
        <w:t>Problematika návrhu právneho predpisu:</w:t>
      </w:r>
    </w:p>
    <w:p w:rsidR="00E33728" w:rsidRPr="00E33728" w:rsidP="00E33728">
      <w:pPr>
        <w:widowControl w:val="0"/>
        <w:autoSpaceDE w:val="0"/>
        <w:autoSpaceDN w:val="0"/>
        <w:bidi w:val="0"/>
        <w:adjustRightInd w:val="0"/>
        <w:ind w:firstLine="360"/>
        <w:rPr>
          <w:rFonts w:ascii="Times New Roman" w:hAnsi="Times New Roman"/>
        </w:rPr>
      </w:pPr>
    </w:p>
    <w:p w:rsidR="00E33728" w:rsidRPr="00E33728" w:rsidP="00E33728">
      <w:pPr>
        <w:widowControl w:val="0"/>
        <w:autoSpaceDE w:val="0"/>
        <w:autoSpaceDN w:val="0"/>
        <w:bidi w:val="0"/>
        <w:adjustRightInd w:val="0"/>
        <w:ind w:left="709" w:hanging="349"/>
        <w:rPr>
          <w:rFonts w:ascii="Times New Roman" w:hAnsi="Times New Roman"/>
        </w:rPr>
      </w:pPr>
      <w:r w:rsidRPr="00E33728">
        <w:rPr>
          <w:rFonts w:ascii="Times New Roman" w:hAnsi="Times New Roman"/>
        </w:rPr>
        <w:t>a)</w:t>
        <w:tab/>
        <w:t>je upravená v práve Európskej únie</w:t>
      </w:r>
    </w:p>
    <w:p w:rsidR="00E33728" w:rsidRPr="00E33728" w:rsidP="00E33728">
      <w:pPr>
        <w:widowControl w:val="0"/>
        <w:autoSpaceDE w:val="0"/>
        <w:autoSpaceDN w:val="0"/>
        <w:bidi w:val="0"/>
        <w:adjustRightInd w:val="0"/>
        <w:ind w:left="360"/>
        <w:rPr>
          <w:rFonts w:ascii="Times New Roman" w:hAnsi="Times New Roman"/>
        </w:rPr>
      </w:pPr>
    </w:p>
    <w:p w:rsidR="00E33728" w:rsidRPr="00E33728" w:rsidP="00E33728">
      <w:pPr>
        <w:widowControl w:val="0"/>
        <w:tabs>
          <w:tab w:val="left" w:pos="1068"/>
        </w:tabs>
        <w:autoSpaceDE w:val="0"/>
        <w:autoSpaceDN w:val="0"/>
        <w:bidi w:val="0"/>
        <w:adjustRightInd w:val="0"/>
        <w:ind w:left="879" w:hanging="171"/>
        <w:rPr>
          <w:rFonts w:ascii="Times New Roman" w:hAnsi="Times New Roman"/>
          <w:i/>
        </w:rPr>
      </w:pPr>
      <w:r w:rsidRPr="00E33728">
        <w:rPr>
          <w:rFonts w:ascii="Times New Roman" w:hAnsi="Times New Roman"/>
        </w:rPr>
        <w:t>-</w:t>
        <w:tab/>
      </w:r>
      <w:r w:rsidRPr="00E33728">
        <w:rPr>
          <w:rFonts w:ascii="Times New Roman" w:hAnsi="Times New Roman"/>
          <w:i/>
        </w:rPr>
        <w:t>primárnom</w:t>
      </w:r>
    </w:p>
    <w:p w:rsidR="00E33728" w:rsidRPr="00E33728" w:rsidP="00E33728">
      <w:pPr>
        <w:widowControl w:val="0"/>
        <w:autoSpaceDE w:val="0"/>
        <w:autoSpaceDN w:val="0"/>
        <w:bidi w:val="0"/>
        <w:adjustRightInd w:val="0"/>
        <w:ind w:left="851"/>
        <w:rPr>
          <w:rFonts w:ascii="Times New Roman" w:hAnsi="Times New Roman"/>
        </w:rPr>
      </w:pPr>
    </w:p>
    <w:p w:rsidR="00E33728" w:rsidRPr="00E33728" w:rsidP="00E33728">
      <w:pPr>
        <w:widowControl w:val="0"/>
        <w:autoSpaceDE w:val="0"/>
        <w:autoSpaceDN w:val="0"/>
        <w:bidi w:val="0"/>
        <w:adjustRightInd w:val="0"/>
        <w:ind w:left="851"/>
        <w:rPr>
          <w:rFonts w:ascii="Times New Roman" w:hAnsi="Times New Roman"/>
        </w:rPr>
      </w:pPr>
      <w:r w:rsidRPr="00E33728">
        <w:rPr>
          <w:rFonts w:ascii="Times New Roman" w:hAnsi="Times New Roman"/>
        </w:rPr>
        <w:t>Čl. 167 Zmluvy o fungovaní Európskej únie  </w:t>
      </w:r>
    </w:p>
    <w:p w:rsidR="00E33728" w:rsidRPr="00E33728" w:rsidP="00E33728">
      <w:pPr>
        <w:widowControl w:val="0"/>
        <w:autoSpaceDE w:val="0"/>
        <w:autoSpaceDN w:val="0"/>
        <w:bidi w:val="0"/>
        <w:adjustRightInd w:val="0"/>
        <w:ind w:firstLine="360"/>
        <w:rPr>
          <w:rFonts w:ascii="Times New Roman" w:hAnsi="Times New Roman"/>
        </w:rPr>
      </w:pPr>
    </w:p>
    <w:p w:rsidR="00E33728" w:rsidRPr="00E33728" w:rsidP="00E33728">
      <w:pPr>
        <w:widowControl w:val="0"/>
        <w:tabs>
          <w:tab w:val="left" w:pos="1068"/>
        </w:tabs>
        <w:autoSpaceDE w:val="0"/>
        <w:autoSpaceDN w:val="0"/>
        <w:bidi w:val="0"/>
        <w:adjustRightInd w:val="0"/>
        <w:ind w:left="879" w:hanging="171"/>
        <w:rPr>
          <w:rFonts w:ascii="Times New Roman" w:hAnsi="Times New Roman"/>
          <w:i/>
        </w:rPr>
      </w:pPr>
      <w:r w:rsidRPr="00E33728">
        <w:rPr>
          <w:rFonts w:ascii="Times New Roman" w:hAnsi="Times New Roman"/>
        </w:rPr>
        <w:t>-</w:t>
        <w:tab/>
      </w:r>
      <w:r w:rsidRPr="00E33728">
        <w:rPr>
          <w:rFonts w:ascii="Times New Roman" w:hAnsi="Times New Roman"/>
          <w:i/>
        </w:rPr>
        <w:t>sekundárnom (prijatom po nadobudnutím platnosti Lisabonskej zmluvy, ktorou sa mení a dopĺňa Zmluva o Európskom spoločenstve a Zmluva o Európskej únii – po 30. novembri 2009)</w:t>
      </w:r>
    </w:p>
    <w:p w:rsidR="00E33728" w:rsidRPr="00E33728" w:rsidP="00E33728">
      <w:pPr>
        <w:widowControl w:val="0"/>
        <w:tabs>
          <w:tab w:val="left" w:pos="1068"/>
        </w:tabs>
        <w:autoSpaceDE w:val="0"/>
        <w:autoSpaceDN w:val="0"/>
        <w:bidi w:val="0"/>
        <w:adjustRightInd w:val="0"/>
        <w:ind w:left="879" w:hanging="171"/>
        <w:rPr>
          <w:rFonts w:ascii="Times New Roman" w:hAnsi="Times New Roman"/>
          <w:i/>
        </w:rPr>
      </w:pPr>
    </w:p>
    <w:p w:rsidR="00E33728" w:rsidRPr="00E33728" w:rsidP="00E33728">
      <w:pPr>
        <w:widowControl w:val="0"/>
        <w:autoSpaceDE w:val="0"/>
        <w:autoSpaceDN w:val="0"/>
        <w:bidi w:val="0"/>
        <w:adjustRightInd w:val="0"/>
        <w:ind w:left="1239" w:hanging="360"/>
        <w:rPr>
          <w:rFonts w:ascii="Times New Roman" w:hAnsi="Times New Roman"/>
          <w:i/>
        </w:rPr>
      </w:pPr>
      <w:r w:rsidRPr="00E33728">
        <w:rPr>
          <w:rFonts w:ascii="Times New Roman" w:hAnsi="Times New Roman"/>
        </w:rPr>
        <w:t>1.</w:t>
        <w:tab/>
        <w:t xml:space="preserve">legislatívne akty </w:t>
      </w:r>
    </w:p>
    <w:p w:rsidR="00E33728" w:rsidRPr="00E33728" w:rsidP="00E33728">
      <w:pPr>
        <w:widowControl w:val="0"/>
        <w:autoSpaceDE w:val="0"/>
        <w:autoSpaceDN w:val="0"/>
        <w:bidi w:val="0"/>
        <w:adjustRightInd w:val="0"/>
        <w:ind w:firstLine="360"/>
        <w:rPr>
          <w:rFonts w:ascii="Times New Roman" w:hAnsi="Times New Roman"/>
        </w:rPr>
      </w:pPr>
    </w:p>
    <w:p w:rsidR="00E33728" w:rsidRPr="00E33728" w:rsidP="00E33728">
      <w:pPr>
        <w:widowControl w:val="0"/>
        <w:autoSpaceDE w:val="0"/>
        <w:autoSpaceDN w:val="0"/>
        <w:bidi w:val="0"/>
        <w:adjustRightInd w:val="0"/>
        <w:ind w:left="851"/>
        <w:jc w:val="both"/>
        <w:rPr>
          <w:rFonts w:ascii="Times New Roman" w:hAnsi="Times New Roman"/>
        </w:rPr>
      </w:pPr>
      <w:r w:rsidRPr="00E33728">
        <w:rPr>
          <w:rFonts w:ascii="Times New Roman" w:hAnsi="Times New Roman"/>
        </w:rPr>
        <w:br/>
        <w:t>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 v. EÚ L 347, 20. 12. 2013) </w:t>
      </w:r>
    </w:p>
    <w:p w:rsidR="00E33728" w:rsidRPr="00E33728" w:rsidP="00E33728">
      <w:pPr>
        <w:widowControl w:val="0"/>
        <w:autoSpaceDE w:val="0"/>
        <w:autoSpaceDN w:val="0"/>
        <w:bidi w:val="0"/>
        <w:adjustRightInd w:val="0"/>
        <w:ind w:left="851"/>
        <w:rPr>
          <w:rFonts w:ascii="Times New Roman" w:hAnsi="Times New Roman"/>
        </w:rPr>
      </w:pPr>
    </w:p>
    <w:p w:rsidR="00E33728" w:rsidRPr="00E33728" w:rsidP="00E33728">
      <w:pPr>
        <w:widowControl w:val="0"/>
        <w:autoSpaceDE w:val="0"/>
        <w:autoSpaceDN w:val="0"/>
        <w:bidi w:val="0"/>
        <w:adjustRightInd w:val="0"/>
        <w:ind w:left="1239" w:hanging="360"/>
        <w:jc w:val="both"/>
        <w:rPr>
          <w:rFonts w:ascii="Times New Roman" w:hAnsi="Times New Roman"/>
          <w:i/>
        </w:rPr>
      </w:pPr>
      <w:r w:rsidRPr="00E33728">
        <w:rPr>
          <w:rFonts w:ascii="Times New Roman" w:hAnsi="Times New Roman"/>
        </w:rPr>
        <w:t>2.</w:t>
        <w:tab/>
        <w:t>nelegislatívne akty</w:t>
      </w:r>
    </w:p>
    <w:p w:rsidR="00E33728" w:rsidRPr="00E33728" w:rsidP="00E33728">
      <w:pPr>
        <w:widowControl w:val="0"/>
        <w:autoSpaceDE w:val="0"/>
        <w:autoSpaceDN w:val="0"/>
        <w:bidi w:val="0"/>
        <w:adjustRightInd w:val="0"/>
        <w:ind w:firstLine="708"/>
        <w:jc w:val="both"/>
        <w:rPr>
          <w:rFonts w:ascii="Times New Roman" w:hAnsi="Times New Roman"/>
        </w:rPr>
      </w:pPr>
      <w:r w:rsidRPr="00E33728">
        <w:rPr>
          <w:rFonts w:ascii="Times New Roman" w:hAnsi="Times New Roman"/>
        </w:rPr>
        <w:t xml:space="preserve"> </w:t>
      </w:r>
    </w:p>
    <w:tbl>
      <w:tblPr>
        <w:tblStyle w:val="TableNormal"/>
        <w:tblW w:w="0" w:type="auto"/>
        <w:tblInd w:w="918" w:type="dxa"/>
        <w:tblLayout w:type="fixed"/>
        <w:tblCellMar>
          <w:top w:w="0" w:type="dxa"/>
          <w:bottom w:w="0" w:type="dxa"/>
        </w:tblCellMar>
      </w:tblPr>
      <w:tblGrid>
        <w:gridCol w:w="8658"/>
      </w:tblGrid>
      <w:tr>
        <w:tblPrEx>
          <w:tblW w:w="0" w:type="auto"/>
          <w:tblInd w:w="918" w:type="dxa"/>
          <w:tblLayout w:type="fixed"/>
          <w:tblCellMar>
            <w:top w:w="0" w:type="dxa"/>
            <w:bottom w:w="0" w:type="dxa"/>
          </w:tblCellMar>
        </w:tblPrEx>
        <w:tc>
          <w:tcPr>
            <w:tcW w:w="8658" w:type="dxa"/>
            <w:tcBorders>
              <w:top w:val="nil"/>
              <w:left w:val="nil"/>
              <w:bottom w:val="nil"/>
              <w:right w:val="nil"/>
            </w:tcBorders>
            <w:textDirection w:val="lrTb"/>
            <w:vAlign w:val="top"/>
          </w:tcPr>
          <w:p w:rsidR="00E33728" w:rsidRPr="00E33728" w:rsidP="00E33728">
            <w:pPr>
              <w:widowControl w:val="0"/>
              <w:autoSpaceDE w:val="0"/>
              <w:autoSpaceDN w:val="0"/>
              <w:bidi w:val="0"/>
              <w:adjustRightInd w:val="0"/>
              <w:spacing w:after="0" w:line="240" w:lineRule="auto"/>
              <w:jc w:val="both"/>
              <w:rPr>
                <w:rFonts w:ascii="Times New Roman" w:hAnsi="Times New Roman"/>
              </w:rPr>
            </w:pPr>
            <w:r w:rsidRPr="00E33728">
              <w:rPr>
                <w:rFonts w:ascii="Times New Roman" w:hAnsi="Times New Roman"/>
              </w:rPr>
              <w:br/>
              <w:t>delegované nariadenie Komisie (EÚ) č. 480/2014 z 3. marca 2014, ktorým sa dopĺňa nariadenie Európskeho parlamentu a Rady (EÚ) č. 1303/2013, ktorým sa stanovujú spoločné ustanovenia o Európskom fonde regionálneho rozvoja, Európskom sociálnom fonde, Kohéznom fonde, Európskom poľnohospodárskom fonde pre rozvoj vidieka a Európskom národnom a rybárskom fonde a ktorým sa stanovujú všeobecné ustanovenia o Európskom fonde regionálneho rozvoja, Európskom sociálnom fonde, Kohéznom fonde a Európskom námornom a rybárskom fonde (Ú. v. EÚ L 138, 13. 5. 2014) </w:t>
            </w:r>
          </w:p>
        </w:tc>
      </w:tr>
    </w:tbl>
    <w:p w:rsidR="00E33728" w:rsidRPr="00E33728" w:rsidP="00E33728">
      <w:pPr>
        <w:widowControl w:val="0"/>
        <w:autoSpaceDE w:val="0"/>
        <w:autoSpaceDN w:val="0"/>
        <w:bidi w:val="0"/>
        <w:adjustRightInd w:val="0"/>
        <w:ind w:firstLine="708"/>
        <w:jc w:val="both"/>
        <w:rPr>
          <w:rFonts w:ascii="Times New Roman" w:hAnsi="Times New Roman"/>
        </w:rPr>
      </w:pPr>
    </w:p>
    <w:p w:rsidR="00E33728" w:rsidRPr="00E33728" w:rsidP="00E33728">
      <w:pPr>
        <w:widowControl w:val="0"/>
        <w:autoSpaceDE w:val="0"/>
        <w:autoSpaceDN w:val="0"/>
        <w:bidi w:val="0"/>
        <w:adjustRightInd w:val="0"/>
        <w:ind w:left="879" w:hanging="171"/>
        <w:jc w:val="both"/>
        <w:rPr>
          <w:rFonts w:ascii="Times New Roman" w:hAnsi="Times New Roman"/>
          <w:i/>
        </w:rPr>
      </w:pPr>
      <w:r w:rsidRPr="00E33728">
        <w:rPr>
          <w:rFonts w:ascii="Times New Roman" w:hAnsi="Times New Roman"/>
        </w:rPr>
        <w:t>-</w:t>
        <w:tab/>
      </w:r>
      <w:r w:rsidRPr="00E33728">
        <w:rPr>
          <w:rFonts w:ascii="Times New Roman" w:hAnsi="Times New Roman"/>
          <w:i/>
        </w:rPr>
        <w:t>sekundárnom (prijatom pred nadobudnutím platnosti Lisabonskej zmluvy, ktorou sa mení a dopĺňa Zmluva o Európskom spoločenstve a Zmluva o Európskej únii – do 30. novembra 2009)</w:t>
      </w:r>
    </w:p>
    <w:p w:rsidR="00E33728" w:rsidRPr="00E33728" w:rsidP="00E33728">
      <w:pPr>
        <w:widowControl w:val="0"/>
        <w:autoSpaceDE w:val="0"/>
        <w:autoSpaceDN w:val="0"/>
        <w:bidi w:val="0"/>
        <w:adjustRightInd w:val="0"/>
        <w:ind w:firstLine="708"/>
        <w:jc w:val="both"/>
        <w:rPr>
          <w:rFonts w:ascii="Times New Roman" w:hAnsi="Times New Roman"/>
        </w:rPr>
      </w:pPr>
    </w:p>
    <w:tbl>
      <w:tblPr>
        <w:tblStyle w:val="TableNormal"/>
        <w:tblW w:w="0" w:type="auto"/>
        <w:tblInd w:w="918" w:type="dxa"/>
        <w:tblLayout w:type="fixed"/>
        <w:tblCellMar>
          <w:top w:w="0" w:type="dxa"/>
          <w:bottom w:w="0" w:type="dxa"/>
        </w:tblCellMar>
      </w:tblPr>
      <w:tblGrid>
        <w:gridCol w:w="8658"/>
      </w:tblGrid>
      <w:tr>
        <w:tblPrEx>
          <w:tblW w:w="0" w:type="auto"/>
          <w:tblInd w:w="918" w:type="dxa"/>
          <w:tblLayout w:type="fixed"/>
          <w:tblCellMar>
            <w:top w:w="0" w:type="dxa"/>
            <w:bottom w:w="0" w:type="dxa"/>
          </w:tblCellMar>
        </w:tblPrEx>
        <w:tc>
          <w:tcPr>
            <w:tcW w:w="8658" w:type="dxa"/>
            <w:tcBorders>
              <w:top w:val="nil"/>
              <w:left w:val="nil"/>
              <w:bottom w:val="nil"/>
              <w:right w:val="nil"/>
            </w:tcBorders>
            <w:textDirection w:val="lrTb"/>
            <w:vAlign w:val="top"/>
          </w:tcPr>
          <w:p w:rsidR="00E33728" w:rsidRPr="00E33728" w:rsidP="00E33728">
            <w:pPr>
              <w:widowControl w:val="0"/>
              <w:autoSpaceDE w:val="0"/>
              <w:autoSpaceDN w:val="0"/>
              <w:bidi w:val="0"/>
              <w:adjustRightInd w:val="0"/>
              <w:spacing w:after="0" w:line="240" w:lineRule="auto"/>
              <w:jc w:val="both"/>
              <w:rPr>
                <w:rFonts w:ascii="Times New Roman" w:hAnsi="Times New Roman"/>
              </w:rPr>
            </w:pPr>
            <w:r w:rsidRPr="00E33728">
              <w:rPr>
                <w:rFonts w:ascii="Times New Roman" w:hAnsi="Times New Roman"/>
              </w:rPr>
              <w:t> </w:t>
            </w:r>
          </w:p>
        </w:tc>
      </w:tr>
    </w:tbl>
    <w:p w:rsidR="00E33728" w:rsidRPr="00E33728" w:rsidP="00E33728">
      <w:pPr>
        <w:widowControl w:val="0"/>
        <w:autoSpaceDE w:val="0"/>
        <w:autoSpaceDN w:val="0"/>
        <w:bidi w:val="0"/>
        <w:adjustRightInd w:val="0"/>
        <w:ind w:left="851"/>
        <w:rPr>
          <w:rFonts w:ascii="Times New Roman" w:hAnsi="Times New Roman"/>
        </w:rPr>
      </w:pPr>
    </w:p>
    <w:p w:rsidR="00E33728" w:rsidRPr="00E33728" w:rsidP="00E33728">
      <w:pPr>
        <w:widowControl w:val="0"/>
        <w:autoSpaceDE w:val="0"/>
        <w:autoSpaceDN w:val="0"/>
        <w:bidi w:val="0"/>
        <w:adjustRightInd w:val="0"/>
        <w:ind w:left="360"/>
        <w:rPr>
          <w:rFonts w:ascii="Times New Roman" w:hAnsi="Times New Roman"/>
        </w:rPr>
      </w:pPr>
    </w:p>
    <w:p w:rsidR="00E33728" w:rsidRPr="00E33728" w:rsidP="00E33728">
      <w:pPr>
        <w:widowControl w:val="0"/>
        <w:autoSpaceDE w:val="0"/>
        <w:autoSpaceDN w:val="0"/>
        <w:bidi w:val="0"/>
        <w:adjustRightInd w:val="0"/>
        <w:ind w:firstLine="360"/>
        <w:rPr>
          <w:rFonts w:ascii="Times New Roman" w:hAnsi="Times New Roman"/>
        </w:rPr>
      </w:pPr>
    </w:p>
    <w:p w:rsidR="00E33728" w:rsidRPr="00E33728" w:rsidP="00E33728">
      <w:pPr>
        <w:widowControl w:val="0"/>
        <w:autoSpaceDE w:val="0"/>
        <w:autoSpaceDN w:val="0"/>
        <w:bidi w:val="0"/>
        <w:adjustRightInd w:val="0"/>
        <w:ind w:left="709" w:hanging="349"/>
        <w:rPr>
          <w:rFonts w:ascii="Times New Roman" w:hAnsi="Times New Roman"/>
        </w:rPr>
      </w:pPr>
      <w:r w:rsidRPr="00E33728">
        <w:rPr>
          <w:rFonts w:ascii="Times New Roman" w:hAnsi="Times New Roman"/>
        </w:rPr>
        <w:t>b)</w:t>
        <w:tab/>
        <w:t>nie je obsiahnutá v judikatúre Súdneho dvora Európskej únie.</w:t>
      </w:r>
    </w:p>
    <w:p w:rsidR="00E33728" w:rsidRPr="00E33728" w:rsidP="00E33728">
      <w:pPr>
        <w:widowControl w:val="0"/>
        <w:autoSpaceDE w:val="0"/>
        <w:autoSpaceDN w:val="0"/>
        <w:bidi w:val="0"/>
        <w:adjustRightInd w:val="0"/>
        <w:ind w:left="360"/>
        <w:rPr>
          <w:rFonts w:ascii="Times New Roman" w:hAnsi="Times New Roman"/>
        </w:rPr>
      </w:pPr>
    </w:p>
    <w:p w:rsidR="00E33728" w:rsidRPr="00E33728" w:rsidP="00E33728">
      <w:pPr>
        <w:widowControl w:val="0"/>
        <w:autoSpaceDE w:val="0"/>
        <w:autoSpaceDN w:val="0"/>
        <w:bidi w:val="0"/>
        <w:adjustRightInd w:val="0"/>
        <w:rPr>
          <w:rFonts w:ascii="Times New Roman" w:hAnsi="Times New Roman"/>
        </w:rPr>
      </w:pPr>
    </w:p>
    <w:p w:rsidR="00E33728" w:rsidRPr="00E33728" w:rsidP="00E33728">
      <w:pPr>
        <w:widowControl w:val="0"/>
        <w:autoSpaceDE w:val="0"/>
        <w:autoSpaceDN w:val="0"/>
        <w:bidi w:val="0"/>
        <w:adjustRightInd w:val="0"/>
        <w:ind w:left="360" w:hanging="360"/>
        <w:rPr>
          <w:rFonts w:ascii="Times New Roman" w:hAnsi="Times New Roman"/>
          <w:b/>
        </w:rPr>
      </w:pPr>
      <w:r w:rsidRPr="00E33728">
        <w:rPr>
          <w:rFonts w:ascii="Times New Roman" w:hAnsi="Times New Roman"/>
          <w:b/>
        </w:rPr>
        <w:t>4.</w:t>
        <w:tab/>
        <w:t xml:space="preserve">Záväzky Slovenskej republiky vo vzťahu k Európskej únii: </w:t>
      </w:r>
    </w:p>
    <w:p w:rsidR="00E33728" w:rsidRPr="00E33728" w:rsidP="00E33728">
      <w:pPr>
        <w:widowControl w:val="0"/>
        <w:autoSpaceDE w:val="0"/>
        <w:autoSpaceDN w:val="0"/>
        <w:bidi w:val="0"/>
        <w:adjustRightInd w:val="0"/>
        <w:rPr>
          <w:rFonts w:ascii="Times New Roman" w:hAnsi="Times New Roman"/>
        </w:rPr>
      </w:pPr>
    </w:p>
    <w:p w:rsidR="00E33728" w:rsidRPr="00E33728" w:rsidP="00E33728">
      <w:pPr>
        <w:widowControl w:val="0"/>
        <w:autoSpaceDE w:val="0"/>
        <w:autoSpaceDN w:val="0"/>
        <w:bidi w:val="0"/>
        <w:adjustRightInd w:val="0"/>
        <w:ind w:left="709" w:hanging="349"/>
        <w:rPr>
          <w:rFonts w:ascii="Times New Roman" w:hAnsi="Times New Roman"/>
        </w:rPr>
      </w:pPr>
      <w:r w:rsidRPr="00E33728">
        <w:rPr>
          <w:rFonts w:ascii="Times New Roman" w:hAnsi="Times New Roman"/>
        </w:rPr>
        <w:t>a)</w:t>
        <w:tab/>
        <w:t>lehota na prebratie smernice alebo lehota na implementáciu nariadenia alebo rozhodnutia</w:t>
      </w:r>
    </w:p>
    <w:p w:rsidR="00E33728" w:rsidRPr="00E33728" w:rsidP="00E33728">
      <w:pPr>
        <w:widowControl w:val="0"/>
        <w:autoSpaceDE w:val="0"/>
        <w:autoSpaceDN w:val="0"/>
        <w:bidi w:val="0"/>
        <w:adjustRightInd w:val="0"/>
        <w:ind w:left="720"/>
        <w:rPr>
          <w:rFonts w:ascii="Times New Roman" w:hAnsi="Times New Roman"/>
        </w:rPr>
      </w:pPr>
    </w:p>
    <w:p w:rsidR="00E33728" w:rsidRPr="00E33728" w:rsidP="00E33728">
      <w:pPr>
        <w:widowControl w:val="0"/>
        <w:autoSpaceDE w:val="0"/>
        <w:autoSpaceDN w:val="0"/>
        <w:bidi w:val="0"/>
        <w:adjustRightInd w:val="0"/>
        <w:ind w:left="720"/>
        <w:rPr>
          <w:rFonts w:ascii="Times New Roman" w:hAnsi="Times New Roman"/>
        </w:rPr>
      </w:pPr>
      <w:r w:rsidRPr="00E33728">
        <w:rPr>
          <w:rFonts w:ascii="Times New Roman" w:hAnsi="Times New Roman"/>
        </w:rPr>
        <w:t>- bezpredmetné, </w:t>
      </w:r>
    </w:p>
    <w:p w:rsidR="00E33728" w:rsidRPr="00E33728" w:rsidP="00E33728">
      <w:pPr>
        <w:widowControl w:val="0"/>
        <w:autoSpaceDE w:val="0"/>
        <w:autoSpaceDN w:val="0"/>
        <w:bidi w:val="0"/>
        <w:adjustRightInd w:val="0"/>
        <w:jc w:val="both"/>
        <w:rPr>
          <w:rFonts w:ascii="Times New Roman" w:hAnsi="Times New Roman"/>
        </w:rPr>
      </w:pPr>
    </w:p>
    <w:p w:rsidR="00E33728" w:rsidRPr="00E33728" w:rsidP="00E33728">
      <w:pPr>
        <w:widowControl w:val="0"/>
        <w:autoSpaceDE w:val="0"/>
        <w:autoSpaceDN w:val="0"/>
        <w:bidi w:val="0"/>
        <w:adjustRightInd w:val="0"/>
        <w:ind w:left="709" w:hanging="349"/>
        <w:jc w:val="both"/>
        <w:rPr>
          <w:rFonts w:ascii="Times New Roman" w:hAnsi="Times New Roman"/>
        </w:rPr>
      </w:pPr>
      <w:r w:rsidRPr="00E33728">
        <w:rPr>
          <w:rFonts w:ascii="Times New Roman" w:hAnsi="Times New Roman"/>
        </w:rPr>
        <w:t>b)</w:t>
        <w:tab/>
      </w:r>
      <w:r w:rsidRPr="00E33728">
        <w:rPr>
          <w:rFonts w:ascii="Times New Roman" w:hAnsi="Times New Roman"/>
          <w:color w:val="000000"/>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E33728" w:rsidRPr="00E33728" w:rsidP="00E33728">
      <w:pPr>
        <w:widowControl w:val="0"/>
        <w:autoSpaceDE w:val="0"/>
        <w:autoSpaceDN w:val="0"/>
        <w:bidi w:val="0"/>
        <w:adjustRightInd w:val="0"/>
        <w:ind w:left="709" w:hanging="349"/>
        <w:rPr>
          <w:rFonts w:ascii="Times New Roman" w:hAnsi="Times New Roman"/>
        </w:rPr>
      </w:pPr>
      <w:r w:rsidRPr="00E33728">
        <w:rPr>
          <w:rFonts w:ascii="Times New Roman" w:hAnsi="Times New Roman"/>
        </w:rPr>
        <w:tab/>
      </w:r>
    </w:p>
    <w:p w:rsidR="00E33728" w:rsidRPr="00E33728" w:rsidP="00E33728">
      <w:pPr>
        <w:widowControl w:val="0"/>
        <w:autoSpaceDE w:val="0"/>
        <w:autoSpaceDN w:val="0"/>
        <w:bidi w:val="0"/>
        <w:adjustRightInd w:val="0"/>
        <w:ind w:left="709" w:hanging="349"/>
        <w:rPr>
          <w:rFonts w:ascii="Times New Roman" w:hAnsi="Times New Roman"/>
        </w:rPr>
      </w:pPr>
      <w:r w:rsidRPr="00E33728">
        <w:rPr>
          <w:rFonts w:ascii="Times New Roman" w:hAnsi="Times New Roman"/>
        </w:rPr>
        <w:tab/>
        <w:t>- bezpredmetné, </w:t>
      </w:r>
    </w:p>
    <w:p w:rsidR="00E33728" w:rsidRPr="00E33728" w:rsidP="00E33728">
      <w:pPr>
        <w:widowControl w:val="0"/>
        <w:autoSpaceDE w:val="0"/>
        <w:autoSpaceDN w:val="0"/>
        <w:bidi w:val="0"/>
        <w:adjustRightInd w:val="0"/>
        <w:ind w:left="709" w:hanging="349"/>
        <w:rPr>
          <w:rFonts w:ascii="Times New Roman" w:hAnsi="Times New Roman"/>
        </w:rPr>
      </w:pPr>
    </w:p>
    <w:p w:rsidR="00E33728" w:rsidRPr="00E33728" w:rsidP="00E33728">
      <w:pPr>
        <w:widowControl w:val="0"/>
        <w:autoSpaceDE w:val="0"/>
        <w:autoSpaceDN w:val="0"/>
        <w:bidi w:val="0"/>
        <w:adjustRightInd w:val="0"/>
        <w:ind w:left="709" w:hanging="349"/>
        <w:rPr>
          <w:rFonts w:ascii="Times New Roman" w:hAnsi="Times New Roman"/>
        </w:rPr>
      </w:pPr>
      <w:r w:rsidRPr="00E33728">
        <w:rPr>
          <w:rFonts w:ascii="Times New Roman" w:hAnsi="Times New Roman"/>
        </w:rPr>
        <w:t>c)</w:t>
        <w:tab/>
        <w:t>informácia o konaní začatom proti Slovenskej republike o porušení podľa čl. 258 až 260 Zmluvy o fungovaní Európskej únie</w:t>
      </w:r>
    </w:p>
    <w:p w:rsidR="00E33728" w:rsidRPr="00E33728" w:rsidP="00E33728">
      <w:pPr>
        <w:widowControl w:val="0"/>
        <w:autoSpaceDE w:val="0"/>
        <w:autoSpaceDN w:val="0"/>
        <w:bidi w:val="0"/>
        <w:adjustRightInd w:val="0"/>
        <w:ind w:left="720"/>
        <w:rPr>
          <w:rFonts w:ascii="Times New Roman" w:hAnsi="Times New Roman"/>
        </w:rPr>
      </w:pPr>
    </w:p>
    <w:p w:rsidR="00E33728" w:rsidRPr="00E33728" w:rsidP="00E33728">
      <w:pPr>
        <w:widowControl w:val="0"/>
        <w:autoSpaceDE w:val="0"/>
        <w:autoSpaceDN w:val="0"/>
        <w:bidi w:val="0"/>
        <w:adjustRightInd w:val="0"/>
        <w:ind w:firstLine="708"/>
        <w:rPr>
          <w:rFonts w:ascii="Times New Roman" w:hAnsi="Times New Roman"/>
        </w:rPr>
      </w:pPr>
      <w:r w:rsidRPr="00E33728">
        <w:rPr>
          <w:rFonts w:ascii="Times New Roman" w:hAnsi="Times New Roman"/>
        </w:rPr>
        <w:t>- konanie nebolo začaté,  </w:t>
      </w:r>
    </w:p>
    <w:p w:rsidR="00E33728" w:rsidRPr="00E33728" w:rsidP="00E33728">
      <w:pPr>
        <w:widowControl w:val="0"/>
        <w:autoSpaceDE w:val="0"/>
        <w:autoSpaceDN w:val="0"/>
        <w:bidi w:val="0"/>
        <w:adjustRightInd w:val="0"/>
        <w:ind w:firstLine="708"/>
        <w:rPr>
          <w:rFonts w:ascii="Times New Roman" w:hAnsi="Times New Roman"/>
        </w:rPr>
      </w:pPr>
    </w:p>
    <w:p w:rsidR="00E33728" w:rsidRPr="00E33728" w:rsidP="00E33728">
      <w:pPr>
        <w:widowControl w:val="0"/>
        <w:autoSpaceDE w:val="0"/>
        <w:autoSpaceDN w:val="0"/>
        <w:bidi w:val="0"/>
        <w:adjustRightInd w:val="0"/>
        <w:ind w:left="709" w:hanging="349"/>
        <w:rPr>
          <w:rFonts w:ascii="Times New Roman" w:hAnsi="Times New Roman"/>
        </w:rPr>
      </w:pPr>
      <w:r w:rsidRPr="00E33728">
        <w:rPr>
          <w:rFonts w:ascii="Times New Roman" w:hAnsi="Times New Roman"/>
        </w:rPr>
        <w:t>d)</w:t>
        <w:tab/>
        <w:t>informácia o právnych predpisoch, v ktorých sú preberané smernice už prebraté spolu s uvedením rozsahu tohto prebratia</w:t>
      </w:r>
    </w:p>
    <w:p w:rsidR="00E33728" w:rsidRPr="00E33728" w:rsidP="00E33728">
      <w:pPr>
        <w:widowControl w:val="0"/>
        <w:autoSpaceDE w:val="0"/>
        <w:autoSpaceDN w:val="0"/>
        <w:bidi w:val="0"/>
        <w:adjustRightInd w:val="0"/>
        <w:ind w:left="720"/>
        <w:rPr>
          <w:rFonts w:ascii="Times New Roman" w:hAnsi="Times New Roman"/>
        </w:rPr>
      </w:pPr>
    </w:p>
    <w:p w:rsidR="00E33728" w:rsidRPr="00E33728" w:rsidP="00E33728">
      <w:pPr>
        <w:widowControl w:val="0"/>
        <w:autoSpaceDE w:val="0"/>
        <w:autoSpaceDN w:val="0"/>
        <w:bidi w:val="0"/>
        <w:adjustRightInd w:val="0"/>
        <w:ind w:firstLine="708"/>
        <w:rPr>
          <w:rFonts w:ascii="Times New Roman" w:hAnsi="Times New Roman"/>
        </w:rPr>
      </w:pPr>
      <w:r w:rsidRPr="00E33728">
        <w:rPr>
          <w:rFonts w:ascii="Times New Roman" w:hAnsi="Times New Roman"/>
        </w:rPr>
        <w:t>- bezpredmetné </w:t>
      </w:r>
    </w:p>
    <w:p w:rsidR="00E33728" w:rsidRPr="00E33728" w:rsidP="00E33728">
      <w:pPr>
        <w:widowControl w:val="0"/>
        <w:autoSpaceDE w:val="0"/>
        <w:autoSpaceDN w:val="0"/>
        <w:bidi w:val="0"/>
        <w:adjustRightInd w:val="0"/>
        <w:ind w:firstLine="708"/>
        <w:rPr>
          <w:rFonts w:ascii="Times New Roman" w:hAnsi="Times New Roman"/>
        </w:rPr>
      </w:pPr>
    </w:p>
    <w:p w:rsidR="00E33728" w:rsidRPr="00E33728" w:rsidP="00E33728">
      <w:pPr>
        <w:widowControl w:val="0"/>
        <w:autoSpaceDE w:val="0"/>
        <w:autoSpaceDN w:val="0"/>
        <w:bidi w:val="0"/>
        <w:adjustRightInd w:val="0"/>
        <w:ind w:left="360" w:hanging="360"/>
        <w:rPr>
          <w:rFonts w:ascii="Times New Roman" w:hAnsi="Times New Roman"/>
          <w:b/>
        </w:rPr>
      </w:pPr>
      <w:r w:rsidRPr="00E33728">
        <w:rPr>
          <w:rFonts w:ascii="Times New Roman" w:hAnsi="Times New Roman"/>
          <w:b/>
        </w:rPr>
        <w:t>5.</w:t>
        <w:tab/>
        <w:t>Stupeň zlučiteľnosti návrhu právneho predpisu s právom Európskej únie:</w:t>
      </w:r>
    </w:p>
    <w:p w:rsidR="00E33728" w:rsidRPr="00E33728" w:rsidP="00E33728">
      <w:pPr>
        <w:widowControl w:val="0"/>
        <w:autoSpaceDE w:val="0"/>
        <w:autoSpaceDN w:val="0"/>
        <w:bidi w:val="0"/>
        <w:adjustRightInd w:val="0"/>
        <w:rPr>
          <w:rFonts w:ascii="Times New Roman" w:hAnsi="Times New Roman"/>
        </w:rPr>
      </w:pPr>
    </w:p>
    <w:p w:rsidR="00E33728" w:rsidRPr="00E33728" w:rsidP="00E33728">
      <w:pPr>
        <w:widowControl w:val="0"/>
        <w:autoSpaceDE w:val="0"/>
        <w:autoSpaceDN w:val="0"/>
        <w:bidi w:val="0"/>
        <w:adjustRightInd w:val="0"/>
        <w:ind w:firstLine="360"/>
        <w:rPr>
          <w:rFonts w:ascii="Times New Roman" w:hAnsi="Times New Roman"/>
        </w:rPr>
      </w:pPr>
      <w:r w:rsidRPr="00E33728">
        <w:rPr>
          <w:rFonts w:ascii="Times New Roman" w:hAnsi="Times New Roman"/>
        </w:rPr>
        <w:t>Stupeň zlučiteľnosti - úplný </w:t>
      </w:r>
    </w:p>
    <w:p w:rsidR="00E33728" w:rsidRPr="00E33728" w:rsidP="00E33728">
      <w:pPr>
        <w:widowControl w:val="0"/>
        <w:autoSpaceDE w:val="0"/>
        <w:autoSpaceDN w:val="0"/>
        <w:bidi w:val="0"/>
        <w:adjustRightInd w:val="0"/>
        <w:rPr>
          <w:rFonts w:ascii="Times New Roman" w:hAnsi="Times New Roman"/>
        </w:rPr>
      </w:pPr>
    </w:p>
    <w:p w:rsidR="00E33728" w:rsidRPr="00E33728" w:rsidP="00E33728">
      <w:pPr>
        <w:widowControl w:val="0"/>
        <w:autoSpaceDE w:val="0"/>
        <w:autoSpaceDN w:val="0"/>
        <w:bidi w:val="0"/>
        <w:adjustRightInd w:val="0"/>
        <w:ind w:left="360" w:hanging="360"/>
        <w:rPr>
          <w:rFonts w:ascii="Times New Roman" w:hAnsi="Times New Roman"/>
          <w:b/>
        </w:rPr>
      </w:pPr>
      <w:r w:rsidRPr="00E33728">
        <w:rPr>
          <w:rFonts w:ascii="Times New Roman" w:hAnsi="Times New Roman"/>
          <w:b/>
        </w:rPr>
        <w:t>6.</w:t>
        <w:tab/>
        <w:t xml:space="preserve">Gestor a spolupracujúce rezorty: </w:t>
      </w:r>
    </w:p>
    <w:p w:rsidR="00E33728" w:rsidRPr="00E33728" w:rsidP="00E33728">
      <w:pPr>
        <w:widowControl w:val="0"/>
        <w:tabs>
          <w:tab w:val="left" w:pos="360"/>
        </w:tabs>
        <w:autoSpaceDE w:val="0"/>
        <w:autoSpaceDN w:val="0"/>
        <w:bidi w:val="0"/>
        <w:adjustRightInd w:val="0"/>
        <w:ind w:left="360"/>
        <w:rPr>
          <w:rFonts w:ascii="Times New Roman" w:hAnsi="Times New Roman"/>
        </w:rPr>
      </w:pPr>
    </w:p>
    <w:p w:rsidR="00E33728" w:rsidP="00E33728">
      <w:pPr>
        <w:widowControl w:val="0"/>
        <w:tabs>
          <w:tab w:val="left" w:pos="360"/>
        </w:tabs>
        <w:autoSpaceDE w:val="0"/>
        <w:autoSpaceDN w:val="0"/>
        <w:bidi w:val="0"/>
        <w:adjustRightInd w:val="0"/>
        <w:ind w:left="360"/>
        <w:rPr>
          <w:rFonts w:ascii="Times New Roman" w:hAnsi="Times New Roman"/>
        </w:rPr>
      </w:pPr>
      <w:r w:rsidRPr="00E33728">
        <w:rPr>
          <w:rFonts w:ascii="Times New Roman" w:hAnsi="Times New Roman"/>
        </w:rPr>
        <w:t>Ministerstvo kultúry Slovenskej republiky</w:t>
      </w:r>
    </w:p>
    <w:p w:rsidR="00E33728" w:rsidP="00E33728">
      <w:pPr>
        <w:widowControl w:val="0"/>
        <w:tabs>
          <w:tab w:val="left" w:pos="360"/>
        </w:tabs>
        <w:autoSpaceDE w:val="0"/>
        <w:autoSpaceDN w:val="0"/>
        <w:bidi w:val="0"/>
        <w:adjustRightInd w:val="0"/>
        <w:ind w:left="360"/>
        <w:rPr>
          <w:rFonts w:ascii="Times New Roman" w:hAnsi="Times New Roman"/>
        </w:rPr>
      </w:pPr>
    </w:p>
    <w:p w:rsidR="00E33728" w:rsidP="00E33728">
      <w:pPr>
        <w:widowControl w:val="0"/>
        <w:tabs>
          <w:tab w:val="left" w:pos="360"/>
        </w:tabs>
        <w:autoSpaceDE w:val="0"/>
        <w:autoSpaceDN w:val="0"/>
        <w:bidi w:val="0"/>
        <w:adjustRightInd w:val="0"/>
        <w:ind w:left="360"/>
        <w:rPr>
          <w:rFonts w:ascii="Times New Roman" w:hAnsi="Times New Roman"/>
        </w:rPr>
      </w:pPr>
    </w:p>
    <w:p w:rsidR="00E33728" w:rsidP="00E33728">
      <w:pPr>
        <w:widowControl w:val="0"/>
        <w:tabs>
          <w:tab w:val="left" w:pos="360"/>
        </w:tabs>
        <w:autoSpaceDE w:val="0"/>
        <w:autoSpaceDN w:val="0"/>
        <w:bidi w:val="0"/>
        <w:adjustRightInd w:val="0"/>
        <w:ind w:left="360"/>
        <w:rPr>
          <w:rFonts w:ascii="Times New Roman" w:hAnsi="Times New Roman"/>
        </w:rPr>
      </w:pPr>
    </w:p>
    <w:p w:rsidR="00E33728" w:rsidP="00E33728">
      <w:pPr>
        <w:widowControl w:val="0"/>
        <w:tabs>
          <w:tab w:val="left" w:pos="360"/>
        </w:tabs>
        <w:autoSpaceDE w:val="0"/>
        <w:autoSpaceDN w:val="0"/>
        <w:bidi w:val="0"/>
        <w:adjustRightInd w:val="0"/>
        <w:ind w:left="360"/>
        <w:rPr>
          <w:rFonts w:ascii="Times New Roman" w:hAnsi="Times New Roman"/>
        </w:rPr>
      </w:pPr>
    </w:p>
    <w:p w:rsidR="00E33728" w:rsidP="00E33728">
      <w:pPr>
        <w:widowControl w:val="0"/>
        <w:tabs>
          <w:tab w:val="left" w:pos="360"/>
        </w:tabs>
        <w:autoSpaceDE w:val="0"/>
        <w:autoSpaceDN w:val="0"/>
        <w:bidi w:val="0"/>
        <w:adjustRightInd w:val="0"/>
        <w:ind w:left="360"/>
        <w:rPr>
          <w:rFonts w:ascii="Times New Roman" w:hAnsi="Times New Roman"/>
        </w:rPr>
      </w:pPr>
    </w:p>
    <w:p w:rsidR="00E33728" w:rsidP="00E33728">
      <w:pPr>
        <w:widowControl w:val="0"/>
        <w:tabs>
          <w:tab w:val="left" w:pos="360"/>
        </w:tabs>
        <w:autoSpaceDE w:val="0"/>
        <w:autoSpaceDN w:val="0"/>
        <w:bidi w:val="0"/>
        <w:adjustRightInd w:val="0"/>
        <w:ind w:left="360"/>
        <w:rPr>
          <w:rFonts w:ascii="Times New Roman" w:hAnsi="Times New Roman"/>
        </w:rPr>
      </w:pPr>
    </w:p>
    <w:p w:rsidR="00E33728" w:rsidP="00E33728">
      <w:pPr>
        <w:widowControl w:val="0"/>
        <w:tabs>
          <w:tab w:val="left" w:pos="360"/>
        </w:tabs>
        <w:autoSpaceDE w:val="0"/>
        <w:autoSpaceDN w:val="0"/>
        <w:bidi w:val="0"/>
        <w:adjustRightInd w:val="0"/>
        <w:ind w:left="360"/>
        <w:rPr>
          <w:rFonts w:ascii="Times New Roman" w:hAnsi="Times New Roman"/>
        </w:rPr>
      </w:pPr>
    </w:p>
    <w:p w:rsidR="00E33728" w:rsidP="00E33728">
      <w:pPr>
        <w:widowControl w:val="0"/>
        <w:tabs>
          <w:tab w:val="left" w:pos="360"/>
        </w:tabs>
        <w:autoSpaceDE w:val="0"/>
        <w:autoSpaceDN w:val="0"/>
        <w:bidi w:val="0"/>
        <w:adjustRightInd w:val="0"/>
        <w:ind w:left="360"/>
        <w:rPr>
          <w:rFonts w:ascii="Times New Roman" w:hAnsi="Times New Roman"/>
        </w:rPr>
      </w:pPr>
    </w:p>
    <w:p w:rsidR="00E33728" w:rsidP="00E33728">
      <w:pPr>
        <w:widowControl w:val="0"/>
        <w:tabs>
          <w:tab w:val="left" w:pos="360"/>
        </w:tabs>
        <w:autoSpaceDE w:val="0"/>
        <w:autoSpaceDN w:val="0"/>
        <w:bidi w:val="0"/>
        <w:adjustRightInd w:val="0"/>
        <w:ind w:left="360"/>
        <w:rPr>
          <w:rFonts w:ascii="Times New Roman" w:hAnsi="Times New Roman"/>
        </w:rPr>
      </w:pPr>
    </w:p>
    <w:p w:rsidR="00E33728" w:rsidP="00E33728">
      <w:pPr>
        <w:widowControl w:val="0"/>
        <w:tabs>
          <w:tab w:val="left" w:pos="360"/>
        </w:tabs>
        <w:autoSpaceDE w:val="0"/>
        <w:autoSpaceDN w:val="0"/>
        <w:bidi w:val="0"/>
        <w:adjustRightInd w:val="0"/>
        <w:ind w:left="360"/>
        <w:rPr>
          <w:rFonts w:ascii="Times New Roman" w:hAnsi="Times New Roman"/>
        </w:rPr>
      </w:pPr>
    </w:p>
    <w:p w:rsidR="00E33728" w:rsidP="00E33728">
      <w:pPr>
        <w:widowControl w:val="0"/>
        <w:tabs>
          <w:tab w:val="left" w:pos="360"/>
        </w:tabs>
        <w:autoSpaceDE w:val="0"/>
        <w:autoSpaceDN w:val="0"/>
        <w:bidi w:val="0"/>
        <w:adjustRightInd w:val="0"/>
        <w:ind w:left="360"/>
        <w:rPr>
          <w:rFonts w:ascii="Times New Roman" w:hAnsi="Times New Roman"/>
        </w:rPr>
      </w:pPr>
    </w:p>
    <w:p w:rsidR="00E33728" w:rsidP="00E33728">
      <w:pPr>
        <w:widowControl w:val="0"/>
        <w:tabs>
          <w:tab w:val="left" w:pos="360"/>
        </w:tabs>
        <w:autoSpaceDE w:val="0"/>
        <w:autoSpaceDN w:val="0"/>
        <w:bidi w:val="0"/>
        <w:adjustRightInd w:val="0"/>
        <w:ind w:left="360"/>
        <w:rPr>
          <w:rFonts w:ascii="Times New Roman" w:hAnsi="Times New Roman"/>
        </w:rPr>
      </w:pPr>
    </w:p>
    <w:p w:rsidR="002F3AC8" w:rsidP="00E72093">
      <w:pPr>
        <w:bidi w:val="0"/>
        <w:jc w:val="both"/>
        <w:rPr>
          <w:rFonts w:ascii="Times New Roman" w:hAnsi="Times New Roman"/>
          <w:b/>
          <w:lang w:eastAsia="en-US"/>
        </w:rPr>
      </w:pPr>
    </w:p>
    <w:p w:rsidR="002F3AC8" w:rsidP="00E72093">
      <w:pPr>
        <w:bidi w:val="0"/>
        <w:jc w:val="both"/>
        <w:rPr>
          <w:rFonts w:ascii="Times New Roman" w:hAnsi="Times New Roman"/>
          <w:b/>
          <w:lang w:eastAsia="en-US"/>
        </w:rPr>
      </w:pPr>
    </w:p>
    <w:p w:rsidR="00E72093" w:rsidRPr="00E72093" w:rsidP="00E72093">
      <w:pPr>
        <w:bidi w:val="0"/>
        <w:jc w:val="both"/>
        <w:rPr>
          <w:rFonts w:ascii="Times New Roman" w:hAnsi="Times New Roman"/>
          <w:b/>
          <w:lang w:eastAsia="en-US"/>
        </w:rPr>
      </w:pPr>
      <w:r w:rsidRPr="00E72093">
        <w:rPr>
          <w:rFonts w:ascii="Times New Roman" w:hAnsi="Times New Roman"/>
          <w:b/>
          <w:lang w:eastAsia="en-US"/>
        </w:rPr>
        <w:t>Osobitná časť</w:t>
      </w:r>
    </w:p>
    <w:p w:rsidR="00E72093" w:rsidRPr="00E72093" w:rsidP="00E72093">
      <w:pPr>
        <w:bidi w:val="0"/>
        <w:jc w:val="both"/>
        <w:rPr>
          <w:rFonts w:ascii="Times New Roman" w:hAnsi="Times New Roman"/>
          <w:b/>
          <w:lang w:eastAsia="en-US"/>
        </w:rPr>
      </w:pPr>
    </w:p>
    <w:p w:rsidR="00394003" w:rsidP="00E72093">
      <w:pPr>
        <w:bidi w:val="0"/>
        <w:jc w:val="both"/>
        <w:rPr>
          <w:rFonts w:ascii="Times New Roman" w:hAnsi="Times New Roman"/>
          <w:b/>
          <w:lang w:eastAsia="en-US"/>
        </w:rPr>
      </w:pPr>
    </w:p>
    <w:p w:rsidR="00E72093" w:rsidRPr="00E72093" w:rsidP="00E72093">
      <w:pPr>
        <w:bidi w:val="0"/>
        <w:jc w:val="both"/>
        <w:rPr>
          <w:rFonts w:ascii="Times New Roman" w:hAnsi="Times New Roman"/>
          <w:b/>
          <w:lang w:eastAsia="en-US"/>
        </w:rPr>
      </w:pPr>
      <w:r w:rsidRPr="00E72093">
        <w:rPr>
          <w:rFonts w:ascii="Times New Roman" w:hAnsi="Times New Roman"/>
          <w:b/>
          <w:lang w:eastAsia="en-US"/>
        </w:rPr>
        <w:t>K čl. I</w:t>
      </w:r>
    </w:p>
    <w:p w:rsidR="00E72093" w:rsidRPr="00E72093" w:rsidP="00E72093">
      <w:pPr>
        <w:bidi w:val="0"/>
        <w:jc w:val="both"/>
        <w:rPr>
          <w:rFonts w:ascii="Times New Roman" w:hAnsi="Times New Roman"/>
          <w:b/>
          <w:lang w:eastAsia="en-US"/>
        </w:rPr>
      </w:pPr>
    </w:p>
    <w:p w:rsidR="00394003" w:rsidP="00E72093">
      <w:pPr>
        <w:bidi w:val="0"/>
        <w:jc w:val="both"/>
        <w:rPr>
          <w:rFonts w:ascii="Times New Roman" w:hAnsi="Times New Roman"/>
          <w:lang w:eastAsia="en-US"/>
        </w:rPr>
      </w:pPr>
    </w:p>
    <w:p w:rsidR="00E72093" w:rsidRPr="00E72093" w:rsidP="00E72093">
      <w:pPr>
        <w:bidi w:val="0"/>
        <w:jc w:val="both"/>
        <w:rPr>
          <w:rFonts w:ascii="Times New Roman" w:hAnsi="Times New Roman"/>
          <w:lang w:eastAsia="en-US"/>
        </w:rPr>
      </w:pPr>
      <w:r w:rsidRPr="00E72093">
        <w:rPr>
          <w:rFonts w:ascii="Times New Roman" w:hAnsi="Times New Roman"/>
          <w:lang w:eastAsia="en-US"/>
        </w:rPr>
        <w:t>K prvej časti návrhu (§ 1 a 2)</w:t>
      </w:r>
    </w:p>
    <w:p w:rsidR="00E72093" w:rsidRPr="00E72093" w:rsidP="00E72093">
      <w:pPr>
        <w:bidi w:val="0"/>
        <w:jc w:val="both"/>
        <w:rPr>
          <w:rFonts w:ascii="Times New Roman" w:hAnsi="Times New Roman"/>
          <w:lang w:eastAsia="en-US"/>
        </w:rPr>
      </w:pPr>
    </w:p>
    <w:p w:rsidR="00E72093" w:rsidRPr="00E72093" w:rsidP="00E72093">
      <w:pPr>
        <w:bidi w:val="0"/>
        <w:jc w:val="both"/>
        <w:rPr>
          <w:rFonts w:ascii="Times New Roman" w:hAnsi="Times New Roman"/>
          <w:u w:val="single"/>
          <w:lang w:eastAsia="en-US"/>
        </w:rPr>
      </w:pPr>
      <w:r w:rsidRPr="00E72093">
        <w:rPr>
          <w:rFonts w:ascii="Times New Roman" w:hAnsi="Times New Roman"/>
          <w:u w:val="single"/>
          <w:lang w:eastAsia="en-US"/>
        </w:rPr>
        <w:t>K § 1</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Ustanovenie § 1 vymedzuje predmet úpravy a vecnú pôsobnosť návrhu zákona. Návrh zákona upravuje práva a povinnosti osôb pôsobiacich v oblasti audiovízie, evidenciu slovenských audiovizuálnych diel, evidenciu osôb pôsobiacich v audiovízii a evidenciu nezávislých producentov, rovnako ako aj jednotný systém označovania, postavenie a pôsobnosť Slovenského filmového ústavu a podmienky na odborné uchovávanie originálnych nosičov audiovizuálnych diel a zvukovo-obrazových záznamov tvoriacich audiovizuálne dedičstvo Slovenskej republiky.</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Vecná pôsobnosť návrhu zákona je vymedzená pozitívne v § 1 ods. 2. Návrh zákona sa vzťahuje na audiovizuálne dielo, zvukový záznam umeleckého výkonu a multimediálne dielo rozširované na území Slovenskej republiky na akomkoľvek nosiči alebo odplatne sprístupňované verejnosti z územia Slovenskej republiky, a v prípade audiovizuálneho diela aj uvádzané na verejnosti na území Slovenskej republiky audiovizuálnym predstavením. Návrh zákona sa vzťahuje tiež na zvukovo-obrazový záznam, ktorý má audiovizuálnu hodnotu.</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V § 1 ods. 3 je vymedzená vecná pôsobnosť návrhu zákona aj negatívne. Návrh zákona sa tak nebude vzťahovať na audiovizuálne dielo, zvukový záznam umeleckého výkonu ani na multimediálne dielo, ktoré je reklamou alebo inzerciou.</w:t>
      </w:r>
    </w:p>
    <w:p w:rsidR="00E72093" w:rsidRPr="00E72093" w:rsidP="00E72093">
      <w:pPr>
        <w:bidi w:val="0"/>
        <w:ind w:firstLine="426"/>
        <w:jc w:val="both"/>
        <w:rPr>
          <w:rFonts w:ascii="Times New Roman" w:hAnsi="Times New Roman"/>
          <w:lang w:eastAsia="en-US"/>
        </w:rPr>
      </w:pPr>
    </w:p>
    <w:p w:rsidR="00E72093" w:rsidRPr="00E72093" w:rsidP="00E72093">
      <w:pPr>
        <w:bidi w:val="0"/>
        <w:jc w:val="both"/>
        <w:rPr>
          <w:rFonts w:ascii="Times New Roman" w:hAnsi="Times New Roman"/>
          <w:u w:val="single"/>
          <w:lang w:eastAsia="en-US"/>
        </w:rPr>
      </w:pPr>
      <w:r w:rsidRPr="00E72093">
        <w:rPr>
          <w:rFonts w:ascii="Times New Roman" w:hAnsi="Times New Roman"/>
          <w:u w:val="single"/>
          <w:lang w:eastAsia="en-US"/>
        </w:rPr>
        <w:t>K § 2</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V § 2 sa vymedzujú niektoré základné pojmy používané v návrhu zákona.</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Audiovizuálne dielo je v  zmysle zákona č. 618/2003 Z. z. o autorskom práve a právach súvisiacich s autorským právom (autorský zákon) v znení neskorších predpisov  dielo, ktoré je vnímateľné prostredníctvom technického zariadenia ako rad súvisiacich obrazov, či už sprevádzaných zvukom alebo nie, ak je určené na uvádzanie na verejnosti. Na účely plnenia povinností v oblasti ochrany maloletých sa v odseku 1 a 2 vymedzujú pojmy audiovizuálne dielo určené len dospelým a audiovizuálne dielo určené maloletým. Audiovizuálne dielo určené len dospelým je definované ako audiovizuálne dielo, ktoré môže svojím charakterom alebo obsahom ohroziť vývin fyzickej osoby mladšej ako 18 rokov, je to najmä také audiovizuálne dielo, ktoré obsahuje pornografiu alebo hrubé či neodôvodnené násilie. Tieto kritériá sa uplatnia aj vo vzťahu k zvukovému záznamu umeleckého výkonu určenému len dospelým a multimediálnemu dielu určenému len dospelým.</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V odseku 3 sa vymedzuje audiovizuálne predstavenie ako forma šírenia audiovizuálneho diela na verejnosti prostredníctvom audiovizuálneho technického zariadenia, ktoré je zadefinované v odseku 4, pre individuálne neurčený počet osôb vo verejne prístupnom priestore.</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 xml:space="preserve">Odseky 5 a 14 vymedzujú dabing a titulkovanie ako spracovanie audiovizuálneho diela, pričom za dabing sa považuje aj tlmočenie do posunkovej reči a simultánne tlmočenie a titulkovaním doplnenie pôvodného audiovizuálneho diela o otvorené alebo skryté titulkovanie. Dabingom je aj hlasové komentovanie pre nevidiacich ako doplnenie hovoreného popisu vizuálnych situácií, ktorých popis alebo vyjadrenie neobsahuje zvuková zložka audiovizuálneho produktu. </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V odsekoch 6 až 8 sú vymedzené osoby vykonávajúce distribúciu audiovizuálnych diel, multimediálnych diel a zvukových záznamov umeleckých výkonov – distributér audiovizuálneho diela, distributér multimediálneho diela a distributér zvukového záznamu umeleckého výkonu. Distributér audiovizuálneho diela (zvukového záznamu umeleckého výkonu, multimediálneho diela) je osoba, ktorá verejne rozširuje rozmnoženiny audiovizuálneho diela (zvukového záznamu umeleckého výkonu, multimediálneho diela), avšak nie formou prevodu vlastníckeho práva na konečného spotrebiteľa (teda nie maloobchodným predajom), alebo audiovizuálne dielo (zvukový záznam umeleckého výkonu, multimediálne dielo) odplatne sprístupňuje verejnosti.</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V odseku 9 sa vymedzuje kinematografické dielo ako audiovizuálne dielo pôvodne určené na uvádzanie na verejnosti audiovizuálnym predstavením.</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V odseku 10 je vymedzený pojem mediatéka. Mediatékou sa rozumie verejnosti prístupné zariadenie, prostredníctvom ktorého sa užívateľovi zariadenia dočasne prenechávajú na užívanie rozmnoženiny audiovizuálneho diela, zvukového záznamu umeleckého výkonu alebo multimediálneho diela</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V odseku 11 je vymedzené multimediálne dielo, za ktoré sa považuje multimediálna audiovizuálna prezentácia spĺňajúca nasledovné charakteristiky: je riadená počítačovým programom, umožňuje vyhľadávanie alebo prezentáciu v rôznych mediálnych formách, je transformovaná do digitálnej formy, umožňuje aj analógovú prezentáciu informácií a umožňuje prostredníctvom počítačového rozhrania používateľovi interaktivitu zásahom do deja prezentácie.</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V odseku 12 sa vymedzuje pojem počítačová herňa ako zariadenie prístupné verejnosti, ktoré je vybavené na prevádzkovanie počítačových hier prostredníctvom hracích zariadení alebo technických zariadení obsluhovaných priamo hráčmi.</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V odseku 13 je vymedzené slovenské audiovizuálne dielo. Rozhodujúcim kritériom pre definovanie audiovizuálneho diela ako slovenského je trvalý pobyt, miesto podnikania alebo sídlo výrobcu alebo koproducenta na území Slovenskej republiky, pričom pri koprodukcii sú stanovené aj minimálne podiely. Za slovenské sa však považuje aj audiovizuálne dielo, na ktorého výrobu boli použité verejné prostriedky.</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V odseku 15 sa vymedzuje výrobca audiovizuálneho diela. Za výrobcu audiovizuálneho diela sa považuje osoba, ktorá zabezpečila vytvorenie audiovizuálneho diela a je výrobcom prvého zvukovo-obrazového záznamu audiovizuálneho diela.</w:t>
      </w:r>
    </w:p>
    <w:p w:rsidR="00E72093" w:rsidRPr="00E72093" w:rsidP="00E72093">
      <w:pPr>
        <w:bidi w:val="0"/>
        <w:ind w:firstLine="426"/>
        <w:jc w:val="both"/>
        <w:rPr>
          <w:rFonts w:ascii="Times New Roman" w:hAnsi="Times New Roman"/>
          <w:lang w:eastAsia="en-US"/>
        </w:rPr>
      </w:pPr>
    </w:p>
    <w:p w:rsidR="00394003" w:rsidP="00E72093">
      <w:pPr>
        <w:bidi w:val="0"/>
        <w:jc w:val="both"/>
        <w:rPr>
          <w:rFonts w:ascii="Times New Roman" w:hAnsi="Times New Roman"/>
          <w:lang w:eastAsia="en-US"/>
        </w:rPr>
      </w:pPr>
    </w:p>
    <w:p w:rsidR="00E72093" w:rsidRPr="00E72093" w:rsidP="00E72093">
      <w:pPr>
        <w:bidi w:val="0"/>
        <w:jc w:val="both"/>
        <w:rPr>
          <w:rFonts w:ascii="Times New Roman" w:hAnsi="Times New Roman"/>
          <w:lang w:eastAsia="en-US"/>
        </w:rPr>
      </w:pPr>
      <w:r w:rsidRPr="00E72093">
        <w:rPr>
          <w:rFonts w:ascii="Times New Roman" w:hAnsi="Times New Roman"/>
          <w:lang w:eastAsia="en-US"/>
        </w:rPr>
        <w:t>K druhej časti návrhu (§ 3 až 11)</w:t>
      </w:r>
    </w:p>
    <w:p w:rsidR="00E72093" w:rsidRPr="00E72093" w:rsidP="00E72093">
      <w:pPr>
        <w:bidi w:val="0"/>
        <w:jc w:val="both"/>
        <w:rPr>
          <w:rFonts w:ascii="Times New Roman" w:hAnsi="Times New Roman"/>
          <w:lang w:eastAsia="en-US"/>
        </w:rPr>
      </w:pPr>
    </w:p>
    <w:p w:rsidR="00E72093" w:rsidRPr="00E72093" w:rsidP="00E72093">
      <w:pPr>
        <w:bidi w:val="0"/>
        <w:jc w:val="both"/>
        <w:rPr>
          <w:rFonts w:ascii="Times New Roman" w:hAnsi="Times New Roman"/>
          <w:u w:val="single"/>
          <w:lang w:eastAsia="en-US"/>
        </w:rPr>
      </w:pPr>
      <w:r w:rsidRPr="00E72093">
        <w:rPr>
          <w:rFonts w:ascii="Times New Roman" w:hAnsi="Times New Roman"/>
          <w:u w:val="single"/>
          <w:lang w:eastAsia="en-US"/>
        </w:rPr>
        <w:t>K § 3 až 5</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V § 3 až 5 sa upravuje evidencia slovenských audiovizuálnych diel. Slovenské audiovizuálne diela sú evidované v zozname slovenských audiovizuálnych diel, ktorý vedie Slovenský filmový ústav. Zoznam je verejne prístupný a obsahuje údaje o slovenských audiovizuálnych dielach získané zo žiadostí o ich zápis do zoznamu.</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V § 4 sa ustanovujú náležitosti žiadosti o zápis slovenského audiovizuálneho diela do zoznamu slovenských audiovizuálnych diel. Za účelom uľahčenia podávania žiadostí sa Slovenskému filmovému ústavu ukladá povinnosť zverejniť na svojom webovom sídle formulár žiadosti o zápis slovenského audiovizuálneho diela do zoznamu slovenských audiovizuálnych diel.</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V § 5 sa upravuje postup pri zápise slovenského audiovizuálneho diela do zoznamu slovenských audiovizuálnych diel. Zápis vykoná Slovenský filmový ústav do 15 dní odo dňa doručenia žiadosti, ktorá obsahuje všetky náležitosti podľa § 4. Výrobca slovenského audiovizuálneho diela je povinný podať žiadosť o zápis do zoznamu slovenských audiovizuálnych diel do 30 dní odo dňa, kedy bolo slovenské audiovizuálne dielo na území Slovenskej republiky prvý krát uvedené na verejnosti. Povinnosť požiadať o zápis sa nevzťahuje na výrobcu slovenského audiovizuálneho diela, ktoré je vyrobené výlučne na účely televízneho vysielania a je uvádzané na verejnosti iba prostredníctvom televízneho vysielania. Ak žiadosť o zápis slovenského audiovizuálneho diela neobsahuje všetky predpísané náležitosti, Slovenský filmový ústav vyzve výrobcu slovenského audiovizuálneho diela na ich doplnenie v lehote, ktorá nesmie byť kratšia ako päť pracovných dní odo dňa doručenia výzvy. Výrobca slovenského audiovizuálneho diela  je povinný žiadosť o zápis slovenského audiovizuálneho diela v určenej lehote doplniť. Porušenie tejto povinnosti ako aj porušenie povinnosti požiadať o zápis je správnym deliktom, za ktorý možno povinnej osobe uložiť pokutu v zmysle § 41 návrhu zákona.</w:t>
      </w:r>
    </w:p>
    <w:p w:rsidR="00E72093" w:rsidRPr="00E72093" w:rsidP="00E72093">
      <w:pPr>
        <w:bidi w:val="0"/>
        <w:jc w:val="both"/>
        <w:rPr>
          <w:rFonts w:ascii="Times New Roman" w:hAnsi="Times New Roman"/>
          <w:lang w:eastAsia="en-US"/>
        </w:rPr>
      </w:pPr>
    </w:p>
    <w:p w:rsidR="00E72093" w:rsidRPr="00E72093" w:rsidP="00E72093">
      <w:pPr>
        <w:bidi w:val="0"/>
        <w:jc w:val="both"/>
        <w:rPr>
          <w:rFonts w:ascii="Times New Roman" w:hAnsi="Times New Roman"/>
          <w:u w:val="single"/>
          <w:lang w:eastAsia="en-US"/>
        </w:rPr>
      </w:pPr>
      <w:r w:rsidRPr="00E72093">
        <w:rPr>
          <w:rFonts w:ascii="Times New Roman" w:hAnsi="Times New Roman"/>
          <w:u w:val="single"/>
          <w:lang w:eastAsia="en-US"/>
        </w:rPr>
        <w:t>K § 6 a 7</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V § 6 a 7</w:t>
        <w:tab/>
        <w:t>sa upravuje evidencia osôb pôsobiacich v audiovízii. Vzhľadom na skutočnosť, že zákon ukladá rôzne povinnosti subjektom pôsobiacim v audiovízii, je potrebné disponovať informáciami o subjektoch, ktorým sú tieto povinnosti ukladané. Táto evidencia má podobu verejne prístupného zoznamu osôb pôsobiacich v audiovízii, ktorý vedie Slovenský filmový ústav. Do zoznamu sa zapisujú výrobcovia slovenských audiovizuálnych diel, okrem výrobcov slovenských audiovizuálnych diel, ktoré sú vyrobené výlučne na účely televízneho vysielania a sú uvádzané na verejnosti iba prostredníctvom televízneho vysielania. Do zoznamu sa zapisujú aj distributéri audiovizuálnych diel, osoby poskytujúce technologické a odborné služby súvisiace s výrobou audiovizuálnych diel, prevádzkovatelia audiovizuálnych technických zariadení a prevádzkovatelia mediaték. Zápis do zoznamu, jeho zmenu ako aj výmaz zo zoznamu vykonáva Slovenský filmový ústav na základe oznámenia povinnej osoby. Osoby pôsobiace v audiovízii sú povinné oznámiť činnosť v oblasti audiovízie Slovenskému filmovému ústavu do 30 dní, odo dňa, kedy začali činnosť v oblasti audiovízie vykonávať. Rovnako sú tieto osoby povinné oznámiť Slovenskému filmovému ústavu ukončenie činnosti v oblasti audiovízie, a to do 30 dní, odo dňa, kedy prestali činnosť v oblasti audiovízie vykonávať. Návrh zákona ustanovuje náležitosti týchto oznámení a tiež ukladá osobám s oznamovacou povinnosťou aj povinnosť oznámiť Slovenskému filmovému ústavu zmenu v oznámených údajoch. Nesplnenie oznamovacích povinností je sankcionovateľné podľa § 41 návrhu zákona.</w:t>
      </w:r>
    </w:p>
    <w:p w:rsidR="00E72093" w:rsidRPr="00E72093" w:rsidP="00E72093">
      <w:pPr>
        <w:bidi w:val="0"/>
        <w:ind w:firstLine="426"/>
        <w:jc w:val="both"/>
        <w:rPr>
          <w:rFonts w:ascii="Times New Roman" w:hAnsi="Times New Roman"/>
          <w:lang w:eastAsia="en-US"/>
        </w:rPr>
      </w:pPr>
    </w:p>
    <w:p w:rsidR="00E72093" w:rsidRPr="00E72093" w:rsidP="00E72093">
      <w:pPr>
        <w:bidi w:val="0"/>
        <w:jc w:val="both"/>
        <w:rPr>
          <w:rFonts w:ascii="Times New Roman" w:hAnsi="Times New Roman"/>
          <w:lang w:eastAsia="en-US"/>
        </w:rPr>
      </w:pPr>
      <w:r w:rsidRPr="00E72093">
        <w:rPr>
          <w:rFonts w:ascii="Times New Roman" w:hAnsi="Times New Roman"/>
          <w:u w:val="single"/>
          <w:lang w:eastAsia="en-US"/>
        </w:rPr>
        <w:t>K § 8 až 11</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V § 8 až 11 sa upravuje vedenie evidencie nezávislých producentov v audiovízii.</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V § 8 sa vymedzuje nezávislý producent v audiovízii (ďalej len „nezávislý producent“) ako výrobca audiovizuálneho diela zapísaný v zozname nezávislých producentov, ktorý spĺňa tieto podmienky</w:t>
      </w:r>
    </w:p>
    <w:p w:rsidR="00E72093" w:rsidRPr="00E72093" w:rsidP="00E72093">
      <w:pPr>
        <w:numPr>
          <w:numId w:val="9"/>
        </w:numPr>
        <w:bidi w:val="0"/>
        <w:spacing w:after="200" w:line="276" w:lineRule="auto"/>
        <w:ind w:left="426"/>
        <w:contextualSpacing/>
        <w:jc w:val="both"/>
        <w:rPr>
          <w:rFonts w:ascii="Times New Roman" w:hAnsi="Times New Roman"/>
          <w:lang w:eastAsia="en-US"/>
        </w:rPr>
      </w:pPr>
      <w:r w:rsidRPr="00E72093">
        <w:rPr>
          <w:rFonts w:ascii="Times New Roman" w:hAnsi="Times New Roman"/>
          <w:lang w:eastAsia="en-US"/>
        </w:rPr>
        <w:t>nie je vysielateľom,</w:t>
      </w:r>
    </w:p>
    <w:p w:rsidR="00E72093" w:rsidRPr="00E72093" w:rsidP="00E72093">
      <w:pPr>
        <w:numPr>
          <w:numId w:val="9"/>
        </w:numPr>
        <w:bidi w:val="0"/>
        <w:spacing w:after="200" w:line="276" w:lineRule="auto"/>
        <w:ind w:left="426"/>
        <w:contextualSpacing/>
        <w:jc w:val="both"/>
        <w:rPr>
          <w:rFonts w:ascii="Times New Roman" w:hAnsi="Times New Roman"/>
          <w:lang w:eastAsia="en-US"/>
        </w:rPr>
      </w:pPr>
      <w:r w:rsidRPr="00E72093">
        <w:rPr>
          <w:rFonts w:ascii="Times New Roman" w:hAnsi="Times New Roman"/>
          <w:lang w:eastAsia="en-US"/>
        </w:rPr>
        <w:t xml:space="preserve">nie je s vysielateľom personálne prepojený ani majetkovo prepojený a </w:t>
      </w:r>
    </w:p>
    <w:p w:rsidR="00E72093" w:rsidRPr="00E72093" w:rsidP="00E72093">
      <w:pPr>
        <w:numPr>
          <w:numId w:val="9"/>
        </w:numPr>
        <w:bidi w:val="0"/>
        <w:spacing w:after="200" w:line="276" w:lineRule="auto"/>
        <w:ind w:left="426"/>
        <w:contextualSpacing/>
        <w:jc w:val="both"/>
        <w:rPr>
          <w:rFonts w:ascii="Times New Roman" w:hAnsi="Times New Roman"/>
          <w:lang w:eastAsia="en-US"/>
        </w:rPr>
      </w:pPr>
      <w:r w:rsidRPr="00E72093">
        <w:rPr>
          <w:rFonts w:ascii="Times New Roman" w:hAnsi="Times New Roman"/>
          <w:lang w:eastAsia="en-US"/>
        </w:rPr>
        <w:t xml:space="preserve">minutáž audiovizuálnych diel ním vyrobených pôvodne pre televízne vysielanie jedného televízneho vysielateľa nepredstavuje viac ako 90% celkovej minutáže audiovizuálnych diel vrátane ním vyrobených kinematografických diel. </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Status nezávislého producenta návrh zákon priznáva aj výrobcovi audiovizuálneho diela, ktorý nie je personálne prepojený ani majetkovo prepojený s vysielateľom a je považovaný za nezávislého producenta v členskom štáte Európskej únie alebo v štáte, ktorý je zmluvnou stranou Európskeho dohovoru o cezhraničnej televízii. Nezávislý producent je oprávnený používať spolu so svojím obchodným menom označenie „nezávislý producent“ alebo ekvivalent tohto označenia v cudzom jazyku.</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Evidenciu nezávislých producentov vykonáva v zmysle návrhu zákona Audiovizuálny fond vo forme zoznamu nezávislých producentov, ktorý je verejne prístupný a obsahuje zákonom ustanovené údaje.</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Zápis nezávislého producenta do zoznamu nezávislých producentov vykonáva Audiovizuálny fond na základe žiadosti výrobcu audiovizuálneho diela o zápis do zoznamu nezávislých producentov. Zápis do zoznamu nezávislých producentov je dobrovoľný.</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Návrh zákona ustanovuje náležitosti žiadosti o zápis do zoznamu nezávislých producentov, pričom ak žiadosť tieto náležitosti spĺňa, Audiovizuálny fond zapíše žiadateľa do zoznamu nezávislých producentov do 15 dní odo dňa doručenia žiadosti. Zápis do zoznamu je platný päť rokov. Ak žiadosť neobsahuje predpísané náležitosti, Audiovizuálny fond vyzve výrobcu audiovizuálneho diela na ich doplnenie v lehote, ktorá nesmie byť kratšia ako päť pracovných dní odo dňa doručenia výzvy. Ak výrobca audiovizuálneho diela žiadosť v určenej lehote nedoplní, Audiovizuálny fond výrobcu audiovizuálneho diela do zoznamu nezávislých producentov nezapíše; o tejto skutočnosti Audiovizuálny fond poučí výrobcu audiovizuálneho diela vo výzve.</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Audiovizuálny fond vymaže nezávislého producenta zo zoznamu nezávislých producentov na žiadosť nezávislého producenta alebo z vlastného podnetu. Z vlastného podnetu tak urobí, ak zistí, že zápis nezávislého producenta bol vykonaný na základe nepravdivých údajov,</w:t>
        <w:tab/>
        <w:t>nezávislý producent prestal spĺňať ustanovené podmienky, nezávislý producent zanikol alebo zomrel, alebo bol vyhlásený za mŕtveho.</w:t>
      </w:r>
    </w:p>
    <w:p w:rsidR="00E72093" w:rsidRPr="00E72093" w:rsidP="00E72093">
      <w:pPr>
        <w:bidi w:val="0"/>
        <w:ind w:firstLine="426"/>
        <w:jc w:val="both"/>
        <w:rPr>
          <w:rFonts w:ascii="Times New Roman" w:hAnsi="Times New Roman"/>
          <w:lang w:eastAsia="en-US"/>
        </w:rPr>
      </w:pPr>
    </w:p>
    <w:p w:rsidR="00E72093" w:rsidRPr="00E72093" w:rsidP="00E72093">
      <w:pPr>
        <w:bidi w:val="0"/>
        <w:ind w:firstLine="426"/>
        <w:jc w:val="both"/>
        <w:rPr>
          <w:rFonts w:ascii="Times New Roman" w:hAnsi="Times New Roman"/>
          <w:lang w:eastAsia="en-US"/>
        </w:rPr>
      </w:pPr>
    </w:p>
    <w:p w:rsidR="00E72093" w:rsidRPr="00E72093" w:rsidP="00E72093">
      <w:pPr>
        <w:bidi w:val="0"/>
        <w:jc w:val="both"/>
        <w:rPr>
          <w:rFonts w:ascii="Times New Roman" w:hAnsi="Times New Roman"/>
          <w:lang w:eastAsia="en-US"/>
        </w:rPr>
      </w:pPr>
      <w:r w:rsidRPr="00E72093">
        <w:rPr>
          <w:rFonts w:ascii="Times New Roman" w:hAnsi="Times New Roman"/>
          <w:lang w:eastAsia="en-US"/>
        </w:rPr>
        <w:t>K tretej časti návrhu (§ 12 až 14)</w:t>
      </w:r>
    </w:p>
    <w:p w:rsidR="00E72093" w:rsidRPr="00E72093" w:rsidP="00E72093">
      <w:pPr>
        <w:bidi w:val="0"/>
        <w:jc w:val="both"/>
        <w:rPr>
          <w:rFonts w:ascii="Times New Roman" w:hAnsi="Times New Roman"/>
          <w:lang w:eastAsia="en-US"/>
        </w:rPr>
      </w:pPr>
    </w:p>
    <w:p w:rsidR="00E72093" w:rsidRPr="00E72093" w:rsidP="00E72093">
      <w:pPr>
        <w:bidi w:val="0"/>
        <w:jc w:val="both"/>
        <w:rPr>
          <w:rFonts w:ascii="Times New Roman" w:hAnsi="Times New Roman"/>
          <w:lang w:eastAsia="en-US"/>
        </w:rPr>
      </w:pPr>
      <w:r w:rsidRPr="00E72093">
        <w:rPr>
          <w:rFonts w:ascii="Times New Roman" w:hAnsi="Times New Roman"/>
          <w:u w:val="single"/>
          <w:lang w:eastAsia="en-US"/>
        </w:rPr>
        <w:t>K § 12</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Úprava v oblasti zabezpečenia ochrany maloletých nadväzuje na súčasnú právnu úpravu. Návrh zákona upravuje jednotný systém označovania, ktoré je tak ako v súčasnosti systémom klasifikácie audiovizuálnych diel, zvukových záznamov umeleckých výkonov, multimediálnych diel, programov poskytovaných prostredníctvom audiovizuálnej mediálnej služby na požiadanie a programov alebo iných zložiek programovej služby vekovou vhodnosťou z hľadiska ich neprístupnosti, nevhodnosti alebo vhodnosti pre vekovú skupinu maloletých do 7, 12, 15 alebo do 18 rokov. Podrobnosti o jednotnom systéme označovania a spôsobe jeho uplatňovania ustanoví vykonávací predpis, ktorý vydá Ministerstvo kultúry Slovenskej republiky (ďalej len „ministerstvo“). Tento vykonávací predpis ustanoví</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a)</w:t>
        <w:tab/>
        <w:t>hodnotiace kritériá neprístupnosti alebo nevhodnosti, ktoré je nutné použiť pri vyhodnocovaní obsahu z hľadiska ochrany maloletých, najmä prítomnú úroveň fyzického, psychického alebo verbálneho násilia, prezentovaných sexuálnych vzťahov alebo scén, nahoty v sexuálnom kontexte, vulgárneho jazyka, prezentácie drogových, hráčskych alebo iných závislostí, ako aj prítomnosť zobrazení alebo iných prejavov spôsobujúcich pocit strachu, depresie, bezmocnosti alebo inak nevhodných vo vzťahu ku konkrétnej vekovej skupine maloletých,</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b)</w:t>
        <w:tab/>
        <w:t xml:space="preserve"> hodnotiace kritériá vhodnosti vo vzťahu ku konkrétnej vekovej skupine maloletých, ktorej je obsah odporúčaný, </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c)</w:t>
        <w:tab/>
        <w:t>spôsob označenia audiovizuálnych diel, programov poskytovaných prostredníctvom audiovizuálnej mediálnej služby na požiadanie, zvukových záznamov umeleckých výkonov, multimediálnych diel a programov alebo iných zložiek programovej služby vekovou vhodnosťou z hľadiska ich neprístupnosti, nevhodnosti alebo vhodnosti,</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d)</w:t>
        <w:tab/>
        <w:t>podrobnosti o uplatňovaní povinností osobami povinnými uplatniť jednotný systém označovania pri hodnotení obsahu, jeho kategorizácii podľa vekovej vhodnosti, označovaní a uvádzaní na verejnosti,</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e)</w:t>
        <w:tab/>
        <w:t>podrobnosti o uplatňovaní povinností ustanovených zákonom č. 308/2000 Z. z. o vysielaní a retransmisii a o zmene zákona č. 195/2000 Z. z. o telekomunikáciách v znení neskorších predpisov.</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Pri uplatnení jednotného systému označovania povinné osoby vyhodnotia na základe ustanovených kritérií nevhodnosti a neprístupnosti obsah z hľadiska ochrany maloletých a na základe tohto hodnotenia ustanoveným spôsobom označia audiovizuálne dielo, program poskytovaný prostredníctvom audiovizuálnej mediálnej služby na požiadanie, zvukový záznam umeleckého výkonu, multimediálne dielo a program alebo inú zložku programovej služby vekovou vhodnosťou z hľadiska ich neprístupnosti, nevhodnosti alebo vhodnosti.</w:t>
      </w:r>
    </w:p>
    <w:p w:rsidR="00E72093" w:rsidRPr="00E72093" w:rsidP="00E72093">
      <w:pPr>
        <w:bidi w:val="0"/>
        <w:ind w:firstLine="426"/>
        <w:jc w:val="both"/>
        <w:rPr>
          <w:rFonts w:ascii="Times New Roman" w:hAnsi="Times New Roman"/>
          <w:lang w:eastAsia="en-US"/>
        </w:rPr>
      </w:pPr>
    </w:p>
    <w:p w:rsidR="00E72093" w:rsidRPr="00E72093" w:rsidP="00E72093">
      <w:pPr>
        <w:bidi w:val="0"/>
        <w:jc w:val="both"/>
        <w:rPr>
          <w:rFonts w:ascii="Times New Roman" w:hAnsi="Times New Roman"/>
          <w:lang w:eastAsia="en-US"/>
        </w:rPr>
      </w:pPr>
      <w:r w:rsidRPr="00E72093">
        <w:rPr>
          <w:rFonts w:ascii="Times New Roman" w:hAnsi="Times New Roman"/>
          <w:u w:val="single"/>
          <w:lang w:eastAsia="en-US"/>
        </w:rPr>
        <w:t>K § 13</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S cieľom zabezpečenia ochrany maloletých pred nevhodným obsahom a zaistenia tomu zodpovedajúcej informovanosti pre verejnosť,  sa v § 13 ustanovuje povinnosť distributéra audiovizuálneho diela (zvukového záznamu umeleckého výkonu, multimediálneho diela) určiť vekovú vhodnosť podľa jednotného systému označovania a uviesť ju na viditeľnom mieste na obale nosiča audiovizuálneho diela (zvukového záznamu umeleckého výkonu, multimediálneho diela), na viditeľnom mieste nosiča  audiovizuálneho diela (zvukového záznamu umeleckého výkonu, multimediálneho diela) a na</w:t>
      </w:r>
      <w:r w:rsidRPr="00E72093">
        <w:rPr>
          <w:rFonts w:asciiTheme="minorHAnsi" w:hAnsiTheme="minorHAnsi"/>
          <w:sz w:val="22"/>
          <w:szCs w:val="22"/>
          <w:lang w:eastAsia="en-US"/>
        </w:rPr>
        <w:t xml:space="preserve"> </w:t>
      </w:r>
      <w:r w:rsidRPr="00E72093">
        <w:rPr>
          <w:rFonts w:ascii="Times New Roman" w:hAnsi="Times New Roman"/>
          <w:lang w:eastAsia="en-US"/>
        </w:rPr>
        <w:t>distribučnom liste audiovizuálneho diela (multimediálneho diela). Povinnosť uviesť vekovú vhodnosť na viditeľnom mieste nosiča  audiovizuálneho diela sa nevzťahuje na nosič audiovizuálneho diela používaný len pri audiovizuálnom predstavení.</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Povinnosť poskytnúť informácie o vekovej vhodnosti audiovizuálnych diel, zvukových záznamov umeleckých výkonov a multimediálnych diel sa ustanovuje aj pre prevádzkovateľa audiovizuálneho technického zariadenia, prevádzkovateľa mediatéky a prevádzkovateľa počítačovej herne. Prevádzkovateľ audiovizuálneho technického zariadenia zabezpečuje informovanie zverejnením vekovej vhodnosti audiovizuálneho diela vo verejne prístupnom priestore. Prevádzkovateľ mediatéky je povinný zabezpečiť zverejnenie vekovej vhodnosti v katalógu audiovizuálnych diel (zvukových záznamov umeleckých výkonov, multimediálnych diel)</w:t>
      </w:r>
      <w:r w:rsidRPr="00E72093">
        <w:rPr>
          <w:rFonts w:asciiTheme="minorHAnsi" w:hAnsiTheme="minorHAnsi"/>
          <w:sz w:val="22"/>
          <w:szCs w:val="22"/>
          <w:lang w:eastAsia="en-US"/>
        </w:rPr>
        <w:t xml:space="preserve"> </w:t>
      </w:r>
      <w:r w:rsidRPr="00E72093">
        <w:rPr>
          <w:rFonts w:ascii="Times New Roman" w:hAnsi="Times New Roman"/>
          <w:lang w:eastAsia="en-US"/>
        </w:rPr>
        <w:t>prístupnom verejnosti v priestoroch mediatéky alebo na rozmnoženinách audiovizuálnych diel (zvukových záznamov umeleckých výkonov, multimediálnych diel). Na prevádzkovateľa mediatéky sa nevzťahujú povinnosti distributéra podľa odseku 1 až 3. Prevádzkovateľ počítačovej herne je povinný zabezpečiť zverejnenie vekovej vhodnosti v katalógu multimediálnych diel prístupnom verejnosti v priestoroch počítačovej herne alebo na rozmnoženinách multimediálnych diel.</w:t>
      </w:r>
    </w:p>
    <w:p w:rsidR="00E72093" w:rsidRPr="00E72093" w:rsidP="00E72093">
      <w:pPr>
        <w:bidi w:val="0"/>
        <w:ind w:firstLine="426"/>
        <w:jc w:val="both"/>
        <w:rPr>
          <w:rFonts w:ascii="Times New Roman" w:hAnsi="Times New Roman"/>
          <w:lang w:eastAsia="en-US"/>
        </w:rPr>
      </w:pPr>
    </w:p>
    <w:p w:rsidR="00E72093" w:rsidRPr="00E72093" w:rsidP="00E72093">
      <w:pPr>
        <w:bidi w:val="0"/>
        <w:jc w:val="both"/>
        <w:rPr>
          <w:rFonts w:ascii="Times New Roman" w:hAnsi="Times New Roman"/>
          <w:lang w:eastAsia="en-US"/>
        </w:rPr>
      </w:pPr>
      <w:r w:rsidRPr="00E72093">
        <w:rPr>
          <w:rFonts w:ascii="Times New Roman" w:hAnsi="Times New Roman"/>
          <w:u w:val="single"/>
          <w:lang w:eastAsia="en-US"/>
        </w:rPr>
        <w:t>K § 14</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Ustanovujú sa osobitné povinnosti pri rozširovaní audiovizuálneho diela určeného len dospelým. Rozširovanie takéhoto diela je možné uskutočňovať len takým spôsobom, ktorý vylúči prístup maloletých k takémuto dielu. Pri rozširovaní alebo sprístupňovaní verejnosti musí byť takéto audiovizuálne dielo tiež označené osobitným upozornením.</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Osobitné povinnosti vzťahujúce sa na rozširovanie a sprístupňovanie verejnosti audiovizuálneho diela určeného len dospelým sa primerane vzťahujú aj na rozširovanie zvukového záznamu umeleckého výkonu určeného len dospelým alebo multimediálneho diela určeného len dospelým, ako aj na jeho sprístupňovanie verejnosti.</w:t>
      </w:r>
    </w:p>
    <w:p w:rsidR="00E72093" w:rsidRPr="00E72093" w:rsidP="00E72093">
      <w:pPr>
        <w:bidi w:val="0"/>
        <w:ind w:firstLine="426"/>
        <w:jc w:val="both"/>
        <w:rPr>
          <w:rFonts w:ascii="Times New Roman" w:hAnsi="Times New Roman"/>
          <w:lang w:eastAsia="en-US"/>
        </w:rPr>
      </w:pPr>
    </w:p>
    <w:p w:rsidR="00E72093" w:rsidRPr="00E72093" w:rsidP="00E72093">
      <w:pPr>
        <w:bidi w:val="0"/>
        <w:ind w:firstLine="426"/>
        <w:jc w:val="both"/>
        <w:rPr>
          <w:rFonts w:ascii="Times New Roman" w:hAnsi="Times New Roman"/>
          <w:lang w:eastAsia="en-US"/>
        </w:rPr>
      </w:pPr>
    </w:p>
    <w:p w:rsidR="00394003" w:rsidP="00E72093">
      <w:pPr>
        <w:bidi w:val="0"/>
        <w:jc w:val="both"/>
        <w:rPr>
          <w:rFonts w:ascii="Times New Roman" w:hAnsi="Times New Roman"/>
          <w:lang w:eastAsia="en-US"/>
        </w:rPr>
      </w:pPr>
    </w:p>
    <w:p w:rsidR="00394003" w:rsidP="00E72093">
      <w:pPr>
        <w:bidi w:val="0"/>
        <w:jc w:val="both"/>
        <w:rPr>
          <w:rFonts w:ascii="Times New Roman" w:hAnsi="Times New Roman"/>
          <w:lang w:eastAsia="en-US"/>
        </w:rPr>
      </w:pPr>
    </w:p>
    <w:p w:rsidR="00394003" w:rsidP="00E72093">
      <w:pPr>
        <w:bidi w:val="0"/>
        <w:jc w:val="both"/>
        <w:rPr>
          <w:rFonts w:ascii="Times New Roman" w:hAnsi="Times New Roman"/>
          <w:lang w:eastAsia="en-US"/>
        </w:rPr>
      </w:pPr>
    </w:p>
    <w:p w:rsidR="00394003" w:rsidP="00E72093">
      <w:pPr>
        <w:bidi w:val="0"/>
        <w:jc w:val="both"/>
        <w:rPr>
          <w:rFonts w:ascii="Times New Roman" w:hAnsi="Times New Roman"/>
          <w:lang w:eastAsia="en-US"/>
        </w:rPr>
      </w:pPr>
    </w:p>
    <w:p w:rsidR="00E72093" w:rsidRPr="00E72093" w:rsidP="00E72093">
      <w:pPr>
        <w:bidi w:val="0"/>
        <w:jc w:val="both"/>
        <w:rPr>
          <w:rFonts w:ascii="Times New Roman" w:hAnsi="Times New Roman"/>
          <w:lang w:eastAsia="en-US"/>
        </w:rPr>
      </w:pPr>
      <w:r w:rsidRPr="00E72093">
        <w:rPr>
          <w:rFonts w:ascii="Times New Roman" w:hAnsi="Times New Roman"/>
          <w:lang w:eastAsia="en-US"/>
        </w:rPr>
        <w:t>K štvrtej časti návrhu (§ 15)</w:t>
      </w:r>
    </w:p>
    <w:p w:rsidR="00E72093" w:rsidRPr="00E72093" w:rsidP="00E72093">
      <w:pPr>
        <w:bidi w:val="0"/>
        <w:jc w:val="both"/>
        <w:rPr>
          <w:rFonts w:ascii="Times New Roman" w:hAnsi="Times New Roman"/>
          <w:u w:val="single"/>
          <w:lang w:eastAsia="en-US"/>
        </w:rPr>
      </w:pPr>
    </w:p>
    <w:p w:rsidR="00E72093" w:rsidRPr="00E72093" w:rsidP="00E72093">
      <w:pPr>
        <w:bidi w:val="0"/>
        <w:jc w:val="both"/>
        <w:rPr>
          <w:rFonts w:ascii="Times New Roman" w:hAnsi="Times New Roman"/>
          <w:lang w:eastAsia="en-US"/>
        </w:rPr>
      </w:pPr>
      <w:r w:rsidRPr="00E72093">
        <w:rPr>
          <w:rFonts w:ascii="Times New Roman" w:hAnsi="Times New Roman"/>
          <w:u w:val="single"/>
          <w:lang w:eastAsia="en-US"/>
        </w:rPr>
        <w:t>K § 15</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 xml:space="preserve">§ 15 obsahuje osobitné ustanovenia o jazykovej úprave verejne rozširovaných audiovizuálnych diel a multimediálnych diel a o jazykovej úprave audiovizuálnych diel uvádzaných na verejnosti audiovizuálnym predstavením.  </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Distributér audiovizuálneho diela, ktorý verejne rozširuje audiovizuálne dielo v pôvodnej jazykovej úprave inej ako v slovenskej jazykovej úprave, je povinný zabezpečiť pre toto audiovizuálne dielo aj slovenskú jazykovú úpravu, a to buď dabingom v slovenskom jazyku alebo titulkovaním v slovenskom jazyku. Túto povinnosť distributér nemá, ak toto audiovizuálne dielo je v jazykovej úprave, ktorá spĺňa požiadavku základnej zrozumiteľnosti z hľadiska štátneho jazyka, t. j. v českom jazyku.</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Osobitné povinnosti v súvislosti s jazykovou úpravou sa uplatňujú aj pri dielach klasifikovaných ako vhodné pre vekovú skupinu maloletých do 12 rokov. Distributér audiovizuálneho diela, ktorý verejne rozširuje audiovizuálne dielo klasifikované ako vhodné pre vekovú skupinu maloletých do 12 rokov</w:t>
      </w:r>
      <w:r w:rsidRPr="00E72093">
        <w:rPr>
          <w:rFonts w:asciiTheme="minorHAnsi" w:hAnsiTheme="minorHAnsi"/>
          <w:sz w:val="22"/>
          <w:szCs w:val="22"/>
          <w:lang w:eastAsia="en-US"/>
        </w:rPr>
        <w:t xml:space="preserve"> </w:t>
      </w:r>
      <w:r w:rsidRPr="00E72093">
        <w:rPr>
          <w:rFonts w:ascii="Times New Roman" w:hAnsi="Times New Roman"/>
          <w:lang w:eastAsia="en-US"/>
        </w:rPr>
        <w:t>v pôvodnej jazykovej úprave inej ako v slovenskej jazykovej úprave, ak toto audiovizuálne dielo nie je v pôvodnej jazykovej úprave spĺňajúcej požiadavku základnej zrozumiteľnosti z hľadiska štátneho jazyka, je povinný zabezpečiť pre toto audiovizuálne dielo slovenskú jazykovú úpravu s dabingom v slovenskom jazyku a distributér multimediálneho diela, ktorý verejne rozširuje multimediálne dielo klasifikované ako vhodné pre vekovú skupinu maloletých do 12 rokov</w:t>
      </w:r>
      <w:r w:rsidRPr="00E72093">
        <w:rPr>
          <w:rFonts w:asciiTheme="minorHAnsi" w:hAnsiTheme="minorHAnsi"/>
          <w:sz w:val="22"/>
          <w:szCs w:val="22"/>
          <w:lang w:eastAsia="en-US"/>
        </w:rPr>
        <w:t xml:space="preserve"> </w:t>
      </w:r>
      <w:r w:rsidRPr="00E72093">
        <w:rPr>
          <w:rFonts w:ascii="Times New Roman" w:hAnsi="Times New Roman"/>
          <w:lang w:eastAsia="en-US"/>
        </w:rPr>
        <w:t xml:space="preserve">v pôvodnej jazykovej úprave inej ako v slovenskej jazykovej úprave, ak toto audiovizuálne dielo nie je v pôvodnej jazykovej úprave spĺňajúcej požiadavku základnej zrozumiteľnosti z hľadiska štátneho jazyka, je povinný zabezpečiť pre toto multimediálne dielo aj slovenskú jazykovú úpravu. </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Prevádzkovateľ audiovizuálneho technického zariadenia, ktorý uvádza na verejnosti audiovizuálne dielo klasifikované ako vhodné pre vekovú skupinu maloletých do 12 rokov</w:t>
      </w:r>
      <w:r w:rsidRPr="00E72093">
        <w:rPr>
          <w:rFonts w:asciiTheme="minorHAnsi" w:hAnsiTheme="minorHAnsi"/>
          <w:sz w:val="22"/>
          <w:szCs w:val="22"/>
          <w:lang w:eastAsia="en-US"/>
        </w:rPr>
        <w:t xml:space="preserve"> </w:t>
      </w:r>
      <w:r w:rsidRPr="00E72093">
        <w:rPr>
          <w:rFonts w:ascii="Times New Roman" w:hAnsi="Times New Roman"/>
          <w:lang w:eastAsia="en-US"/>
        </w:rPr>
        <w:t>v pôvodnej jazykovej úprave inej ako v slovenskej jazykovej úprave, ak toto audiovizuálne dielo nie je v pôvodnej jazykovej úprave spĺňajúcej požiadavku základnej zrozumiteľnosti z hľadiska štátneho jazyka,  má ustanovenú povinnosť zabezpečiť uvedenie tohto diela v čase vhodnom pre týchto maloletých aj s dabingom v slovenskom jazyku. Pri posudzovaní slovného spojenia „v čase vhodnom pre maloletých“ je potrebné brať do úvahy aj napr. technické možnosti prevádzkovateľa audiovizuálneho technického zariadenia, záujem divákov a samotný čas predstavenia.</w:t>
      </w:r>
    </w:p>
    <w:p w:rsidR="00E72093" w:rsidRPr="00E72093" w:rsidP="00E72093">
      <w:pPr>
        <w:bidi w:val="0"/>
        <w:jc w:val="both"/>
        <w:rPr>
          <w:rFonts w:ascii="Times New Roman" w:hAnsi="Times New Roman"/>
          <w:lang w:eastAsia="en-US"/>
        </w:rPr>
      </w:pPr>
    </w:p>
    <w:p w:rsidR="00394003" w:rsidP="00E72093">
      <w:pPr>
        <w:bidi w:val="0"/>
        <w:jc w:val="both"/>
        <w:rPr>
          <w:rFonts w:ascii="Times New Roman" w:hAnsi="Times New Roman"/>
          <w:lang w:eastAsia="en-US"/>
        </w:rPr>
      </w:pPr>
    </w:p>
    <w:p w:rsidR="00E72093" w:rsidRPr="00E72093" w:rsidP="00E72093">
      <w:pPr>
        <w:bidi w:val="0"/>
        <w:jc w:val="both"/>
        <w:rPr>
          <w:rFonts w:ascii="Times New Roman" w:hAnsi="Times New Roman"/>
          <w:lang w:eastAsia="en-US"/>
        </w:rPr>
      </w:pPr>
      <w:r w:rsidRPr="00E72093">
        <w:rPr>
          <w:rFonts w:ascii="Times New Roman" w:hAnsi="Times New Roman"/>
          <w:lang w:eastAsia="en-US"/>
        </w:rPr>
        <w:t>K piatej časti návrhu (§ 16 až 18)</w:t>
      </w:r>
    </w:p>
    <w:p w:rsidR="00E72093" w:rsidRPr="00E72093" w:rsidP="00E72093">
      <w:pPr>
        <w:bidi w:val="0"/>
        <w:jc w:val="both"/>
        <w:rPr>
          <w:rFonts w:ascii="Times New Roman" w:hAnsi="Times New Roman"/>
          <w:lang w:eastAsia="en-US"/>
        </w:rPr>
      </w:pPr>
    </w:p>
    <w:p w:rsidR="00E72093" w:rsidRPr="00E72093" w:rsidP="00E72093">
      <w:pPr>
        <w:bidi w:val="0"/>
        <w:jc w:val="both"/>
        <w:rPr>
          <w:rFonts w:ascii="Times New Roman" w:hAnsi="Times New Roman"/>
          <w:lang w:eastAsia="en-US"/>
        </w:rPr>
      </w:pPr>
      <w:r w:rsidRPr="00E72093">
        <w:rPr>
          <w:rFonts w:ascii="Times New Roman" w:hAnsi="Times New Roman"/>
          <w:u w:val="single"/>
          <w:lang w:eastAsia="en-US"/>
        </w:rPr>
        <w:t>K § 16</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Ustanovujú sa osobitné povinnosti pre prevádzkovateľa audiovizuálneho technického zariadenia pri uverejňovaní reklamy pri audiovizuálnom predstavení. Prevádzkovateľ audiovizuálneho technického zariadenia je povinný zabezpečiť, aby reklama bola rozoznateľne a zreteľne oddelená od audiovizuálneho predstavenia zvukovo-obrazovým prostriedkom. V nadväznosti na súčasnú právnu úpravu sa ustanovuje zákaz prerušovať reklamou audiovizuálne predstavenie.</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Vymedzujú sa druhy reklamy, ktorú sa zakazuje uverejňovať pri audiovizuálnom predstavení audiovizuálneho diela určeného maloletým. Takisto sa ustanovuje zákaz uverejňovania reklamy audiovizuálnych diel vzhľadom na ich klasifikáciu podľa jednotného systému označovania pri audiovizuálnom predstavení audiovizuálneho diela klasifikovaného podľa jednotného systému označovania ako nevhodné pre vekovú skupinu maloletých do 7 rokov, nevhodné pre vekovú skupinu maloletých do 12 rokov, vhodné pre vekovú skupinu maloletých  do 7 rokov, vhodné pre vekovú skupinu maloletých od 7 rokov alebo vhodné pre vekovú skupinu maloletých do 12 rokov.</w:t>
      </w:r>
    </w:p>
    <w:p w:rsidR="00E72093" w:rsidRPr="00E72093" w:rsidP="00E72093">
      <w:pPr>
        <w:bidi w:val="0"/>
        <w:ind w:firstLine="426"/>
        <w:jc w:val="both"/>
        <w:rPr>
          <w:rFonts w:ascii="Times New Roman" w:hAnsi="Times New Roman"/>
          <w:lang w:eastAsia="en-US"/>
        </w:rPr>
      </w:pPr>
    </w:p>
    <w:p w:rsidR="00E72093" w:rsidRPr="00E72093" w:rsidP="00E72093">
      <w:pPr>
        <w:bidi w:val="0"/>
        <w:jc w:val="both"/>
        <w:rPr>
          <w:rFonts w:ascii="Times New Roman" w:hAnsi="Times New Roman"/>
          <w:lang w:eastAsia="en-US"/>
        </w:rPr>
      </w:pPr>
      <w:r w:rsidRPr="00E72093">
        <w:rPr>
          <w:rFonts w:ascii="Times New Roman" w:hAnsi="Times New Roman"/>
          <w:u w:val="single"/>
          <w:lang w:eastAsia="en-US"/>
        </w:rPr>
        <w:t>K § 17</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Ustanovujú sa požiadavky na reklamu verejne rozširovanú na nosiči spolu s audiovizuálnym dielom alebo multimediálnym dielom. Takáto reklama musí byť rozoznateľne a zreteľne oddelená od audiovizuálneho diela zvukovo-obrazovým prostriedkom a od multimediálneho diela zvukovo-obrazovým alebo obrazovým prostriedkom. Ustanovuje sa zákaz prerušovať reklamou audiovizuálne dielo na nosiči.</w:t>
      </w:r>
    </w:p>
    <w:p w:rsidR="00E72093" w:rsidRPr="00E72093" w:rsidP="00E72093">
      <w:pPr>
        <w:bidi w:val="0"/>
        <w:ind w:firstLine="426"/>
        <w:jc w:val="both"/>
        <w:rPr>
          <w:rFonts w:ascii="Times New Roman" w:hAnsi="Times New Roman"/>
          <w:lang w:eastAsia="en-US"/>
        </w:rPr>
      </w:pPr>
    </w:p>
    <w:p w:rsidR="00E72093" w:rsidRPr="00E72093" w:rsidP="00E72093">
      <w:pPr>
        <w:bidi w:val="0"/>
        <w:jc w:val="both"/>
        <w:rPr>
          <w:rFonts w:ascii="Times New Roman" w:hAnsi="Times New Roman"/>
          <w:lang w:eastAsia="en-US"/>
        </w:rPr>
      </w:pPr>
      <w:r w:rsidRPr="00E72093">
        <w:rPr>
          <w:rFonts w:ascii="Times New Roman" w:hAnsi="Times New Roman"/>
          <w:u w:val="single"/>
          <w:lang w:eastAsia="en-US"/>
        </w:rPr>
        <w:t>K § 18</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Preberá sa súčasná právna úprava v oblasti umiestňovania produktov. Vymedzuje sa pojem „umiestňovanie produktov“ na účely návrhu zákona. Ustanovujú sa podmienky, pri ktorých splnení je povolené umiestňovanie produktov a taktiež prípady, kedy je umiestňovanie produktov zakázané. Ustanovujú sa nové podmienky umiestňovania produktov týkajúceho sa alkoholických nápojov. Umiestňovanie</w:t>
      </w:r>
      <w:r w:rsidRPr="00E72093">
        <w:rPr>
          <w:rFonts w:asciiTheme="minorHAnsi" w:hAnsiTheme="minorHAnsi"/>
          <w:sz w:val="22"/>
          <w:szCs w:val="22"/>
          <w:lang w:eastAsia="en-US"/>
        </w:rPr>
        <w:t xml:space="preserve"> </w:t>
      </w:r>
      <w:r w:rsidRPr="00E72093">
        <w:rPr>
          <w:rFonts w:ascii="Times New Roman" w:hAnsi="Times New Roman"/>
          <w:lang w:eastAsia="en-US"/>
        </w:rPr>
        <w:t>produktov týkajúce sa alkoholických nápojov sa nesmie zameriavať na maloletých a</w:t>
      </w:r>
      <w:r w:rsidRPr="00E72093">
        <w:rPr>
          <w:rFonts w:asciiTheme="minorHAnsi" w:hAnsiTheme="minorHAnsi"/>
          <w:sz w:val="22"/>
          <w:szCs w:val="22"/>
          <w:lang w:eastAsia="en-US"/>
        </w:rPr>
        <w:t xml:space="preserve"> </w:t>
      </w:r>
      <w:r w:rsidRPr="00E72093">
        <w:rPr>
          <w:rFonts w:ascii="Times New Roman" w:hAnsi="Times New Roman"/>
          <w:lang w:eastAsia="en-US"/>
        </w:rPr>
        <w:t>nesmie nabádať na nestriedme požívanie alkoholických nápojov.</w:t>
      </w:r>
    </w:p>
    <w:p w:rsidR="00E72093" w:rsidRPr="00E72093" w:rsidP="00E72093">
      <w:pPr>
        <w:bidi w:val="0"/>
        <w:jc w:val="both"/>
        <w:rPr>
          <w:rFonts w:ascii="Times New Roman" w:hAnsi="Times New Roman"/>
          <w:u w:val="single"/>
          <w:lang w:eastAsia="en-US"/>
        </w:rPr>
      </w:pPr>
    </w:p>
    <w:p w:rsidR="00E72093" w:rsidRPr="00E72093" w:rsidP="00E72093">
      <w:pPr>
        <w:bidi w:val="0"/>
        <w:jc w:val="both"/>
        <w:rPr>
          <w:rFonts w:ascii="Times New Roman" w:hAnsi="Times New Roman"/>
          <w:u w:val="single"/>
          <w:lang w:eastAsia="en-US"/>
        </w:rPr>
      </w:pPr>
      <w:r w:rsidRPr="00E72093">
        <w:rPr>
          <w:rFonts w:ascii="Times New Roman" w:hAnsi="Times New Roman"/>
          <w:u w:val="single"/>
          <w:lang w:eastAsia="en-US"/>
        </w:rPr>
        <w:t>K § 19</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Ustanovuje sa Slovenský filmový ústav ako príspevková organizácia štátu finančnými vzťahmi zapojená na štátny rozpočet prostredníctvom rozpočtovej kapitoly Ministerstva kultúry Slovenskej republiky.</w:t>
      </w:r>
    </w:p>
    <w:p w:rsidR="00E72093" w:rsidRPr="00E72093" w:rsidP="00E72093">
      <w:pPr>
        <w:bidi w:val="0"/>
        <w:jc w:val="both"/>
        <w:rPr>
          <w:rFonts w:ascii="Times New Roman" w:hAnsi="Times New Roman"/>
          <w:lang w:eastAsia="en-US"/>
        </w:rPr>
      </w:pPr>
    </w:p>
    <w:p w:rsidR="00E72093" w:rsidRPr="00E72093" w:rsidP="00E72093">
      <w:pPr>
        <w:bidi w:val="0"/>
        <w:jc w:val="both"/>
        <w:rPr>
          <w:rFonts w:ascii="Times New Roman" w:hAnsi="Times New Roman"/>
          <w:u w:val="single"/>
          <w:lang w:eastAsia="en-US"/>
        </w:rPr>
      </w:pPr>
      <w:r w:rsidRPr="00E72093">
        <w:rPr>
          <w:rFonts w:ascii="Times New Roman" w:hAnsi="Times New Roman"/>
          <w:u w:val="single"/>
          <w:lang w:eastAsia="en-US"/>
        </w:rPr>
        <w:t xml:space="preserve">K § 20 </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Vymedzuje sa poslanie Slovenského filmového ústavu, ktorý sa v oblasti audiovízie podieľa na uchovávaní, ochrane, obnove, zveľaďovaní a sprístupňovaní audiovizuálneho dedičstva s cieľom uchovania audiovizuálnej tvorby, ako aj na propagácii a prezentácii audiovízie ako takej. Slovenský filmový ústav  vykonáva v oblasti audiovízie aj vedeckú a výskumnú činnosť.</w:t>
      </w:r>
    </w:p>
    <w:p w:rsidR="00E72093" w:rsidRPr="00E72093" w:rsidP="00E72093">
      <w:pPr>
        <w:bidi w:val="0"/>
        <w:ind w:firstLine="426"/>
        <w:jc w:val="both"/>
        <w:rPr>
          <w:rFonts w:ascii="Times New Roman" w:hAnsi="Times New Roman"/>
          <w:lang w:eastAsia="en-US"/>
        </w:rPr>
      </w:pPr>
    </w:p>
    <w:p w:rsidR="00E72093" w:rsidRPr="00E72093" w:rsidP="00E72093">
      <w:pPr>
        <w:bidi w:val="0"/>
        <w:jc w:val="both"/>
        <w:rPr>
          <w:rFonts w:ascii="Times New Roman" w:hAnsi="Times New Roman"/>
          <w:u w:val="single"/>
          <w:lang w:eastAsia="en-US"/>
        </w:rPr>
      </w:pPr>
      <w:r w:rsidRPr="00E72093">
        <w:rPr>
          <w:rFonts w:ascii="Times New Roman" w:hAnsi="Times New Roman"/>
          <w:u w:val="single"/>
          <w:lang w:eastAsia="en-US"/>
        </w:rPr>
        <w:t>K § 21</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 xml:space="preserve">Uvádza sa demonštratívny výpočet činností Slovenského filmového ústavu. </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 xml:space="preserve">Slovenský filmový ústav najmä ako zákonný depozitár zabezpečuje odborné uskladnenie, ošetrovanie, uchovávanie a obnovu audiovizuálneho dedičstva, umožňuje prístup verejnosti k audiovizuálnemu dedičstvu na študijné, vzdelávacie a vedecké účely, vyhľadáva, získava, sústreďuje, katalogizuje, uchováva a umožňuje prístup k originálom alebo rozmnoženinám audiovizuálnych diel a zvukovo-obrazových záznamov, ako aj dokumentačným a informačným materiálom súvisiacim s audiovizuálnymi dielami a zvukovo-obrazovými záznamami, monitoruje a podieľa sa na technologickom a technickom pokroku v oblasti uchovávania audiovizuálnych diel, vykonáva teoreticko-koncepčnú, vedeckú, výskumnú, dokumentačnú, koordinačnú, vzdelávaciu, bibliografickú, rešeršnú, metodicko-poradenskú činnosť a edičnú činnosť vrátane vydávania periodických publikácií a neperiodických publikácií a nosičov slovenských audiovizuálnych diel, vytvára a prevádzkuje informačný systém </w:t>
      </w:r>
      <w:r w:rsidRPr="00E72093">
        <w:rPr>
          <w:rFonts w:ascii="Times New Roman" w:hAnsi="Times New Roman"/>
          <w:bCs/>
          <w:lang w:eastAsia="en-US"/>
        </w:rPr>
        <w:t>určený</w:t>
      </w:r>
      <w:r w:rsidRPr="00E72093">
        <w:rPr>
          <w:rFonts w:ascii="Times New Roman" w:hAnsi="Times New Roman"/>
          <w:lang w:eastAsia="en-US"/>
        </w:rPr>
        <w:t xml:space="preserve"> na spracovávanie, uchovávanie, prepájanie, organizáciu, vyhľadávanie a prezentáciu informácií a poznatkov, ktoré sa získavajú, vytvárajú a využívajú pri jeho práci, a ktorý je súčasťou informačného systému verejnej správy, prevádzkuje špeciálnu knižnicu a mediatéku určenú na študijné, odborné, výskumné a vzdelávacie účely, prevádzkuje audiovizuálne technické zariadenie a kino na uvádzanie audiovizuálnych diel na verejnosti audiovizuálnym predstavením, využívaním fondu audiovizuálneho dedičstva realizuje výrobu slovenských audiovizuálnych diel alebo sa na výrobe audiovizuálnych diel podieľa, prideľuje medzinárodné štandardné číslo audiovizuálneho diela (ISAN) ako národná agentúra pre medzinárodné štandardné číslovanie audiovizuálnych diel, plní úlohy národnej filmotéky, vedie evidenciu dobrovoľných depozitárov a metodicky usmerňuje postupy pri ochrane a obnove fondu audiovizuálneho dedičstva, získava, spracováva, poskytuje a hodnotí údaje z oblasti audiovízie. </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 xml:space="preserve">Slovenský filmový ústav tiež spolupracuje s medzinárodnými organizáciami v oblasti audiovízie a zastupuje v týchto organizáciách Slovenskú republiku, organizuje a podieľa sa na organizácii kultúrnych podujatí, prehliadok a festivalov v Slovenskej republike i v zahraničí, podieľa sa na propagácii audiovízie vrátane propagácie audiovizuálneho dedičstva, poskytuje zahraničným informačným centrám a audiovizuálnym databázam informácie z oblasti slovenskej audiovízie, spolupracuje s kinematografickými fondmi a s odbornými a profesijnými organizáciami a ďalšími osobami pôsobiacimi v oblasti audiovízie, s výrobcami audiovizuálnych diel vyrábaných na území Slovenskej republiky. </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 xml:space="preserve">V zmysle návrhu zákona zabezpečuje Slovenský filmový ústav činnosť informačných kancelárií programov Európskej únie a Rady Európy na podporu audiovízie, vedie zoznam slovenských audiovizuálnych diel a vedie zoznam osôb pôsobiacich v audiovízii. </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V odseku dva sú upravené úlohy Slovenského filmového ústavu vo vzťahu k výkonu práv autorov k audiovizuálnym dielam vyrobeným organizáciami štátu hospodáriacimi v oblasti audiovízie, ktoré vykonávali tieto práva na základe všeobecne záväzných právnych predpisov platných pred rokom 1997, ak k nim práva nevykonáva podľa osobitného predpisu Rozhlas a televízia Slovenska. Slovenský filmový ústav taktiež vykonáva práva výkonných umelcov k umeleckým výkonom predvedeným v týchto audiovizuálnych dielach, práva výrobcov zvukových záznamov, výrobcov zvukovo-obrazových záznamov a vysielateľov, ktorých záznamy alebo vysielanie boli použité v tomto audiovizuálnom diele. Slovenský filmový ústav je výrobcom zvukovo-obrazového záznamu takýchto audiovizuálnych diel, spravuje ich nosiče a chráni záujmy autorov, výkonných umelcov a iných nositeľov práv uvedených vyššie. V súčasnosti platný právny režim výkonu práv Slovenského filmového ústavu zostáva teda zachovaný a na jeho právnej úprave sa návrhom zákona nič nemení.</w:t>
      </w:r>
    </w:p>
    <w:p w:rsidR="00E72093" w:rsidRPr="00E72093" w:rsidP="00E72093">
      <w:pPr>
        <w:bidi w:val="0"/>
        <w:ind w:firstLine="426"/>
        <w:jc w:val="both"/>
        <w:rPr>
          <w:rFonts w:ascii="Times New Roman" w:hAnsi="Times New Roman"/>
          <w:lang w:eastAsia="en-US"/>
        </w:rPr>
      </w:pPr>
    </w:p>
    <w:p w:rsidR="00E72093" w:rsidRPr="00E72093" w:rsidP="00E72093">
      <w:pPr>
        <w:bidi w:val="0"/>
        <w:ind w:firstLine="426"/>
        <w:jc w:val="both"/>
        <w:rPr>
          <w:rFonts w:ascii="Times New Roman" w:hAnsi="Times New Roman"/>
          <w:u w:val="single"/>
          <w:lang w:eastAsia="en-US"/>
        </w:rPr>
      </w:pPr>
      <w:r w:rsidRPr="00E72093">
        <w:rPr>
          <w:rFonts w:ascii="Times New Roman" w:hAnsi="Times New Roman"/>
          <w:u w:val="single"/>
          <w:lang w:eastAsia="en-US"/>
        </w:rPr>
        <w:t>K § 22</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V zmysle návrhu zákona vykonáva Slovenský filmový ústav štátnu správu v oblasti ochrany audiovizuálneho dedičstva, a to v otázkach metodického usmerňovania katalogizácie, ochrany a obnovy fondu audiovizuálneho dedičstva a posudzovania audiovizuálnej hodnoty audiovizuálnych diel a zvukovo obrazových záznamov.</w:t>
      </w:r>
    </w:p>
    <w:p w:rsidR="00E72093" w:rsidRPr="00E72093" w:rsidP="00E72093">
      <w:pPr>
        <w:bidi w:val="0"/>
        <w:ind w:firstLine="426"/>
        <w:jc w:val="both"/>
        <w:rPr>
          <w:rFonts w:ascii="Times New Roman" w:hAnsi="Times New Roman"/>
          <w:lang w:eastAsia="en-US"/>
        </w:rPr>
      </w:pPr>
    </w:p>
    <w:p w:rsidR="00E72093" w:rsidRPr="00E72093" w:rsidP="00E72093">
      <w:pPr>
        <w:bidi w:val="0"/>
        <w:ind w:firstLine="426"/>
        <w:jc w:val="both"/>
        <w:rPr>
          <w:rFonts w:ascii="Times New Roman" w:hAnsi="Times New Roman"/>
          <w:u w:val="single"/>
          <w:lang w:eastAsia="en-US"/>
        </w:rPr>
      </w:pPr>
      <w:r w:rsidRPr="00E72093">
        <w:rPr>
          <w:rFonts w:ascii="Times New Roman" w:hAnsi="Times New Roman"/>
          <w:u w:val="single"/>
          <w:lang w:eastAsia="en-US"/>
        </w:rPr>
        <w:t>K § 23</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Ustanovujú sa orgány Slovenského filmového ústavu, ktorými sú generálny riaditeľ, rada a komisia pre audiovizuálne dedičstvo.</w:t>
      </w:r>
    </w:p>
    <w:p w:rsidR="00E72093" w:rsidRPr="00E72093" w:rsidP="00E72093">
      <w:pPr>
        <w:bidi w:val="0"/>
        <w:ind w:firstLine="426"/>
        <w:jc w:val="both"/>
        <w:rPr>
          <w:rFonts w:ascii="Times New Roman" w:hAnsi="Times New Roman"/>
          <w:lang w:eastAsia="en-US"/>
        </w:rPr>
      </w:pPr>
    </w:p>
    <w:p w:rsidR="00E72093" w:rsidRPr="00E72093" w:rsidP="00E72093">
      <w:pPr>
        <w:bidi w:val="0"/>
        <w:ind w:firstLine="426"/>
        <w:jc w:val="both"/>
        <w:rPr>
          <w:rFonts w:ascii="Times New Roman" w:hAnsi="Times New Roman"/>
          <w:u w:val="single"/>
          <w:lang w:eastAsia="en-US"/>
        </w:rPr>
      </w:pPr>
      <w:r w:rsidRPr="00E72093">
        <w:rPr>
          <w:rFonts w:ascii="Times New Roman" w:hAnsi="Times New Roman"/>
          <w:u w:val="single"/>
          <w:lang w:eastAsia="en-US"/>
        </w:rPr>
        <w:t>K § 24</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 xml:space="preserve">Vymedzuje sa postavenie generálneho riaditeľa Slovenského filmového ústavu ako štatutárneho orgánu, jeho úlohy a predpoklady zvolenia do funkcie. </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Návrhom zákona sa vymedzuje vzťah generálneho riaditeľa a rady, ako aj komisie pre audiovizuálne dedičstvo. Generálny riaditeľ má právo zúčastňovať sa na všetkých zasadnutiach rady, okrem voľby generálneho riaditeľa a určovaní odmeny generálneho riaditeľa a na všetkých zasadnutiach komisie pre audiovizuálne dedičstvo.</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 xml:space="preserve">V zmysle návrhu zákona generálny riaditeľ vydáva Organizačný poriadok Slovenského filmového ústavu na základe záväznej Organizačnej štruktúry Slovenského filmového ústavu schválenej radou, predkladá rade na schválenie návrhy dlhodobých plánov a koncepcií rozvoja Slovenského filmového ústavu, návrh rozpočtu, návrh záväznej Organizačnej štruktúry Slovenského filmového ústavu, návrh výročnej správy o činnosti Slovenského filmového ústavu a návrhy na podnikateľské zámery, vrátane návrhov týkajúcich sa ich zmien  alebo ukončenia. Na základe uznesenia rady predkladá rade v písomnej forme informácie o činnosti Slovenského filmového ústavu a podklady potrebné k činnosti rady. </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 xml:space="preserve">Komisii pre audiovizuálne dedičstvo predkladá generálny riaditeľ návrh metodických usmernení pre katalogizáciu, ochranu, obnovu a sprístupňovanie fondu   audiovizuálneho dedičstva a návrh metodických usmernení pre výkon depozitnej činnosti a na základe jej uznesenia podklady potrebné k činnosti komisie pre audiovizuálne dedičstvo.  </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 xml:space="preserve">Generálneho riaditeľa volí a odvoláva rada, jeho funkčné obdobie je päťročné a do svojej funkcie môže byť zvolený aj opakovane. S cieľom zabezpečiť odbornosť výkonu funkcie generálneho riaditeľa ustanovuje návrh zákona kvalifikačné predpoklady výkonu tejto funkcie. </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Návrh zákona upravuje aj začiatok plynutia funkčného obdobia generálneho riaditeľa, prípady skončenia výkonu tejto funkcie, ustanovuje dôvody odvolania generálneho riaditeľa radou, ako aj prípady kedy môže rada generálneho riaditeľa odvolať.</w:t>
      </w:r>
    </w:p>
    <w:p w:rsidR="00E72093" w:rsidRPr="00E72093" w:rsidP="00E72093">
      <w:pPr>
        <w:bidi w:val="0"/>
        <w:ind w:firstLine="426"/>
        <w:jc w:val="both"/>
        <w:rPr>
          <w:rFonts w:ascii="Times New Roman" w:hAnsi="Times New Roman"/>
          <w:lang w:eastAsia="en-US"/>
        </w:rPr>
      </w:pPr>
    </w:p>
    <w:p w:rsidR="00E72093" w:rsidRPr="00E72093" w:rsidP="00E72093">
      <w:pPr>
        <w:bidi w:val="0"/>
        <w:ind w:firstLine="426"/>
        <w:jc w:val="both"/>
        <w:rPr>
          <w:rFonts w:ascii="Times New Roman" w:hAnsi="Times New Roman"/>
          <w:u w:val="single"/>
          <w:lang w:eastAsia="en-US"/>
        </w:rPr>
      </w:pPr>
      <w:r w:rsidRPr="00E72093">
        <w:rPr>
          <w:rFonts w:ascii="Times New Roman" w:hAnsi="Times New Roman"/>
          <w:u w:val="single"/>
          <w:lang w:eastAsia="en-US"/>
        </w:rPr>
        <w:t>K § 25 až 27</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 xml:space="preserve">Ustanovuje sa rada ako kolektívny orgán dohľadu. Jej základnou činnosťou  je kontrolná činnosť, v rámci ktorej dohliada predovšetkým na dodržiavanie poslania a činností, ktoré Slovenskému filmovému ústavu vyplývajú zo zákona, na hospodárnosť, efektívnosť a účelnosť nakladania s verejnými prostriedkami a nakladanie s majetkom štátu v správe Slovenského filmového ústavu. Okrem toho volí a odvoláva generálneho riaditeľa Slovenského filmového ústavu, ktorému určuje aj odmenu. Zo svojich vlastných členov volí predsedu rady a podpredsedu rady na funkčné obdobie dvoch rokov. Rada schvaľuje aj viaceré významné dokumenty, ktoré Slovenský filmový ústav vydáva, vrátane dlhodobých plánov a koncepcií rozvoja Slovenského filmového ústavu, návrhu rozpočtu Slovenského filmového ústavu, návrhu záväznej Organizačnej štruktúry Slovenského filmového ústavu, na základe ktorej vydáva generálny riaditeľ Organizačný poriadok Slovenského filmového ústavu, návrhu výročnej správy o činnosti Slovenského filmového ústavu a návrhov na podnikateľské zámery, vrátane návrhov týkajúcich sa ich zmien a ukončení. Pri výkone svojej činnosti sú členovia rady oprávnení nahliadať do všetkých dokladov súvisiacich s hospodárením s verejnými prostriedkami a nakladaním s majetkom štátu v správe Slovenského filmového ústavu. </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Rada má piatich členov, menovaných a odvolávaných ministrom kultúry Slovenskej republiky a funkčné obdobie jej členov je štvorročné. Členovia môžu byť vymenovaní aj opakovane. Pri menovaní za členov rady Slovenského filmového ústavu sa kladie dôraz na odbornosť jej jednotlivých členov. Členmi rady sú tak okrem dvoch štátnych zamestnancov Ministerstva kultúry Slovenskej republiky aj jeden odborník za oblasť propagácie a prezentácie audiovízie, jeden odborník za oblasť ochrany a obnovy a sprístupňovania kultúrneho dedičstva a jeden odborník za oblasť vedeckej a výskumnej činnosti. Za odborníka sa pritom považuje osoba, ktorá má vysokoškolské vzdelanie druhého stupňa a najmenej päťročnú odbornú prax v požadovanej oblasti. Ďalšími predpokladmi na výkon funkcie člena rady je bezúhonnosť a spôsobilosť na právne úkony v plnom rozsahu.</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V § 26 sa vymedzujú náležitosti spojené s členstvom v rade. Člen rady vykonáva svoju činnosť ako iný úkon vo všeobecnom záujme, má nárok na úhradu výdavkov spojených s výkonom tejto funkcie a rovnako má nárok na odmenu za výkon funkcie. Výška odmeny za zasadnutie je jedna osmina priemernej mesačnej nominálnej mzdy zamestnanca v hospodárstve Slovenskej republiky zverejnenej štatistickým úradom Slovenskej republiky za predchádzajúci kalendárny rok. Predseda rady má nárok na funkčný príplatok za výkon svojej funkcie vo výške jednej polovice odmeny člena rady za zasadnutie.</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 xml:space="preserve">§ 27 vymedzuje základné náležitosti rokovania rady. Rada je uznášaniaschopná, ak je na rokovaní prítomná nadpolovičná väčšina všetkých jej členov. Uznesenie rady je prijaté, ak zaň zahlasuje nadpolovičná väčšina všetkých členov rady. Predseda rady zvoláva a riadi rokovanie rady. Rokovanie rady zvoláva predseda rady najmenej 4 krát za kalendárny rok na základe vopred schváleného plánu zasadnutí. Rokovania rady sú neverejné a z každého rokovania sa vyhotovuje zápis, ktorý musí byť zverejnený na webovom sídle Slovenského filmového ústavu najneskôr do piatich pracovných dní od skončenia rokovania. Podrobnosti o činnosti rady upravuje rokovací poriadok rady. </w:t>
      </w:r>
    </w:p>
    <w:p w:rsidR="00E72093" w:rsidRPr="00E72093" w:rsidP="00E72093">
      <w:pPr>
        <w:bidi w:val="0"/>
        <w:ind w:firstLine="426"/>
        <w:jc w:val="both"/>
        <w:rPr>
          <w:rFonts w:ascii="Times New Roman" w:hAnsi="Times New Roman"/>
          <w:lang w:eastAsia="en-US"/>
        </w:rPr>
      </w:pPr>
    </w:p>
    <w:p w:rsidR="00E72093" w:rsidRPr="00E72093" w:rsidP="00E72093">
      <w:pPr>
        <w:bidi w:val="0"/>
        <w:ind w:firstLine="426"/>
        <w:jc w:val="both"/>
        <w:rPr>
          <w:rFonts w:ascii="Times New Roman" w:hAnsi="Times New Roman"/>
          <w:u w:val="single"/>
          <w:lang w:eastAsia="en-US"/>
        </w:rPr>
      </w:pPr>
      <w:r w:rsidRPr="00E72093">
        <w:rPr>
          <w:rFonts w:ascii="Times New Roman" w:hAnsi="Times New Roman"/>
          <w:u w:val="single"/>
          <w:lang w:eastAsia="en-US"/>
        </w:rPr>
        <w:t>K § 28 až 30</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 xml:space="preserve">Tretím orgánom Slovenského filmového ústavu je Komisia pre audiovizuálne dedičstvo, ktorá je osobitným orgánom pre oblasť ochrany audiovizuálneho dedičstva. </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V § 28 sa vymedzujú jej základné činnosti v tejto oblasti, medzi ktoré patrí schvaľovanie dokumentov, ako sú metodické usmernenia pre katalogizáciu, ochranu, obnovu a sprístupňovanie fondu audiovizuálneho dedičstva, či metodické usmernenia pre výkon depozitnej činnosti a rokovací poriadok komisie pre audiovizuálne dedičstvo. Okrem toho určuje kritériá audiovizuálnej hodnoty, rozhoduje o audiovizuálnej hodnote slovenských audiovizuálnych diel a zvukovo-obrazových záznamov a určuje sprievodné dokumenty pre jednotlivé druhy audiovizuálií, ktoré tvoria fond audiovizuálneho dedičstva. Zo svojich členov si volí predsedu komisie pre audiovizuálne dedičstvo na funkčné obdobie dvoch rokov.   Komisia pre audiovizuálne dedičstvo je kolektívnym orgánom, ktorý má 5 členov, jedným z členov je riaditeľ Národného filmového archívu, ostatných vymenúva minister kultúry Slovenskej republiky, tak aby v komisii pre audiovizuálne dedičstvo bol jeden zástupca Rozhlasu a televízie Slovenska, jeden zástupca nezávislých producentov a dvaja odborníci za oblasť  ochrany a obnovy kultúrneho dedičstva. Dôraz na odbornosť sa prejavuje v tom, že za odborníka sa považuje len fyzická osoba, ktorá má vysokoškolské vzdelanie druhého stupňa a najmenej päť rokov odbornej praxe v požadovanej oblasti. Funkčné obdobie členov komisie pre audiovizuálne dedičstvo závisí od spôsobu ich ustanovenia do funkcie – v prípade členov menovaných ministrom kultúry Slovenskej republiky je štvorročné a funkčné obdobie člena, ktorý je riaditeľom Národného filmového archívu sa končí zánikom jeho funkcie. Členov komisie pre audiovizuálne dedičstvo možno vymenovať aj opätovne.</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Výkon funkcie člena komisie pre audiovizuálne dedičstvo sa rovnako ako v prípade členstva v rade Slovenského filmového ústavu považuje za iný úkon vo všeobecnom záujme. Členovia komisie pre audiovizuálne dedičstvo majú nárok na odmenu za výkon svojej funkcie v rovnakej výške ako členovia rady. Rovnako tak predsedovi komisie pre audiovizuálne dedičstvo náleží funkčný príplatok v rovnakej výške ako predsedovi rady Slovenského filmového ústavu.</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Rokovanie komisie pre audiovizuálne dedičstvo sa riadi obdobnými pravidlami ako rokovanie rady Slovenského filmového ústavu. Podrobnosti o činnosti komisie pre audiovizuálne dedičstvo ustanoví rokovací poriadok komisie pre audiovizuálne dedičstvo.</w:t>
      </w:r>
    </w:p>
    <w:p w:rsidR="00E72093" w:rsidRPr="00E72093" w:rsidP="00E72093">
      <w:pPr>
        <w:bidi w:val="0"/>
        <w:ind w:firstLine="426"/>
        <w:jc w:val="both"/>
        <w:rPr>
          <w:rFonts w:ascii="Times New Roman" w:hAnsi="Times New Roman"/>
          <w:lang w:eastAsia="en-US"/>
        </w:rPr>
      </w:pPr>
    </w:p>
    <w:p w:rsidR="00E72093" w:rsidRPr="00E72093" w:rsidP="00E72093">
      <w:pPr>
        <w:bidi w:val="0"/>
        <w:ind w:firstLine="426"/>
        <w:jc w:val="both"/>
        <w:rPr>
          <w:rFonts w:ascii="Times New Roman" w:hAnsi="Times New Roman"/>
          <w:u w:val="single"/>
          <w:lang w:eastAsia="en-US"/>
        </w:rPr>
      </w:pPr>
      <w:r w:rsidRPr="00E72093">
        <w:rPr>
          <w:rFonts w:ascii="Times New Roman" w:hAnsi="Times New Roman"/>
          <w:u w:val="single"/>
          <w:lang w:eastAsia="en-US"/>
        </w:rPr>
        <w:t>K § 31</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Vymedzujú sa dve základné organizačné jednotky Slovenského filmového ústavu, ktorými sú Národný filmový archív ako základná organizačná jednotka pre oblasť ochrany a obnovy audiovizuálneho dedičstva a Národné kinematografické centrum ako základná organizačná jednotka pre oblasť verejného prístupu ku kinematografickému umeniu a audiovizuálnemu dedičstvu. V zmysle návrhu zákona stojí na čele každej organizačnej jednotky riaditeľ. Podrobnosti o organizačnej štruktúre Slovenského filmového ústavu upraví Organizačný poriadok Slovenského filmového ústavu, ktorý vydáva generálny riaditeľ.</w:t>
      </w:r>
    </w:p>
    <w:p w:rsidR="00E72093" w:rsidRPr="00E72093" w:rsidP="00E72093">
      <w:pPr>
        <w:bidi w:val="0"/>
        <w:ind w:firstLine="426"/>
        <w:jc w:val="both"/>
        <w:rPr>
          <w:rFonts w:ascii="Times New Roman" w:hAnsi="Times New Roman"/>
          <w:u w:val="single"/>
          <w:lang w:eastAsia="en-US"/>
        </w:rPr>
      </w:pPr>
    </w:p>
    <w:p w:rsidR="00E72093" w:rsidRPr="00E72093" w:rsidP="00E72093">
      <w:pPr>
        <w:bidi w:val="0"/>
        <w:ind w:firstLine="426"/>
        <w:jc w:val="both"/>
        <w:rPr>
          <w:rFonts w:ascii="Times New Roman" w:hAnsi="Times New Roman"/>
          <w:u w:val="single"/>
          <w:lang w:eastAsia="en-US"/>
        </w:rPr>
      </w:pPr>
      <w:r w:rsidRPr="00E72093">
        <w:rPr>
          <w:rFonts w:ascii="Times New Roman" w:hAnsi="Times New Roman"/>
          <w:u w:val="single"/>
          <w:lang w:eastAsia="en-US"/>
        </w:rPr>
        <w:t>K § 32</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V § 32 návrh zákona upravuje osobitosti nakladania s majetkom štátu v správe Slovenského filmového ústavu. Slovenský filmový ústav môže vykonávať len podnikateľskú činnosť, ktorá súvisí s jeho poslaním vymedzeným v § 20 alebo činnosťami vymedzenými v § 21 tohto návrhu zákona.</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Návrh zákona zakazuje scudziť nosič audiovizuálie a dokument, ktoré sú súčasťou fondu audiovizuálneho dedičstva. Na uvedené nie je možné zriadiť záložné právo, ani ich inak zaťažiť. Nosič audiovizuálie a dokument, ktoré sú súčasťou fondu audiovizuálneho dedičstva nepodliehajú exekúcii a ani postupu podľa zákona č. 7/2005 Z. z. o konkurze a reštrukturalizácii a o zmene a doplnení niektorých zákonov v znení neskorších predpisov.</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Na práva autorov, výkonných umelcov, výrobcov zvukových záznamov, zvukovo-obrazových záznamov alebo vysielateľov, ktoré podľa tohto návrhu zákona vykonáva Slovenský filmový ústav, nemôže Slovenský filmový ústav zriadiť záložné právo, ani nemôže tieto práva ani ich výkon previesť na inú osobu, nepodliehajú exekúcii a ani postupu podľa  zákona č. 7/2005 Z. z. o konkurze a reštrukturalizácii a o zmene a doplnení niektorých zákonov v znení neskorších predpisov.</w:t>
      </w:r>
    </w:p>
    <w:p w:rsidR="00E72093" w:rsidRPr="00E72093" w:rsidP="00E72093">
      <w:pPr>
        <w:bidi w:val="0"/>
        <w:ind w:firstLine="426"/>
        <w:jc w:val="both"/>
        <w:rPr>
          <w:rFonts w:ascii="Times New Roman" w:hAnsi="Times New Roman"/>
          <w:lang w:eastAsia="en-US"/>
        </w:rPr>
      </w:pPr>
    </w:p>
    <w:p w:rsidR="00394003" w:rsidP="00E72093">
      <w:pPr>
        <w:bidi w:val="0"/>
        <w:ind w:firstLine="426"/>
        <w:jc w:val="both"/>
        <w:rPr>
          <w:rFonts w:ascii="Times New Roman" w:hAnsi="Times New Roman"/>
          <w:lang w:eastAsia="en-US"/>
        </w:rPr>
      </w:pP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K siedmej časti návrhu (§ 33 až 38)</w:t>
      </w:r>
    </w:p>
    <w:p w:rsidR="00E72093" w:rsidRPr="00E72093" w:rsidP="00E72093">
      <w:pPr>
        <w:bidi w:val="0"/>
        <w:ind w:firstLine="426"/>
        <w:jc w:val="both"/>
        <w:rPr>
          <w:rFonts w:ascii="Times New Roman" w:hAnsi="Times New Roman"/>
          <w:u w:val="single"/>
          <w:lang w:eastAsia="en-US"/>
        </w:rPr>
      </w:pPr>
    </w:p>
    <w:p w:rsidR="00E72093" w:rsidRPr="00E72093" w:rsidP="00E72093">
      <w:pPr>
        <w:bidi w:val="0"/>
        <w:ind w:firstLine="426"/>
        <w:jc w:val="both"/>
        <w:rPr>
          <w:rFonts w:ascii="Times New Roman" w:hAnsi="Times New Roman"/>
          <w:u w:val="single"/>
          <w:lang w:eastAsia="en-US"/>
        </w:rPr>
      </w:pPr>
      <w:r w:rsidRPr="00E72093">
        <w:rPr>
          <w:rFonts w:ascii="Times New Roman" w:hAnsi="Times New Roman"/>
          <w:u w:val="single"/>
          <w:lang w:eastAsia="en-US"/>
        </w:rPr>
        <w:t>K § 33</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Vymedzuje sa pojem audiovizuálneho dedičstva, ktoré je súčasťou kultúrneho dedičstva Slovenskej republiky.</w:t>
      </w:r>
    </w:p>
    <w:p w:rsidR="00E72093" w:rsidRPr="00E72093" w:rsidP="00E72093">
      <w:pPr>
        <w:bidi w:val="0"/>
        <w:ind w:firstLine="426"/>
        <w:jc w:val="both"/>
        <w:rPr>
          <w:rFonts w:ascii="Times New Roman" w:hAnsi="Times New Roman"/>
          <w:u w:val="single"/>
          <w:lang w:eastAsia="en-US"/>
        </w:rPr>
      </w:pPr>
    </w:p>
    <w:p w:rsidR="00E72093" w:rsidRPr="00E72093" w:rsidP="00E72093">
      <w:pPr>
        <w:bidi w:val="0"/>
        <w:ind w:firstLine="426"/>
        <w:jc w:val="both"/>
        <w:rPr>
          <w:rFonts w:ascii="Times New Roman" w:hAnsi="Times New Roman"/>
          <w:u w:val="single"/>
          <w:lang w:eastAsia="en-US"/>
        </w:rPr>
      </w:pPr>
      <w:r w:rsidRPr="00E72093">
        <w:rPr>
          <w:rFonts w:ascii="Times New Roman" w:hAnsi="Times New Roman"/>
          <w:u w:val="single"/>
          <w:lang w:eastAsia="en-US"/>
        </w:rPr>
        <w:t>K § 34</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 xml:space="preserve">Fond audiovizuálneho dedičstva je tvorený audiovizuáliami a sprievodnými dokumentmi súvisiacimi s výrobou, distribúciou  alebo uvádzaním audiovizuálií na verejnosti. Vymedzuje sa pojem audiovizuália. Audiovizuáliou je priamo zo zákona slovenské audiovizuálne dielo, ktoré je kinematografickým dielom, programom televíznej programovej služby Rozhlasu a televízie Slovenska, ktorý nie je spravodajským, politicko-publicistickým,  zábavným, hudobným alebo hudobno-zábavným programom alebo slovenské audiovizuálne dielo rozširované distributérom audiovizuálneho diela. </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Okrem toho môže byť audiovizuáliou aj slovenské audiovizuálne dielo, ktoré je programom televíznej programovej služby Rozhlasu a televízie Slovenska a je spravodajským, politicko-publicistickým, zábavným, hudobným alebo hudobno-zábavným programom, ak má audiovizuálnu hodnotu, slovenské audiovizuálne dielo, ktoré je programom televíznej programovej služby, ak má audiovizuálnu hodnotu alebo zvukovo-obrazový záznam, ak má audiovizuálnu hodnotu. V tomto prípade sa konkrétne audiovizuálne dielo alebo zvukovo-obrazový záznam stáva audiovizuáliou až po tom, čo komisia pre audiovizuálne dedičstvo rozhodne, že toto audiovizuálne dielo alebo zvukovo-obrazový záznam má audiovizuálnu hodnotu.</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Pojem audiovizuálna hodnota, je návrhom zákona vymedzený ako súhrn významných historických, spoločenských, krajinných, umeleckých, vedeckých alebo technických hodnôt.</w:t>
      </w:r>
    </w:p>
    <w:p w:rsidR="00E72093" w:rsidRPr="00E72093" w:rsidP="00E72093">
      <w:pPr>
        <w:bidi w:val="0"/>
        <w:ind w:firstLine="426"/>
        <w:jc w:val="both"/>
        <w:rPr>
          <w:rFonts w:ascii="Times New Roman" w:hAnsi="Times New Roman"/>
          <w:u w:val="single"/>
          <w:lang w:eastAsia="en-US"/>
        </w:rPr>
      </w:pPr>
    </w:p>
    <w:p w:rsidR="00E72093" w:rsidRPr="00E72093" w:rsidP="00E72093">
      <w:pPr>
        <w:bidi w:val="0"/>
        <w:ind w:firstLine="426"/>
        <w:jc w:val="both"/>
        <w:rPr>
          <w:rFonts w:ascii="Times New Roman" w:hAnsi="Times New Roman"/>
          <w:u w:val="single"/>
          <w:lang w:eastAsia="en-US"/>
        </w:rPr>
      </w:pPr>
      <w:r w:rsidRPr="00E72093">
        <w:rPr>
          <w:rFonts w:ascii="Times New Roman" w:hAnsi="Times New Roman"/>
          <w:u w:val="single"/>
          <w:lang w:eastAsia="en-US"/>
        </w:rPr>
        <w:t>K § 35</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V zmysle návrhu zákona sa ustanovujú dvaja zákonní depozitári. Sú nimi Rozhlas a televízia Slovenska, ktorá vykonáva depozit vlastných slovenských audiovizuálnych diel a vlastných zvukovo-obrazových záznamov a Slovenský filmový ústav, ktorý vykonáva depozit všetkých audiovizuálii, ktorých depozit nevykonáva Rozhlas a televízia Slovenska.</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Návrh zákona stanovuje povinnosti, ktoré je každý zákonný depozitár povinný pri plnení úloh vyplývajúcich z vykonávania depozitu audiovizuálii dodržiavať. Rozhlas a televízia Slovenska je povinná uschovávať originálny nosič audiovizuálie tak, aby ho nevystavila hrozbe odcudzenia, poškodenia alebo zničenia, je povinná dodržiavať metodické usmernenia Slovenského filmového ústavu, poskytovať súčinnosť Slovenskému filmovému ústavu a umožniť Slovenskému filmovému ústavu kontrolu podmienok uschovávania a nakladania s audiovizuáliami. Rozhlas a televízia Slovenska je povinná odovzdať Slovenskému filmovému ústavu originálny nosič audiovizuálie, ak ho prestane uchovávať alebo ak jej bola v súvislosti s ním uložená pokuta za porušenie povinnosti pri plnení úloh vyplývajúcich z vykonávania depozitu audiovizuálii.</w:t>
      </w:r>
    </w:p>
    <w:p w:rsidR="00E72093" w:rsidRPr="00E72093" w:rsidP="00E72093">
      <w:pPr>
        <w:bidi w:val="0"/>
        <w:ind w:firstLine="426"/>
        <w:jc w:val="both"/>
        <w:rPr>
          <w:rFonts w:ascii="Times New Roman" w:hAnsi="Times New Roman"/>
          <w:u w:val="single"/>
          <w:lang w:eastAsia="en-US"/>
        </w:rPr>
      </w:pPr>
    </w:p>
    <w:p w:rsidR="00E72093" w:rsidRPr="00E72093" w:rsidP="00E72093">
      <w:pPr>
        <w:bidi w:val="0"/>
        <w:ind w:firstLine="426"/>
        <w:jc w:val="both"/>
        <w:rPr>
          <w:rFonts w:ascii="Times New Roman" w:hAnsi="Times New Roman"/>
          <w:u w:val="single"/>
          <w:lang w:eastAsia="en-US"/>
        </w:rPr>
      </w:pPr>
      <w:r w:rsidRPr="00E72093">
        <w:rPr>
          <w:rFonts w:ascii="Times New Roman" w:hAnsi="Times New Roman"/>
          <w:u w:val="single"/>
          <w:lang w:eastAsia="en-US"/>
        </w:rPr>
        <w:t>K § 36</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 xml:space="preserve">Ustanovuje sa depozitná povinnosť pre výrobcu slovenského audiovizuálneho diela a vlastníka zvukovo-obrazového záznamu, ktorí sú povinní odovzdať audiovizuálie do bezodplatného depozitu Slovenskému filmovému ústavu. Zároveň sa ustanovuje lehota, v ktorej sú povinní splniť svoju depozitnú povinnosť. </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 xml:space="preserve">V prípade audiovizuálie, ktorá je audiovizuáliou priamo zo zákona, sa lehota 60 dní na splnenie depozitnej povinnosti viaže na prvé uvedenie slovenského audiovizuálneho diela na verejnosti na území Slovenskej republiky. Pri audiovizuálii, ktorá nie je audiovizuáliou priamo zo zákona, sa lehota 30 dní na splnenie depozitnej povinnosti viaže na rozhodnutie komisie pre audiovizuálne dedičstvo o audiovizuálnej hodnote slovenského audiovizuálneho diela alebo zvukovo-obrazového záznamu. </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Návrh zákona upravuje aj výnimku z depozitnej povinnosti, ktorá sa vzťahuje na výrobcu slovenského audiovizuálneho diela a vlastníka zvukovo-obrazového záznamu, ak v určenej lehote oznámia Slovenskému filmovému ústavu, že sú dobrovoľným depozitárom alebo preukážu, že originálny nosič audiovizuálie uschováva iný dobrovoľný depozitár alebo zákonný depozitár inej zmluvnej strany príslušnej medzinárodnej zmluvy. V takomto prípade je výrobca slovenského audiovizuálneho diela alebo vlastník zvukovo-obrazového záznamu povinný odovzdať v určenej lehote Slovenskému filmovému ústavu do bezodplatného depozitu nosič audiovizuálie, na ktorom zaznamenané slovenské audiovizuálne dielo alebo zaznamenaný zvukovo-obrazový záznam dosahuje kvalitu originálu.</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Vlastnícke práva k veci, ktorá je predmetom depozitu nie sú dotknuté.</w:t>
      </w:r>
    </w:p>
    <w:p w:rsidR="00E72093" w:rsidRPr="00E72093" w:rsidP="00E72093">
      <w:pPr>
        <w:bidi w:val="0"/>
        <w:ind w:firstLine="426"/>
        <w:jc w:val="both"/>
        <w:rPr>
          <w:rFonts w:ascii="Times New Roman" w:hAnsi="Times New Roman"/>
          <w:lang w:eastAsia="en-US"/>
        </w:rPr>
      </w:pPr>
    </w:p>
    <w:p w:rsidR="00E72093" w:rsidRPr="00E72093" w:rsidP="00E72093">
      <w:pPr>
        <w:bidi w:val="0"/>
        <w:ind w:firstLine="426"/>
        <w:jc w:val="both"/>
        <w:rPr>
          <w:rFonts w:ascii="Times New Roman" w:hAnsi="Times New Roman"/>
          <w:u w:val="single"/>
          <w:lang w:eastAsia="en-US"/>
        </w:rPr>
      </w:pPr>
      <w:r w:rsidRPr="00E72093">
        <w:rPr>
          <w:rFonts w:ascii="Times New Roman" w:hAnsi="Times New Roman"/>
          <w:u w:val="single"/>
          <w:lang w:eastAsia="en-US"/>
        </w:rPr>
        <w:t>K § 37</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Návrh zákona vymedzuje subjekty, ktoré môžu byť dobrovoľným depozitárom a stanovuje povinnosti, ktoré je každý dobrovoľný depozitár povinný pri plnení úloh vyplývajúcich z vykonávania depozitu audiovizuálii dodržiavať. Dobrovoľný depozitár je povinný uschovávať originálny nosič audiovizuálie tak, aby ho nevystavil hrozbe odcudzenia, poškodenia alebo zničenia, je povinný dodržiavať metodické usmernenia Slovenského filmového ústavu, poskytovať súčinnosť Slovenskému filmovému ústavu a umožniť Slovenskému filmovému ústavu kontrolu podmienok uschovávania a nakladania s audiovizuáliami. Dobrovoľný depozitár je povinný odovzdať Slovenskému filmovému ústavu originálny nosič audiovizuálie, ak ho prestane uchovávať alebo ak mu bola v súvislosti s ním uložená pokuta za porušenie povinnosti pri plnení úloh vyplývajúcich z vykonávania depozitu audiovizuálii.</w:t>
      </w:r>
    </w:p>
    <w:p w:rsidR="00E72093" w:rsidRPr="00E72093" w:rsidP="00E72093">
      <w:pPr>
        <w:bidi w:val="0"/>
        <w:ind w:firstLine="426"/>
        <w:jc w:val="both"/>
        <w:rPr>
          <w:rFonts w:ascii="Times New Roman" w:hAnsi="Times New Roman"/>
          <w:u w:val="single"/>
          <w:lang w:eastAsia="en-US"/>
        </w:rPr>
      </w:pPr>
    </w:p>
    <w:p w:rsidR="00E72093" w:rsidRPr="00E72093" w:rsidP="00E72093">
      <w:pPr>
        <w:bidi w:val="0"/>
        <w:ind w:firstLine="426"/>
        <w:jc w:val="both"/>
        <w:rPr>
          <w:rFonts w:ascii="Times New Roman" w:hAnsi="Times New Roman"/>
          <w:u w:val="single"/>
          <w:lang w:eastAsia="en-US"/>
        </w:rPr>
      </w:pPr>
    </w:p>
    <w:p w:rsidR="00E72093" w:rsidRPr="00E72093" w:rsidP="00E72093">
      <w:pPr>
        <w:bidi w:val="0"/>
        <w:ind w:firstLine="426"/>
        <w:jc w:val="both"/>
        <w:rPr>
          <w:rFonts w:ascii="Times New Roman" w:hAnsi="Times New Roman"/>
          <w:u w:val="single"/>
          <w:lang w:eastAsia="en-US"/>
        </w:rPr>
      </w:pPr>
    </w:p>
    <w:p w:rsidR="00E72093" w:rsidRPr="00E72093" w:rsidP="00E72093">
      <w:pPr>
        <w:bidi w:val="0"/>
        <w:ind w:firstLine="426"/>
        <w:jc w:val="both"/>
        <w:rPr>
          <w:rFonts w:ascii="Times New Roman" w:hAnsi="Times New Roman"/>
          <w:u w:val="single"/>
          <w:lang w:eastAsia="en-US"/>
        </w:rPr>
      </w:pPr>
      <w:r w:rsidRPr="00E72093">
        <w:rPr>
          <w:rFonts w:ascii="Times New Roman" w:hAnsi="Times New Roman"/>
          <w:u w:val="single"/>
          <w:lang w:eastAsia="en-US"/>
        </w:rPr>
        <w:t>K § 38</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V súvislosti s úlohou filmového ústavu zabezpečovať prístup verejnosti k audiovizuálnemu dedičstvu upravuje návrh zákona akvizičnú činnosť Slovenského filmového ústavu. Výrobca slovenského audiovizuálneho diela, ktoré je audiovizuáliou a na ktorého výrobu boli použité verejné prostriedky a vlastník zvukovo-obrazového záznamu, ktorý je audiovizuáliou a na ktorého výrobu boli použité verejné prostriedky, sú povinní bezodplatne odovzdať túto audiovizuáliu na nosiči, na ktorom zaznamenané slovenské audiovizuálne dielo alebo zaznamenaný zvukovo-obrazový záznam dosahuje kvalitu originálu. Zároveň sa ustanovuje lehota, v ktorej sú povinní splniť svoju akvizičnú povinnosť.</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 xml:space="preserve">V prípade audiovizuálie, ktorá je audiovizuáliou priamo zo zákona, sa lehota 60 dní na splnenie akvizičnej povinnosti viaže na prvé uvedenie slovenského audiovizuálneho diela na verejnosti na území Slovenskej republiky. Pri audiovizuálii, ktorá nie je audiovizuáliou priamo zo zákona, sa lehota 30 dní na splnenie akvizičnej povinnosti viaže na rozhodnutie komisie pre audiovizuálne dedičstvo o audiovizuálnej hodnote slovenského audiovizuálneho diela alebo zvukovo-obrazového záznamu. </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 xml:space="preserve"> Nosič audiovizuálie sa stáva majetkom Slovenskej republiky v správe Slovenského filmového ústavu.</w:t>
      </w:r>
    </w:p>
    <w:p w:rsidR="00E72093" w:rsidRPr="00E72093" w:rsidP="00E72093">
      <w:pPr>
        <w:bidi w:val="0"/>
        <w:ind w:firstLine="426"/>
        <w:jc w:val="both"/>
        <w:rPr>
          <w:rFonts w:ascii="Times New Roman" w:hAnsi="Times New Roman"/>
          <w:lang w:eastAsia="en-US"/>
        </w:rPr>
      </w:pPr>
    </w:p>
    <w:p w:rsidR="00394003" w:rsidP="00E72093">
      <w:pPr>
        <w:bidi w:val="0"/>
        <w:ind w:firstLine="426"/>
        <w:jc w:val="both"/>
        <w:rPr>
          <w:rFonts w:ascii="Times New Roman" w:hAnsi="Times New Roman"/>
          <w:lang w:eastAsia="en-US"/>
        </w:rPr>
      </w:pP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K ôsmej časti (§ 39 až 41)</w:t>
      </w:r>
    </w:p>
    <w:p w:rsidR="00E72093" w:rsidRPr="00E72093" w:rsidP="00E72093">
      <w:pPr>
        <w:bidi w:val="0"/>
        <w:ind w:firstLine="426"/>
        <w:jc w:val="both"/>
        <w:rPr>
          <w:rFonts w:ascii="Times New Roman" w:hAnsi="Times New Roman"/>
          <w:lang w:eastAsia="en-US"/>
        </w:rPr>
      </w:pPr>
    </w:p>
    <w:p w:rsidR="00E72093" w:rsidRPr="00E72093" w:rsidP="00E72093">
      <w:pPr>
        <w:bidi w:val="0"/>
        <w:ind w:firstLine="426"/>
        <w:jc w:val="both"/>
        <w:rPr>
          <w:rFonts w:ascii="Times New Roman" w:hAnsi="Times New Roman"/>
          <w:u w:val="single"/>
          <w:lang w:eastAsia="en-US"/>
        </w:rPr>
      </w:pPr>
      <w:r w:rsidRPr="00E72093">
        <w:rPr>
          <w:rFonts w:ascii="Times New Roman" w:hAnsi="Times New Roman"/>
          <w:u w:val="single"/>
          <w:lang w:eastAsia="en-US"/>
        </w:rPr>
        <w:t xml:space="preserve">K § 39   </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Nad dodržiavaním ustanovení tohto zákona vykonáva dohľad ministerstvo, Slovenský filmový ústav a Slovenská obchodná inšpekcia.</w:t>
      </w:r>
    </w:p>
    <w:p w:rsidR="00E72093" w:rsidRPr="00E72093" w:rsidP="00E72093">
      <w:pPr>
        <w:bidi w:val="0"/>
        <w:ind w:firstLine="426"/>
        <w:jc w:val="both"/>
        <w:rPr>
          <w:rFonts w:ascii="Times New Roman" w:hAnsi="Times New Roman"/>
          <w:u w:val="single"/>
          <w:lang w:eastAsia="en-US"/>
        </w:rPr>
      </w:pPr>
    </w:p>
    <w:p w:rsidR="00E72093" w:rsidRPr="00E72093" w:rsidP="00E72093">
      <w:pPr>
        <w:bidi w:val="0"/>
        <w:ind w:firstLine="426"/>
        <w:jc w:val="both"/>
        <w:rPr>
          <w:rFonts w:ascii="Times New Roman" w:hAnsi="Times New Roman"/>
          <w:u w:val="single"/>
          <w:lang w:eastAsia="en-US"/>
        </w:rPr>
      </w:pPr>
      <w:r w:rsidRPr="00E72093">
        <w:rPr>
          <w:rFonts w:ascii="Times New Roman" w:hAnsi="Times New Roman"/>
          <w:u w:val="single"/>
          <w:lang w:eastAsia="en-US"/>
        </w:rPr>
        <w:t>K § 40</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Upravujú sa podrobnosti výkonu dohľadu. Orgány dohľadu sú oprávnené poveriť výkonom dohľadu fyzickú osobu, ktorá je pri výkone dohľadu povinná preukázať sa preukazom oprávnenej osoby. Zákon ustanovuje povinnosť poskytovať orgánom dohľadu potrebnú súčinnosť a v prípade jej neposkytnutia stanovuje sankciu.</w:t>
      </w:r>
    </w:p>
    <w:p w:rsidR="00E72093" w:rsidRPr="00E72093" w:rsidP="00E72093">
      <w:pPr>
        <w:bidi w:val="0"/>
        <w:ind w:firstLine="426"/>
        <w:jc w:val="both"/>
        <w:rPr>
          <w:rFonts w:ascii="Times New Roman" w:hAnsi="Times New Roman"/>
          <w:lang w:eastAsia="en-US"/>
        </w:rPr>
      </w:pPr>
    </w:p>
    <w:p w:rsidR="00E72093" w:rsidRPr="00E72093" w:rsidP="00E72093">
      <w:pPr>
        <w:bidi w:val="0"/>
        <w:ind w:firstLine="426"/>
        <w:jc w:val="both"/>
        <w:rPr>
          <w:rFonts w:ascii="Times New Roman" w:hAnsi="Times New Roman"/>
          <w:u w:val="single"/>
          <w:lang w:eastAsia="en-US"/>
        </w:rPr>
      </w:pPr>
      <w:r w:rsidRPr="00E72093">
        <w:rPr>
          <w:rFonts w:ascii="Times New Roman" w:hAnsi="Times New Roman"/>
          <w:u w:val="single"/>
          <w:lang w:eastAsia="en-US"/>
        </w:rPr>
        <w:t>K § 41</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 xml:space="preserve">Ustanovujú sa pokuty, ktoré orgán dohľadu uloží povinnej osobe v prípade, ak sa zistí porušenie zákona. Pri určení výšky pokuty prihliada orgán dohľadu na závažnosť, spôsob a rozsah porušenia povinnosti, na následky takého porušenia a ich trvanie. Pokutu možno v zmysle zákona uložiť do troch rokov odo dňa, keď sa o porušení povinnosti orgán dohľadu dozvedel, najneskôr však do piatich rokov odo dňa, keď k porušeniu povinnosti došlo.  </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Pokuty sú príjmom štátneho rozpočtu.</w:t>
      </w:r>
    </w:p>
    <w:p w:rsidR="00E72093" w:rsidRPr="00E72093" w:rsidP="00E72093">
      <w:pPr>
        <w:bidi w:val="0"/>
        <w:jc w:val="both"/>
        <w:rPr>
          <w:rFonts w:ascii="Times New Roman" w:hAnsi="Times New Roman"/>
          <w:lang w:eastAsia="en-US"/>
        </w:rPr>
      </w:pPr>
    </w:p>
    <w:p w:rsidR="00394003" w:rsidP="00E72093">
      <w:pPr>
        <w:bidi w:val="0"/>
        <w:ind w:firstLine="426"/>
        <w:jc w:val="both"/>
        <w:rPr>
          <w:rFonts w:ascii="Times New Roman" w:hAnsi="Times New Roman"/>
          <w:lang w:eastAsia="en-US"/>
        </w:rPr>
      </w:pP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K deviatej časti (§ 42 až 44)</w:t>
      </w:r>
    </w:p>
    <w:p w:rsidR="00E72093" w:rsidRPr="00E72093" w:rsidP="00E72093">
      <w:pPr>
        <w:bidi w:val="0"/>
        <w:ind w:firstLine="426"/>
        <w:jc w:val="both"/>
        <w:rPr>
          <w:rFonts w:ascii="Times New Roman" w:hAnsi="Times New Roman"/>
          <w:lang w:eastAsia="en-US"/>
        </w:rPr>
      </w:pPr>
    </w:p>
    <w:p w:rsidR="00E72093" w:rsidRPr="00E72093" w:rsidP="00E72093">
      <w:pPr>
        <w:bidi w:val="0"/>
        <w:ind w:firstLine="426"/>
        <w:jc w:val="both"/>
        <w:rPr>
          <w:rFonts w:ascii="Times New Roman" w:hAnsi="Times New Roman"/>
          <w:u w:val="single"/>
          <w:lang w:eastAsia="en-US"/>
        </w:rPr>
      </w:pPr>
      <w:r w:rsidRPr="00E72093">
        <w:rPr>
          <w:rFonts w:ascii="Times New Roman" w:hAnsi="Times New Roman"/>
          <w:u w:val="single"/>
          <w:lang w:eastAsia="en-US"/>
        </w:rPr>
        <w:t>K § 42</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Upravujú sa spoločné ustanovenia návrhu zákona. Vylučuje sa použitie správneho poriadku navedenie evidencií podľa druhej časti zákona.</w:t>
      </w:r>
    </w:p>
    <w:p w:rsidR="00E72093" w:rsidRPr="00E72093" w:rsidP="00E72093">
      <w:pPr>
        <w:bidi w:val="0"/>
        <w:jc w:val="both"/>
        <w:rPr>
          <w:rFonts w:ascii="Times New Roman" w:hAnsi="Times New Roman"/>
          <w:u w:val="single"/>
          <w:lang w:eastAsia="en-US"/>
        </w:rPr>
      </w:pPr>
    </w:p>
    <w:p w:rsidR="00E72093" w:rsidRPr="00E72093" w:rsidP="00E72093">
      <w:pPr>
        <w:bidi w:val="0"/>
        <w:ind w:firstLine="426"/>
        <w:jc w:val="both"/>
        <w:rPr>
          <w:rFonts w:ascii="Times New Roman" w:hAnsi="Times New Roman"/>
          <w:u w:val="single"/>
          <w:lang w:eastAsia="en-US"/>
        </w:rPr>
      </w:pPr>
      <w:r w:rsidRPr="00E72093">
        <w:rPr>
          <w:rFonts w:ascii="Times New Roman" w:hAnsi="Times New Roman"/>
          <w:u w:val="single"/>
          <w:lang w:eastAsia="en-US"/>
        </w:rPr>
        <w:t>K § 43</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V rámci prechodných ustanovení sa v odseku 1 upravujú podrobnosti v súvislosti s prechodom výkonu niektorých činností na Slovenský filmový ústav. Ministerstvu kultúry Slovenskej republiky sa ukladá odovzdať Slovenskému filmovému ústavu zoznam slovenských audiovizuálnych diel vedený podľa zákona č. 343/2007 Z. z. o podmienkach evidencie, verejného šírenia a uchovávania audiovizuálnych diel, multimediálnych diel a zvukových záznamov umeleckých výkonov a o zmene a doplnení niektorých zákonov (audiovizuálny zákon), všetky žiadosti o zápis slovenského audiovizuálneho diela doručené ministerstvu pred nadobudnutím účinnosti návrhu zákona, ako aj údaje o osobách vykonávajúcich činnosť v oblasti audiovízie, ktoré sú prevádzkovateľmi audiovizuálnych technických zariadení so stálym kinom alebo inou prevádzkarňou alebo sú prevádzkovateľmi videopožičovní, ktoré obce do 31. januára 2015 poskytli ministerstvu.</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Ministerstvu kultúry Slovenskej republiky sa tiež ukladá odovzdať Audiovizuálnemu fondu</w:t>
      </w:r>
      <w:r w:rsidRPr="00E72093">
        <w:rPr>
          <w:rFonts w:asciiTheme="minorHAnsi" w:hAnsiTheme="minorHAnsi"/>
          <w:sz w:val="22"/>
          <w:szCs w:val="22"/>
          <w:lang w:eastAsia="en-US"/>
        </w:rPr>
        <w:t xml:space="preserve"> </w:t>
      </w:r>
      <w:r w:rsidRPr="00E72093">
        <w:rPr>
          <w:rFonts w:ascii="Times New Roman" w:hAnsi="Times New Roman"/>
          <w:lang w:eastAsia="en-US"/>
        </w:rPr>
        <w:t>údaje z registra nezávislých producentov podľa § 38 zákona č. 343/2007 Z. z. o podmienkach evidencie, verejného šírenia a uchovávania audiovizuálnych diel, multimediálnych diel a zvukových záznamov umeleckých výkonov a o zmene a doplnení niektorých zákonov (audiovizuálny zákon) a všetky žiadosti o zápis výrobcu audiovizuálneho diela do registra nezávislých producentov doručené ministerstvu pred nadobudnutím účinnosti návrhu zákona.</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Zároveň sa ukladá povinnosť osobám, ktoré vykonávajú činnosť v oblasti audiovízie uvedenú v § 6 ods. 1 návrhu zákona, a začali túto činnosť vykonávať pre dňom nadobudnutia účinnosti návrhu zákona, oznámiť túto činnosť Slovenskému filmovému ústavu do 30. septembra 2015. Tejto povinnosti nepodliehajú osoby, ktoré si splnili svoju oznamovaciu povinnosť podľa príslušných ustanovení doterajšieho audiovizuálneho zákona (zákon č. 343/2007 Z .z. v znení neskorších predpisov).</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Ustanovuje sa, že výrobca audiovizuálneho diela s platným osvedčením o registrácii nezávislého producenta, ktoré mu bolo vydané podľa doterajšieho zákona, sa až do uplynutia platnosti tohto osvedčenia považuje za nezávislého producenta zapísaného v zozname nezávislých producentov. Zabezpečuje sa právna kontinuita Slovenského filmového ústavu. Slovenský filmový ústav podľa doterajšieho zákona je Slovenským filmovým ústavom podľa nového zákona.</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Upravuje sa aj trvanie funkčného obdobia generálneho riaditeľa Slovenského filmového ústavu vzhľadom na prijatie nového zákona. Funkciu generálneho riaditeľa podľa navrhovaného zákona má vykonávať od 1. júla 2015 osoba, ktorá k 30. júnu 2015 vykonáva funkciu generálneho riaditeľa Slovenského filmového ústavu podľa doterajšieho zákona. Funkčné obdobie tohto generálneho riaditeľa skončí uplynutím piatich rokov odo dňa jeho zvolenia do funkcie.</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Vzhľadom na zmeny v zložení rady Slovenského filmového ústavu a spôsobe jej kreovania sa rada Slovenského filmového ústavu zriadená podľa doterajšieho zákona zrušuje a funkčné obdobie všetkých jej členov zaniká ku dňu nadobudnutia účinnosti návrhu zákona. V nadväznosti na to sa ukladá Ministrovi kultúry Slovenskej republiky vymenovať prvých členov novej rady Slovenského filmového ústavu do 15. augusta 2015 a generálnemu riaditeľovi Slovenského filmového ústavu zvolať prvé zasadnutie rady do 31. augusta 2015. Toto prvé zasadnutie rady bude viesť generálny riaditeľ až do zvolenia predsedu rady. Na prvom zasadnutí rady si rada zvolí svojho predsedu a podpredsedu a schváli rokovací poriadok rady.</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Vzhľadom na zriadenie nového orgánu Slovenského filmového ústavu – komisie pre audiovizuálne dedičstvo sa ukladá Ministrovi kultúry Slovenskej republiky vymenovať prvých členov komisie pre audiovizuálne dedičstvo do 15. augusta 2015. Obdobne ako v prípade prvého zasadnutia rady, aj prvé zasadnutie komisie pre audiovizuálne dedičstvo zvolá do 31. augusta 2015 generálny riaditeľ, ktorý bude rokovanie komisie pre audiovizuálne dedičstvo riadiť až do zvolenia predsedu komisie pre audiovizuálne dedičstvo. Na prvom zasadnutí komisie pre audiovizuálne dedičstvo si komisia pre audiovizuálne dedičstvo zvolí svojho predsedu a schváli rokovací poriadok komisie pre audiovizuálne dedičstvo.</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Ustanovuje sa, že v prípade konaní začatých a právoplatne neukončených pred dňom nadobudnutia účinnosti návrhu zákona sa tieto konania dokončia podľa doterajšieho zákona.</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 xml:space="preserve">Do nadobudnutia účinnosti nového vykonávacieho predpisu, ktorý upraví podrobnosti o jednotnom systéme označovania a spôsobe jeho uplatňovania, vydaného na základe nového zákona zostáva v platnosti a účinnosti vyhláška Ministerstva kultúry Slovenskej republiky č. 589/2007 Z. z., ktorou sa ustanovujú podrobnosti o jednotnom systéme označovania audiovizuálnych diel, zvukových záznamov umeleckých výkonov, multimediálnych diel, programov alebo iných zložiek programovej služby a spôsobe jeho uplatňovania v znení neskorších predpisov. </w:t>
      </w:r>
    </w:p>
    <w:p w:rsidR="00E72093" w:rsidRPr="00E72093" w:rsidP="00E72093">
      <w:pPr>
        <w:bidi w:val="0"/>
        <w:ind w:firstLine="426"/>
        <w:jc w:val="both"/>
        <w:rPr>
          <w:rFonts w:ascii="Times New Roman" w:hAnsi="Times New Roman"/>
          <w:lang w:eastAsia="en-US"/>
        </w:rPr>
      </w:pPr>
    </w:p>
    <w:p w:rsidR="00E72093" w:rsidRPr="00E72093" w:rsidP="00E72093">
      <w:pPr>
        <w:bidi w:val="0"/>
        <w:ind w:firstLine="426"/>
        <w:jc w:val="both"/>
        <w:rPr>
          <w:rFonts w:ascii="Times New Roman" w:hAnsi="Times New Roman"/>
          <w:u w:val="single"/>
          <w:lang w:eastAsia="en-US"/>
        </w:rPr>
      </w:pPr>
      <w:r w:rsidRPr="00E72093">
        <w:rPr>
          <w:rFonts w:ascii="Times New Roman" w:hAnsi="Times New Roman"/>
          <w:u w:val="single"/>
          <w:lang w:eastAsia="en-US"/>
        </w:rPr>
        <w:t>K § 44</w:t>
      </w:r>
    </w:p>
    <w:p w:rsidR="00E72093" w:rsidRPr="00E72093" w:rsidP="00E72093">
      <w:pPr>
        <w:bidi w:val="0"/>
        <w:ind w:firstLine="426"/>
        <w:jc w:val="both"/>
        <w:rPr>
          <w:rFonts w:ascii="Times New Roman" w:hAnsi="Times New Roman"/>
          <w:bCs/>
          <w:lang w:eastAsia="en-US"/>
        </w:rPr>
      </w:pPr>
      <w:r w:rsidRPr="00E72093">
        <w:rPr>
          <w:rFonts w:ascii="Times New Roman" w:hAnsi="Times New Roman"/>
          <w:lang w:eastAsia="en-US"/>
        </w:rPr>
        <w:t xml:space="preserve">Navrhuje sa zrušenie čl. I zákona č. 343/2007 Z. z. </w:t>
      </w:r>
      <w:r w:rsidRPr="00E72093">
        <w:rPr>
          <w:rFonts w:ascii="Times New Roman" w:hAnsi="Times New Roman"/>
          <w:bCs/>
          <w:lang w:eastAsia="en-US"/>
        </w:rPr>
        <w:t>o podmienkach evidencie, verejného šírenia a uchovávania audiovizuálnych diel, multimediálnych diel a zvukových záznamov umeleckých výkonov a o zmene a doplnení niektorých zákonov (audiovizuálny zákon) v znení neskorších predpisov.</w:t>
      </w:r>
    </w:p>
    <w:p w:rsidR="00E72093" w:rsidP="00E72093">
      <w:pPr>
        <w:bidi w:val="0"/>
        <w:ind w:firstLine="426"/>
        <w:jc w:val="both"/>
        <w:rPr>
          <w:rFonts w:ascii="Times New Roman" w:hAnsi="Times New Roman"/>
          <w:lang w:eastAsia="en-US"/>
        </w:rPr>
      </w:pPr>
    </w:p>
    <w:p w:rsidR="00394003" w:rsidRPr="00E72093" w:rsidP="00E72093">
      <w:pPr>
        <w:bidi w:val="0"/>
        <w:ind w:firstLine="426"/>
        <w:jc w:val="both"/>
        <w:rPr>
          <w:rFonts w:ascii="Times New Roman" w:hAnsi="Times New Roman"/>
          <w:lang w:eastAsia="en-US"/>
        </w:rPr>
      </w:pPr>
    </w:p>
    <w:p w:rsidR="00E72093" w:rsidRPr="00E72093" w:rsidP="00E72093">
      <w:pPr>
        <w:bidi w:val="0"/>
        <w:ind w:firstLine="426"/>
        <w:jc w:val="both"/>
        <w:rPr>
          <w:rFonts w:ascii="Times New Roman" w:hAnsi="Times New Roman"/>
          <w:b/>
          <w:lang w:eastAsia="en-US"/>
        </w:rPr>
      </w:pPr>
      <w:r w:rsidRPr="00E72093">
        <w:rPr>
          <w:rFonts w:ascii="Times New Roman" w:hAnsi="Times New Roman"/>
          <w:b/>
          <w:lang w:eastAsia="en-US"/>
        </w:rPr>
        <w:t>K čl. II</w:t>
      </w:r>
    </w:p>
    <w:p w:rsidR="00E72093" w:rsidRPr="00E72093" w:rsidP="00E72093">
      <w:pPr>
        <w:bidi w:val="0"/>
        <w:ind w:firstLine="426"/>
        <w:jc w:val="both"/>
        <w:rPr>
          <w:rFonts w:ascii="Times New Roman" w:hAnsi="Times New Roman"/>
          <w:lang w:eastAsia="en-US"/>
        </w:rPr>
      </w:pP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Rušia sa správne poplatky za podanie žiadosti o zápis do zoznamu slovenských audiovizuálnych diel, zoznamu slovenských zvukových záznamov slovesného diela alebo hudobného diela alebo zoznamu slovenských multimediálnych diel, podanie žiadosti o zápis do registra nezávislých producentov a podanie žiadosti o zmenu v zápise v registri nezávislých producentov.</w:t>
      </w:r>
    </w:p>
    <w:p w:rsidR="00E72093" w:rsidP="00E72093">
      <w:pPr>
        <w:bidi w:val="0"/>
        <w:ind w:firstLine="426"/>
        <w:jc w:val="both"/>
        <w:rPr>
          <w:rFonts w:ascii="Times New Roman" w:hAnsi="Times New Roman"/>
          <w:lang w:eastAsia="en-US"/>
        </w:rPr>
      </w:pPr>
    </w:p>
    <w:p w:rsidR="00394003" w:rsidRPr="00E72093" w:rsidP="00E72093">
      <w:pPr>
        <w:bidi w:val="0"/>
        <w:ind w:firstLine="426"/>
        <w:jc w:val="both"/>
        <w:rPr>
          <w:rFonts w:ascii="Times New Roman" w:hAnsi="Times New Roman"/>
          <w:lang w:eastAsia="en-US"/>
        </w:rPr>
      </w:pPr>
    </w:p>
    <w:p w:rsidR="00E72093" w:rsidRPr="00E72093" w:rsidP="00E72093">
      <w:pPr>
        <w:bidi w:val="0"/>
        <w:ind w:firstLine="426"/>
        <w:jc w:val="both"/>
        <w:rPr>
          <w:rFonts w:ascii="Times New Roman" w:hAnsi="Times New Roman"/>
          <w:b/>
          <w:lang w:eastAsia="en-US"/>
        </w:rPr>
      </w:pPr>
      <w:r w:rsidRPr="00E72093">
        <w:rPr>
          <w:rFonts w:ascii="Times New Roman" w:hAnsi="Times New Roman"/>
          <w:b/>
          <w:lang w:eastAsia="en-US"/>
        </w:rPr>
        <w:t>K čl. III</w:t>
      </w:r>
    </w:p>
    <w:p w:rsidR="00E72093" w:rsidRPr="00E72093" w:rsidP="00E72093">
      <w:pPr>
        <w:bidi w:val="0"/>
        <w:ind w:firstLine="426"/>
        <w:jc w:val="both"/>
        <w:rPr>
          <w:rFonts w:ascii="Times New Roman" w:hAnsi="Times New Roman"/>
          <w:lang w:eastAsia="en-US"/>
        </w:rPr>
      </w:pPr>
    </w:p>
    <w:p w:rsidR="00E72093" w:rsidP="00E72093">
      <w:pPr>
        <w:bidi w:val="0"/>
        <w:ind w:firstLine="426"/>
        <w:jc w:val="both"/>
        <w:rPr>
          <w:rFonts w:ascii="Times New Roman" w:hAnsi="Times New Roman"/>
          <w:lang w:eastAsia="en-US"/>
        </w:rPr>
      </w:pPr>
      <w:r w:rsidRPr="00E72093">
        <w:rPr>
          <w:rFonts w:ascii="Times New Roman" w:hAnsi="Times New Roman"/>
          <w:lang w:eastAsia="en-US"/>
        </w:rPr>
        <w:t>Vzhľadom na požiadavky aplikačnej praxe sa jednoznačne vymedzuje pojem „program vyrobený nezávislým producentom“ na účely zákona č. 308/2000 Z. z. o vysielaní a retransmisii a o zmene zákona č. 195/2000 Z. z. o telekomunikáciách v znení neskorších predpisov. Ide o program, na výrobe ktorého sa nezávislý producent podieľal najmenej 51%  podielom celkových nákladov na jeho výrobu.</w:t>
      </w:r>
    </w:p>
    <w:p w:rsidR="00394003" w:rsidRPr="00E72093" w:rsidP="00E72093">
      <w:pPr>
        <w:bidi w:val="0"/>
        <w:ind w:firstLine="426"/>
        <w:jc w:val="both"/>
        <w:rPr>
          <w:rFonts w:ascii="Times New Roman" w:hAnsi="Times New Roman"/>
          <w:lang w:eastAsia="en-US"/>
        </w:rPr>
      </w:pPr>
    </w:p>
    <w:p w:rsidR="00E72093" w:rsidRPr="00E72093" w:rsidP="00E72093">
      <w:pPr>
        <w:bidi w:val="0"/>
        <w:ind w:firstLine="426"/>
        <w:jc w:val="both"/>
        <w:rPr>
          <w:rFonts w:ascii="Times New Roman" w:hAnsi="Times New Roman"/>
          <w:lang w:eastAsia="en-US"/>
        </w:rPr>
      </w:pPr>
    </w:p>
    <w:p w:rsidR="00E72093" w:rsidRPr="00E72093" w:rsidP="00E72093">
      <w:pPr>
        <w:bidi w:val="0"/>
        <w:ind w:firstLine="426"/>
        <w:jc w:val="both"/>
        <w:rPr>
          <w:rFonts w:ascii="Times New Roman" w:hAnsi="Times New Roman"/>
          <w:b/>
          <w:lang w:eastAsia="en-US"/>
        </w:rPr>
      </w:pPr>
      <w:r w:rsidRPr="00E72093">
        <w:rPr>
          <w:rFonts w:ascii="Times New Roman" w:hAnsi="Times New Roman"/>
          <w:b/>
          <w:lang w:eastAsia="en-US"/>
        </w:rPr>
        <w:t>K čl. IV</w:t>
      </w:r>
    </w:p>
    <w:p w:rsidR="00E72093" w:rsidRPr="00E72093" w:rsidP="00E72093">
      <w:pPr>
        <w:bidi w:val="0"/>
        <w:ind w:firstLine="426"/>
        <w:jc w:val="both"/>
        <w:rPr>
          <w:rFonts w:ascii="Times New Roman" w:hAnsi="Times New Roman"/>
          <w:lang w:eastAsia="en-US"/>
        </w:rPr>
      </w:pPr>
    </w:p>
    <w:p w:rsidR="00E72093" w:rsidRPr="00E72093" w:rsidP="00E72093">
      <w:pPr>
        <w:bidi w:val="0"/>
        <w:ind w:firstLine="426"/>
        <w:jc w:val="both"/>
        <w:rPr>
          <w:rFonts w:ascii="Times New Roman" w:hAnsi="Times New Roman"/>
          <w:u w:val="single"/>
          <w:lang w:eastAsia="en-US"/>
        </w:rPr>
      </w:pPr>
      <w:r w:rsidRPr="00E72093">
        <w:rPr>
          <w:rFonts w:ascii="Times New Roman" w:hAnsi="Times New Roman"/>
          <w:u w:val="single"/>
          <w:lang w:eastAsia="en-US"/>
        </w:rPr>
        <w:t>K bodu 1</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Upravuje sa možnosť Audiovizuálneho fondu byť sprostredkovateľom finančnej pomoci zo zdrojov Európskej únie v zmysle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p>
    <w:p w:rsidR="00E72093" w:rsidRPr="00E72093" w:rsidP="00E72093">
      <w:pPr>
        <w:bidi w:val="0"/>
        <w:ind w:firstLine="426"/>
        <w:jc w:val="both"/>
        <w:rPr>
          <w:rFonts w:ascii="Times New Roman" w:hAnsi="Times New Roman"/>
          <w:lang w:eastAsia="en-US"/>
        </w:rPr>
      </w:pPr>
    </w:p>
    <w:p w:rsidR="00E72093" w:rsidRPr="00E72093" w:rsidP="00E72093">
      <w:pPr>
        <w:bidi w:val="0"/>
        <w:ind w:firstLine="426"/>
        <w:jc w:val="both"/>
        <w:rPr>
          <w:rFonts w:ascii="Times New Roman" w:hAnsi="Times New Roman"/>
          <w:lang w:eastAsia="en-US"/>
        </w:rPr>
      </w:pPr>
      <w:r w:rsidRPr="00E72093">
        <w:rPr>
          <w:rFonts w:ascii="Times New Roman" w:hAnsi="Times New Roman"/>
          <w:u w:val="single"/>
          <w:lang w:eastAsia="en-US"/>
        </w:rPr>
        <w:t>K bodom 2, 4, 5 a 8</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 xml:space="preserve">Zavedenie nového príspevku poskytovateľa audiovizuálnej mediálnej služby na požiadanie je potrebné zohľadniť v relevantných ustanoveniach zákona č. 516/2008 Z. z. o Audiovizuálnom fonde a o zmene a doplnení niektorých zákonov v znení neskorších predpisov. </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 xml:space="preserve">Legislatívno-technická úprava. </w:t>
      </w:r>
    </w:p>
    <w:p w:rsidR="00E72093" w:rsidRPr="00E72093" w:rsidP="00E72093">
      <w:pPr>
        <w:bidi w:val="0"/>
        <w:ind w:firstLine="426"/>
        <w:jc w:val="both"/>
        <w:rPr>
          <w:rFonts w:ascii="Times New Roman" w:hAnsi="Times New Roman"/>
          <w:lang w:eastAsia="en-US"/>
        </w:rPr>
      </w:pPr>
    </w:p>
    <w:p w:rsidR="00E72093" w:rsidRPr="00E72093" w:rsidP="00E72093">
      <w:pPr>
        <w:bidi w:val="0"/>
        <w:ind w:firstLine="426"/>
        <w:jc w:val="both"/>
        <w:rPr>
          <w:rFonts w:ascii="Times New Roman" w:hAnsi="Times New Roman"/>
          <w:lang w:eastAsia="en-US"/>
        </w:rPr>
      </w:pPr>
      <w:r w:rsidRPr="00E72093">
        <w:rPr>
          <w:rFonts w:ascii="Times New Roman" w:hAnsi="Times New Roman"/>
          <w:u w:val="single"/>
          <w:lang w:eastAsia="en-US"/>
        </w:rPr>
        <w:t>K bodu 3</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 xml:space="preserve">Medzi činnosti Audiovizuálneho fondu sa navrhuje doplnenie ďalšej činnosti, ktorou je vedenie zoznamu nezávislých producentov v audiovízii. Podľa platnej právnej úpravy register nezávislých producentov vedie ministerstvo. V súlade s § 8 až 11 čl. I návrhu zákona sa navrhuje, aby evidenciu nezávislých producentov v audiovízii viedol Audiovizuálny fond. </w:t>
      </w:r>
    </w:p>
    <w:p w:rsidR="00E72093" w:rsidRPr="00E72093" w:rsidP="00E72093">
      <w:pPr>
        <w:bidi w:val="0"/>
        <w:ind w:firstLine="426"/>
        <w:jc w:val="both"/>
        <w:rPr>
          <w:rFonts w:ascii="Times New Roman" w:hAnsi="Times New Roman"/>
          <w:lang w:eastAsia="en-US"/>
        </w:rPr>
      </w:pPr>
    </w:p>
    <w:p w:rsidR="00E72093" w:rsidRPr="00E72093" w:rsidP="00E72093">
      <w:pPr>
        <w:bidi w:val="0"/>
        <w:ind w:firstLine="426"/>
        <w:jc w:val="both"/>
        <w:rPr>
          <w:rFonts w:ascii="Times New Roman" w:hAnsi="Times New Roman"/>
          <w:u w:val="single"/>
          <w:lang w:eastAsia="en-US"/>
        </w:rPr>
      </w:pPr>
      <w:r w:rsidRPr="00E72093">
        <w:rPr>
          <w:rFonts w:ascii="Times New Roman" w:hAnsi="Times New Roman"/>
          <w:u w:val="single"/>
          <w:lang w:eastAsia="en-US"/>
        </w:rPr>
        <w:t>K bodu 6</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V zmysle súčasnej právnej úpravy je výška príspevku prevádzkovateľa audiovizuálneho technického zariadenia do Audiovizuálneho fondu stanovená na 0,03 eura za každú predanú vstupenku na audiovizuálne predstavenie za posledný kalendárny rok. V zmysle návrhu zákona bude výška príspevku určená ako 1 % z ceny každej predanej vstupenky na audiovizuálne predstavenie za posledný kalendárny rok. Dôvodom vyššie uvedenej úpravy je potreba priameho naviazania výšky príspevku na reálnu cenu lístka, ktorá sa priebežne mení podľa celkovej výkonnosti sektoru. Od roku 2008, kedy sa prijímala súčasná právna úprava, sa priemerná cena lístka zvýšila z 4,1 eur na 5,1 eur (teda zvýšenie ceny o viac ako 24 %). Zároveň bude nová úprava spravodlivejšia, keďže výška priemernej ceny lístka je odlišná v závislosti od regiónu v ktorom sa kino nachádza, resp. veľkosti kina (napr. jednosálové kiná majú tradične nižšie ceny vstupeniek ako viacsálové kiná, resp. multiplexy). Od začiatku podpornej činnosti Audiovizuálneho fondu sa postupne zvyšovala výška podpory, ktorá bola určená prevádzkovateľom kín prostredníctvom podprogramu 4: Rozvoj audiovizuálnych technológií v Slovenskej republike, konkrétne podpora digitalizácie kín v Slovenskej republike. Celkovo bolo prevádzkovateľom kín v rokoch 2010 – 2013 prerozdelených 1,65 mil. eur, pričom výška príspevkov kín v období rokov 2010 – 2013 dosiahla 0,45 mil. eur. Z toho vyplýva, že prevádzkovatelia kín získali za sledované obdobie viac ako 2,5 násobok celkovej hodnoty odvedených príspevkov. Vzhľadom na vyššie uvedené je potreba zmeny systému výpočtu príspevku prevádzkovateľov audiovizuálneho technického zariadenia do Audiovizuálneho fondu nevyhnutná.</w:t>
      </w:r>
    </w:p>
    <w:p w:rsidR="00E72093" w:rsidRPr="00E72093" w:rsidP="00E72093">
      <w:pPr>
        <w:bidi w:val="0"/>
        <w:ind w:firstLine="426"/>
        <w:jc w:val="both"/>
        <w:rPr>
          <w:rFonts w:ascii="Times New Roman" w:hAnsi="Times New Roman"/>
          <w:u w:val="single"/>
          <w:lang w:eastAsia="en-US"/>
        </w:rPr>
      </w:pPr>
    </w:p>
    <w:p w:rsidR="00E72093" w:rsidRPr="00E72093" w:rsidP="00E72093">
      <w:pPr>
        <w:bidi w:val="0"/>
        <w:ind w:firstLine="426"/>
        <w:jc w:val="both"/>
        <w:rPr>
          <w:rFonts w:ascii="Times New Roman" w:hAnsi="Times New Roman"/>
          <w:u w:val="single"/>
          <w:lang w:eastAsia="en-US"/>
        </w:rPr>
      </w:pPr>
      <w:r w:rsidRPr="00E72093">
        <w:rPr>
          <w:rFonts w:ascii="Times New Roman" w:hAnsi="Times New Roman"/>
          <w:u w:val="single"/>
          <w:lang w:eastAsia="en-US"/>
        </w:rPr>
        <w:t>K bodu 7</w:t>
      </w:r>
    </w:p>
    <w:p w:rsidR="00E72093" w:rsidP="00E72093">
      <w:pPr>
        <w:bidi w:val="0"/>
        <w:ind w:firstLine="426"/>
        <w:jc w:val="both"/>
        <w:rPr>
          <w:rFonts w:ascii="Times New Roman" w:hAnsi="Times New Roman"/>
          <w:lang w:eastAsia="en-US"/>
        </w:rPr>
      </w:pPr>
      <w:r w:rsidRPr="00E72093">
        <w:rPr>
          <w:rFonts w:ascii="Times New Roman" w:hAnsi="Times New Roman"/>
          <w:lang w:eastAsia="en-US"/>
        </w:rPr>
        <w:t>Zavádza sa nový príspevok do Audiovizuálneho fondu ako jeho nový zdroj príjmov, a to príspevok poskytovateľa audiovizuálnej mediálnej služby na požiadanie. Zavedenie príspevku vychádza z jednej zo základných zásad, na ktorých je založená koncepcia podpory audiovizuálnej tvorby, kultúry a priemyslu v Slovenskej republike – zabezpečenie stabilných finančných zdrojov Audiovizuálneho fondu, ako realizátora tejto podpory, založených na príspevkoch subjektov, ktoré z povahy svojej činnosti tvoria súčasť audiovizuálneho priemyslu a svoj hospodársky prospech dosahujú zhodnocovaním audiovizuálnych obsahov, resp. služieb, ktoré sú na audiovizuálnych obsahoch priamo závislé. Takýmito subjektmi sú aj poskytovatelia audiovizuálnych mediálnych služieb na požiadanie. V roku 2008, v čase prijatia zákona o Audiovizuálnom fonde však sektor audiovizuálnych mediálnych služieb na požiadanie nebol natoľko rozvinutý, aby predstavoval relevantný zdroj príjmov pre Audiovizuálny fond. V posledných rokoch však trh so službami na požiadanie rastie v celej Európskej únii vrátane Slovenskej republiky, a vzhľadom na vyššie uvedenú zásadu sa zavádza povinnosť prispievať do Audiovizuálneho fondu aj pre poskytovateľov audiovizuálnych mediálnych služieb na požiadanie, podobne ako je takáto povinnosť už ustanovená pre ďalšie subjekty vykonávajúce svoju hospodársku činnosť využívaním audiovizuálnych obsahov. Príspevok sa stanovuje vo výške 0,5 % z celkových príjmov poskytovateľa audiovizuálnej mediálnej služby na požiadanie za poskytovanie audiovizuálnej mediálnej služby na požiadanie za posledný kalendárny rok.</w:t>
      </w:r>
    </w:p>
    <w:p w:rsidR="00394003" w:rsidRPr="00E72093" w:rsidP="00E72093">
      <w:pPr>
        <w:bidi w:val="0"/>
        <w:ind w:firstLine="426"/>
        <w:jc w:val="both"/>
        <w:rPr>
          <w:rFonts w:ascii="Times New Roman" w:hAnsi="Times New Roman"/>
          <w:lang w:eastAsia="en-US"/>
        </w:rPr>
      </w:pPr>
    </w:p>
    <w:p w:rsidR="00E72093" w:rsidRPr="00E72093" w:rsidP="00E72093">
      <w:pPr>
        <w:bidi w:val="0"/>
        <w:ind w:firstLine="426"/>
        <w:jc w:val="both"/>
        <w:rPr>
          <w:rFonts w:ascii="Times New Roman" w:hAnsi="Times New Roman"/>
          <w:lang w:eastAsia="en-US"/>
        </w:rPr>
      </w:pPr>
    </w:p>
    <w:p w:rsidR="00E72093" w:rsidRPr="00E72093" w:rsidP="00E72093">
      <w:pPr>
        <w:bidi w:val="0"/>
        <w:ind w:firstLine="426"/>
        <w:jc w:val="both"/>
        <w:rPr>
          <w:rFonts w:ascii="Times New Roman" w:hAnsi="Times New Roman"/>
          <w:b/>
          <w:lang w:eastAsia="en-US"/>
        </w:rPr>
      </w:pPr>
      <w:r w:rsidRPr="00E72093">
        <w:rPr>
          <w:rFonts w:ascii="Times New Roman" w:hAnsi="Times New Roman"/>
          <w:b/>
          <w:lang w:eastAsia="en-US"/>
        </w:rPr>
        <w:t>K čl. V</w:t>
      </w:r>
    </w:p>
    <w:p w:rsidR="00E72093" w:rsidRPr="00E72093" w:rsidP="00E72093">
      <w:pPr>
        <w:bidi w:val="0"/>
        <w:ind w:firstLine="426"/>
        <w:jc w:val="both"/>
        <w:rPr>
          <w:rFonts w:ascii="Times New Roman" w:hAnsi="Times New Roman"/>
          <w:lang w:eastAsia="en-US"/>
        </w:rPr>
      </w:pPr>
    </w:p>
    <w:p w:rsidR="00E72093" w:rsidRPr="00E72093" w:rsidP="00E72093">
      <w:pPr>
        <w:bidi w:val="0"/>
        <w:ind w:firstLine="426"/>
        <w:jc w:val="both"/>
        <w:rPr>
          <w:rFonts w:ascii="Times New Roman" w:hAnsi="Times New Roman"/>
          <w:u w:val="single"/>
          <w:lang w:eastAsia="en-US"/>
        </w:rPr>
      </w:pPr>
      <w:r w:rsidRPr="00E72093">
        <w:rPr>
          <w:rFonts w:ascii="Times New Roman" w:hAnsi="Times New Roman"/>
          <w:u w:val="single"/>
          <w:lang w:eastAsia="en-US"/>
        </w:rPr>
        <w:t>K bodu 1</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Vzhľadom na predmet úpravy zákona č. 103/2014 Z. z. o divadelnej činnosti a hudobnej činnosti a o zmene a doplnení niektorých zákonov sa do tohto zákona dopĺňa úprava evidencie slovenských zvukových záznamov umeleckých výkonov. Z tohto dôvodu sa v § 2 vymedzuje pojem „slovenský zvukový záznam umeleckého výkonu“, pričom rozhodujúcim kritériom je trvalý pobyt, miesto podnikania alebo sídlo výrobcu zvukového záznamu na území Slovenskej republiky v čase prvého vydania zvukového záznamu umeleckého výkonu alebo skutočnosť, že na jeho vytvorení boli použité verejné prostriedky.</w:t>
      </w:r>
    </w:p>
    <w:p w:rsidR="00E72093" w:rsidRPr="00E72093" w:rsidP="00E72093">
      <w:pPr>
        <w:bidi w:val="0"/>
        <w:jc w:val="both"/>
        <w:rPr>
          <w:rFonts w:ascii="Times New Roman" w:hAnsi="Times New Roman"/>
          <w:lang w:eastAsia="en-US"/>
        </w:rPr>
      </w:pPr>
    </w:p>
    <w:p w:rsidR="00E72093" w:rsidRPr="00E72093" w:rsidP="00E72093">
      <w:pPr>
        <w:bidi w:val="0"/>
        <w:ind w:firstLine="426"/>
        <w:jc w:val="both"/>
        <w:rPr>
          <w:rFonts w:ascii="Times New Roman" w:hAnsi="Times New Roman"/>
          <w:lang w:eastAsia="en-US"/>
        </w:rPr>
      </w:pPr>
      <w:r w:rsidRPr="00E72093">
        <w:rPr>
          <w:rFonts w:ascii="Times New Roman" w:hAnsi="Times New Roman"/>
          <w:u w:val="single"/>
          <w:lang w:eastAsia="en-US"/>
        </w:rPr>
        <w:t>K bodu 2</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Dopĺňa sa kompetencia Ministerstva kultúry Slovenskej republiky viesť evidenciu slovenských zvukových záznamov umeleckých výkonov.</w:t>
      </w:r>
    </w:p>
    <w:p w:rsidR="00E72093" w:rsidRPr="00E72093" w:rsidP="00E72093">
      <w:pPr>
        <w:bidi w:val="0"/>
        <w:ind w:firstLine="426"/>
        <w:jc w:val="both"/>
        <w:rPr>
          <w:rFonts w:ascii="Times New Roman" w:hAnsi="Times New Roman"/>
          <w:lang w:eastAsia="en-US"/>
        </w:rPr>
      </w:pPr>
    </w:p>
    <w:p w:rsidR="00E72093" w:rsidRPr="00E72093" w:rsidP="00E72093">
      <w:pPr>
        <w:bidi w:val="0"/>
        <w:ind w:firstLine="426"/>
        <w:jc w:val="both"/>
        <w:rPr>
          <w:rFonts w:ascii="Times New Roman" w:hAnsi="Times New Roman"/>
          <w:lang w:eastAsia="en-US"/>
        </w:rPr>
      </w:pPr>
      <w:r w:rsidRPr="00E72093">
        <w:rPr>
          <w:rFonts w:ascii="Times New Roman" w:hAnsi="Times New Roman"/>
          <w:u w:val="single"/>
          <w:lang w:eastAsia="en-US"/>
        </w:rPr>
        <w:t>K bodu 3</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Evidenciu slovenských zvukových záznamov umeleckých výkonov vedie ministerstvo vo forme verejne prístupného zoznamu slovenských zvukových záznamov umeleckých výkonov. Zoznam obsahuje údaje o evidovanom slovenskom zvukovom zázname umeleckého výkonu podľa žiadosti o zápis, ktorej náležitosti sa ustanovujú v § 3b ods. 2. Návrh zákona ustanovuje aj ktoré zvukové záznamy umeleckých výkonov nepodliehajú zápisu do zoznamu slovenských zvukových záznamov umeleckých výkonov. Ide o zvukový záznam umeleckého výkonu, ktorý je reklamou alebo inzerciou, alebo je vyrobený výlučne na účely rozhlasového vysielania a je uvádzaný na verejnosti iba prostredníctvom rozhlasového vysielania alebo je vyrobený výlučne na bezodplatné sprístupňovanie verejnosti.</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Zápis do zoznamu vykonáva ministerstvo na základe žiadosti výrobcu zvukového záznamu umeleckého výkonu do 15 dní odo dňa doručenia žiadosti. Výrobcovi sa ustanovuje povinnosť podať žiadosť o zápis najneskôr 30 dní pred prvým uvedením slovenského zvukového záznamu umeleckého výkonu  na verejnosti na území Slovenskej republiky. Ak žiadosť o zápis neobsahuje predpísané náležitosti, ministerstvo vyzve výrobcu slovenského zvukového záznamu umeleckého výkonu na ich doplnenie v lehote, ktorá nesmie byť kratšia ako päť pracovných dní odo dňa doručenia výzvy, pričom výrobca je povinný ju v tejto lehote doplniť. Za nesplnenie povinnosti podať žiadosť alebo povinnosti doplniť neúplnú žiadosť uloží ministerstvo výrobcovi slovenského zvukového záznamu umeleckého výkonu pokutu.</w:t>
      </w: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Na vedenie zoznamu slovenských zvukových záznamov umeleckých výkonov sa nevzťahuje správny poriadok.</w:t>
      </w:r>
    </w:p>
    <w:p w:rsidR="00E72093" w:rsidRPr="00E72093" w:rsidP="00E72093">
      <w:pPr>
        <w:bidi w:val="0"/>
        <w:ind w:firstLine="426"/>
        <w:jc w:val="both"/>
        <w:rPr>
          <w:rFonts w:ascii="Times New Roman" w:hAnsi="Times New Roman"/>
          <w:lang w:eastAsia="en-US"/>
        </w:rPr>
      </w:pPr>
    </w:p>
    <w:p w:rsidR="00E72093" w:rsidRPr="00E72093" w:rsidP="00E72093">
      <w:pPr>
        <w:bidi w:val="0"/>
        <w:ind w:firstLine="426"/>
        <w:jc w:val="both"/>
        <w:rPr>
          <w:rFonts w:ascii="Times New Roman" w:hAnsi="Times New Roman"/>
          <w:lang w:eastAsia="en-US"/>
        </w:rPr>
      </w:pPr>
      <w:r w:rsidRPr="00E72093">
        <w:rPr>
          <w:rFonts w:ascii="Times New Roman" w:hAnsi="Times New Roman"/>
          <w:u w:val="single"/>
          <w:lang w:eastAsia="en-US"/>
        </w:rPr>
        <w:t>K bodu 4</w:t>
      </w:r>
    </w:p>
    <w:p w:rsidR="00E72093" w:rsidP="00E72093">
      <w:pPr>
        <w:bidi w:val="0"/>
        <w:ind w:firstLine="426"/>
        <w:jc w:val="both"/>
        <w:rPr>
          <w:rFonts w:ascii="Times New Roman" w:hAnsi="Times New Roman"/>
          <w:lang w:eastAsia="en-US"/>
        </w:rPr>
      </w:pPr>
      <w:r w:rsidRPr="00E72093">
        <w:rPr>
          <w:rFonts w:ascii="Times New Roman" w:hAnsi="Times New Roman"/>
          <w:lang w:eastAsia="en-US"/>
        </w:rPr>
        <w:t>Ustanovuje sa, že porušenie povinnosti podať žiadosť o zápis slovenského zvukového záznamu umeleckého výkonu do zoznamu slovenských zvukových záznamov umeleckých výkonov alebo povinnosti doplniť neúplnú žiadosť je správnym deliktom, za ktorý ministerstvo uloží výrobcovi slovenského zvukového záznamu umeleckého výkonu pokutu od 33 eur do 165 eur. Pokuty sú príjmom štátneho rozpočtu.</w:t>
      </w:r>
    </w:p>
    <w:p w:rsidR="00394003" w:rsidRPr="00E72093" w:rsidP="00E72093">
      <w:pPr>
        <w:bidi w:val="0"/>
        <w:ind w:firstLine="426"/>
        <w:jc w:val="both"/>
        <w:rPr>
          <w:rFonts w:ascii="Times New Roman" w:hAnsi="Times New Roman"/>
          <w:lang w:eastAsia="en-US"/>
        </w:rPr>
      </w:pPr>
    </w:p>
    <w:p w:rsidR="00E72093" w:rsidRPr="00E72093" w:rsidP="00E72093">
      <w:pPr>
        <w:bidi w:val="0"/>
        <w:ind w:firstLine="426"/>
        <w:jc w:val="both"/>
        <w:rPr>
          <w:rFonts w:ascii="Times New Roman" w:hAnsi="Times New Roman"/>
          <w:lang w:eastAsia="en-US"/>
        </w:rPr>
      </w:pPr>
    </w:p>
    <w:p w:rsidR="00394003" w:rsidP="00E72093">
      <w:pPr>
        <w:bidi w:val="0"/>
        <w:ind w:firstLine="426"/>
        <w:jc w:val="both"/>
        <w:rPr>
          <w:rFonts w:ascii="Times New Roman" w:hAnsi="Times New Roman"/>
          <w:b/>
          <w:lang w:eastAsia="en-US"/>
        </w:rPr>
      </w:pPr>
    </w:p>
    <w:p w:rsidR="00E72093" w:rsidRPr="00E72093" w:rsidP="00E72093">
      <w:pPr>
        <w:bidi w:val="0"/>
        <w:ind w:firstLine="426"/>
        <w:jc w:val="both"/>
        <w:rPr>
          <w:rFonts w:ascii="Times New Roman" w:hAnsi="Times New Roman"/>
          <w:b/>
          <w:lang w:eastAsia="en-US"/>
        </w:rPr>
      </w:pPr>
      <w:r w:rsidRPr="00E72093">
        <w:rPr>
          <w:rFonts w:ascii="Times New Roman" w:hAnsi="Times New Roman"/>
          <w:b/>
          <w:lang w:eastAsia="en-US"/>
        </w:rPr>
        <w:t>K čl. VI</w:t>
      </w:r>
    </w:p>
    <w:p w:rsidR="00E72093" w:rsidRPr="00E72093" w:rsidP="00E72093">
      <w:pPr>
        <w:bidi w:val="0"/>
        <w:ind w:firstLine="426"/>
        <w:jc w:val="both"/>
        <w:rPr>
          <w:rFonts w:ascii="Times New Roman" w:hAnsi="Times New Roman"/>
          <w:lang w:eastAsia="en-US"/>
        </w:rPr>
      </w:pPr>
    </w:p>
    <w:p w:rsidR="00E72093" w:rsidRPr="00E72093" w:rsidP="00E72093">
      <w:pPr>
        <w:bidi w:val="0"/>
        <w:ind w:firstLine="426"/>
        <w:jc w:val="both"/>
        <w:rPr>
          <w:rFonts w:ascii="Times New Roman" w:hAnsi="Times New Roman"/>
          <w:lang w:eastAsia="en-US"/>
        </w:rPr>
      </w:pPr>
      <w:r w:rsidRPr="00E72093">
        <w:rPr>
          <w:rFonts w:ascii="Times New Roman" w:hAnsi="Times New Roman"/>
          <w:lang w:eastAsia="en-US"/>
        </w:rPr>
        <w:t>Navrhuje sa deň nadobudnutia účinnosti zákona na 1. júl 2015 okrem čl. IV druhého bodu, štvrtého bodu až ôsmeho bodu, ktoré nadobúdajú účinnosť 1. januára 2016.</w:t>
      </w:r>
    </w:p>
    <w:p w:rsidR="00E33728" w:rsidRPr="00E33728" w:rsidP="00E33728">
      <w:pPr>
        <w:widowControl w:val="0"/>
        <w:tabs>
          <w:tab w:val="left" w:pos="360"/>
        </w:tabs>
        <w:autoSpaceDE w:val="0"/>
        <w:autoSpaceDN w:val="0"/>
        <w:bidi w:val="0"/>
        <w:adjustRightInd w:val="0"/>
        <w:ind w:left="360"/>
        <w:rPr>
          <w:rFonts w:ascii="Times New Roman" w:hAnsi="Times New Roman"/>
          <w:lang w:val="en-US"/>
        </w:rPr>
      </w:pPr>
      <w:r w:rsidRPr="00E33728">
        <w:rPr>
          <w:rFonts w:ascii="Times New Roman" w:hAnsi="Times New Roman"/>
          <w:lang w:val="en-US"/>
        </w:rPr>
        <w:br/>
        <w:t> </w:t>
      </w:r>
    </w:p>
    <w:p w:rsidR="0053321D" w:rsidP="00420D1A">
      <w:pPr>
        <w:bidi w:val="0"/>
        <w:jc w:val="both"/>
        <w:rPr>
          <w:rFonts w:ascii="Times New Roman" w:hAnsi="Times New Roman"/>
        </w:rPr>
      </w:pPr>
    </w:p>
    <w:p w:rsidR="00E72093" w:rsidRPr="00E72093" w:rsidP="00E72093">
      <w:pPr>
        <w:bidi w:val="0"/>
        <w:jc w:val="both"/>
        <w:rPr>
          <w:rFonts w:ascii="Times New Roman" w:hAnsi="Times New Roman"/>
        </w:rPr>
      </w:pPr>
      <w:r>
        <w:rPr>
          <w:rFonts w:ascii="Times New Roman" w:hAnsi="Times New Roman"/>
        </w:rPr>
        <w:t>V Bratislave, 1</w:t>
      </w:r>
      <w:r w:rsidRPr="00E72093">
        <w:rPr>
          <w:rFonts w:ascii="Times New Roman" w:hAnsi="Times New Roman"/>
        </w:rPr>
        <w:t xml:space="preserve">. </w:t>
      </w:r>
      <w:r>
        <w:rPr>
          <w:rFonts w:ascii="Times New Roman" w:hAnsi="Times New Roman"/>
        </w:rPr>
        <w:t>októbra 2014</w:t>
      </w:r>
    </w:p>
    <w:p w:rsidR="00E72093" w:rsidRPr="00E72093" w:rsidP="00E72093">
      <w:pPr>
        <w:bidi w:val="0"/>
        <w:jc w:val="both"/>
        <w:rPr>
          <w:rFonts w:ascii="Times New Roman" w:hAnsi="Times New Roman"/>
        </w:rPr>
      </w:pPr>
    </w:p>
    <w:p w:rsidR="00E72093" w:rsidRPr="00E72093" w:rsidP="00E72093">
      <w:pPr>
        <w:bidi w:val="0"/>
        <w:jc w:val="both"/>
        <w:rPr>
          <w:rFonts w:ascii="Times New Roman" w:hAnsi="Times New Roman"/>
        </w:rPr>
      </w:pPr>
    </w:p>
    <w:p w:rsidR="00E72093" w:rsidRPr="00E72093" w:rsidP="00E72093">
      <w:pPr>
        <w:bidi w:val="0"/>
        <w:jc w:val="both"/>
        <w:rPr>
          <w:rFonts w:ascii="Times New Roman" w:hAnsi="Times New Roman"/>
        </w:rPr>
      </w:pPr>
    </w:p>
    <w:p w:rsidR="00E72093" w:rsidRPr="00E72093" w:rsidP="00E72093">
      <w:pPr>
        <w:bidi w:val="0"/>
        <w:jc w:val="both"/>
        <w:rPr>
          <w:rFonts w:ascii="Times New Roman" w:hAnsi="Times New Roman"/>
        </w:rPr>
      </w:pPr>
    </w:p>
    <w:p w:rsidR="00E72093" w:rsidRPr="00E72093" w:rsidP="00E72093">
      <w:pPr>
        <w:bidi w:val="0"/>
        <w:jc w:val="both"/>
        <w:rPr>
          <w:rFonts w:ascii="Times New Roman" w:hAnsi="Times New Roman"/>
        </w:rPr>
      </w:pPr>
    </w:p>
    <w:p w:rsidR="00E72093" w:rsidRPr="00E72093" w:rsidP="00E72093">
      <w:pPr>
        <w:bidi w:val="0"/>
        <w:jc w:val="center"/>
        <w:rPr>
          <w:rFonts w:ascii="Times New Roman" w:hAnsi="Times New Roman"/>
          <w:b/>
        </w:rPr>
      </w:pPr>
      <w:r w:rsidRPr="00E72093">
        <w:rPr>
          <w:rFonts w:ascii="Times New Roman" w:hAnsi="Times New Roman"/>
          <w:b/>
        </w:rPr>
        <w:t>Robert Fico</w:t>
      </w:r>
      <w:r w:rsidR="00EC7EAF">
        <w:rPr>
          <w:rFonts w:ascii="Times New Roman" w:hAnsi="Times New Roman"/>
          <w:b/>
        </w:rPr>
        <w:t xml:space="preserve">, v. r. </w:t>
      </w:r>
    </w:p>
    <w:p w:rsidR="00E72093" w:rsidRPr="00E72093" w:rsidP="00E72093">
      <w:pPr>
        <w:bidi w:val="0"/>
        <w:jc w:val="center"/>
        <w:rPr>
          <w:rFonts w:ascii="Times New Roman" w:hAnsi="Times New Roman"/>
        </w:rPr>
      </w:pPr>
      <w:r w:rsidRPr="00E72093">
        <w:rPr>
          <w:rFonts w:ascii="Times New Roman" w:hAnsi="Times New Roman"/>
        </w:rPr>
        <w:t>predseda vlády</w:t>
      </w:r>
    </w:p>
    <w:p w:rsidR="00E72093" w:rsidRPr="00E72093" w:rsidP="00E72093">
      <w:pPr>
        <w:bidi w:val="0"/>
        <w:jc w:val="center"/>
        <w:rPr>
          <w:rFonts w:ascii="Times New Roman" w:hAnsi="Times New Roman"/>
        </w:rPr>
      </w:pPr>
      <w:r w:rsidRPr="00E72093">
        <w:rPr>
          <w:rFonts w:ascii="Times New Roman" w:hAnsi="Times New Roman"/>
        </w:rPr>
        <w:t>Slovenskej republiky</w:t>
      </w:r>
    </w:p>
    <w:p w:rsidR="00E72093" w:rsidRPr="00E72093" w:rsidP="00E72093">
      <w:pPr>
        <w:bidi w:val="0"/>
        <w:jc w:val="center"/>
        <w:rPr>
          <w:rFonts w:ascii="Times New Roman" w:hAnsi="Times New Roman"/>
        </w:rPr>
      </w:pPr>
    </w:p>
    <w:p w:rsidR="00E72093" w:rsidRPr="00E72093" w:rsidP="00E72093">
      <w:pPr>
        <w:bidi w:val="0"/>
        <w:jc w:val="center"/>
        <w:rPr>
          <w:rFonts w:ascii="Times New Roman" w:hAnsi="Times New Roman"/>
        </w:rPr>
      </w:pPr>
    </w:p>
    <w:p w:rsidR="00E72093" w:rsidRPr="00E72093" w:rsidP="00E72093">
      <w:pPr>
        <w:bidi w:val="0"/>
        <w:jc w:val="center"/>
        <w:rPr>
          <w:rFonts w:ascii="Times New Roman" w:hAnsi="Times New Roman"/>
        </w:rPr>
      </w:pPr>
    </w:p>
    <w:p w:rsidR="00E72093" w:rsidRPr="00E72093" w:rsidP="00E72093">
      <w:pPr>
        <w:bidi w:val="0"/>
        <w:jc w:val="center"/>
        <w:rPr>
          <w:rFonts w:ascii="Times New Roman" w:hAnsi="Times New Roman"/>
          <w:b/>
        </w:rPr>
      </w:pPr>
      <w:r w:rsidRPr="00E72093">
        <w:rPr>
          <w:rFonts w:ascii="Times New Roman" w:hAnsi="Times New Roman"/>
          <w:b/>
        </w:rPr>
        <w:t>Marek Maďarič</w:t>
      </w:r>
      <w:r w:rsidR="00EC7EAF">
        <w:rPr>
          <w:rFonts w:ascii="Times New Roman" w:hAnsi="Times New Roman"/>
          <w:b/>
        </w:rPr>
        <w:t xml:space="preserve">, v. r. </w:t>
      </w:r>
    </w:p>
    <w:p w:rsidR="00E72093" w:rsidRPr="00E72093" w:rsidP="00E72093">
      <w:pPr>
        <w:bidi w:val="0"/>
        <w:jc w:val="center"/>
        <w:rPr>
          <w:rFonts w:ascii="Times New Roman" w:hAnsi="Times New Roman"/>
        </w:rPr>
      </w:pPr>
      <w:r w:rsidRPr="00E72093">
        <w:rPr>
          <w:rFonts w:ascii="Times New Roman" w:hAnsi="Times New Roman"/>
        </w:rPr>
        <w:t>minister kultúry</w:t>
      </w:r>
    </w:p>
    <w:p w:rsidR="00E72093" w:rsidRPr="00E72093" w:rsidP="00E72093">
      <w:pPr>
        <w:bidi w:val="0"/>
        <w:jc w:val="center"/>
        <w:rPr>
          <w:rFonts w:ascii="Times New Roman" w:hAnsi="Times New Roman"/>
        </w:rPr>
      </w:pPr>
      <w:r w:rsidRPr="00E72093">
        <w:rPr>
          <w:rFonts w:ascii="Times New Roman" w:hAnsi="Times New Roman"/>
        </w:rPr>
        <w:t>Slovenskej republiky</w:t>
      </w:r>
    </w:p>
    <w:p w:rsidR="00E72093" w:rsidRPr="0053321D" w:rsidP="00E72093">
      <w:pPr>
        <w:bidi w:val="0"/>
        <w:jc w:val="center"/>
        <w:rPr>
          <w:rFonts w:ascii="Times New Roman" w:hAnsi="Times New Roman"/>
        </w:rPr>
      </w:pPr>
    </w:p>
    <w:sectPr>
      <w:footerReference w:type="default" r:id="rId12"/>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alibri"/>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21D" w:rsidP="0053321D">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53321D">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72E">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EC7EAF">
      <w:rPr>
        <w:rFonts w:ascii="Times New Roman" w:hAnsi="Times New Roman"/>
        <w:noProof/>
      </w:rPr>
      <w:t>7</w:t>
    </w:r>
    <w:r>
      <w:rPr>
        <w:rFonts w:ascii="Times New Roman" w:hAnsi="Times New Roman"/>
      </w:rPr>
      <w:fldChar w:fldCharType="end"/>
    </w:r>
  </w:p>
  <w:p w:rsidR="0053321D">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72E">
    <w:pPr>
      <w:pStyle w:val="Footer"/>
      <w:bidi w:val="0"/>
      <w:jc w:val="right"/>
      <w:rPr>
        <w:rFonts w:ascii="Times New Roman" w:hAnsi="Times New Roman"/>
      </w:rPr>
    </w:pPr>
    <w:r>
      <w:rPr>
        <w:rFonts w:ascii="Times New Roman" w:hAnsi="Times New Roman"/>
      </w:rPr>
      <w:t>14</w:t>
    </w:r>
  </w:p>
  <w:p w:rsidR="0053321D" w:rsidP="0053321D">
    <w:pPr>
      <w:pStyle w:val="Footer"/>
      <w:bidi w:val="0"/>
      <w:jc w:val="right"/>
      <w:rPr>
        <w:rFonts w:ascii="Times New Roman" w:hAnsi="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72E">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EC7EAF">
      <w:rPr>
        <w:rFonts w:ascii="Times New Roman" w:hAnsi="Times New Roman"/>
        <w:noProof/>
      </w:rPr>
      <w:t>19</w:t>
    </w:r>
    <w:r>
      <w:rPr>
        <w:rFonts w:ascii="Times New Roman" w:hAnsi="Times New Roman"/>
      </w:rPr>
      <w:fldChar w:fldCharType="end"/>
    </w:r>
  </w:p>
  <w:p w:rsidR="0063772E">
    <w:pPr>
      <w:pStyle w:val="Footer"/>
      <w:bidi w:val="0"/>
      <w:ind w:right="360"/>
      <w:rPr>
        <w:rFonts w:ascii="Times New Roman" w:hAnsi="Times New Roma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728">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E33728">
    <w:pPr>
      <w:pStyle w:val="Footer"/>
      <w:bidi w:val="0"/>
      <w:ind w:right="360"/>
      <w:rPr>
        <w:rFonts w:ascii="Times New Roman" w:hAnsi="Times New Roman"/>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AC8">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EC7EAF">
      <w:rPr>
        <w:rFonts w:ascii="Times New Roman" w:hAnsi="Times New Roman"/>
        <w:noProof/>
      </w:rPr>
      <w:t>39</w:t>
    </w:r>
    <w:r>
      <w:rPr>
        <w:rFonts w:ascii="Times New Roman" w:hAnsi="Times New Roman"/>
      </w:rPr>
      <w:fldChar w:fldCharType="end"/>
    </w:r>
  </w:p>
  <w:p w:rsidR="0053321D">
    <w:pP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21D">
    <w:pPr>
      <w:pStyle w:val="Header"/>
      <w:bidi w:val="0"/>
      <w:jc w:val="right"/>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728">
    <w:pPr>
      <w:pStyle w:val="Header"/>
      <w:bidi w:val="0"/>
      <w:rPr>
        <w:rFonts w:ascii="Times New Roman" w:hAnsi="Times New Roman"/>
      </w:rPr>
    </w:pPr>
    <w:r>
      <w:rPr>
        <w:rFonts w:ascii="Times New Roman" w:hAnsi="Times New Roman"/>
      </w:rPr>
      <w:tab/>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497A"/>
    <w:multiLevelType w:val="hybridMultilevel"/>
    <w:tmpl w:val="45844F5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4AD01E6"/>
    <w:multiLevelType w:val="hybridMultilevel"/>
    <w:tmpl w:val="F70669D0"/>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6576E0A"/>
    <w:multiLevelType w:val="hybridMultilevel"/>
    <w:tmpl w:val="77568D22"/>
    <w:lvl w:ilvl="0">
      <w:start w:val="0"/>
      <w:numFmt w:val="bullet"/>
      <w:lvlText w:val="-"/>
      <w:lvlJc w:val="left"/>
      <w:pPr>
        <w:ind w:left="1065" w:hanging="360"/>
      </w:pPr>
      <w:rPr>
        <w:rFonts w:ascii="Times New Roman" w:eastAsia="Times New Roman" w:hAnsi="Times New Roman" w:hint="default"/>
      </w:rPr>
    </w:lvl>
    <w:lvl w:ilvl="1">
      <w:start w:val="1"/>
      <w:numFmt w:val="bullet"/>
      <w:lvlText w:val="o"/>
      <w:lvlJc w:val="left"/>
      <w:pPr>
        <w:ind w:left="1785" w:hanging="360"/>
      </w:pPr>
      <w:rPr>
        <w:rFonts w:ascii="Courier New" w:hAnsi="Courier New" w:hint="default"/>
      </w:rPr>
    </w:lvl>
    <w:lvl w:ilvl="2">
      <w:start w:val="1"/>
      <w:numFmt w:val="bullet"/>
      <w:lvlText w:val=""/>
      <w:lvlJc w:val="left"/>
      <w:pPr>
        <w:ind w:left="2505" w:hanging="360"/>
      </w:pPr>
      <w:rPr>
        <w:rFonts w:ascii="Wingdings" w:hAnsi="Wingdings" w:hint="default"/>
      </w:rPr>
    </w:lvl>
    <w:lvl w:ilvl="3">
      <w:start w:val="1"/>
      <w:numFmt w:val="bullet"/>
      <w:lvlText w:val=""/>
      <w:lvlJc w:val="left"/>
      <w:pPr>
        <w:ind w:left="3225" w:hanging="360"/>
      </w:pPr>
      <w:rPr>
        <w:rFonts w:ascii="Symbol" w:hAnsi="Symbol" w:hint="default"/>
      </w:rPr>
    </w:lvl>
    <w:lvl w:ilvl="4">
      <w:start w:val="1"/>
      <w:numFmt w:val="bullet"/>
      <w:lvlText w:val="o"/>
      <w:lvlJc w:val="left"/>
      <w:pPr>
        <w:ind w:left="3945" w:hanging="360"/>
      </w:pPr>
      <w:rPr>
        <w:rFonts w:ascii="Courier New" w:hAnsi="Courier New" w:hint="default"/>
      </w:rPr>
    </w:lvl>
    <w:lvl w:ilvl="5">
      <w:start w:val="1"/>
      <w:numFmt w:val="bullet"/>
      <w:lvlText w:val=""/>
      <w:lvlJc w:val="left"/>
      <w:pPr>
        <w:ind w:left="4665" w:hanging="360"/>
      </w:pPr>
      <w:rPr>
        <w:rFonts w:ascii="Wingdings" w:hAnsi="Wingdings" w:hint="default"/>
      </w:rPr>
    </w:lvl>
    <w:lvl w:ilvl="6">
      <w:start w:val="1"/>
      <w:numFmt w:val="bullet"/>
      <w:lvlText w:val=""/>
      <w:lvlJc w:val="left"/>
      <w:pPr>
        <w:ind w:left="5385" w:hanging="360"/>
      </w:pPr>
      <w:rPr>
        <w:rFonts w:ascii="Symbol" w:hAnsi="Symbol" w:hint="default"/>
      </w:rPr>
    </w:lvl>
    <w:lvl w:ilvl="7">
      <w:start w:val="1"/>
      <w:numFmt w:val="bullet"/>
      <w:lvlText w:val="o"/>
      <w:lvlJc w:val="left"/>
      <w:pPr>
        <w:ind w:left="6105" w:hanging="360"/>
      </w:pPr>
      <w:rPr>
        <w:rFonts w:ascii="Courier New" w:hAnsi="Courier New" w:hint="default"/>
      </w:rPr>
    </w:lvl>
    <w:lvl w:ilvl="8">
      <w:start w:val="1"/>
      <w:numFmt w:val="bullet"/>
      <w:lvlText w:val=""/>
      <w:lvlJc w:val="left"/>
      <w:pPr>
        <w:ind w:left="6825" w:hanging="360"/>
      </w:pPr>
      <w:rPr>
        <w:rFonts w:ascii="Wingdings" w:hAnsi="Wingdings" w:hint="default"/>
      </w:rPr>
    </w:lvl>
  </w:abstractNum>
  <w:abstractNum w:abstractNumId="3">
    <w:nsid w:val="19952A9B"/>
    <w:multiLevelType w:val="hybridMultilevel"/>
    <w:tmpl w:val="8D740AE4"/>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E5B4CC3"/>
    <w:multiLevelType w:val="hybridMultilevel"/>
    <w:tmpl w:val="06B496F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8922A42"/>
    <w:multiLevelType w:val="hybridMultilevel"/>
    <w:tmpl w:val="A9DE1B2A"/>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6">
    <w:nsid w:val="3FFB3B9A"/>
    <w:multiLevelType w:val="hybridMultilevel"/>
    <w:tmpl w:val="29CE2A1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5D9A2C1B"/>
    <w:multiLevelType w:val="hybridMultilevel"/>
    <w:tmpl w:val="A47A58B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66452FAD"/>
    <w:multiLevelType w:val="hybridMultilevel"/>
    <w:tmpl w:val="5D922A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6"/>
  </w:num>
  <w:num w:numId="5">
    <w:abstractNumId w:val="7"/>
  </w:num>
  <w:num w:numId="6">
    <w:abstractNumId w:val="1"/>
  </w:num>
  <w:num w:numId="7">
    <w:abstractNumId w:val="3"/>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500BD5"/>
    <w:rsid w:val="00004108"/>
    <w:rsid w:val="00016629"/>
    <w:rsid w:val="000429FE"/>
    <w:rsid w:val="00093B4C"/>
    <w:rsid w:val="00095006"/>
    <w:rsid w:val="000A3082"/>
    <w:rsid w:val="000C137F"/>
    <w:rsid w:val="000C1B76"/>
    <w:rsid w:val="000D3177"/>
    <w:rsid w:val="000E0F9F"/>
    <w:rsid w:val="000F02CD"/>
    <w:rsid w:val="00106402"/>
    <w:rsid w:val="001169A7"/>
    <w:rsid w:val="00155A24"/>
    <w:rsid w:val="0018489D"/>
    <w:rsid w:val="001909EA"/>
    <w:rsid w:val="00193601"/>
    <w:rsid w:val="0019379A"/>
    <w:rsid w:val="001C1C5B"/>
    <w:rsid w:val="001E3C2E"/>
    <w:rsid w:val="00204890"/>
    <w:rsid w:val="00213587"/>
    <w:rsid w:val="0023145F"/>
    <w:rsid w:val="00237058"/>
    <w:rsid w:val="002409BF"/>
    <w:rsid w:val="002556CE"/>
    <w:rsid w:val="002733F6"/>
    <w:rsid w:val="00287AED"/>
    <w:rsid w:val="002A1673"/>
    <w:rsid w:val="002A5CD7"/>
    <w:rsid w:val="002D169B"/>
    <w:rsid w:val="002E253A"/>
    <w:rsid w:val="002F3AC8"/>
    <w:rsid w:val="003075BD"/>
    <w:rsid w:val="00311F9B"/>
    <w:rsid w:val="003421D1"/>
    <w:rsid w:val="00380103"/>
    <w:rsid w:val="00392C69"/>
    <w:rsid w:val="00394003"/>
    <w:rsid w:val="003B0C52"/>
    <w:rsid w:val="003F4001"/>
    <w:rsid w:val="00420D1A"/>
    <w:rsid w:val="004255BF"/>
    <w:rsid w:val="00433AF1"/>
    <w:rsid w:val="0044493D"/>
    <w:rsid w:val="00465556"/>
    <w:rsid w:val="004708A9"/>
    <w:rsid w:val="0047097C"/>
    <w:rsid w:val="00495CBF"/>
    <w:rsid w:val="004B6C55"/>
    <w:rsid w:val="004C04CA"/>
    <w:rsid w:val="004C1D52"/>
    <w:rsid w:val="004C5D58"/>
    <w:rsid w:val="004D51A4"/>
    <w:rsid w:val="004E4605"/>
    <w:rsid w:val="004E6FD2"/>
    <w:rsid w:val="00500242"/>
    <w:rsid w:val="00500BD5"/>
    <w:rsid w:val="00511349"/>
    <w:rsid w:val="0053321D"/>
    <w:rsid w:val="00557662"/>
    <w:rsid w:val="0056793B"/>
    <w:rsid w:val="00570F83"/>
    <w:rsid w:val="005A3D4E"/>
    <w:rsid w:val="005B5C59"/>
    <w:rsid w:val="005B7C7C"/>
    <w:rsid w:val="005F7B16"/>
    <w:rsid w:val="0062072D"/>
    <w:rsid w:val="006337F6"/>
    <w:rsid w:val="0063772E"/>
    <w:rsid w:val="006437FE"/>
    <w:rsid w:val="00653CB4"/>
    <w:rsid w:val="0065414E"/>
    <w:rsid w:val="00665804"/>
    <w:rsid w:val="00670056"/>
    <w:rsid w:val="00692A7F"/>
    <w:rsid w:val="006C79DE"/>
    <w:rsid w:val="006D6AFF"/>
    <w:rsid w:val="006E5F4D"/>
    <w:rsid w:val="006F7876"/>
    <w:rsid w:val="00711852"/>
    <w:rsid w:val="00715780"/>
    <w:rsid w:val="00732112"/>
    <w:rsid w:val="007401B5"/>
    <w:rsid w:val="00741A22"/>
    <w:rsid w:val="007433DF"/>
    <w:rsid w:val="007A66F6"/>
    <w:rsid w:val="007D77B8"/>
    <w:rsid w:val="007F74A0"/>
    <w:rsid w:val="008219E0"/>
    <w:rsid w:val="00871A7A"/>
    <w:rsid w:val="0088213E"/>
    <w:rsid w:val="00886E47"/>
    <w:rsid w:val="008A33AC"/>
    <w:rsid w:val="008D70A6"/>
    <w:rsid w:val="008E7F97"/>
    <w:rsid w:val="008F5E00"/>
    <w:rsid w:val="008F7AE5"/>
    <w:rsid w:val="00912BD9"/>
    <w:rsid w:val="00917367"/>
    <w:rsid w:val="00926C88"/>
    <w:rsid w:val="00943931"/>
    <w:rsid w:val="00944807"/>
    <w:rsid w:val="00945228"/>
    <w:rsid w:val="009464B2"/>
    <w:rsid w:val="00955D01"/>
    <w:rsid w:val="00986C74"/>
    <w:rsid w:val="00990184"/>
    <w:rsid w:val="00995B6B"/>
    <w:rsid w:val="0099725B"/>
    <w:rsid w:val="009B5ABB"/>
    <w:rsid w:val="009C07F9"/>
    <w:rsid w:val="009C1C55"/>
    <w:rsid w:val="009C39A0"/>
    <w:rsid w:val="009D535E"/>
    <w:rsid w:val="009F3CE0"/>
    <w:rsid w:val="00A02E83"/>
    <w:rsid w:val="00A06352"/>
    <w:rsid w:val="00A06897"/>
    <w:rsid w:val="00A323A2"/>
    <w:rsid w:val="00A4092E"/>
    <w:rsid w:val="00A77EB7"/>
    <w:rsid w:val="00A844B9"/>
    <w:rsid w:val="00A87128"/>
    <w:rsid w:val="00A91527"/>
    <w:rsid w:val="00A922D6"/>
    <w:rsid w:val="00A96F01"/>
    <w:rsid w:val="00AA4CB8"/>
    <w:rsid w:val="00AB2B26"/>
    <w:rsid w:val="00AC3FA0"/>
    <w:rsid w:val="00AD4511"/>
    <w:rsid w:val="00AD76BE"/>
    <w:rsid w:val="00AE7E76"/>
    <w:rsid w:val="00AF0C11"/>
    <w:rsid w:val="00B018C5"/>
    <w:rsid w:val="00B12F33"/>
    <w:rsid w:val="00B12F68"/>
    <w:rsid w:val="00B1681E"/>
    <w:rsid w:val="00B562DC"/>
    <w:rsid w:val="00BB3617"/>
    <w:rsid w:val="00BC2A57"/>
    <w:rsid w:val="00BD08A3"/>
    <w:rsid w:val="00BD2A83"/>
    <w:rsid w:val="00BE7AAF"/>
    <w:rsid w:val="00BF7E26"/>
    <w:rsid w:val="00C05910"/>
    <w:rsid w:val="00C306CF"/>
    <w:rsid w:val="00C5249E"/>
    <w:rsid w:val="00C62C36"/>
    <w:rsid w:val="00C71294"/>
    <w:rsid w:val="00CA0153"/>
    <w:rsid w:val="00CA6869"/>
    <w:rsid w:val="00CB7840"/>
    <w:rsid w:val="00CC7CB4"/>
    <w:rsid w:val="00CF0B6C"/>
    <w:rsid w:val="00D23386"/>
    <w:rsid w:val="00D400F2"/>
    <w:rsid w:val="00D467E6"/>
    <w:rsid w:val="00D52BE2"/>
    <w:rsid w:val="00DC5C61"/>
    <w:rsid w:val="00DD4864"/>
    <w:rsid w:val="00DE1815"/>
    <w:rsid w:val="00E049A9"/>
    <w:rsid w:val="00E15482"/>
    <w:rsid w:val="00E15763"/>
    <w:rsid w:val="00E17B2C"/>
    <w:rsid w:val="00E23B97"/>
    <w:rsid w:val="00E264B3"/>
    <w:rsid w:val="00E3128E"/>
    <w:rsid w:val="00E33728"/>
    <w:rsid w:val="00E42149"/>
    <w:rsid w:val="00E56926"/>
    <w:rsid w:val="00E578AE"/>
    <w:rsid w:val="00E6556C"/>
    <w:rsid w:val="00E72093"/>
    <w:rsid w:val="00E86AD2"/>
    <w:rsid w:val="00E86D14"/>
    <w:rsid w:val="00EC7EAF"/>
    <w:rsid w:val="00F04ED4"/>
    <w:rsid w:val="00F32EAA"/>
    <w:rsid w:val="00F86AF9"/>
    <w:rsid w:val="00FA314B"/>
    <w:rsid w:val="00FB47C5"/>
    <w:rsid w:val="00FC346C"/>
    <w:rsid w:val="00FC7525"/>
    <w:rsid w:val="00FE544D"/>
    <w:rsid w:val="00FF3634"/>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53A"/>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ra">
    <w:name w:val="ra"/>
    <w:basedOn w:val="DefaultParagraphFont"/>
    <w:uiPriority w:val="99"/>
    <w:rsid w:val="002E253A"/>
    <w:rPr>
      <w:rFonts w:cs="Times New Roman"/>
      <w:rtl w:val="0"/>
      <w:cs w:val="0"/>
    </w:rPr>
  </w:style>
  <w:style w:type="character" w:styleId="CommentReference">
    <w:name w:val="annotation reference"/>
    <w:basedOn w:val="DefaultParagraphFont"/>
    <w:uiPriority w:val="99"/>
    <w:semiHidden/>
    <w:unhideWhenUsed/>
    <w:rsid w:val="00311F9B"/>
    <w:rPr>
      <w:rFonts w:cs="Times New Roman"/>
      <w:sz w:val="16"/>
      <w:szCs w:val="16"/>
      <w:rtl w:val="0"/>
      <w:cs w:val="0"/>
    </w:rPr>
  </w:style>
  <w:style w:type="paragraph" w:styleId="CommentText">
    <w:name w:val="annotation text"/>
    <w:basedOn w:val="Normal"/>
    <w:link w:val="TextkomentraChar"/>
    <w:uiPriority w:val="99"/>
    <w:semiHidden/>
    <w:unhideWhenUsed/>
    <w:rsid w:val="00311F9B"/>
    <w:pPr>
      <w:jc w:val="left"/>
    </w:pPr>
    <w:rPr>
      <w:sz w:val="20"/>
      <w:szCs w:val="20"/>
    </w:rPr>
  </w:style>
  <w:style w:type="character" w:customStyle="1" w:styleId="TextkomentraChar">
    <w:name w:val="Text komentára Char"/>
    <w:basedOn w:val="DefaultParagraphFont"/>
    <w:link w:val="CommentText"/>
    <w:uiPriority w:val="99"/>
    <w:semiHidden/>
    <w:locked/>
    <w:rsid w:val="00311F9B"/>
    <w:rPr>
      <w:rFonts w:ascii="Times New Roman" w:hAnsi="Times New Roman" w:cs="Times New Roman"/>
      <w:sz w:val="20"/>
      <w:szCs w:val="20"/>
      <w:rtl w:val="0"/>
      <w:cs w:val="0"/>
      <w:lang w:val="x-none" w:eastAsia="sk-SK"/>
    </w:rPr>
  </w:style>
  <w:style w:type="paragraph" w:styleId="CommentSubject">
    <w:name w:val="annotation subject"/>
    <w:basedOn w:val="CommentText"/>
    <w:next w:val="CommentText"/>
    <w:link w:val="PredmetkomentraChar"/>
    <w:uiPriority w:val="99"/>
    <w:semiHidden/>
    <w:unhideWhenUsed/>
    <w:rsid w:val="00311F9B"/>
    <w:pPr>
      <w:jc w:val="left"/>
    </w:pPr>
    <w:rPr>
      <w:b/>
      <w:bCs/>
    </w:rPr>
  </w:style>
  <w:style w:type="character" w:customStyle="1" w:styleId="PredmetkomentraChar">
    <w:name w:val="Predmet komentára Char"/>
    <w:basedOn w:val="TextkomentraChar"/>
    <w:link w:val="CommentSubject"/>
    <w:uiPriority w:val="99"/>
    <w:semiHidden/>
    <w:locked/>
    <w:rsid w:val="00311F9B"/>
    <w:rPr>
      <w:b/>
      <w:bCs/>
    </w:rPr>
  </w:style>
  <w:style w:type="paragraph" w:styleId="BalloonText">
    <w:name w:val="Balloon Text"/>
    <w:basedOn w:val="Normal"/>
    <w:link w:val="TextbublinyChar"/>
    <w:uiPriority w:val="99"/>
    <w:semiHidden/>
    <w:unhideWhenUsed/>
    <w:rsid w:val="00311F9B"/>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311F9B"/>
    <w:rPr>
      <w:rFonts w:ascii="Tahoma" w:hAnsi="Tahoma" w:cs="Tahoma"/>
      <w:sz w:val="16"/>
      <w:szCs w:val="16"/>
      <w:rtl w:val="0"/>
      <w:cs w:val="0"/>
      <w:lang w:val="x-none" w:eastAsia="sk-SK"/>
    </w:rPr>
  </w:style>
  <w:style w:type="paragraph" w:styleId="ListParagraph">
    <w:name w:val="List Paragraph"/>
    <w:basedOn w:val="Normal"/>
    <w:uiPriority w:val="34"/>
    <w:qFormat/>
    <w:rsid w:val="00AD4511"/>
    <w:pPr>
      <w:ind w:left="720"/>
      <w:contextualSpacing/>
      <w:jc w:val="left"/>
    </w:pPr>
  </w:style>
  <w:style w:type="paragraph" w:styleId="Header">
    <w:name w:val="header"/>
    <w:basedOn w:val="Normal"/>
    <w:link w:val="HlavikaChar"/>
    <w:uiPriority w:val="99"/>
    <w:unhideWhenUsed/>
    <w:rsid w:val="00380103"/>
    <w:pPr>
      <w:tabs>
        <w:tab w:val="center" w:pos="4536"/>
        <w:tab w:val="right" w:pos="9072"/>
      </w:tabs>
      <w:jc w:val="left"/>
    </w:pPr>
  </w:style>
  <w:style w:type="character" w:customStyle="1" w:styleId="HlavikaChar">
    <w:name w:val="Hlavička Char"/>
    <w:basedOn w:val="DefaultParagraphFont"/>
    <w:link w:val="Header"/>
    <w:uiPriority w:val="99"/>
    <w:locked/>
    <w:rsid w:val="00380103"/>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380103"/>
    <w:pPr>
      <w:tabs>
        <w:tab w:val="center" w:pos="4536"/>
        <w:tab w:val="right" w:pos="9072"/>
      </w:tabs>
      <w:jc w:val="left"/>
    </w:pPr>
  </w:style>
  <w:style w:type="character" w:customStyle="1" w:styleId="PtaChar">
    <w:name w:val="Päta Char"/>
    <w:basedOn w:val="DefaultParagraphFont"/>
    <w:link w:val="Footer"/>
    <w:uiPriority w:val="99"/>
    <w:locked/>
    <w:rsid w:val="00380103"/>
    <w:rPr>
      <w:rFonts w:ascii="Times New Roman" w:hAnsi="Times New Roman" w:cs="Times New Roman"/>
      <w:sz w:val="24"/>
      <w:szCs w:val="24"/>
      <w:rtl w:val="0"/>
      <w:cs w:val="0"/>
      <w:lang w:val="x-none" w:eastAsia="sk-SK"/>
    </w:rPr>
  </w:style>
  <w:style w:type="paragraph" w:styleId="FootnoteText">
    <w:name w:val="footnote text"/>
    <w:basedOn w:val="Normal"/>
    <w:link w:val="TextpoznmkypodiarouChar"/>
    <w:uiPriority w:val="99"/>
    <w:semiHidden/>
    <w:unhideWhenUsed/>
    <w:rsid w:val="00B018C5"/>
    <w:pPr>
      <w:spacing w:after="200" w:line="276" w:lineRule="auto"/>
      <w:jc w:val="left"/>
    </w:pPr>
    <w:rPr>
      <w:rFonts w:ascii="Calibri" w:hAnsi="Calibri"/>
      <w:sz w:val="20"/>
      <w:szCs w:val="20"/>
    </w:rPr>
  </w:style>
  <w:style w:type="character" w:customStyle="1" w:styleId="TextpoznmkypodiarouChar">
    <w:name w:val="Text poznámky pod čiarou Char"/>
    <w:basedOn w:val="DefaultParagraphFont"/>
    <w:link w:val="FootnoteText"/>
    <w:uiPriority w:val="99"/>
    <w:semiHidden/>
    <w:locked/>
    <w:rsid w:val="00B018C5"/>
    <w:rPr>
      <w:rFonts w:ascii="Calibri" w:hAnsi="Calibri" w:cs="Times New Roman"/>
      <w:sz w:val="20"/>
      <w:szCs w:val="20"/>
      <w:rtl w:val="0"/>
      <w:cs w:val="0"/>
      <w:lang w:val="x-none" w:eastAsia="sk-SK"/>
    </w:rPr>
  </w:style>
  <w:style w:type="character" w:styleId="FootnoteReference">
    <w:name w:val="footnote reference"/>
    <w:basedOn w:val="DefaultParagraphFont"/>
    <w:uiPriority w:val="99"/>
    <w:semiHidden/>
    <w:unhideWhenUsed/>
    <w:rsid w:val="00B018C5"/>
    <w:rPr>
      <w:rFonts w:cs="Times New Roman"/>
      <w:vertAlign w:val="superscript"/>
      <w:rtl w:val="0"/>
      <w:cs w:val="0"/>
    </w:rPr>
  </w:style>
  <w:style w:type="paragraph" w:styleId="BodyText">
    <w:name w:val="Body Text"/>
    <w:basedOn w:val="Normal"/>
    <w:link w:val="ZkladntextChar"/>
    <w:uiPriority w:val="99"/>
    <w:rsid w:val="0053321D"/>
    <w:pPr>
      <w:overflowPunct w:val="0"/>
      <w:autoSpaceDE w:val="0"/>
      <w:autoSpaceDN w:val="0"/>
      <w:adjustRightInd w:val="0"/>
      <w:spacing w:after="120"/>
      <w:jc w:val="left"/>
      <w:textAlignment w:val="baseline"/>
    </w:pPr>
    <w:rPr>
      <w:sz w:val="22"/>
      <w:szCs w:val="22"/>
      <w:lang w:eastAsia="cs-CZ"/>
    </w:rPr>
  </w:style>
  <w:style w:type="character" w:customStyle="1" w:styleId="ZkladntextChar">
    <w:name w:val="Základný text Char"/>
    <w:basedOn w:val="DefaultParagraphFont"/>
    <w:link w:val="BodyText"/>
    <w:uiPriority w:val="99"/>
    <w:locked/>
    <w:rsid w:val="0053321D"/>
    <w:rPr>
      <w:rFonts w:ascii="Times New Roman" w:hAnsi="Times New Roman" w:cs="Times New Roman"/>
      <w:rtl w:val="0"/>
      <w:cs w:val="0"/>
      <w:lang w:val="x-none" w:eastAsia="cs-CZ"/>
    </w:rPr>
  </w:style>
  <w:style w:type="character" w:styleId="PageNumber">
    <w:name w:val="page number"/>
    <w:basedOn w:val="DefaultParagraphFont"/>
    <w:uiPriority w:val="99"/>
    <w:rsid w:val="0053321D"/>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5.xml" /><Relationship Id="rId12" Type="http://schemas.openxmlformats.org/officeDocument/2006/relationships/footer" Target="footer6.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28CE0-3960-4EB1-8695-178CC8D6E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61</TotalTime>
  <Pages>39</Pages>
  <Words>14382</Words>
  <Characters>81981</Characters>
  <Application>Microsoft Office Word</Application>
  <DocSecurity>0</DocSecurity>
  <Lines>0</Lines>
  <Paragraphs>0</Paragraphs>
  <ScaleCrop>false</ScaleCrop>
  <Company/>
  <LinksUpToDate>false</LinksUpToDate>
  <CharactersWithSpaces>96171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Davalová Oľga</dc:creator>
  <cp:lastModifiedBy>Franková Marta</cp:lastModifiedBy>
  <cp:revision>6</cp:revision>
  <cp:lastPrinted>2014-09-17T14:16:00Z</cp:lastPrinted>
  <dcterms:created xsi:type="dcterms:W3CDTF">2014-09-18T16:23:00Z</dcterms:created>
  <dcterms:modified xsi:type="dcterms:W3CDTF">2014-10-02T10:49:00Z</dcterms:modified>
</cp:coreProperties>
</file>