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916D6" w:rsidRPr="00CF0678" w:rsidP="004916D6">
      <w:pPr>
        <w:tabs>
          <w:tab w:val="left" w:pos="-1985"/>
          <w:tab w:val="left" w:pos="709"/>
          <w:tab w:val="left" w:pos="1077"/>
        </w:tabs>
        <w:bidi w:val="0"/>
        <w:jc w:val="center"/>
        <w:rPr>
          <w:rFonts w:ascii="Times New Roman" w:hAnsi="Times New Roman"/>
          <w:b/>
          <w:bCs/>
          <w:szCs w:val="20"/>
        </w:rPr>
      </w:pPr>
      <w:r w:rsidRPr="00CF0678">
        <w:rPr>
          <w:rFonts w:ascii="Times New Roman" w:hAnsi="Times New Roman"/>
          <w:b/>
          <w:bCs/>
        </w:rPr>
        <w:t>NÁRODNÁ RADA SLOVENSKEJ REPUBLIKY</w:t>
      </w:r>
    </w:p>
    <w:p w:rsidR="004916D6" w:rsidRPr="00CF0678" w:rsidP="004916D6">
      <w:pPr>
        <w:tabs>
          <w:tab w:val="left" w:pos="-1985"/>
          <w:tab w:val="left" w:pos="709"/>
          <w:tab w:val="left" w:pos="1077"/>
        </w:tabs>
        <w:bidi w:val="0"/>
        <w:jc w:val="center"/>
        <w:rPr>
          <w:rFonts w:ascii="Times New Roman" w:hAnsi="Times New Roman"/>
          <w:b/>
          <w:bCs/>
          <w:szCs w:val="20"/>
        </w:rPr>
      </w:pPr>
      <w:r w:rsidRPr="00CF0678">
        <w:rPr>
          <w:rFonts w:ascii="Times New Roman" w:hAnsi="Times New Roman"/>
          <w:b/>
          <w:bCs/>
        </w:rPr>
        <w:t>VI. volebné obdobie</w:t>
        <w:br/>
        <w:br/>
        <w:t> </w:t>
      </w:r>
    </w:p>
    <w:p w:rsidR="004916D6" w:rsidRPr="00CF0678" w:rsidP="004916D6">
      <w:pPr>
        <w:tabs>
          <w:tab w:val="left" w:pos="-1985"/>
          <w:tab w:val="left" w:pos="709"/>
          <w:tab w:val="left" w:pos="1077"/>
        </w:tabs>
        <w:bidi w:val="0"/>
        <w:jc w:val="center"/>
        <w:rPr>
          <w:rFonts w:ascii="Times New Roman" w:hAnsi="Times New Roman"/>
          <w:b/>
          <w:bCs/>
          <w:szCs w:val="20"/>
        </w:rPr>
      </w:pPr>
      <w:r w:rsidRPr="00CF0678">
        <w:rPr>
          <w:rFonts w:ascii="Times New Roman" w:hAnsi="Times New Roman"/>
          <w:b/>
          <w:bCs/>
        </w:rPr>
        <w:t> </w:t>
      </w:r>
    </w:p>
    <w:p w:rsidR="004916D6" w:rsidRPr="00CF0678" w:rsidP="004916D6">
      <w:pPr>
        <w:tabs>
          <w:tab w:val="left" w:pos="-1985"/>
          <w:tab w:val="left" w:pos="709"/>
          <w:tab w:val="left" w:pos="1077"/>
        </w:tabs>
        <w:bidi w:val="0"/>
        <w:jc w:val="both"/>
        <w:rPr>
          <w:rFonts w:ascii="Times New Roman" w:hAnsi="Times New Roman"/>
        </w:rPr>
      </w:pPr>
      <w:r w:rsidRPr="00CF0678">
        <w:rPr>
          <w:rFonts w:ascii="Times New Roman" w:hAnsi="Times New Roman"/>
          <w:bCs/>
          <w:sz w:val="22"/>
          <w:szCs w:val="22"/>
        </w:rPr>
        <w:t>Číslo: CRD-1553/2014</w:t>
      </w:r>
    </w:p>
    <w:p w:rsidR="004916D6" w:rsidRPr="00CF0678" w:rsidP="004916D6">
      <w:pPr>
        <w:tabs>
          <w:tab w:val="left" w:pos="-1985"/>
          <w:tab w:val="left" w:pos="709"/>
          <w:tab w:val="left" w:pos="1077"/>
        </w:tabs>
        <w:bidi w:val="0"/>
        <w:jc w:val="both"/>
        <w:rPr>
          <w:rFonts w:ascii="Times New Roman" w:hAnsi="Times New Roman"/>
        </w:rPr>
      </w:pPr>
    </w:p>
    <w:p w:rsidR="004916D6" w:rsidRPr="00CF0678" w:rsidP="004916D6">
      <w:pPr>
        <w:tabs>
          <w:tab w:val="left" w:pos="-1985"/>
          <w:tab w:val="left" w:pos="709"/>
          <w:tab w:val="left" w:pos="1077"/>
        </w:tabs>
        <w:bidi w:val="0"/>
        <w:jc w:val="both"/>
        <w:rPr>
          <w:rFonts w:ascii="Times New Roman" w:hAnsi="Times New Roman"/>
          <w:b/>
          <w:bCs/>
        </w:rPr>
      </w:pPr>
    </w:p>
    <w:p w:rsidR="004916D6" w:rsidRPr="00CF0678" w:rsidP="004916D6">
      <w:pPr>
        <w:tabs>
          <w:tab w:val="left" w:pos="-1985"/>
          <w:tab w:val="left" w:pos="709"/>
          <w:tab w:val="left" w:pos="1077"/>
        </w:tabs>
        <w:bidi w:val="0"/>
        <w:jc w:val="center"/>
        <w:rPr>
          <w:rFonts w:ascii="Times New Roman" w:hAnsi="Times New Roman"/>
          <w:b/>
        </w:rPr>
      </w:pPr>
    </w:p>
    <w:p w:rsidR="004916D6" w:rsidRPr="00CF0678" w:rsidP="004916D6">
      <w:pPr>
        <w:tabs>
          <w:tab w:val="left" w:pos="-1985"/>
          <w:tab w:val="left" w:pos="709"/>
          <w:tab w:val="left" w:pos="1077"/>
        </w:tabs>
        <w:bidi w:val="0"/>
        <w:jc w:val="both"/>
        <w:rPr>
          <w:rFonts w:ascii="Times New Roman" w:hAnsi="Times New Roman"/>
          <w:b/>
        </w:rPr>
      </w:pPr>
    </w:p>
    <w:p w:rsidR="004916D6" w:rsidRPr="004916D6" w:rsidP="004916D6">
      <w:pPr>
        <w:pStyle w:val="Heading3"/>
        <w:bidi w:val="0"/>
        <w:jc w:val="center"/>
        <w:rPr>
          <w:rFonts w:ascii="Times New Roman" w:hAnsi="Times New Roman"/>
          <w:color w:val="auto"/>
          <w:sz w:val="28"/>
          <w:szCs w:val="28"/>
        </w:rPr>
      </w:pPr>
      <w:r w:rsidRPr="004916D6">
        <w:rPr>
          <w:rFonts w:ascii="Times New Roman" w:hAnsi="Times New Roman"/>
          <w:color w:val="auto"/>
          <w:sz w:val="28"/>
          <w:szCs w:val="28"/>
        </w:rPr>
        <w:t>1117a</w:t>
      </w:r>
    </w:p>
    <w:p w:rsidR="004916D6" w:rsidRPr="004916D6" w:rsidP="004916D6">
      <w:pPr>
        <w:bidi w:val="0"/>
        <w:jc w:val="center"/>
        <w:rPr>
          <w:rFonts w:ascii="Times New Roman" w:hAnsi="Times New Roman"/>
          <w:b/>
          <w:sz w:val="28"/>
          <w:szCs w:val="28"/>
        </w:rPr>
      </w:pPr>
    </w:p>
    <w:p w:rsidR="004916D6" w:rsidRPr="004916D6" w:rsidP="004916D6">
      <w:pPr>
        <w:pStyle w:val="Heading3"/>
        <w:bidi w:val="0"/>
        <w:jc w:val="center"/>
        <w:rPr>
          <w:rFonts w:ascii="Times New Roman" w:hAnsi="Times New Roman" w:hint="default"/>
          <w:color w:val="auto"/>
          <w:spacing w:val="50"/>
          <w:sz w:val="28"/>
          <w:szCs w:val="28"/>
        </w:rPr>
      </w:pPr>
      <w:r w:rsidRPr="004916D6">
        <w:rPr>
          <w:rFonts w:ascii="Times New Roman" w:hAnsi="Times New Roman" w:hint="default"/>
          <w:color w:val="auto"/>
          <w:spacing w:val="50"/>
          <w:sz w:val="28"/>
          <w:szCs w:val="28"/>
        </w:rPr>
        <w:t>Spoloč</w:t>
      </w:r>
      <w:r w:rsidRPr="004916D6">
        <w:rPr>
          <w:rFonts w:ascii="Times New Roman" w:hAnsi="Times New Roman" w:hint="default"/>
          <w:color w:val="auto"/>
          <w:spacing w:val="50"/>
          <w:sz w:val="28"/>
          <w:szCs w:val="28"/>
        </w:rPr>
        <w:t>ná</w:t>
      </w:r>
      <w:r w:rsidRPr="004916D6">
        <w:rPr>
          <w:rFonts w:ascii="Times New Roman" w:hAnsi="Times New Roman" w:hint="default"/>
          <w:color w:val="auto"/>
          <w:spacing w:val="50"/>
          <w:sz w:val="28"/>
          <w:szCs w:val="28"/>
        </w:rPr>
        <w:t xml:space="preserve"> sprá</w:t>
      </w:r>
      <w:r w:rsidRPr="004916D6">
        <w:rPr>
          <w:rFonts w:ascii="Times New Roman" w:hAnsi="Times New Roman" w:hint="default"/>
          <w:color w:val="auto"/>
          <w:spacing w:val="50"/>
          <w:sz w:val="28"/>
          <w:szCs w:val="28"/>
        </w:rPr>
        <w:t>va</w:t>
      </w:r>
    </w:p>
    <w:p w:rsidR="004916D6" w:rsidRPr="00CF0678" w:rsidP="004916D6">
      <w:pPr>
        <w:tabs>
          <w:tab w:val="left" w:pos="-1985"/>
          <w:tab w:val="left" w:pos="709"/>
          <w:tab w:val="left" w:pos="1077"/>
        </w:tabs>
        <w:bidi w:val="0"/>
        <w:jc w:val="both"/>
        <w:rPr>
          <w:rFonts w:ascii="Times New Roman" w:hAnsi="Times New Roman"/>
          <w:b/>
          <w:sz w:val="28"/>
          <w:szCs w:val="28"/>
        </w:rPr>
      </w:pPr>
    </w:p>
    <w:p w:rsidR="004916D6" w:rsidRPr="00CF0678" w:rsidP="004916D6">
      <w:pPr>
        <w:tabs>
          <w:tab w:val="left" w:pos="-1985"/>
          <w:tab w:val="left" w:pos="709"/>
          <w:tab w:val="left" w:pos="1077"/>
        </w:tabs>
        <w:bidi w:val="0"/>
        <w:jc w:val="both"/>
        <w:rPr>
          <w:rFonts w:ascii="Times New Roman" w:hAnsi="Times New Roman"/>
          <w:b/>
        </w:rPr>
      </w:pPr>
    </w:p>
    <w:p w:rsidR="004916D6" w:rsidRPr="00CF0678" w:rsidP="004916D6">
      <w:pPr>
        <w:pBdr>
          <w:bottom w:val="single" w:sz="12" w:space="1" w:color="auto"/>
        </w:pBdr>
        <w:tabs>
          <w:tab w:val="left" w:pos="-1985"/>
          <w:tab w:val="left" w:pos="709"/>
          <w:tab w:val="left" w:pos="1077"/>
        </w:tabs>
        <w:bidi w:val="0"/>
        <w:jc w:val="both"/>
        <w:rPr>
          <w:rFonts w:ascii="Times New Roman" w:hAnsi="Times New Roman"/>
          <w:b/>
        </w:rPr>
      </w:pPr>
      <w:r w:rsidRPr="00CF0678">
        <w:rPr>
          <w:rFonts w:ascii="Times New Roman" w:hAnsi="Times New Roman"/>
          <w:b/>
        </w:rPr>
        <w:t>výborov Národnej rady Slovenskej republiky o prerokovaní vládneho návrhu zákona, ktorým sa mení a dopĺňa zákon č. 417/2013 Z. z. o pomoci v hmotnej núdzi a o zmene a doplnení niektorých zákonov v znení zákona č. 183/2014 Z. z. (tlač 1117) vo výboroch Národnej rady Slovenskej republiky v druhom čítaní</w:t>
      </w:r>
    </w:p>
    <w:p w:rsidR="004916D6" w:rsidRPr="00CF0678" w:rsidP="004916D6">
      <w:pPr>
        <w:tabs>
          <w:tab w:val="left" w:pos="-1985"/>
          <w:tab w:val="left" w:pos="709"/>
          <w:tab w:val="left" w:pos="1077"/>
        </w:tabs>
        <w:bidi w:val="0"/>
        <w:jc w:val="both"/>
        <w:rPr>
          <w:rFonts w:ascii="Times New Roman" w:hAnsi="Times New Roman"/>
        </w:rPr>
      </w:pPr>
    </w:p>
    <w:p w:rsidR="004916D6" w:rsidRPr="00CF0678" w:rsidP="004916D6">
      <w:pPr>
        <w:tabs>
          <w:tab w:val="left" w:pos="-1985"/>
          <w:tab w:val="left" w:pos="709"/>
          <w:tab w:val="left" w:pos="1077"/>
        </w:tabs>
        <w:bidi w:val="0"/>
        <w:jc w:val="both"/>
        <w:rPr>
          <w:rFonts w:ascii="Times New Roman" w:hAnsi="Times New Roman"/>
        </w:rPr>
      </w:pPr>
    </w:p>
    <w:p w:rsidR="004916D6" w:rsidRPr="00CF0678" w:rsidP="004916D6">
      <w:pPr>
        <w:pStyle w:val="BodyText"/>
        <w:tabs>
          <w:tab w:val="left" w:pos="-1985"/>
          <w:tab w:val="left" w:pos="709"/>
          <w:tab w:val="left" w:pos="1077"/>
        </w:tabs>
        <w:bidi w:val="0"/>
        <w:rPr>
          <w:rFonts w:ascii="Times New Roman" w:hAnsi="Times New Roman" w:cs="Times New Roman"/>
        </w:rPr>
      </w:pPr>
      <w:r w:rsidRPr="00CF0678">
        <w:rPr>
          <w:rFonts w:ascii="Times New Roman" w:hAnsi="Times New Roman" w:cs="Times New Roman"/>
        </w:rPr>
        <w:tab/>
        <w:t>Výbor Národnej rady Slovenskej republiky pre sociálne veci ako gestorský výbor k vládnemu návrhu zákona, ktorým sa mení a dopĺňa zákon č. 417/2013 Z. z. o pomoci v hmotnej núdzi a o zmene a doplnení niektorých zákonov v znení zákona č. 183/2014 Z. z. (tlač 1117) (ďalej len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4916D6" w:rsidRPr="00CF0678" w:rsidP="004916D6">
      <w:pPr>
        <w:tabs>
          <w:tab w:val="left" w:pos="-1985"/>
          <w:tab w:val="left" w:pos="709"/>
          <w:tab w:val="left" w:pos="1077"/>
        </w:tabs>
        <w:bidi w:val="0"/>
        <w:jc w:val="both"/>
        <w:rPr>
          <w:rFonts w:ascii="Times New Roman" w:hAnsi="Times New Roman"/>
        </w:rPr>
      </w:pPr>
    </w:p>
    <w:p w:rsidR="004916D6" w:rsidRPr="00CF0678" w:rsidP="004916D6">
      <w:pPr>
        <w:tabs>
          <w:tab w:val="left" w:pos="-1985"/>
          <w:tab w:val="left" w:pos="709"/>
          <w:tab w:val="left" w:pos="1077"/>
        </w:tabs>
        <w:bidi w:val="0"/>
        <w:jc w:val="both"/>
        <w:rPr>
          <w:rFonts w:ascii="Times New Roman" w:hAnsi="Times New Roman"/>
        </w:rPr>
      </w:pPr>
    </w:p>
    <w:p w:rsidR="004916D6" w:rsidRPr="00CF0678" w:rsidP="004916D6">
      <w:pPr>
        <w:tabs>
          <w:tab w:val="left" w:pos="-1985"/>
          <w:tab w:val="left" w:pos="709"/>
          <w:tab w:val="left" w:pos="1077"/>
        </w:tabs>
        <w:bidi w:val="0"/>
        <w:jc w:val="center"/>
        <w:rPr>
          <w:rFonts w:ascii="Times New Roman" w:hAnsi="Times New Roman"/>
          <w:b/>
        </w:rPr>
      </w:pPr>
      <w:r w:rsidRPr="00CF0678">
        <w:rPr>
          <w:rFonts w:ascii="Times New Roman" w:hAnsi="Times New Roman"/>
          <w:b/>
        </w:rPr>
        <w:t>I.</w:t>
      </w:r>
    </w:p>
    <w:p w:rsidR="004916D6" w:rsidRPr="00CF0678" w:rsidP="004916D6">
      <w:pPr>
        <w:tabs>
          <w:tab w:val="left" w:pos="-1985"/>
          <w:tab w:val="left" w:pos="709"/>
          <w:tab w:val="left" w:pos="1077"/>
        </w:tabs>
        <w:bidi w:val="0"/>
        <w:jc w:val="both"/>
        <w:rPr>
          <w:rFonts w:ascii="Times New Roman" w:hAnsi="Times New Roman"/>
        </w:rPr>
      </w:pPr>
    </w:p>
    <w:p w:rsidR="004916D6" w:rsidRPr="00CF0678" w:rsidP="004916D6">
      <w:pPr>
        <w:pStyle w:val="BodyText"/>
        <w:tabs>
          <w:tab w:val="left" w:pos="-1985"/>
          <w:tab w:val="left" w:pos="709"/>
          <w:tab w:val="left" w:pos="1077"/>
        </w:tabs>
        <w:bidi w:val="0"/>
        <w:rPr>
          <w:rFonts w:ascii="Times New Roman" w:hAnsi="Times New Roman" w:cs="Times New Roman"/>
        </w:rPr>
      </w:pPr>
      <w:r w:rsidRPr="00CF0678">
        <w:rPr>
          <w:rFonts w:ascii="Times New Roman" w:hAnsi="Times New Roman" w:cs="Times New Roman"/>
        </w:rPr>
        <w:tab/>
        <w:t>Národná rada Slovenskej republiky uznesením č. 1291 z 10. septembra 2014 pridelila predmetný návrh zákona na prerokovanie týmto výborom Národnej rady Slovenskej republiky:</w:t>
      </w:r>
    </w:p>
    <w:p w:rsidR="004916D6" w:rsidRPr="00CF0678" w:rsidP="004916D6">
      <w:pPr>
        <w:pStyle w:val="BodyText"/>
        <w:bidi w:val="0"/>
        <w:ind w:left="360"/>
        <w:rPr>
          <w:rFonts w:ascii="Times New Roman" w:hAnsi="Times New Roman" w:cs="Times New Roman"/>
        </w:rPr>
      </w:pPr>
    </w:p>
    <w:p w:rsidR="004916D6" w:rsidRPr="00CF0678" w:rsidP="004916D6">
      <w:pPr>
        <w:tabs>
          <w:tab w:val="left" w:pos="1080"/>
        </w:tabs>
        <w:bidi w:val="0"/>
        <w:ind w:left="1080"/>
        <w:jc w:val="both"/>
        <w:rPr>
          <w:rFonts w:ascii="Times New Roman" w:hAnsi="Times New Roman"/>
        </w:rPr>
      </w:pPr>
      <w:r w:rsidRPr="00CF0678">
        <w:rPr>
          <w:rFonts w:ascii="Times New Roman" w:hAnsi="Times New Roman"/>
        </w:rPr>
        <w:t>Ústavnoprávnemu výboru Národnej rady Slovenskej republiky a</w:t>
      </w:r>
    </w:p>
    <w:p w:rsidR="004916D6" w:rsidRPr="00CF0678" w:rsidP="004916D6">
      <w:pPr>
        <w:tabs>
          <w:tab w:val="left" w:pos="1080"/>
        </w:tabs>
        <w:bidi w:val="0"/>
        <w:ind w:left="1080"/>
        <w:jc w:val="both"/>
        <w:rPr>
          <w:rFonts w:ascii="Times New Roman" w:hAnsi="Times New Roman"/>
        </w:rPr>
      </w:pPr>
      <w:r w:rsidRPr="00CF0678">
        <w:rPr>
          <w:rFonts w:ascii="Times New Roman" w:hAnsi="Times New Roman"/>
        </w:rPr>
        <w:t>Výboru Národnej rady Slovenskej republiky pre sociálne veci;</w:t>
      </w:r>
    </w:p>
    <w:p w:rsidR="004916D6" w:rsidRPr="00CF0678" w:rsidP="004916D6">
      <w:pPr>
        <w:bidi w:val="0"/>
        <w:ind w:left="1080"/>
        <w:rPr>
          <w:rFonts w:ascii="Times New Roman" w:hAnsi="Times New Roman"/>
        </w:rPr>
      </w:pPr>
    </w:p>
    <w:p w:rsidR="004916D6" w:rsidRPr="00CF0678" w:rsidP="004916D6">
      <w:pPr>
        <w:pStyle w:val="BodyText"/>
        <w:bidi w:val="0"/>
        <w:rPr>
          <w:rFonts w:ascii="Times New Roman" w:hAnsi="Times New Roman" w:cs="Times New Roman"/>
        </w:rPr>
      </w:pPr>
    </w:p>
    <w:p w:rsidR="004916D6" w:rsidRPr="00CF0678" w:rsidP="004916D6">
      <w:pPr>
        <w:tabs>
          <w:tab w:val="left" w:pos="-1985"/>
          <w:tab w:val="left" w:pos="709"/>
          <w:tab w:val="left" w:pos="1077"/>
        </w:tabs>
        <w:bidi w:val="0"/>
        <w:jc w:val="center"/>
        <w:rPr>
          <w:rFonts w:ascii="Times New Roman" w:hAnsi="Times New Roman"/>
          <w:b/>
        </w:rPr>
      </w:pPr>
      <w:r w:rsidRPr="00CF0678">
        <w:rPr>
          <w:rFonts w:ascii="Times New Roman" w:hAnsi="Times New Roman"/>
          <w:b/>
        </w:rPr>
        <w:t>II.</w:t>
      </w:r>
    </w:p>
    <w:p w:rsidR="004916D6" w:rsidRPr="00CF0678" w:rsidP="004916D6">
      <w:pPr>
        <w:tabs>
          <w:tab w:val="left" w:pos="-1985"/>
          <w:tab w:val="left" w:pos="709"/>
          <w:tab w:val="left" w:pos="1077"/>
        </w:tabs>
        <w:bidi w:val="0"/>
        <w:jc w:val="center"/>
        <w:rPr>
          <w:rFonts w:ascii="Times New Roman" w:hAnsi="Times New Roman"/>
        </w:rPr>
      </w:pPr>
      <w:r w:rsidRPr="00CF0678">
        <w:rPr>
          <w:rFonts w:ascii="Times New Roman" w:hAnsi="Times New Roman"/>
        </w:rPr>
        <w:t> </w:t>
      </w:r>
    </w:p>
    <w:p w:rsidR="004916D6" w:rsidRPr="00CF0678" w:rsidP="004916D6">
      <w:pPr>
        <w:tabs>
          <w:tab w:val="left" w:pos="-1985"/>
          <w:tab w:val="left" w:pos="709"/>
          <w:tab w:val="left" w:pos="1077"/>
        </w:tabs>
        <w:bidi w:val="0"/>
        <w:jc w:val="both"/>
        <w:rPr>
          <w:rFonts w:ascii="Times New Roman" w:hAnsi="Times New Roman"/>
        </w:rPr>
      </w:pPr>
      <w:r w:rsidRPr="00CF0678">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w:t>
      </w:r>
      <w:r w:rsidR="007810CA">
        <w:rPr>
          <w:rFonts w:ascii="Times New Roman" w:hAnsi="Times New Roman"/>
        </w:rPr>
        <w:br/>
      </w:r>
      <w:r w:rsidRPr="00CF0678">
        <w:rPr>
          <w:rFonts w:ascii="Times New Roman" w:hAnsi="Times New Roman"/>
        </w:rPr>
        <w:t>č. 350/1996 Z. z. o rokovacom poriadku Národnej rady Slovenskej republiky v znení neskorších predpisov).</w:t>
      </w:r>
    </w:p>
    <w:p w:rsidR="004916D6" w:rsidRPr="00CF0678" w:rsidP="004916D6">
      <w:pPr>
        <w:tabs>
          <w:tab w:val="left" w:pos="-1985"/>
          <w:tab w:val="left" w:pos="709"/>
          <w:tab w:val="left" w:pos="1077"/>
        </w:tabs>
        <w:bidi w:val="0"/>
        <w:jc w:val="both"/>
        <w:rPr>
          <w:rFonts w:ascii="Times New Roman" w:hAnsi="Times New Roman"/>
        </w:rPr>
      </w:pPr>
      <w:r w:rsidRPr="00CF0678">
        <w:rPr>
          <w:rFonts w:ascii="Times New Roman" w:hAnsi="Times New Roman"/>
        </w:rPr>
        <w:t> </w:t>
      </w:r>
    </w:p>
    <w:p w:rsidR="001937BA" w:rsidRPr="00CF0678" w:rsidP="001937BA">
      <w:pPr>
        <w:tabs>
          <w:tab w:val="left" w:pos="-1985"/>
          <w:tab w:val="left" w:pos="709"/>
          <w:tab w:val="left" w:pos="1077"/>
        </w:tabs>
        <w:bidi w:val="0"/>
        <w:jc w:val="center"/>
        <w:rPr>
          <w:rFonts w:ascii="Times New Roman" w:hAnsi="Times New Roman"/>
          <w:b/>
        </w:rPr>
      </w:pPr>
      <w:r w:rsidRPr="00CF0678">
        <w:rPr>
          <w:rFonts w:ascii="Times New Roman" w:hAnsi="Times New Roman"/>
          <w:b/>
        </w:rPr>
        <w:t>III.</w:t>
      </w:r>
    </w:p>
    <w:p w:rsidR="001937BA" w:rsidRPr="00CF0678" w:rsidP="001937BA">
      <w:pPr>
        <w:tabs>
          <w:tab w:val="left" w:pos="-1985"/>
          <w:tab w:val="left" w:pos="709"/>
          <w:tab w:val="left" w:pos="1077"/>
        </w:tabs>
        <w:bidi w:val="0"/>
        <w:jc w:val="center"/>
        <w:rPr>
          <w:rFonts w:ascii="Times New Roman" w:hAnsi="Times New Roman"/>
        </w:rPr>
      </w:pPr>
    </w:p>
    <w:p w:rsidR="001937BA" w:rsidRPr="00CF0678" w:rsidP="001937BA">
      <w:pPr>
        <w:pStyle w:val="Heading2"/>
        <w:bidi w:val="0"/>
        <w:rPr>
          <w:rFonts w:ascii="Times New Roman" w:hAnsi="Times New Roman" w:cs="Times New Roman" w:hint="default"/>
          <w:b w:val="0"/>
          <w:bCs w:val="0"/>
        </w:rPr>
      </w:pPr>
      <w:r w:rsidRPr="00CF0678">
        <w:rPr>
          <w:rFonts w:ascii="Times New Roman" w:hAnsi="Times New Roman" w:cs="Times New Roman" w:hint="default"/>
          <w:b w:val="0"/>
          <w:bCs w:val="0"/>
        </w:rPr>
        <w:t>Ná</w:t>
      </w:r>
      <w:r w:rsidRPr="00CF0678">
        <w:rPr>
          <w:rFonts w:ascii="Times New Roman" w:hAnsi="Times New Roman" w:cs="Times New Roman" w:hint="default"/>
          <w:b w:val="0"/>
          <w:bCs w:val="0"/>
        </w:rPr>
        <w:t>vrh zá</w:t>
      </w:r>
      <w:r w:rsidRPr="00CF0678">
        <w:rPr>
          <w:rFonts w:ascii="Times New Roman" w:hAnsi="Times New Roman" w:cs="Times New Roman" w:hint="default"/>
          <w:b w:val="0"/>
          <w:bCs w:val="0"/>
        </w:rPr>
        <w:t>kona odporuč</w:t>
      </w:r>
      <w:r w:rsidRPr="00CF0678">
        <w:rPr>
          <w:rFonts w:ascii="Times New Roman" w:hAnsi="Times New Roman" w:cs="Times New Roman" w:hint="default"/>
          <w:b w:val="0"/>
          <w:bCs w:val="0"/>
        </w:rPr>
        <w:t>ili schvá</w:t>
      </w:r>
      <w:r w:rsidRPr="00CF0678">
        <w:rPr>
          <w:rFonts w:ascii="Times New Roman" w:hAnsi="Times New Roman" w:cs="Times New Roman" w:hint="default"/>
          <w:b w:val="0"/>
          <w:bCs w:val="0"/>
        </w:rPr>
        <w:t>liť</w:t>
      </w:r>
      <w:r w:rsidRPr="00CF0678">
        <w:rPr>
          <w:rFonts w:ascii="Times New Roman" w:hAnsi="Times New Roman" w:cs="Times New Roman" w:hint="default"/>
          <w:b w:val="0"/>
          <w:bCs w:val="0"/>
        </w:rPr>
        <w:t>:</w:t>
      </w:r>
    </w:p>
    <w:p w:rsidR="001937BA" w:rsidRPr="00CF0678" w:rsidP="001937BA">
      <w:pPr>
        <w:pStyle w:val="BodyText"/>
        <w:tabs>
          <w:tab w:val="left" w:pos="-1985"/>
          <w:tab w:val="left" w:pos="709"/>
          <w:tab w:val="left" w:pos="1077"/>
        </w:tabs>
        <w:bidi w:val="0"/>
        <w:rPr>
          <w:rFonts w:ascii="Times New Roman" w:hAnsi="Times New Roman" w:cs="Times New Roman"/>
        </w:rPr>
      </w:pPr>
    </w:p>
    <w:p w:rsidR="001937BA" w:rsidRPr="00CF0678" w:rsidP="001937BA">
      <w:pPr>
        <w:tabs>
          <w:tab w:val="left" w:pos="1080"/>
        </w:tabs>
        <w:bidi w:val="0"/>
        <w:ind w:left="360"/>
        <w:jc w:val="both"/>
        <w:rPr>
          <w:rFonts w:ascii="Times New Roman" w:hAnsi="Times New Roman"/>
        </w:rPr>
      </w:pPr>
      <w:r w:rsidRPr="00CF0678">
        <w:rPr>
          <w:rFonts w:ascii="Times New Roman" w:hAnsi="Times New Roman"/>
        </w:rPr>
        <w:t xml:space="preserve">Ústavnoprávny výbor Národnej rady Slovenskej republiky uznesením č. 482 zo 7. októbra 2014, </w:t>
      </w:r>
    </w:p>
    <w:p w:rsidR="001937BA" w:rsidRPr="00CF0678" w:rsidP="001937BA">
      <w:pPr>
        <w:tabs>
          <w:tab w:val="left" w:pos="1080"/>
        </w:tabs>
        <w:bidi w:val="0"/>
        <w:ind w:left="1080"/>
        <w:jc w:val="both"/>
        <w:rPr>
          <w:rFonts w:ascii="Times New Roman" w:hAnsi="Times New Roman"/>
        </w:rPr>
      </w:pPr>
    </w:p>
    <w:p w:rsidR="001937BA" w:rsidRPr="00CF0678" w:rsidP="001937BA">
      <w:pPr>
        <w:tabs>
          <w:tab w:val="left" w:pos="1080"/>
        </w:tabs>
        <w:bidi w:val="0"/>
        <w:ind w:left="360"/>
        <w:jc w:val="both"/>
        <w:rPr>
          <w:rFonts w:ascii="Times New Roman" w:hAnsi="Times New Roman"/>
        </w:rPr>
      </w:pPr>
      <w:r w:rsidRPr="00CF0678">
        <w:rPr>
          <w:rFonts w:ascii="Times New Roman" w:hAnsi="Times New Roman"/>
        </w:rPr>
        <w:t xml:space="preserve">Výbor Národnej rady Slovenskej republiky pre sociálne veci uznesením č. 128 </w:t>
        <w:br/>
        <w:t xml:space="preserve">z 9. októbra 2014, </w:t>
      </w:r>
    </w:p>
    <w:p w:rsidR="001937BA" w:rsidRPr="00CF0678" w:rsidP="001937BA">
      <w:pPr>
        <w:tabs>
          <w:tab w:val="left" w:pos="1080"/>
        </w:tabs>
        <w:bidi w:val="0"/>
        <w:ind w:left="1080"/>
        <w:jc w:val="both"/>
        <w:rPr>
          <w:rFonts w:ascii="Times New Roman" w:hAnsi="Times New Roman"/>
        </w:rPr>
      </w:pPr>
    </w:p>
    <w:p w:rsidR="001937BA" w:rsidRPr="00CF0678" w:rsidP="001937BA">
      <w:pPr>
        <w:pStyle w:val="BodyText"/>
        <w:bidi w:val="0"/>
        <w:rPr>
          <w:rFonts w:ascii="Times New Roman" w:hAnsi="Times New Roman" w:cs="Times New Roman"/>
        </w:rPr>
      </w:pPr>
    </w:p>
    <w:p w:rsidR="001937BA" w:rsidRPr="00CF0678" w:rsidP="001937BA">
      <w:pPr>
        <w:pStyle w:val="BodyText"/>
        <w:bidi w:val="0"/>
        <w:rPr>
          <w:rFonts w:ascii="Times New Roman" w:hAnsi="Times New Roman" w:cs="Times New Roman"/>
        </w:rPr>
      </w:pPr>
    </w:p>
    <w:p w:rsidR="001937BA" w:rsidRPr="00CF0678" w:rsidP="001937BA">
      <w:pPr>
        <w:tabs>
          <w:tab w:val="left" w:pos="-1985"/>
          <w:tab w:val="left" w:pos="709"/>
          <w:tab w:val="left" w:pos="1077"/>
        </w:tabs>
        <w:bidi w:val="0"/>
        <w:jc w:val="center"/>
        <w:rPr>
          <w:rFonts w:ascii="Times New Roman" w:hAnsi="Times New Roman"/>
          <w:b/>
        </w:rPr>
      </w:pPr>
      <w:r w:rsidRPr="00CF0678">
        <w:rPr>
          <w:rFonts w:ascii="Times New Roman" w:hAnsi="Times New Roman"/>
          <w:b/>
        </w:rPr>
        <w:t>IV.</w:t>
      </w:r>
    </w:p>
    <w:p w:rsidR="001937BA" w:rsidRPr="00CF0678" w:rsidP="001937BA">
      <w:pPr>
        <w:tabs>
          <w:tab w:val="left" w:pos="-1985"/>
          <w:tab w:val="left" w:pos="709"/>
          <w:tab w:val="left" w:pos="1077"/>
        </w:tabs>
        <w:bidi w:val="0"/>
        <w:jc w:val="both"/>
        <w:rPr>
          <w:rFonts w:ascii="Times New Roman" w:hAnsi="Times New Roman"/>
        </w:rPr>
      </w:pPr>
    </w:p>
    <w:p w:rsidR="001937BA" w:rsidRPr="00CF0678" w:rsidP="001937BA">
      <w:pPr>
        <w:tabs>
          <w:tab w:val="left" w:pos="-1985"/>
          <w:tab w:val="left" w:pos="709"/>
          <w:tab w:val="left" w:pos="1077"/>
        </w:tabs>
        <w:bidi w:val="0"/>
        <w:jc w:val="both"/>
        <w:rPr>
          <w:rFonts w:ascii="Times New Roman" w:hAnsi="Times New Roman"/>
        </w:rPr>
      </w:pPr>
      <w:r w:rsidRPr="00CF0678">
        <w:rPr>
          <w:rFonts w:ascii="Times New Roman" w:hAnsi="Times New Roman"/>
        </w:rPr>
        <w:tab/>
        <w:t>Výbory Národnej rady Slovenskej republiky, ktoré návrh zákona prerokovali, prijali tieto návrhy:</w:t>
      </w:r>
    </w:p>
    <w:p w:rsidR="001937BA" w:rsidRPr="00CF0678" w:rsidP="001937BA">
      <w:pPr>
        <w:bidi w:val="0"/>
        <w:jc w:val="both"/>
        <w:rPr>
          <w:rFonts w:ascii="Times New Roman" w:hAnsi="Times New Roman"/>
        </w:rPr>
      </w:pPr>
    </w:p>
    <w:p w:rsidR="001937BA" w:rsidRPr="00CF0678" w:rsidP="001937BA">
      <w:pPr>
        <w:pStyle w:val="ListParagraph"/>
        <w:numPr>
          <w:numId w:val="1"/>
        </w:numPr>
        <w:bidi w:val="0"/>
        <w:spacing w:after="0" w:line="240" w:lineRule="auto"/>
        <w:jc w:val="both"/>
        <w:rPr>
          <w:rFonts w:ascii="Times New Roman" w:hAnsi="Times New Roman" w:hint="default"/>
          <w:sz w:val="24"/>
          <w:szCs w:val="24"/>
        </w:rPr>
      </w:pPr>
      <w:r w:rsidRPr="00CF0678">
        <w:rPr>
          <w:rFonts w:ascii="Times New Roman" w:hAnsi="Times New Roman"/>
          <w:sz w:val="24"/>
          <w:szCs w:val="24"/>
        </w:rPr>
        <w:t>V </w:t>
      </w:r>
      <w:r w:rsidRPr="00CF0678">
        <w:rPr>
          <w:rFonts w:ascii="Times New Roman" w:hAnsi="Times New Roman" w:hint="default"/>
          <w:sz w:val="24"/>
          <w:szCs w:val="24"/>
        </w:rPr>
        <w:t>č</w:t>
      </w:r>
      <w:r w:rsidRPr="00CF0678">
        <w:rPr>
          <w:rFonts w:ascii="Times New Roman" w:hAnsi="Times New Roman" w:hint="default"/>
          <w:sz w:val="24"/>
          <w:szCs w:val="24"/>
        </w:rPr>
        <w:t>l. I </w:t>
      </w:r>
      <w:r w:rsidRPr="00CF0678">
        <w:rPr>
          <w:rFonts w:ascii="Times New Roman" w:hAnsi="Times New Roman" w:hint="default"/>
          <w:sz w:val="24"/>
          <w:szCs w:val="24"/>
        </w:rPr>
        <w:t>sa za 1. bod vkladá</w:t>
      </w:r>
      <w:r w:rsidRPr="00CF0678">
        <w:rPr>
          <w:rFonts w:ascii="Times New Roman" w:hAnsi="Times New Roman" w:hint="default"/>
          <w:sz w:val="24"/>
          <w:szCs w:val="24"/>
        </w:rPr>
        <w:t xml:space="preserve"> nový</w:t>
      </w:r>
      <w:r w:rsidRPr="00CF0678">
        <w:rPr>
          <w:rFonts w:ascii="Times New Roman" w:hAnsi="Times New Roman" w:hint="default"/>
          <w:sz w:val="24"/>
          <w:szCs w:val="24"/>
        </w:rPr>
        <w:t xml:space="preserve"> 2. bod a </w:t>
      </w:r>
      <w:r w:rsidRPr="00CF0678">
        <w:rPr>
          <w:rFonts w:ascii="Times New Roman" w:hAnsi="Times New Roman" w:hint="default"/>
          <w:sz w:val="24"/>
          <w:szCs w:val="24"/>
        </w:rPr>
        <w:t>3. bod, ktoré</w:t>
      </w:r>
      <w:r w:rsidRPr="00CF0678">
        <w:rPr>
          <w:rFonts w:ascii="Times New Roman" w:hAnsi="Times New Roman" w:hint="default"/>
          <w:sz w:val="24"/>
          <w:szCs w:val="24"/>
        </w:rPr>
        <w:t xml:space="preserve"> znejú</w:t>
      </w:r>
      <w:r w:rsidRPr="00CF0678">
        <w:rPr>
          <w:rFonts w:ascii="Times New Roman" w:hAnsi="Times New Roman" w:hint="default"/>
          <w:sz w:val="24"/>
          <w:szCs w:val="24"/>
        </w:rPr>
        <w:t>:</w:t>
      </w:r>
    </w:p>
    <w:p w:rsidR="001937BA" w:rsidRPr="00CF0678" w:rsidP="001937BA">
      <w:pPr>
        <w:bidi w:val="0"/>
        <w:ind w:left="709" w:hanging="283"/>
        <w:jc w:val="both"/>
        <w:rPr>
          <w:rFonts w:ascii="Times New Roman" w:hAnsi="Times New Roman"/>
        </w:rPr>
      </w:pPr>
      <w:r w:rsidRPr="00CF0678">
        <w:rPr>
          <w:rFonts w:ascii="Times New Roman" w:hAnsi="Times New Roman"/>
        </w:rPr>
        <w:t>„2. V § 10 ods. 6 sa vypúšťajú slová „v kalendárnom mesiaci“, za slovo „neschopnosti“ sa vkladajú slová „v príslušnom kalendárnom mesiaci“ a na konci sa pripája táto veta: „Čas, v ktorom sa člen domácnosti nemôže zúčastniť z dôvodu výkonu trestu povinnej práce menších obecných služieb, dobrovoľníckej činnosti alebo prác podľa odseku 3 písm. c), sa považuje za čas, v ktorom sa tento člen domácnosti zúčastnil menších obecných služieb, dobrovoľníckej činnosti alebo prác podľa odseku 3 písm. c).“.</w:t>
      </w:r>
    </w:p>
    <w:p w:rsidR="001937BA" w:rsidRPr="00CF0678" w:rsidP="001937BA">
      <w:pPr>
        <w:bidi w:val="0"/>
        <w:ind w:left="851" w:hanging="425"/>
        <w:jc w:val="both"/>
        <w:rPr>
          <w:rFonts w:ascii="Times New Roman" w:hAnsi="Times New Roman"/>
        </w:rPr>
      </w:pPr>
    </w:p>
    <w:p w:rsidR="001937BA" w:rsidRPr="00CF0678" w:rsidP="001937BA">
      <w:pPr>
        <w:bidi w:val="0"/>
        <w:ind w:left="709" w:hanging="283"/>
        <w:jc w:val="both"/>
        <w:rPr>
          <w:rFonts w:ascii="Times New Roman" w:hAnsi="Times New Roman"/>
        </w:rPr>
      </w:pPr>
    </w:p>
    <w:p w:rsidR="001937BA" w:rsidRPr="001937BA" w:rsidP="001937BA">
      <w:pPr>
        <w:bidi w:val="0"/>
        <w:jc w:val="both"/>
        <w:rPr>
          <w:rFonts w:ascii="Times New Roman" w:hAnsi="Times New Roman"/>
        </w:rPr>
      </w:pPr>
      <w:r w:rsidRPr="001937BA">
        <w:rPr>
          <w:rFonts w:ascii="Times New Roman" w:hAnsi="Times New Roman"/>
        </w:rPr>
        <w:t xml:space="preserve">      </w:t>
      </w:r>
      <w:r>
        <w:rPr>
          <w:rFonts w:ascii="Times New Roman" w:hAnsi="Times New Roman"/>
        </w:rPr>
        <w:t xml:space="preserve">3. </w:t>
      </w:r>
      <w:r w:rsidRPr="001937BA">
        <w:rPr>
          <w:rFonts w:ascii="Times New Roman" w:hAnsi="Times New Roman"/>
        </w:rPr>
        <w:t>V § 10 ods. 8 písm. a) sa slová „písm. a) až c)“ nahrádzajú slovami „písm. a), c)“.“.</w:t>
      </w:r>
    </w:p>
    <w:p w:rsidR="009843D5" w:rsidP="009843D5">
      <w:pPr>
        <w:pStyle w:val="ListParagraph"/>
        <w:bidi w:val="0"/>
        <w:spacing w:after="0" w:line="240" w:lineRule="auto"/>
        <w:ind w:left="360"/>
        <w:jc w:val="both"/>
        <w:rPr>
          <w:rFonts w:ascii="Times New Roman" w:hAnsi="Times New Roman"/>
        </w:rPr>
      </w:pPr>
    </w:p>
    <w:p w:rsidR="009843D5" w:rsidRPr="00CF0678" w:rsidP="009843D5">
      <w:pPr>
        <w:pStyle w:val="ListParagraph"/>
        <w:bidi w:val="0"/>
        <w:spacing w:after="0" w:line="240" w:lineRule="auto"/>
        <w:ind w:left="360"/>
        <w:jc w:val="both"/>
        <w:rPr>
          <w:rFonts w:ascii="Times New Roman" w:hAnsi="Times New Roman" w:hint="default"/>
          <w:sz w:val="24"/>
          <w:szCs w:val="24"/>
        </w:rPr>
      </w:pPr>
      <w:r w:rsidRPr="00CF0678">
        <w:rPr>
          <w:rFonts w:ascii="Times New Roman" w:hAnsi="Times New Roman"/>
          <w:sz w:val="24"/>
          <w:szCs w:val="24"/>
        </w:rPr>
        <w:t>V </w:t>
      </w:r>
      <w:r w:rsidRPr="00CF0678">
        <w:rPr>
          <w:rFonts w:ascii="Times New Roman" w:hAnsi="Times New Roman" w:hint="default"/>
          <w:sz w:val="24"/>
          <w:szCs w:val="24"/>
        </w:rPr>
        <w:t>sú</w:t>
      </w:r>
      <w:r w:rsidRPr="00CF0678">
        <w:rPr>
          <w:rFonts w:ascii="Times New Roman" w:hAnsi="Times New Roman" w:hint="default"/>
          <w:sz w:val="24"/>
          <w:szCs w:val="24"/>
        </w:rPr>
        <w:t>vislosti s </w:t>
      </w:r>
      <w:r w:rsidRPr="00CF0678">
        <w:rPr>
          <w:rFonts w:ascii="Times New Roman" w:hAnsi="Times New Roman" w:hint="default"/>
          <w:sz w:val="24"/>
          <w:szCs w:val="24"/>
        </w:rPr>
        <w:t>navrhovaný</w:t>
      </w:r>
      <w:r w:rsidRPr="00CF0678">
        <w:rPr>
          <w:rFonts w:ascii="Times New Roman" w:hAnsi="Times New Roman" w:hint="default"/>
          <w:sz w:val="24"/>
          <w:szCs w:val="24"/>
        </w:rPr>
        <w:t>m vlož</w:t>
      </w:r>
      <w:r w:rsidRPr="00CF0678">
        <w:rPr>
          <w:rFonts w:ascii="Times New Roman" w:hAnsi="Times New Roman" w:hint="default"/>
          <w:sz w:val="24"/>
          <w:szCs w:val="24"/>
        </w:rPr>
        <w:t>ení</w:t>
      </w:r>
      <w:r w:rsidRPr="00CF0678">
        <w:rPr>
          <w:rFonts w:ascii="Times New Roman" w:hAnsi="Times New Roman" w:hint="default"/>
          <w:sz w:val="24"/>
          <w:szCs w:val="24"/>
        </w:rPr>
        <w:t>m sa vykoná</w:t>
      </w:r>
      <w:r w:rsidRPr="00CF0678">
        <w:rPr>
          <w:rFonts w:ascii="Times New Roman" w:hAnsi="Times New Roman" w:hint="default"/>
          <w:sz w:val="24"/>
          <w:szCs w:val="24"/>
        </w:rPr>
        <w:t xml:space="preserve"> prečí</w:t>
      </w:r>
      <w:r w:rsidRPr="00CF0678">
        <w:rPr>
          <w:rFonts w:ascii="Times New Roman" w:hAnsi="Times New Roman" w:hint="default"/>
          <w:sz w:val="24"/>
          <w:szCs w:val="24"/>
        </w:rPr>
        <w:t>slovanie nasledujú</w:t>
      </w:r>
      <w:r w:rsidRPr="00CF0678">
        <w:rPr>
          <w:rFonts w:ascii="Times New Roman" w:hAnsi="Times New Roman" w:hint="default"/>
          <w:sz w:val="24"/>
          <w:szCs w:val="24"/>
        </w:rPr>
        <w:t>cich novelizač</w:t>
      </w:r>
      <w:r w:rsidRPr="00CF0678">
        <w:rPr>
          <w:rFonts w:ascii="Times New Roman" w:hAnsi="Times New Roman" w:hint="default"/>
          <w:sz w:val="24"/>
          <w:szCs w:val="24"/>
        </w:rPr>
        <w:t>ný</w:t>
      </w:r>
      <w:r w:rsidRPr="00CF0678">
        <w:rPr>
          <w:rFonts w:ascii="Times New Roman" w:hAnsi="Times New Roman" w:hint="default"/>
          <w:sz w:val="24"/>
          <w:szCs w:val="24"/>
        </w:rPr>
        <w:t>ch bodov.</w:t>
      </w:r>
    </w:p>
    <w:p w:rsidR="001937BA" w:rsidP="001937BA">
      <w:pPr>
        <w:pStyle w:val="ListParagraph"/>
        <w:bidi w:val="0"/>
        <w:ind w:left="360"/>
        <w:jc w:val="both"/>
        <w:rPr>
          <w:rFonts w:ascii="Times New Roman" w:hAnsi="Times New Roman"/>
        </w:rPr>
      </w:pPr>
      <w:r>
        <w:rPr>
          <w:rFonts w:ascii="Times New Roman" w:hAnsi="Times New Roman"/>
        </w:rPr>
        <w:tab/>
        <w:tab/>
        <w:tab/>
        <w:tab/>
      </w:r>
    </w:p>
    <w:p w:rsidR="001937BA" w:rsidRPr="00CC4698" w:rsidP="001937BA">
      <w:pPr>
        <w:bidi w:val="0"/>
        <w:ind w:left="360"/>
        <w:jc w:val="both"/>
        <w:rPr>
          <w:rFonts w:ascii="Times New Roman" w:hAnsi="Times New Roman"/>
        </w:rPr>
      </w:pPr>
      <w:r>
        <w:rPr>
          <w:rFonts w:ascii="Times New Roman" w:hAnsi="Times New Roman"/>
        </w:rPr>
        <w:tab/>
        <w:tab/>
        <w:tab/>
        <w:tab/>
        <w:tab/>
      </w:r>
      <w:r w:rsidRPr="00CC4698">
        <w:rPr>
          <w:rFonts w:ascii="Times New Roman" w:hAnsi="Times New Roman"/>
        </w:rPr>
        <w:t>Odôvodnenie:</w:t>
      </w:r>
    </w:p>
    <w:p w:rsidR="001937BA" w:rsidRPr="001937BA" w:rsidP="001937BA">
      <w:pPr>
        <w:bidi w:val="0"/>
        <w:ind w:left="3544" w:hanging="1417"/>
        <w:jc w:val="both"/>
        <w:rPr>
          <w:rFonts w:ascii="Times New Roman" w:hAnsi="Times New Roman"/>
        </w:rPr>
      </w:pPr>
      <w:r>
        <w:rPr>
          <w:rFonts w:ascii="Times New Roman" w:hAnsi="Times New Roman"/>
          <w:b/>
        </w:rPr>
        <w:tab/>
      </w:r>
      <w:r w:rsidRPr="001937BA">
        <w:rPr>
          <w:rFonts w:ascii="Times New Roman" w:hAnsi="Times New Roman"/>
        </w:rPr>
        <w:t xml:space="preserve">V prípade, ak dočasná pracovná neschopnosť trvajúca viac ako 15 dní presahuje kalendárny mesiac, navrhuje sa explicitne ustanoviť, v ktorom kalendárnom mesiaci sa počet požadovaných hodín znižuje. </w:t>
      </w:r>
    </w:p>
    <w:p w:rsidR="001937BA" w:rsidRPr="001937BA" w:rsidP="001937BA">
      <w:pPr>
        <w:pStyle w:val="ListParagraph"/>
        <w:bidi w:val="0"/>
        <w:spacing w:after="0" w:line="240" w:lineRule="auto"/>
        <w:ind w:left="3544"/>
        <w:jc w:val="both"/>
        <w:rPr>
          <w:rFonts w:ascii="Times New Roman" w:hAnsi="Times New Roman"/>
          <w:sz w:val="24"/>
          <w:szCs w:val="24"/>
        </w:rPr>
      </w:pPr>
      <w:r w:rsidRPr="001937BA">
        <w:rPr>
          <w:rFonts w:ascii="Times New Roman" w:hAnsi="Times New Roman" w:hint="default"/>
          <w:sz w:val="24"/>
          <w:szCs w:val="24"/>
        </w:rPr>
        <w:t>Na zá</w:t>
      </w:r>
      <w:r w:rsidRPr="001937BA">
        <w:rPr>
          <w:rFonts w:ascii="Times New Roman" w:hAnsi="Times New Roman" w:hint="default"/>
          <w:sz w:val="24"/>
          <w:szCs w:val="24"/>
        </w:rPr>
        <w:t>klade poznatkov z </w:t>
      </w:r>
      <w:r w:rsidRPr="001937BA">
        <w:rPr>
          <w:rFonts w:ascii="Times New Roman" w:hAnsi="Times New Roman" w:hint="default"/>
          <w:sz w:val="24"/>
          <w:szCs w:val="24"/>
        </w:rPr>
        <w:t>praxe dochá</w:t>
      </w:r>
      <w:r w:rsidRPr="001937BA">
        <w:rPr>
          <w:rFonts w:ascii="Times New Roman" w:hAnsi="Times New Roman" w:hint="default"/>
          <w:sz w:val="24"/>
          <w:szCs w:val="24"/>
        </w:rPr>
        <w:t>dza k </w:t>
      </w:r>
      <w:r w:rsidRPr="001937BA">
        <w:rPr>
          <w:rFonts w:ascii="Times New Roman" w:hAnsi="Times New Roman" w:hint="default"/>
          <w:sz w:val="24"/>
          <w:szCs w:val="24"/>
        </w:rPr>
        <w:t>situá</w:t>
      </w:r>
      <w:r w:rsidRPr="001937BA">
        <w:rPr>
          <w:rFonts w:ascii="Times New Roman" w:hAnsi="Times New Roman" w:hint="default"/>
          <w:sz w:val="24"/>
          <w:szCs w:val="24"/>
        </w:rPr>
        <w:t>ci</w:t>
      </w:r>
      <w:r w:rsidRPr="001937BA">
        <w:rPr>
          <w:rFonts w:ascii="Times New Roman" w:hAnsi="Times New Roman" w:hint="default"/>
          <w:sz w:val="24"/>
          <w:szCs w:val="24"/>
        </w:rPr>
        <w:t>á</w:t>
      </w:r>
      <w:r w:rsidRPr="001937BA">
        <w:rPr>
          <w:rFonts w:ascii="Times New Roman" w:hAnsi="Times New Roman" w:hint="default"/>
          <w:sz w:val="24"/>
          <w:szCs w:val="24"/>
        </w:rPr>
        <w:t>m, kedy je obč</w:t>
      </w:r>
      <w:r w:rsidRPr="001937BA">
        <w:rPr>
          <w:rFonts w:ascii="Times New Roman" w:hAnsi="Times New Roman" w:hint="default"/>
          <w:sz w:val="24"/>
          <w:szCs w:val="24"/>
        </w:rPr>
        <w:t>an povinný</w:t>
      </w:r>
      <w:r w:rsidRPr="001937BA">
        <w:rPr>
          <w:rFonts w:ascii="Times New Roman" w:hAnsi="Times New Roman" w:hint="default"/>
          <w:sz w:val="24"/>
          <w:szCs w:val="24"/>
        </w:rPr>
        <w:t xml:space="preserve"> vykonať</w:t>
      </w:r>
      <w:r w:rsidRPr="001937BA">
        <w:rPr>
          <w:rFonts w:ascii="Times New Roman" w:hAnsi="Times New Roman" w:hint="default"/>
          <w:sz w:val="24"/>
          <w:szCs w:val="24"/>
        </w:rPr>
        <w:t xml:space="preserve"> trest povinnej prá</w:t>
      </w:r>
      <w:r w:rsidRPr="001937BA">
        <w:rPr>
          <w:rFonts w:ascii="Times New Roman" w:hAnsi="Times New Roman" w:hint="default"/>
          <w:sz w:val="24"/>
          <w:szCs w:val="24"/>
        </w:rPr>
        <w:t>ce a v </w:t>
      </w:r>
      <w:r w:rsidRPr="001937BA">
        <w:rPr>
          <w:rFonts w:ascii="Times New Roman" w:hAnsi="Times New Roman" w:hint="default"/>
          <w:sz w:val="24"/>
          <w:szCs w:val="24"/>
        </w:rPr>
        <w:t>tom č</w:t>
      </w:r>
      <w:r w:rsidRPr="001937BA">
        <w:rPr>
          <w:rFonts w:ascii="Times New Roman" w:hAnsi="Times New Roman" w:hint="default"/>
          <w:sz w:val="24"/>
          <w:szCs w:val="24"/>
        </w:rPr>
        <w:t>ase má</w:t>
      </w:r>
      <w:r w:rsidRPr="001937BA">
        <w:rPr>
          <w:rFonts w:ascii="Times New Roman" w:hAnsi="Times New Roman" w:hint="default"/>
          <w:sz w:val="24"/>
          <w:szCs w:val="24"/>
        </w:rPr>
        <w:t xml:space="preserve"> zá</w:t>
      </w:r>
      <w:r w:rsidRPr="001937BA">
        <w:rPr>
          <w:rFonts w:ascii="Times New Roman" w:hAnsi="Times New Roman" w:hint="default"/>
          <w:sz w:val="24"/>
          <w:szCs w:val="24"/>
        </w:rPr>
        <w:t>roveň</w:t>
      </w:r>
      <w:r w:rsidRPr="001937BA">
        <w:rPr>
          <w:rFonts w:ascii="Times New Roman" w:hAnsi="Times New Roman" w:hint="default"/>
          <w:sz w:val="24"/>
          <w:szCs w:val="24"/>
        </w:rPr>
        <w:t xml:space="preserve"> vykoná</w:t>
      </w:r>
      <w:r w:rsidRPr="001937BA">
        <w:rPr>
          <w:rFonts w:ascii="Times New Roman" w:hAnsi="Times New Roman" w:hint="default"/>
          <w:sz w:val="24"/>
          <w:szCs w:val="24"/>
        </w:rPr>
        <w:t>vať</w:t>
      </w:r>
      <w:r w:rsidRPr="001937BA">
        <w:rPr>
          <w:rFonts w:ascii="Times New Roman" w:hAnsi="Times New Roman" w:hint="default"/>
          <w:sz w:val="24"/>
          <w:szCs w:val="24"/>
        </w:rPr>
        <w:t xml:space="preserve"> aj č</w:t>
      </w:r>
      <w:r w:rsidRPr="001937BA">
        <w:rPr>
          <w:rFonts w:ascii="Times New Roman" w:hAnsi="Times New Roman" w:hint="default"/>
          <w:sz w:val="24"/>
          <w:szCs w:val="24"/>
        </w:rPr>
        <w:t>innosti pre úč</w:t>
      </w:r>
      <w:r w:rsidRPr="001937BA">
        <w:rPr>
          <w:rFonts w:ascii="Times New Roman" w:hAnsi="Times New Roman" w:hint="default"/>
          <w:sz w:val="24"/>
          <w:szCs w:val="24"/>
        </w:rPr>
        <w:t>ely §</w:t>
      </w:r>
      <w:r w:rsidRPr="001937BA">
        <w:rPr>
          <w:rFonts w:ascii="Times New Roman" w:hAnsi="Times New Roman" w:hint="default"/>
          <w:sz w:val="24"/>
          <w:szCs w:val="24"/>
        </w:rPr>
        <w:t xml:space="preserve"> 10, č</w:t>
      </w:r>
      <w:r w:rsidRPr="001937BA">
        <w:rPr>
          <w:rFonts w:ascii="Times New Roman" w:hAnsi="Times New Roman" w:hint="default"/>
          <w:sz w:val="24"/>
          <w:szCs w:val="24"/>
        </w:rPr>
        <w:t>o znamená</w:t>
      </w:r>
      <w:r w:rsidRPr="001937BA">
        <w:rPr>
          <w:rFonts w:ascii="Times New Roman" w:hAnsi="Times New Roman" w:hint="default"/>
          <w:sz w:val="24"/>
          <w:szCs w:val="24"/>
        </w:rPr>
        <w:t xml:space="preserve"> objektí</w:t>
      </w:r>
      <w:r w:rsidRPr="001937BA">
        <w:rPr>
          <w:rFonts w:ascii="Times New Roman" w:hAnsi="Times New Roman" w:hint="default"/>
          <w:sz w:val="24"/>
          <w:szCs w:val="24"/>
        </w:rPr>
        <w:t>vnu prekáž</w:t>
      </w:r>
      <w:r w:rsidRPr="001937BA">
        <w:rPr>
          <w:rFonts w:ascii="Times New Roman" w:hAnsi="Times New Roman" w:hint="default"/>
          <w:sz w:val="24"/>
          <w:szCs w:val="24"/>
        </w:rPr>
        <w:t>ku vý</w:t>
      </w:r>
      <w:r w:rsidRPr="001937BA">
        <w:rPr>
          <w:rFonts w:ascii="Times New Roman" w:hAnsi="Times New Roman" w:hint="default"/>
          <w:sz w:val="24"/>
          <w:szCs w:val="24"/>
        </w:rPr>
        <w:t>konu č</w:t>
      </w:r>
      <w:r w:rsidRPr="001937BA">
        <w:rPr>
          <w:rFonts w:ascii="Times New Roman" w:hAnsi="Times New Roman" w:hint="default"/>
          <w:sz w:val="24"/>
          <w:szCs w:val="24"/>
        </w:rPr>
        <w:t>inností</w:t>
      </w:r>
      <w:r w:rsidRPr="001937BA">
        <w:rPr>
          <w:rFonts w:ascii="Times New Roman" w:hAnsi="Times New Roman" w:hint="default"/>
          <w:sz w:val="24"/>
          <w:szCs w:val="24"/>
        </w:rPr>
        <w:t xml:space="preserve"> pre úč</w:t>
      </w:r>
      <w:r w:rsidRPr="001937BA">
        <w:rPr>
          <w:rFonts w:ascii="Times New Roman" w:hAnsi="Times New Roman" w:hint="default"/>
          <w:sz w:val="24"/>
          <w:szCs w:val="24"/>
        </w:rPr>
        <w:t>ely §</w:t>
      </w:r>
      <w:r w:rsidRPr="001937BA">
        <w:rPr>
          <w:rFonts w:ascii="Times New Roman" w:hAnsi="Times New Roman" w:hint="default"/>
          <w:sz w:val="24"/>
          <w:szCs w:val="24"/>
        </w:rPr>
        <w:t xml:space="preserve"> 10, nakoľ</w:t>
      </w:r>
      <w:r w:rsidRPr="001937BA">
        <w:rPr>
          <w:rFonts w:ascii="Times New Roman" w:hAnsi="Times New Roman" w:hint="default"/>
          <w:sz w:val="24"/>
          <w:szCs w:val="24"/>
        </w:rPr>
        <w:t>ko nie je mož</w:t>
      </w:r>
      <w:r w:rsidRPr="001937BA">
        <w:rPr>
          <w:rFonts w:ascii="Times New Roman" w:hAnsi="Times New Roman" w:hint="default"/>
          <w:sz w:val="24"/>
          <w:szCs w:val="24"/>
        </w:rPr>
        <w:t>né</w:t>
      </w:r>
      <w:r w:rsidRPr="001937BA">
        <w:rPr>
          <w:rFonts w:ascii="Times New Roman" w:hAnsi="Times New Roman" w:hint="default"/>
          <w:sz w:val="24"/>
          <w:szCs w:val="24"/>
        </w:rPr>
        <w:t xml:space="preserve"> nú</w:t>
      </w:r>
      <w:r w:rsidRPr="001937BA">
        <w:rPr>
          <w:rFonts w:ascii="Times New Roman" w:hAnsi="Times New Roman" w:hint="default"/>
          <w:sz w:val="24"/>
          <w:szCs w:val="24"/>
        </w:rPr>
        <w:t>tiť</w:t>
      </w:r>
      <w:r w:rsidRPr="001937BA">
        <w:rPr>
          <w:rFonts w:ascii="Times New Roman" w:hAnsi="Times New Roman" w:hint="default"/>
          <w:sz w:val="24"/>
          <w:szCs w:val="24"/>
        </w:rPr>
        <w:t xml:space="preserve"> obč</w:t>
      </w:r>
      <w:r w:rsidRPr="001937BA">
        <w:rPr>
          <w:rFonts w:ascii="Times New Roman" w:hAnsi="Times New Roman" w:hint="default"/>
          <w:sz w:val="24"/>
          <w:szCs w:val="24"/>
        </w:rPr>
        <w:t>ana mariť</w:t>
      </w:r>
      <w:r w:rsidRPr="001937BA">
        <w:rPr>
          <w:rFonts w:ascii="Times New Roman" w:hAnsi="Times New Roman" w:hint="default"/>
          <w:sz w:val="24"/>
          <w:szCs w:val="24"/>
        </w:rPr>
        <w:t xml:space="preserve"> vý</w:t>
      </w:r>
      <w:r w:rsidRPr="001937BA">
        <w:rPr>
          <w:rFonts w:ascii="Times New Roman" w:hAnsi="Times New Roman" w:hint="default"/>
          <w:sz w:val="24"/>
          <w:szCs w:val="24"/>
        </w:rPr>
        <w:t>kon rozhodnutia sú</w:t>
      </w:r>
      <w:r w:rsidRPr="001937BA">
        <w:rPr>
          <w:rFonts w:ascii="Times New Roman" w:hAnsi="Times New Roman" w:hint="default"/>
          <w:sz w:val="24"/>
          <w:szCs w:val="24"/>
        </w:rPr>
        <w:t>du. Z </w:t>
      </w:r>
      <w:r w:rsidRPr="001937BA">
        <w:rPr>
          <w:rFonts w:ascii="Times New Roman" w:hAnsi="Times New Roman" w:hint="default"/>
          <w:sz w:val="24"/>
          <w:szCs w:val="24"/>
        </w:rPr>
        <w:t>toho dô</w:t>
      </w:r>
      <w:r w:rsidRPr="001937BA">
        <w:rPr>
          <w:rFonts w:ascii="Times New Roman" w:hAnsi="Times New Roman" w:hint="default"/>
          <w:sz w:val="24"/>
          <w:szCs w:val="24"/>
        </w:rPr>
        <w:t>vo</w:t>
      </w:r>
      <w:r w:rsidRPr="001937BA">
        <w:rPr>
          <w:rFonts w:ascii="Times New Roman" w:hAnsi="Times New Roman" w:hint="default"/>
          <w:sz w:val="24"/>
          <w:szCs w:val="24"/>
        </w:rPr>
        <w:t>d</w:t>
      </w:r>
      <w:r w:rsidRPr="001937BA">
        <w:rPr>
          <w:rFonts w:ascii="Times New Roman" w:hAnsi="Times New Roman" w:hint="default"/>
          <w:sz w:val="24"/>
          <w:szCs w:val="24"/>
        </w:rPr>
        <w:t>u sa navrhuje, aby ak v </w:t>
      </w:r>
      <w:r w:rsidRPr="001937BA">
        <w:rPr>
          <w:rFonts w:ascii="Times New Roman" w:hAnsi="Times New Roman" w:hint="default"/>
          <w:sz w:val="24"/>
          <w:szCs w:val="24"/>
        </w:rPr>
        <w:t>č</w:t>
      </w:r>
      <w:r w:rsidRPr="001937BA">
        <w:rPr>
          <w:rFonts w:ascii="Times New Roman" w:hAnsi="Times New Roman" w:hint="default"/>
          <w:sz w:val="24"/>
          <w:szCs w:val="24"/>
        </w:rPr>
        <w:t>ase, keď</w:t>
      </w:r>
      <w:r w:rsidRPr="001937BA">
        <w:rPr>
          <w:rFonts w:ascii="Times New Roman" w:hAnsi="Times New Roman" w:hint="default"/>
          <w:sz w:val="24"/>
          <w:szCs w:val="24"/>
        </w:rPr>
        <w:t xml:space="preserve"> má</w:t>
      </w:r>
      <w:r w:rsidRPr="001937BA">
        <w:rPr>
          <w:rFonts w:ascii="Times New Roman" w:hAnsi="Times New Roman" w:hint="default"/>
          <w:sz w:val="24"/>
          <w:szCs w:val="24"/>
        </w:rPr>
        <w:t xml:space="preserve"> vykoná</w:t>
      </w:r>
      <w:r w:rsidRPr="001937BA">
        <w:rPr>
          <w:rFonts w:ascii="Times New Roman" w:hAnsi="Times New Roman" w:hint="default"/>
          <w:sz w:val="24"/>
          <w:szCs w:val="24"/>
        </w:rPr>
        <w:t>vať</w:t>
      </w:r>
      <w:r w:rsidRPr="001937BA">
        <w:rPr>
          <w:rFonts w:ascii="Times New Roman" w:hAnsi="Times New Roman" w:hint="default"/>
          <w:sz w:val="24"/>
          <w:szCs w:val="24"/>
        </w:rPr>
        <w:t xml:space="preserve"> č</w:t>
      </w:r>
      <w:r w:rsidRPr="001937BA">
        <w:rPr>
          <w:rFonts w:ascii="Times New Roman" w:hAnsi="Times New Roman" w:hint="default"/>
          <w:sz w:val="24"/>
          <w:szCs w:val="24"/>
        </w:rPr>
        <w:t>innosti podľ</w:t>
      </w:r>
      <w:r w:rsidRPr="001937BA">
        <w:rPr>
          <w:rFonts w:ascii="Times New Roman" w:hAnsi="Times New Roman" w:hint="default"/>
          <w:sz w:val="24"/>
          <w:szCs w:val="24"/>
        </w:rPr>
        <w:t>a §</w:t>
      </w:r>
      <w:r w:rsidRPr="001937BA">
        <w:rPr>
          <w:rFonts w:ascii="Times New Roman" w:hAnsi="Times New Roman" w:hint="default"/>
          <w:sz w:val="24"/>
          <w:szCs w:val="24"/>
        </w:rPr>
        <w:t xml:space="preserve"> 10 ods. 3, vykoná</w:t>
      </w:r>
      <w:r w:rsidRPr="001937BA">
        <w:rPr>
          <w:rFonts w:ascii="Times New Roman" w:hAnsi="Times New Roman" w:hint="default"/>
          <w:sz w:val="24"/>
          <w:szCs w:val="24"/>
        </w:rPr>
        <w:t>va trest povinnej prá</w:t>
      </w:r>
      <w:r w:rsidRPr="001937BA">
        <w:rPr>
          <w:rFonts w:ascii="Times New Roman" w:hAnsi="Times New Roman" w:hint="default"/>
          <w:sz w:val="24"/>
          <w:szCs w:val="24"/>
        </w:rPr>
        <w:t>ce tento vý</w:t>
      </w:r>
      <w:r w:rsidRPr="001937BA">
        <w:rPr>
          <w:rFonts w:ascii="Times New Roman" w:hAnsi="Times New Roman" w:hint="default"/>
          <w:sz w:val="24"/>
          <w:szCs w:val="24"/>
        </w:rPr>
        <w:t>kon trestu bol považ</w:t>
      </w:r>
      <w:r w:rsidRPr="001937BA">
        <w:rPr>
          <w:rFonts w:ascii="Times New Roman" w:hAnsi="Times New Roman" w:hint="default"/>
          <w:sz w:val="24"/>
          <w:szCs w:val="24"/>
        </w:rPr>
        <w:t>ovaný</w:t>
      </w:r>
      <w:r w:rsidRPr="001937BA">
        <w:rPr>
          <w:rFonts w:ascii="Times New Roman" w:hAnsi="Times New Roman" w:hint="default"/>
          <w:sz w:val="24"/>
          <w:szCs w:val="24"/>
        </w:rPr>
        <w:t xml:space="preserve"> aj za vý</w:t>
      </w:r>
      <w:r w:rsidRPr="001937BA">
        <w:rPr>
          <w:rFonts w:ascii="Times New Roman" w:hAnsi="Times New Roman" w:hint="default"/>
          <w:sz w:val="24"/>
          <w:szCs w:val="24"/>
        </w:rPr>
        <w:t>kon č</w:t>
      </w:r>
      <w:r w:rsidRPr="001937BA">
        <w:rPr>
          <w:rFonts w:ascii="Times New Roman" w:hAnsi="Times New Roman" w:hint="default"/>
          <w:sz w:val="24"/>
          <w:szCs w:val="24"/>
        </w:rPr>
        <w:t>inností</w:t>
      </w:r>
      <w:r w:rsidRPr="001937BA">
        <w:rPr>
          <w:rFonts w:ascii="Times New Roman" w:hAnsi="Times New Roman" w:hint="default"/>
          <w:sz w:val="24"/>
          <w:szCs w:val="24"/>
        </w:rPr>
        <w:t xml:space="preserve"> podľ</w:t>
      </w:r>
      <w:r w:rsidRPr="001937BA">
        <w:rPr>
          <w:rFonts w:ascii="Times New Roman" w:hAnsi="Times New Roman" w:hint="default"/>
          <w:sz w:val="24"/>
          <w:szCs w:val="24"/>
        </w:rPr>
        <w:t>a §</w:t>
      </w:r>
      <w:r w:rsidRPr="001937BA">
        <w:rPr>
          <w:rFonts w:ascii="Times New Roman" w:hAnsi="Times New Roman" w:hint="default"/>
          <w:sz w:val="24"/>
          <w:szCs w:val="24"/>
        </w:rPr>
        <w:t xml:space="preserve"> 10 ods. 3 (ospravedlnená</w:t>
      </w:r>
      <w:r>
        <w:rPr>
          <w:rFonts w:ascii="Times New Roman" w:hAnsi="Times New Roman" w:hint="default"/>
          <w:sz w:val="24"/>
          <w:szCs w:val="24"/>
        </w:rPr>
        <w:t xml:space="preserve"> neprí</w:t>
      </w:r>
      <w:r>
        <w:rPr>
          <w:rFonts w:ascii="Times New Roman" w:hAnsi="Times New Roman" w:hint="default"/>
          <w:sz w:val="24"/>
          <w:szCs w:val="24"/>
        </w:rPr>
        <w:t>tomnosť</w:t>
      </w:r>
      <w:r>
        <w:rPr>
          <w:rFonts w:ascii="Times New Roman" w:hAnsi="Times New Roman" w:hint="default"/>
          <w:sz w:val="24"/>
          <w:szCs w:val="24"/>
        </w:rPr>
        <w:t xml:space="preserve"> na vý</w:t>
      </w:r>
      <w:r>
        <w:rPr>
          <w:rFonts w:ascii="Times New Roman" w:hAnsi="Times New Roman" w:hint="default"/>
          <w:sz w:val="24"/>
          <w:szCs w:val="24"/>
        </w:rPr>
        <w:t>kone č</w:t>
      </w:r>
      <w:r>
        <w:rPr>
          <w:rFonts w:ascii="Times New Roman" w:hAnsi="Times New Roman" w:hint="default"/>
          <w:sz w:val="24"/>
          <w:szCs w:val="24"/>
        </w:rPr>
        <w:t>innosti podľ</w:t>
      </w:r>
      <w:r>
        <w:rPr>
          <w:rFonts w:ascii="Times New Roman" w:hAnsi="Times New Roman" w:hint="default"/>
          <w:sz w:val="24"/>
          <w:szCs w:val="24"/>
        </w:rPr>
        <w:t>a §</w:t>
      </w:r>
      <w:r>
        <w:rPr>
          <w:rFonts w:ascii="Times New Roman" w:hAnsi="Times New Roman" w:hint="default"/>
          <w:sz w:val="24"/>
          <w:szCs w:val="24"/>
        </w:rPr>
        <w:t xml:space="preserve"> 10 ods. 3)</w:t>
      </w:r>
    </w:p>
    <w:p w:rsidR="001937BA" w:rsidRPr="001937BA" w:rsidP="001937BA">
      <w:pPr>
        <w:bidi w:val="0"/>
        <w:ind w:left="3540"/>
        <w:jc w:val="both"/>
        <w:rPr>
          <w:rFonts w:ascii="Times New Roman" w:hAnsi="Times New Roman"/>
        </w:rPr>
      </w:pPr>
      <w:r w:rsidRPr="001937BA">
        <w:rPr>
          <w:rFonts w:ascii="Times New Roman" w:hAnsi="Times New Roman"/>
        </w:rPr>
        <w:t>Legislatívno-technická zmena súvisiaca s úpravou § 10 ods. 8, ktorou sa navrhuje rozšíriť skupinu osôb, ktorej sa aktivácia v zmysle § 10 ods. 3 nebude týkať.</w:t>
      </w:r>
    </w:p>
    <w:p w:rsidR="001937BA" w:rsidP="001937BA">
      <w:pPr>
        <w:pStyle w:val="ListParagraph"/>
        <w:bidi w:val="0"/>
        <w:spacing w:after="0" w:line="240" w:lineRule="auto"/>
        <w:ind w:left="360"/>
        <w:jc w:val="both"/>
        <w:rPr>
          <w:rFonts w:ascii="Times New Roman" w:hAnsi="Times New Roman"/>
          <w:sz w:val="24"/>
          <w:szCs w:val="24"/>
        </w:rPr>
      </w:pPr>
    </w:p>
    <w:p w:rsidR="00DC2C73" w:rsidRPr="00CF0678" w:rsidP="001937BA">
      <w:pPr>
        <w:pStyle w:val="ListParagraph"/>
        <w:bidi w:val="0"/>
        <w:spacing w:after="0" w:line="240" w:lineRule="auto"/>
        <w:ind w:left="360"/>
        <w:jc w:val="both"/>
        <w:rPr>
          <w:rFonts w:ascii="Times New Roman" w:hAnsi="Times New Roman"/>
          <w:sz w:val="24"/>
          <w:szCs w:val="24"/>
        </w:rPr>
      </w:pPr>
    </w:p>
    <w:p w:rsidR="001937BA" w:rsidRPr="00CF0678" w:rsidP="001937BA">
      <w:pPr>
        <w:tabs>
          <w:tab w:val="left" w:pos="567"/>
        </w:tabs>
        <w:bidi w:val="0"/>
        <w:spacing w:line="360" w:lineRule="auto"/>
        <w:ind w:left="3540"/>
        <w:rPr>
          <w:rFonts w:ascii="Times New Roman" w:hAnsi="Times New Roman"/>
          <w:b/>
          <w:sz w:val="22"/>
          <w:szCs w:val="22"/>
        </w:rPr>
      </w:pPr>
      <w:r w:rsidRPr="00CF0678">
        <w:rPr>
          <w:rFonts w:ascii="Times New Roman" w:hAnsi="Times New Roman"/>
          <w:b/>
          <w:sz w:val="22"/>
          <w:szCs w:val="22"/>
        </w:rPr>
        <w:t>Výbor NR SR pre sociálne veci</w:t>
      </w:r>
    </w:p>
    <w:p w:rsidR="001937BA" w:rsidRPr="00CF0678" w:rsidP="001937BA">
      <w:pPr>
        <w:tabs>
          <w:tab w:val="left" w:pos="567"/>
        </w:tabs>
        <w:bidi w:val="0"/>
        <w:spacing w:line="360" w:lineRule="auto"/>
        <w:ind w:left="3540"/>
        <w:jc w:val="both"/>
        <w:rPr>
          <w:rFonts w:ascii="Times New Roman" w:hAnsi="Times New Roman"/>
          <w:b/>
          <w:sz w:val="22"/>
          <w:szCs w:val="22"/>
        </w:rPr>
      </w:pPr>
      <w:r w:rsidRPr="00CF0678">
        <w:rPr>
          <w:rFonts w:ascii="Times New Roman" w:hAnsi="Times New Roman"/>
          <w:b/>
          <w:sz w:val="22"/>
          <w:szCs w:val="22"/>
        </w:rPr>
        <w:t>Gestorský výbor odporúča schváliť.</w:t>
      </w:r>
    </w:p>
    <w:p w:rsidR="001937BA" w:rsidRPr="00CF0678" w:rsidP="001937BA">
      <w:pPr>
        <w:bidi w:val="0"/>
        <w:jc w:val="both"/>
        <w:rPr>
          <w:rFonts w:ascii="Times New Roman" w:hAnsi="Times New Roman"/>
        </w:rPr>
      </w:pPr>
    </w:p>
    <w:p w:rsidR="001937BA" w:rsidRPr="00CF0678" w:rsidP="001937BA">
      <w:pPr>
        <w:pStyle w:val="ListParagraph"/>
        <w:numPr>
          <w:numId w:val="1"/>
        </w:numPr>
        <w:bidi w:val="0"/>
        <w:spacing w:after="0" w:line="240" w:lineRule="auto"/>
        <w:jc w:val="both"/>
        <w:rPr>
          <w:rFonts w:ascii="Times New Roman" w:hAnsi="Times New Roman" w:hint="default"/>
          <w:sz w:val="24"/>
          <w:szCs w:val="24"/>
        </w:rPr>
      </w:pPr>
      <w:r w:rsidRPr="00CF0678">
        <w:rPr>
          <w:rFonts w:ascii="Times New Roman" w:hAnsi="Times New Roman"/>
          <w:sz w:val="24"/>
          <w:szCs w:val="24"/>
        </w:rPr>
        <w:t>V </w:t>
      </w:r>
      <w:r w:rsidRPr="00CF0678">
        <w:rPr>
          <w:rFonts w:ascii="Times New Roman" w:hAnsi="Times New Roman" w:hint="default"/>
          <w:sz w:val="24"/>
          <w:szCs w:val="24"/>
        </w:rPr>
        <w:t>č</w:t>
      </w:r>
      <w:r w:rsidRPr="00CF0678">
        <w:rPr>
          <w:rFonts w:ascii="Times New Roman" w:hAnsi="Times New Roman" w:hint="default"/>
          <w:sz w:val="24"/>
          <w:szCs w:val="24"/>
        </w:rPr>
        <w:t>l. I 2. bod znie:</w:t>
      </w:r>
    </w:p>
    <w:p w:rsidR="001937BA" w:rsidRPr="00CF0678" w:rsidP="001937BA">
      <w:pPr>
        <w:pStyle w:val="ListParagraph"/>
        <w:bidi w:val="0"/>
        <w:spacing w:after="0" w:line="240" w:lineRule="auto"/>
        <w:ind w:left="360"/>
        <w:jc w:val="both"/>
        <w:rPr>
          <w:rFonts w:ascii="Times New Roman" w:hAnsi="Times New Roman" w:hint="default"/>
          <w:sz w:val="24"/>
          <w:szCs w:val="24"/>
        </w:rPr>
      </w:pPr>
      <w:r w:rsidRPr="00CF0678">
        <w:rPr>
          <w:rFonts w:ascii="Times New Roman" w:hAnsi="Times New Roman" w:hint="default"/>
          <w:sz w:val="24"/>
          <w:szCs w:val="24"/>
        </w:rPr>
        <w:t>„</w:t>
      </w:r>
      <w:r w:rsidRPr="00CF0678">
        <w:rPr>
          <w:rFonts w:ascii="Times New Roman" w:hAnsi="Times New Roman" w:hint="default"/>
          <w:sz w:val="24"/>
          <w:szCs w:val="24"/>
        </w:rPr>
        <w:t>2. V §</w:t>
      </w:r>
      <w:r w:rsidRPr="00CF0678">
        <w:rPr>
          <w:rFonts w:ascii="Times New Roman" w:hAnsi="Times New Roman" w:hint="default"/>
          <w:sz w:val="24"/>
          <w:szCs w:val="24"/>
        </w:rPr>
        <w:t xml:space="preserve"> 10 ods. 8</w:t>
      </w:r>
      <w:r w:rsidRPr="00CF0678">
        <w:rPr>
          <w:rFonts w:ascii="Times New Roman" w:hAnsi="Times New Roman" w:hint="default"/>
          <w:sz w:val="24"/>
          <w:szCs w:val="24"/>
        </w:rPr>
        <w:t xml:space="preserve"> sa za pí</w:t>
      </w:r>
      <w:r w:rsidRPr="00CF0678">
        <w:rPr>
          <w:rFonts w:ascii="Times New Roman" w:hAnsi="Times New Roman" w:hint="default"/>
          <w:sz w:val="24"/>
          <w:szCs w:val="24"/>
        </w:rPr>
        <w:t>smeno b) vkladajú</w:t>
      </w:r>
      <w:r w:rsidRPr="00CF0678">
        <w:rPr>
          <w:rFonts w:ascii="Times New Roman" w:hAnsi="Times New Roman" w:hint="default"/>
          <w:sz w:val="24"/>
          <w:szCs w:val="24"/>
        </w:rPr>
        <w:t xml:space="preserve"> nové</w:t>
      </w:r>
      <w:r w:rsidRPr="00CF0678">
        <w:rPr>
          <w:rFonts w:ascii="Times New Roman" w:hAnsi="Times New Roman" w:hint="default"/>
          <w:sz w:val="24"/>
          <w:szCs w:val="24"/>
        </w:rPr>
        <w:t xml:space="preserve"> pí</w:t>
      </w:r>
      <w:r w:rsidRPr="00CF0678">
        <w:rPr>
          <w:rFonts w:ascii="Times New Roman" w:hAnsi="Times New Roman" w:hint="default"/>
          <w:sz w:val="24"/>
          <w:szCs w:val="24"/>
        </w:rPr>
        <w:t>smená</w:t>
      </w:r>
      <w:r w:rsidRPr="00CF0678">
        <w:rPr>
          <w:rFonts w:ascii="Times New Roman" w:hAnsi="Times New Roman" w:hint="default"/>
          <w:sz w:val="24"/>
          <w:szCs w:val="24"/>
        </w:rPr>
        <w:t xml:space="preserve"> c) až</w:t>
      </w:r>
      <w:r w:rsidRPr="00CF0678">
        <w:rPr>
          <w:rFonts w:ascii="Times New Roman" w:hAnsi="Times New Roman" w:hint="default"/>
          <w:sz w:val="24"/>
          <w:szCs w:val="24"/>
        </w:rPr>
        <w:t xml:space="preserve"> e), ktoré</w:t>
      </w:r>
      <w:r w:rsidRPr="00CF0678">
        <w:rPr>
          <w:rFonts w:ascii="Times New Roman" w:hAnsi="Times New Roman" w:hint="default"/>
          <w:sz w:val="24"/>
          <w:szCs w:val="24"/>
        </w:rPr>
        <w:t xml:space="preserve"> znejú</w:t>
      </w:r>
      <w:r w:rsidRPr="00CF0678">
        <w:rPr>
          <w:rFonts w:ascii="Times New Roman" w:hAnsi="Times New Roman" w:hint="default"/>
          <w:sz w:val="24"/>
          <w:szCs w:val="24"/>
        </w:rPr>
        <w:t>:</w:t>
      </w:r>
    </w:p>
    <w:p w:rsidR="001937BA" w:rsidRPr="00CF0678" w:rsidP="001937BA">
      <w:pPr>
        <w:bidi w:val="0"/>
        <w:ind w:left="708"/>
        <w:jc w:val="both"/>
        <w:rPr>
          <w:rFonts w:ascii="Times New Roman" w:hAnsi="Times New Roman"/>
        </w:rPr>
      </w:pPr>
      <w:r w:rsidRPr="00CF0678">
        <w:rPr>
          <w:rFonts w:ascii="Times New Roman" w:hAnsi="Times New Roman"/>
        </w:rPr>
        <w:t>„c) ktorým je poberateľ predčasného starobného dôchodku,</w:t>
      </w:r>
    </w:p>
    <w:p w:rsidR="001937BA" w:rsidRPr="00CF0678" w:rsidP="001937BA">
      <w:pPr>
        <w:bidi w:val="0"/>
        <w:ind w:left="708"/>
        <w:jc w:val="both"/>
        <w:rPr>
          <w:rFonts w:ascii="Times New Roman" w:hAnsi="Times New Roman"/>
        </w:rPr>
      </w:pPr>
      <w:r w:rsidRPr="00CF0678">
        <w:rPr>
          <w:rFonts w:ascii="Times New Roman" w:hAnsi="Times New Roman"/>
        </w:rPr>
        <w:t xml:space="preserve"> d) ktorým je fyzická osoba uznaná za invalidnú podľa osobitného predpisu,</w:t>
      </w:r>
      <w:r w:rsidRPr="00CF0678">
        <w:rPr>
          <w:rFonts w:ascii="Times New Roman" w:hAnsi="Times New Roman"/>
          <w:vertAlign w:val="superscript"/>
        </w:rPr>
        <w:t>34a</w:t>
      </w:r>
      <w:r w:rsidRPr="00CF0678">
        <w:rPr>
          <w:rFonts w:ascii="Times New Roman" w:hAnsi="Times New Roman"/>
        </w:rPr>
        <w:t>)</w:t>
      </w:r>
    </w:p>
    <w:p w:rsidR="001937BA" w:rsidRPr="00CF0678" w:rsidP="001937BA">
      <w:pPr>
        <w:bidi w:val="0"/>
        <w:ind w:left="993" w:hanging="285"/>
        <w:jc w:val="both"/>
        <w:rPr>
          <w:rFonts w:ascii="Times New Roman" w:hAnsi="Times New Roman"/>
        </w:rPr>
      </w:pPr>
      <w:r w:rsidRPr="00CF0678">
        <w:rPr>
          <w:rFonts w:ascii="Times New Roman" w:hAnsi="Times New Roman"/>
        </w:rPr>
        <w:t xml:space="preserve"> e) ktorým je tehotná žena, od začiatku ôsmeho týždňa pred očakávaným dňom pôrodu určeným lekárom,“.</w:t>
      </w:r>
    </w:p>
    <w:p w:rsidR="001937BA" w:rsidRPr="00CF0678" w:rsidP="001937BA">
      <w:pPr>
        <w:bidi w:val="0"/>
        <w:ind w:left="360"/>
        <w:jc w:val="both"/>
        <w:rPr>
          <w:rFonts w:ascii="Times New Roman" w:hAnsi="Times New Roman"/>
        </w:rPr>
      </w:pPr>
    </w:p>
    <w:p w:rsidR="001937BA" w:rsidRPr="00CF0678" w:rsidP="001937BA">
      <w:pPr>
        <w:bidi w:val="0"/>
        <w:ind w:left="360"/>
        <w:jc w:val="both"/>
        <w:rPr>
          <w:rFonts w:ascii="Times New Roman" w:hAnsi="Times New Roman"/>
        </w:rPr>
      </w:pPr>
      <w:r w:rsidRPr="00CF0678">
        <w:rPr>
          <w:rFonts w:ascii="Times New Roman" w:hAnsi="Times New Roman"/>
        </w:rPr>
        <w:t>Doterajšie písmená c) až f) sa označujú ako písmená f) až i).</w:t>
      </w:r>
    </w:p>
    <w:p w:rsidR="001937BA" w:rsidRPr="00CF0678" w:rsidP="001937BA">
      <w:pPr>
        <w:bidi w:val="0"/>
        <w:ind w:left="360"/>
        <w:jc w:val="both"/>
        <w:rPr>
          <w:rFonts w:ascii="Times New Roman" w:hAnsi="Times New Roman"/>
        </w:rPr>
      </w:pPr>
    </w:p>
    <w:p w:rsidR="001937BA" w:rsidRPr="00CF0678" w:rsidP="001937BA">
      <w:pPr>
        <w:bidi w:val="0"/>
        <w:ind w:left="360"/>
        <w:jc w:val="both"/>
        <w:rPr>
          <w:rFonts w:ascii="Times New Roman" w:hAnsi="Times New Roman"/>
        </w:rPr>
      </w:pPr>
      <w:r w:rsidRPr="00CF0678">
        <w:rPr>
          <w:rFonts w:ascii="Times New Roman" w:hAnsi="Times New Roman"/>
        </w:rPr>
        <w:t>Poznámka pod čiarou k odkazu 34a znie:</w:t>
      </w:r>
    </w:p>
    <w:p w:rsidR="001937BA" w:rsidRPr="00CF0678" w:rsidP="001937BA">
      <w:pPr>
        <w:bidi w:val="0"/>
        <w:ind w:left="993" w:hanging="633"/>
        <w:jc w:val="both"/>
        <w:rPr>
          <w:rFonts w:ascii="Times New Roman" w:hAnsi="Times New Roman"/>
        </w:rPr>
      </w:pPr>
      <w:r w:rsidRPr="00CF0678">
        <w:rPr>
          <w:rFonts w:ascii="Times New Roman" w:hAnsi="Times New Roman"/>
        </w:rPr>
        <w:t>„</w:t>
      </w:r>
      <w:r w:rsidRPr="00CF0678">
        <w:rPr>
          <w:rFonts w:ascii="Times New Roman" w:hAnsi="Times New Roman"/>
          <w:vertAlign w:val="superscript"/>
        </w:rPr>
        <w:t>34a</w:t>
      </w:r>
      <w:r w:rsidRPr="00CF0678">
        <w:rPr>
          <w:rFonts w:ascii="Times New Roman" w:hAnsi="Times New Roman"/>
        </w:rPr>
        <w:t>)  Zákon č. 328/2002 Z. z. o sociálnom zabezpečení policajtov a vojakov a o zmene a doplnení niektorých zákonov v znení neskorších predpisov.</w:t>
      </w:r>
    </w:p>
    <w:p w:rsidR="001937BA" w:rsidP="001937BA">
      <w:pPr>
        <w:bidi w:val="0"/>
        <w:ind w:left="993"/>
        <w:jc w:val="both"/>
        <w:rPr>
          <w:rFonts w:ascii="Times New Roman" w:hAnsi="Times New Roman"/>
        </w:rPr>
      </w:pPr>
      <w:r w:rsidRPr="00CF0678">
        <w:rPr>
          <w:rFonts w:ascii="Times New Roman" w:hAnsi="Times New Roman"/>
        </w:rPr>
        <w:t>Zákon č. 461/2003 Z. z. v znení neskorších predpisov.“.“.</w:t>
      </w:r>
    </w:p>
    <w:p w:rsidR="001937BA" w:rsidRPr="00CF0678" w:rsidP="001937BA">
      <w:pPr>
        <w:bidi w:val="0"/>
        <w:ind w:left="993"/>
        <w:jc w:val="both"/>
        <w:rPr>
          <w:rFonts w:ascii="Times New Roman" w:hAnsi="Times New Roman"/>
        </w:rPr>
      </w:pPr>
    </w:p>
    <w:p w:rsidR="001937BA" w:rsidRPr="00CC4698" w:rsidP="00EA5D39">
      <w:pPr>
        <w:bidi w:val="0"/>
        <w:ind w:left="3540"/>
        <w:jc w:val="both"/>
        <w:rPr>
          <w:rFonts w:ascii="Times New Roman" w:hAnsi="Times New Roman"/>
        </w:rPr>
      </w:pPr>
      <w:r w:rsidRPr="00CC4698">
        <w:rPr>
          <w:rFonts w:ascii="Times New Roman" w:hAnsi="Times New Roman"/>
        </w:rPr>
        <w:t>Odôvodnenie:</w:t>
      </w:r>
    </w:p>
    <w:p w:rsidR="001937BA" w:rsidRPr="00CF0678" w:rsidP="001937BA">
      <w:pPr>
        <w:bidi w:val="0"/>
        <w:ind w:left="3540"/>
        <w:jc w:val="both"/>
        <w:rPr>
          <w:rFonts w:ascii="Times New Roman" w:hAnsi="Times New Roman"/>
        </w:rPr>
      </w:pPr>
      <w:r w:rsidRPr="00CF0678">
        <w:rPr>
          <w:rFonts w:ascii="Times New Roman" w:hAnsi="Times New Roman"/>
        </w:rPr>
        <w:t>Navrhuje sa rozšíriť skupiny osôb, ktorých sa povinnosť zúčastniť sa na menších obecných službách, dobrovoľníckej činnosti alebo prácach na predchádzanie mimoriadnym situáciám, prácach počas mimoriadnych situácií, alebo odstraňovanie následkov mimoriadnych situácií netýka. Ide predovšetkým o osoby u ktorých prax ukázala opodstatnenosť výnimky z predmetnej povinnosti z dôvodu veku, resp. zdravotného stavu.</w:t>
      </w:r>
    </w:p>
    <w:p w:rsidR="001937BA" w:rsidRPr="00CF0678" w:rsidP="001937BA">
      <w:pPr>
        <w:bidi w:val="0"/>
        <w:jc w:val="both"/>
        <w:rPr>
          <w:rFonts w:ascii="Times New Roman" w:hAnsi="Times New Roman"/>
        </w:rPr>
      </w:pPr>
    </w:p>
    <w:p w:rsidR="001937BA" w:rsidRPr="00CF0678" w:rsidP="001937BA">
      <w:pPr>
        <w:tabs>
          <w:tab w:val="left" w:pos="567"/>
        </w:tabs>
        <w:bidi w:val="0"/>
        <w:spacing w:line="360" w:lineRule="auto"/>
        <w:ind w:left="3540"/>
        <w:rPr>
          <w:rFonts w:ascii="Times New Roman" w:hAnsi="Times New Roman"/>
          <w:b/>
          <w:sz w:val="22"/>
          <w:szCs w:val="22"/>
        </w:rPr>
      </w:pPr>
      <w:r w:rsidRPr="00CF0678">
        <w:rPr>
          <w:rFonts w:ascii="Times New Roman" w:hAnsi="Times New Roman"/>
          <w:b/>
          <w:sz w:val="22"/>
          <w:szCs w:val="22"/>
        </w:rPr>
        <w:t>Výbor NR SR pre sociálne veci</w:t>
      </w:r>
    </w:p>
    <w:p w:rsidR="001937BA" w:rsidRPr="00CF0678" w:rsidP="001937BA">
      <w:pPr>
        <w:tabs>
          <w:tab w:val="left" w:pos="567"/>
        </w:tabs>
        <w:bidi w:val="0"/>
        <w:spacing w:line="360" w:lineRule="auto"/>
        <w:ind w:left="3540"/>
        <w:jc w:val="both"/>
        <w:rPr>
          <w:rFonts w:ascii="Times New Roman" w:hAnsi="Times New Roman"/>
          <w:b/>
          <w:sz w:val="22"/>
          <w:szCs w:val="22"/>
        </w:rPr>
      </w:pPr>
      <w:r w:rsidRPr="00CF0678">
        <w:rPr>
          <w:rFonts w:ascii="Times New Roman" w:hAnsi="Times New Roman"/>
          <w:b/>
          <w:sz w:val="22"/>
          <w:szCs w:val="22"/>
        </w:rPr>
        <w:t>Gestorský výbor odporúča schváliť.</w:t>
      </w:r>
    </w:p>
    <w:p w:rsidR="001937BA" w:rsidRPr="00CF0678" w:rsidP="001937BA">
      <w:pPr>
        <w:bidi w:val="0"/>
        <w:jc w:val="both"/>
        <w:rPr>
          <w:rFonts w:ascii="Times New Roman" w:hAnsi="Times New Roman"/>
        </w:rPr>
      </w:pPr>
    </w:p>
    <w:p w:rsidR="001937BA" w:rsidRPr="00CF0678" w:rsidP="001937BA">
      <w:pPr>
        <w:pStyle w:val="ListParagraph"/>
        <w:numPr>
          <w:numId w:val="1"/>
        </w:numPr>
        <w:bidi w:val="0"/>
        <w:spacing w:after="0" w:line="240" w:lineRule="auto"/>
        <w:jc w:val="both"/>
        <w:rPr>
          <w:rFonts w:ascii="Times New Roman" w:hAnsi="Times New Roman" w:hint="default"/>
          <w:sz w:val="24"/>
          <w:szCs w:val="24"/>
        </w:rPr>
      </w:pPr>
      <w:r w:rsidRPr="00CF0678">
        <w:rPr>
          <w:rFonts w:ascii="Times New Roman" w:hAnsi="Times New Roman"/>
          <w:sz w:val="24"/>
          <w:szCs w:val="24"/>
        </w:rPr>
        <w:t>V </w:t>
      </w:r>
      <w:r w:rsidRPr="00CF0678">
        <w:rPr>
          <w:rFonts w:ascii="Times New Roman" w:hAnsi="Times New Roman" w:hint="default"/>
          <w:sz w:val="24"/>
          <w:szCs w:val="24"/>
        </w:rPr>
        <w:t>č</w:t>
      </w:r>
      <w:r w:rsidRPr="00CF0678">
        <w:rPr>
          <w:rFonts w:ascii="Times New Roman" w:hAnsi="Times New Roman" w:hint="default"/>
          <w:sz w:val="24"/>
          <w:szCs w:val="24"/>
        </w:rPr>
        <w:t>l. I </w:t>
      </w:r>
      <w:r w:rsidRPr="00CF0678">
        <w:rPr>
          <w:rFonts w:ascii="Times New Roman" w:hAnsi="Times New Roman" w:hint="default"/>
          <w:sz w:val="24"/>
          <w:szCs w:val="24"/>
        </w:rPr>
        <w:t>3. bode sa slová</w:t>
      </w:r>
      <w:r w:rsidRPr="00CF0678">
        <w:rPr>
          <w:rFonts w:ascii="Times New Roman" w:hAnsi="Times New Roman" w:hint="default"/>
          <w:sz w:val="24"/>
          <w:szCs w:val="24"/>
        </w:rPr>
        <w:t xml:space="preserve"> „</w:t>
      </w:r>
      <w:r w:rsidRPr="00CF0678">
        <w:rPr>
          <w:rFonts w:ascii="Times New Roman" w:hAnsi="Times New Roman" w:hint="default"/>
          <w:sz w:val="24"/>
          <w:szCs w:val="24"/>
        </w:rPr>
        <w:t>pí</w:t>
      </w:r>
      <w:r w:rsidRPr="00CF0678">
        <w:rPr>
          <w:rFonts w:ascii="Times New Roman" w:hAnsi="Times New Roman" w:hint="default"/>
          <w:sz w:val="24"/>
          <w:szCs w:val="24"/>
        </w:rPr>
        <w:t>sm. d)“</w:t>
      </w:r>
      <w:r w:rsidRPr="00CF0678">
        <w:rPr>
          <w:rFonts w:ascii="Times New Roman" w:hAnsi="Times New Roman" w:hint="default"/>
          <w:sz w:val="24"/>
          <w:szCs w:val="24"/>
        </w:rPr>
        <w:t xml:space="preserve"> nahrá</w:t>
      </w:r>
      <w:r w:rsidRPr="00CF0678">
        <w:rPr>
          <w:rFonts w:ascii="Times New Roman" w:hAnsi="Times New Roman" w:hint="default"/>
          <w:sz w:val="24"/>
          <w:szCs w:val="24"/>
        </w:rPr>
        <w:t>dzajú</w:t>
      </w:r>
      <w:r w:rsidRPr="00CF0678">
        <w:rPr>
          <w:rFonts w:ascii="Times New Roman" w:hAnsi="Times New Roman" w:hint="default"/>
          <w:sz w:val="24"/>
          <w:szCs w:val="24"/>
        </w:rPr>
        <w:t xml:space="preserve"> slovami „</w:t>
      </w:r>
      <w:r w:rsidRPr="00CF0678">
        <w:rPr>
          <w:rFonts w:ascii="Times New Roman" w:hAnsi="Times New Roman" w:hint="default"/>
          <w:sz w:val="24"/>
          <w:szCs w:val="24"/>
        </w:rPr>
        <w:t>pí</w:t>
      </w:r>
      <w:r w:rsidRPr="00CF0678">
        <w:rPr>
          <w:rFonts w:ascii="Times New Roman" w:hAnsi="Times New Roman" w:hint="default"/>
          <w:sz w:val="24"/>
          <w:szCs w:val="24"/>
        </w:rPr>
        <w:t>sm. f)“</w:t>
      </w:r>
      <w:r w:rsidRPr="00CF0678">
        <w:rPr>
          <w:rFonts w:ascii="Times New Roman" w:hAnsi="Times New Roman" w:hint="default"/>
          <w:sz w:val="24"/>
          <w:szCs w:val="24"/>
        </w:rPr>
        <w:t>, nad slovom „</w:t>
      </w:r>
      <w:r w:rsidRPr="00CF0678">
        <w:rPr>
          <w:rFonts w:ascii="Times New Roman" w:hAnsi="Times New Roman" w:hint="default"/>
          <w:sz w:val="24"/>
          <w:szCs w:val="24"/>
        </w:rPr>
        <w:t>sú</w:t>
      </w:r>
      <w:r w:rsidRPr="00CF0678">
        <w:rPr>
          <w:rFonts w:ascii="Times New Roman" w:hAnsi="Times New Roman" w:hint="default"/>
          <w:sz w:val="24"/>
          <w:szCs w:val="24"/>
        </w:rPr>
        <w:t>du“</w:t>
      </w:r>
      <w:r w:rsidRPr="00CF0678">
        <w:rPr>
          <w:rFonts w:ascii="Times New Roman" w:hAnsi="Times New Roman" w:hint="default"/>
          <w:sz w:val="24"/>
          <w:szCs w:val="24"/>
        </w:rPr>
        <w:t xml:space="preserve"> sa odkaz „</w:t>
      </w:r>
      <w:r w:rsidRPr="00CF0678">
        <w:rPr>
          <w:rFonts w:ascii="Times New Roman" w:hAnsi="Times New Roman"/>
          <w:sz w:val="24"/>
          <w:szCs w:val="24"/>
          <w:vertAlign w:val="superscript"/>
        </w:rPr>
        <w:t>34a</w:t>
      </w:r>
      <w:r w:rsidRPr="00CF0678">
        <w:rPr>
          <w:rFonts w:ascii="Times New Roman" w:hAnsi="Times New Roman" w:hint="default"/>
          <w:sz w:val="24"/>
          <w:szCs w:val="24"/>
        </w:rPr>
        <w:t>)“</w:t>
      </w:r>
      <w:r w:rsidRPr="00CF0678">
        <w:rPr>
          <w:rFonts w:ascii="Times New Roman" w:hAnsi="Times New Roman" w:hint="default"/>
          <w:sz w:val="24"/>
          <w:szCs w:val="24"/>
        </w:rPr>
        <w:t xml:space="preserve"> nahrá</w:t>
      </w:r>
      <w:r w:rsidRPr="00CF0678">
        <w:rPr>
          <w:rFonts w:ascii="Times New Roman" w:hAnsi="Times New Roman" w:hint="default"/>
          <w:sz w:val="24"/>
          <w:szCs w:val="24"/>
        </w:rPr>
        <w:t>dza odkazom „</w:t>
      </w:r>
      <w:r w:rsidRPr="00CF0678">
        <w:rPr>
          <w:rFonts w:ascii="Times New Roman" w:hAnsi="Times New Roman"/>
          <w:sz w:val="24"/>
          <w:szCs w:val="24"/>
          <w:vertAlign w:val="superscript"/>
        </w:rPr>
        <w:t>34b</w:t>
      </w:r>
      <w:r w:rsidRPr="00CF0678">
        <w:rPr>
          <w:rFonts w:ascii="Times New Roman" w:hAnsi="Times New Roman" w:hint="default"/>
          <w:sz w:val="24"/>
          <w:szCs w:val="24"/>
        </w:rPr>
        <w:t>)“</w:t>
      </w:r>
      <w:r w:rsidRPr="00CF0678">
        <w:rPr>
          <w:rFonts w:ascii="Times New Roman" w:hAnsi="Times New Roman" w:hint="default"/>
          <w:sz w:val="24"/>
          <w:szCs w:val="24"/>
        </w:rPr>
        <w:t>, slová</w:t>
      </w:r>
      <w:r w:rsidRPr="00CF0678">
        <w:rPr>
          <w:rFonts w:ascii="Times New Roman" w:hAnsi="Times New Roman" w:hint="default"/>
          <w:sz w:val="24"/>
          <w:szCs w:val="24"/>
        </w:rPr>
        <w:t xml:space="preserve"> „</w:t>
      </w:r>
      <w:r w:rsidRPr="00CF0678">
        <w:rPr>
          <w:rFonts w:ascii="Times New Roman" w:hAnsi="Times New Roman" w:hint="default"/>
          <w:sz w:val="24"/>
          <w:szCs w:val="24"/>
        </w:rPr>
        <w:t>k odkazu 34a“</w:t>
      </w:r>
      <w:r w:rsidRPr="00CF0678">
        <w:rPr>
          <w:rFonts w:ascii="Times New Roman" w:hAnsi="Times New Roman" w:hint="default"/>
          <w:sz w:val="24"/>
          <w:szCs w:val="24"/>
        </w:rPr>
        <w:t xml:space="preserve"> sa nahrá</w:t>
      </w:r>
      <w:r w:rsidRPr="00CF0678">
        <w:rPr>
          <w:rFonts w:ascii="Times New Roman" w:hAnsi="Times New Roman" w:hint="default"/>
          <w:sz w:val="24"/>
          <w:szCs w:val="24"/>
        </w:rPr>
        <w:t>dzajú</w:t>
      </w:r>
      <w:r w:rsidRPr="00CF0678">
        <w:rPr>
          <w:rFonts w:ascii="Times New Roman" w:hAnsi="Times New Roman" w:hint="default"/>
          <w:sz w:val="24"/>
          <w:szCs w:val="24"/>
        </w:rPr>
        <w:t xml:space="preserve"> slovami „</w:t>
      </w:r>
      <w:r w:rsidRPr="00CF0678">
        <w:rPr>
          <w:rFonts w:ascii="Times New Roman" w:hAnsi="Times New Roman" w:hint="default"/>
          <w:sz w:val="24"/>
          <w:szCs w:val="24"/>
        </w:rPr>
        <w:t>k odkazu 34b“</w:t>
      </w:r>
      <w:r w:rsidRPr="00CF0678">
        <w:rPr>
          <w:rFonts w:ascii="Times New Roman" w:hAnsi="Times New Roman" w:hint="default"/>
          <w:sz w:val="24"/>
          <w:szCs w:val="24"/>
        </w:rPr>
        <w:t xml:space="preserve"> a </w:t>
      </w:r>
      <w:r w:rsidRPr="00CF0678">
        <w:rPr>
          <w:rFonts w:ascii="Times New Roman" w:hAnsi="Times New Roman" w:hint="default"/>
          <w:sz w:val="24"/>
          <w:szCs w:val="24"/>
        </w:rPr>
        <w:t>odkaz „</w:t>
      </w:r>
      <w:r w:rsidRPr="00CF0678">
        <w:rPr>
          <w:rFonts w:ascii="Times New Roman" w:hAnsi="Times New Roman"/>
          <w:sz w:val="24"/>
          <w:szCs w:val="24"/>
          <w:vertAlign w:val="superscript"/>
        </w:rPr>
        <w:t>34a</w:t>
      </w:r>
      <w:r w:rsidRPr="00CF0678">
        <w:rPr>
          <w:rFonts w:ascii="Times New Roman" w:hAnsi="Times New Roman" w:hint="default"/>
          <w:sz w:val="24"/>
          <w:szCs w:val="24"/>
        </w:rPr>
        <w:t>)“</w:t>
      </w:r>
      <w:r w:rsidRPr="00CF0678">
        <w:rPr>
          <w:rFonts w:ascii="Times New Roman" w:hAnsi="Times New Roman" w:hint="default"/>
          <w:sz w:val="24"/>
          <w:szCs w:val="24"/>
        </w:rPr>
        <w:t xml:space="preserve"> sa nahrá</w:t>
      </w:r>
      <w:r w:rsidRPr="00CF0678">
        <w:rPr>
          <w:rFonts w:ascii="Times New Roman" w:hAnsi="Times New Roman" w:hint="default"/>
          <w:sz w:val="24"/>
          <w:szCs w:val="24"/>
        </w:rPr>
        <w:t>dza odkazom „</w:t>
      </w:r>
      <w:r w:rsidRPr="00CF0678">
        <w:rPr>
          <w:rFonts w:ascii="Times New Roman" w:hAnsi="Times New Roman"/>
          <w:sz w:val="24"/>
          <w:szCs w:val="24"/>
          <w:vertAlign w:val="superscript"/>
        </w:rPr>
        <w:t>34b</w:t>
      </w:r>
      <w:r w:rsidRPr="00CF0678">
        <w:rPr>
          <w:rFonts w:ascii="Times New Roman" w:hAnsi="Times New Roman" w:hint="default"/>
          <w:sz w:val="24"/>
          <w:szCs w:val="24"/>
        </w:rPr>
        <w:t>)“</w:t>
      </w:r>
      <w:r w:rsidRPr="00CF0678">
        <w:rPr>
          <w:rFonts w:ascii="Times New Roman" w:hAnsi="Times New Roman" w:hint="default"/>
          <w:sz w:val="24"/>
          <w:szCs w:val="24"/>
        </w:rPr>
        <w:t xml:space="preserve"> a v </w:t>
      </w:r>
      <w:r w:rsidRPr="00CF0678">
        <w:rPr>
          <w:rFonts w:ascii="Times New Roman" w:hAnsi="Times New Roman" w:hint="default"/>
          <w:sz w:val="24"/>
          <w:szCs w:val="24"/>
        </w:rPr>
        <w:t>č</w:t>
      </w:r>
      <w:r w:rsidRPr="00CF0678">
        <w:rPr>
          <w:rFonts w:ascii="Times New Roman" w:hAnsi="Times New Roman" w:hint="default"/>
          <w:sz w:val="24"/>
          <w:szCs w:val="24"/>
        </w:rPr>
        <w:t>l. I 4. bode sa slová</w:t>
      </w:r>
      <w:r w:rsidRPr="00CF0678">
        <w:rPr>
          <w:rFonts w:ascii="Times New Roman" w:hAnsi="Times New Roman" w:hint="default"/>
          <w:sz w:val="24"/>
          <w:szCs w:val="24"/>
        </w:rPr>
        <w:t xml:space="preserve"> „</w:t>
      </w:r>
      <w:r w:rsidRPr="00CF0678">
        <w:rPr>
          <w:rFonts w:ascii="Times New Roman" w:hAnsi="Times New Roman" w:hint="default"/>
          <w:sz w:val="24"/>
          <w:szCs w:val="24"/>
        </w:rPr>
        <w:t>pí</w:t>
      </w:r>
      <w:r w:rsidRPr="00CF0678">
        <w:rPr>
          <w:rFonts w:ascii="Times New Roman" w:hAnsi="Times New Roman" w:hint="default"/>
          <w:sz w:val="24"/>
          <w:szCs w:val="24"/>
        </w:rPr>
        <w:t>sm. e)“</w:t>
      </w:r>
      <w:r w:rsidRPr="00CF0678">
        <w:rPr>
          <w:rFonts w:ascii="Times New Roman" w:hAnsi="Times New Roman" w:hint="default"/>
          <w:sz w:val="24"/>
          <w:szCs w:val="24"/>
        </w:rPr>
        <w:t xml:space="preserve"> nahrá</w:t>
      </w:r>
      <w:r w:rsidRPr="00CF0678">
        <w:rPr>
          <w:rFonts w:ascii="Times New Roman" w:hAnsi="Times New Roman" w:hint="default"/>
          <w:sz w:val="24"/>
          <w:szCs w:val="24"/>
        </w:rPr>
        <w:t>dzajú</w:t>
      </w:r>
      <w:r w:rsidRPr="00CF0678">
        <w:rPr>
          <w:rFonts w:ascii="Times New Roman" w:hAnsi="Times New Roman" w:hint="default"/>
          <w:sz w:val="24"/>
          <w:szCs w:val="24"/>
        </w:rPr>
        <w:t xml:space="preserve"> slovami „</w:t>
      </w:r>
      <w:r w:rsidRPr="00CF0678">
        <w:rPr>
          <w:rFonts w:ascii="Times New Roman" w:hAnsi="Times New Roman" w:hint="default"/>
          <w:sz w:val="24"/>
          <w:szCs w:val="24"/>
        </w:rPr>
        <w:t>pí</w:t>
      </w:r>
      <w:r w:rsidRPr="00CF0678">
        <w:rPr>
          <w:rFonts w:ascii="Times New Roman" w:hAnsi="Times New Roman" w:hint="default"/>
          <w:sz w:val="24"/>
          <w:szCs w:val="24"/>
        </w:rPr>
        <w:t>sm. g)“</w:t>
      </w:r>
      <w:r w:rsidRPr="00CF0678">
        <w:rPr>
          <w:rFonts w:ascii="Times New Roman" w:hAnsi="Times New Roman" w:hint="default"/>
          <w:sz w:val="24"/>
          <w:szCs w:val="24"/>
        </w:rPr>
        <w:t xml:space="preserve"> a </w:t>
      </w:r>
      <w:r w:rsidRPr="00CF0678">
        <w:rPr>
          <w:rFonts w:ascii="Times New Roman" w:hAnsi="Times New Roman" w:hint="default"/>
          <w:sz w:val="24"/>
          <w:szCs w:val="24"/>
        </w:rPr>
        <w:t>nad slovom „</w:t>
      </w:r>
      <w:r w:rsidRPr="00CF0678">
        <w:rPr>
          <w:rFonts w:ascii="Times New Roman" w:hAnsi="Times New Roman" w:hint="default"/>
          <w:sz w:val="24"/>
          <w:szCs w:val="24"/>
        </w:rPr>
        <w:t>sú</w:t>
      </w:r>
      <w:r w:rsidRPr="00CF0678">
        <w:rPr>
          <w:rFonts w:ascii="Times New Roman" w:hAnsi="Times New Roman" w:hint="default"/>
          <w:sz w:val="24"/>
          <w:szCs w:val="24"/>
        </w:rPr>
        <w:t>du“</w:t>
      </w:r>
      <w:r w:rsidRPr="00CF0678">
        <w:rPr>
          <w:rFonts w:ascii="Times New Roman" w:hAnsi="Times New Roman" w:hint="default"/>
          <w:sz w:val="24"/>
          <w:szCs w:val="24"/>
        </w:rPr>
        <w:t xml:space="preserve"> sa odkaz „</w:t>
      </w:r>
      <w:r w:rsidRPr="00CF0678">
        <w:rPr>
          <w:rFonts w:ascii="Times New Roman" w:hAnsi="Times New Roman"/>
          <w:sz w:val="24"/>
          <w:szCs w:val="24"/>
          <w:vertAlign w:val="superscript"/>
        </w:rPr>
        <w:t>34a</w:t>
      </w:r>
      <w:r w:rsidRPr="00CF0678">
        <w:rPr>
          <w:rFonts w:ascii="Times New Roman" w:hAnsi="Times New Roman" w:hint="default"/>
          <w:sz w:val="24"/>
          <w:szCs w:val="24"/>
        </w:rPr>
        <w:t>)“</w:t>
      </w:r>
      <w:r w:rsidRPr="00CF0678">
        <w:rPr>
          <w:rFonts w:ascii="Times New Roman" w:hAnsi="Times New Roman" w:hint="default"/>
          <w:sz w:val="24"/>
          <w:szCs w:val="24"/>
        </w:rPr>
        <w:t xml:space="preserve"> nahrá</w:t>
      </w:r>
      <w:r w:rsidRPr="00CF0678">
        <w:rPr>
          <w:rFonts w:ascii="Times New Roman" w:hAnsi="Times New Roman" w:hint="default"/>
          <w:sz w:val="24"/>
          <w:szCs w:val="24"/>
        </w:rPr>
        <w:t>dza odkazom „</w:t>
      </w:r>
      <w:r w:rsidRPr="00CF0678">
        <w:rPr>
          <w:rFonts w:ascii="Times New Roman" w:hAnsi="Times New Roman"/>
          <w:sz w:val="24"/>
          <w:szCs w:val="24"/>
          <w:vertAlign w:val="superscript"/>
        </w:rPr>
        <w:t>34b</w:t>
      </w:r>
      <w:r w:rsidRPr="00CF0678">
        <w:rPr>
          <w:rFonts w:ascii="Times New Roman" w:hAnsi="Times New Roman" w:hint="default"/>
          <w:sz w:val="24"/>
          <w:szCs w:val="24"/>
        </w:rPr>
        <w:t>)“</w:t>
      </w:r>
      <w:r w:rsidRPr="00CF0678">
        <w:rPr>
          <w:rFonts w:ascii="Times New Roman" w:hAnsi="Times New Roman" w:hint="default"/>
          <w:sz w:val="24"/>
          <w:szCs w:val="24"/>
        </w:rPr>
        <w:t xml:space="preserve">.  </w:t>
      </w:r>
    </w:p>
    <w:p w:rsidR="00EA5D39" w:rsidRPr="00CC4698" w:rsidP="004916D6">
      <w:pPr>
        <w:tabs>
          <w:tab w:val="left" w:pos="3402"/>
        </w:tabs>
        <w:bidi w:val="0"/>
        <w:ind w:left="360"/>
        <w:jc w:val="both"/>
        <w:rPr>
          <w:rFonts w:ascii="Times New Roman" w:hAnsi="Times New Roman"/>
        </w:rPr>
      </w:pPr>
    </w:p>
    <w:p w:rsidR="001937BA" w:rsidRPr="00CC4698" w:rsidP="00EA5D39">
      <w:pPr>
        <w:bidi w:val="0"/>
        <w:ind w:left="3540"/>
        <w:jc w:val="both"/>
        <w:rPr>
          <w:rFonts w:ascii="Times New Roman" w:hAnsi="Times New Roman"/>
        </w:rPr>
      </w:pPr>
      <w:r w:rsidRPr="00CC4698">
        <w:rPr>
          <w:rFonts w:ascii="Times New Roman" w:hAnsi="Times New Roman"/>
        </w:rPr>
        <w:t>Odôvodnenie:</w:t>
      </w:r>
    </w:p>
    <w:p w:rsidR="001937BA" w:rsidRPr="00CF0678" w:rsidP="001937BA">
      <w:pPr>
        <w:bidi w:val="0"/>
        <w:ind w:left="3540"/>
        <w:jc w:val="both"/>
        <w:rPr>
          <w:rFonts w:ascii="Times New Roman" w:hAnsi="Times New Roman"/>
        </w:rPr>
      </w:pPr>
      <w:r w:rsidRPr="00CF0678">
        <w:rPr>
          <w:rFonts w:ascii="Times New Roman" w:hAnsi="Times New Roman"/>
        </w:rPr>
        <w:t>Legislatívno-technická zmena súvisiaca s úpravou § 10 ods. 8, ktorou sa navrhuje rozšíriť skupinu osôb, ktorej sa aktivácia v zmysle § 10 ods. 3 nebude týkať.</w:t>
      </w:r>
    </w:p>
    <w:p w:rsidR="001937BA" w:rsidRPr="00CF0678" w:rsidP="001937BA">
      <w:pPr>
        <w:bidi w:val="0"/>
        <w:jc w:val="both"/>
        <w:rPr>
          <w:rFonts w:ascii="Times New Roman" w:hAnsi="Times New Roman"/>
        </w:rPr>
      </w:pPr>
    </w:p>
    <w:p w:rsidR="001937BA" w:rsidRPr="00CF0678" w:rsidP="001937BA">
      <w:pPr>
        <w:tabs>
          <w:tab w:val="left" w:pos="567"/>
        </w:tabs>
        <w:bidi w:val="0"/>
        <w:spacing w:line="360" w:lineRule="auto"/>
        <w:ind w:left="3540"/>
        <w:rPr>
          <w:rFonts w:ascii="Times New Roman" w:hAnsi="Times New Roman"/>
          <w:b/>
          <w:sz w:val="22"/>
          <w:szCs w:val="22"/>
        </w:rPr>
      </w:pPr>
      <w:r w:rsidRPr="00CF0678">
        <w:rPr>
          <w:rFonts w:ascii="Times New Roman" w:hAnsi="Times New Roman"/>
          <w:b/>
          <w:sz w:val="22"/>
          <w:szCs w:val="22"/>
        </w:rPr>
        <w:t>Výbor NR SR pre sociálne veci</w:t>
      </w:r>
    </w:p>
    <w:p w:rsidR="001937BA" w:rsidRPr="00CF0678" w:rsidP="001937BA">
      <w:pPr>
        <w:tabs>
          <w:tab w:val="left" w:pos="567"/>
        </w:tabs>
        <w:bidi w:val="0"/>
        <w:spacing w:line="360" w:lineRule="auto"/>
        <w:ind w:left="3540"/>
        <w:jc w:val="both"/>
        <w:rPr>
          <w:rFonts w:ascii="Times New Roman" w:hAnsi="Times New Roman"/>
          <w:b/>
          <w:sz w:val="22"/>
          <w:szCs w:val="22"/>
        </w:rPr>
      </w:pPr>
      <w:r w:rsidRPr="00CF0678">
        <w:rPr>
          <w:rFonts w:ascii="Times New Roman" w:hAnsi="Times New Roman"/>
          <w:b/>
          <w:sz w:val="22"/>
          <w:szCs w:val="22"/>
        </w:rPr>
        <w:t>Gestorský výbor odporúča schváliť.</w:t>
      </w:r>
    </w:p>
    <w:p w:rsidR="001937BA" w:rsidP="001937BA">
      <w:pPr>
        <w:bidi w:val="0"/>
        <w:jc w:val="both"/>
        <w:rPr>
          <w:rFonts w:ascii="Times New Roman" w:hAnsi="Times New Roman"/>
        </w:rPr>
      </w:pPr>
    </w:p>
    <w:p w:rsidR="001937BA" w:rsidP="001937BA">
      <w:pPr>
        <w:bidi w:val="0"/>
        <w:jc w:val="both"/>
        <w:rPr>
          <w:rFonts w:ascii="Times New Roman" w:hAnsi="Times New Roman"/>
        </w:rPr>
      </w:pPr>
    </w:p>
    <w:p w:rsidR="00DC2C73" w:rsidRPr="00CF0678" w:rsidP="001937BA">
      <w:pPr>
        <w:bidi w:val="0"/>
        <w:jc w:val="both"/>
        <w:rPr>
          <w:rFonts w:ascii="Times New Roman" w:hAnsi="Times New Roman"/>
        </w:rPr>
      </w:pPr>
    </w:p>
    <w:p w:rsidR="001937BA" w:rsidRPr="00CF0678" w:rsidP="001937BA">
      <w:pPr>
        <w:pStyle w:val="ListParagraph"/>
        <w:numPr>
          <w:numId w:val="1"/>
        </w:numPr>
        <w:bidi w:val="0"/>
        <w:spacing w:after="0" w:line="240" w:lineRule="auto"/>
        <w:jc w:val="both"/>
        <w:rPr>
          <w:rFonts w:ascii="Times New Roman" w:hAnsi="Times New Roman" w:hint="default"/>
          <w:sz w:val="24"/>
          <w:szCs w:val="24"/>
        </w:rPr>
      </w:pPr>
      <w:r w:rsidRPr="00CF0678">
        <w:rPr>
          <w:rFonts w:ascii="Times New Roman" w:hAnsi="Times New Roman"/>
          <w:sz w:val="24"/>
          <w:szCs w:val="24"/>
        </w:rPr>
        <w:t xml:space="preserve"> V </w:t>
      </w:r>
      <w:r w:rsidRPr="00CF0678">
        <w:rPr>
          <w:rFonts w:ascii="Times New Roman" w:hAnsi="Times New Roman" w:hint="default"/>
          <w:sz w:val="24"/>
          <w:szCs w:val="24"/>
        </w:rPr>
        <w:t>č</w:t>
      </w:r>
      <w:r w:rsidRPr="00CF0678">
        <w:rPr>
          <w:rFonts w:ascii="Times New Roman" w:hAnsi="Times New Roman" w:hint="default"/>
          <w:sz w:val="24"/>
          <w:szCs w:val="24"/>
        </w:rPr>
        <w:t>l. I </w:t>
      </w:r>
      <w:r w:rsidRPr="00CF0678">
        <w:rPr>
          <w:rFonts w:ascii="Times New Roman" w:hAnsi="Times New Roman" w:hint="default"/>
          <w:sz w:val="24"/>
          <w:szCs w:val="24"/>
        </w:rPr>
        <w:t>sa za 4. bod vkladá</w:t>
      </w:r>
      <w:r w:rsidRPr="00CF0678">
        <w:rPr>
          <w:rFonts w:ascii="Times New Roman" w:hAnsi="Times New Roman" w:hint="default"/>
          <w:sz w:val="24"/>
          <w:szCs w:val="24"/>
        </w:rPr>
        <w:t xml:space="preserve"> nový</w:t>
      </w:r>
      <w:r w:rsidRPr="00CF0678">
        <w:rPr>
          <w:rFonts w:ascii="Times New Roman" w:hAnsi="Times New Roman" w:hint="default"/>
          <w:sz w:val="24"/>
          <w:szCs w:val="24"/>
        </w:rPr>
        <w:t xml:space="preserve"> 5. bod, ktorý</w:t>
      </w:r>
      <w:r w:rsidRPr="00CF0678">
        <w:rPr>
          <w:rFonts w:ascii="Times New Roman" w:hAnsi="Times New Roman" w:hint="default"/>
          <w:sz w:val="24"/>
          <w:szCs w:val="24"/>
        </w:rPr>
        <w:t xml:space="preserve"> znie:</w:t>
      </w:r>
    </w:p>
    <w:p w:rsidR="001937BA" w:rsidRPr="00CF0678" w:rsidP="001937BA">
      <w:pPr>
        <w:bidi w:val="0"/>
        <w:ind w:left="709" w:hanging="283"/>
        <w:jc w:val="both"/>
        <w:rPr>
          <w:rFonts w:ascii="Times New Roman" w:hAnsi="Times New Roman"/>
        </w:rPr>
      </w:pPr>
      <w:r w:rsidRPr="00CF0678">
        <w:rPr>
          <w:rFonts w:ascii="Times New Roman" w:hAnsi="Times New Roman"/>
        </w:rPr>
        <w:t>„5. V § 10 ods. 11 sa slová „úrad od dohody odstúpi“ nahrádzajú slovami „môže úrad od dohody odstúpiť“.“.</w:t>
      </w:r>
    </w:p>
    <w:p w:rsidR="001937BA" w:rsidRPr="00CF0678" w:rsidP="001937BA">
      <w:pPr>
        <w:bidi w:val="0"/>
        <w:ind w:left="709" w:hanging="283"/>
        <w:jc w:val="both"/>
        <w:rPr>
          <w:rFonts w:ascii="Times New Roman" w:hAnsi="Times New Roman"/>
        </w:rPr>
      </w:pPr>
    </w:p>
    <w:p w:rsidR="001937BA" w:rsidRPr="00CF0678" w:rsidP="001937BA">
      <w:pPr>
        <w:pStyle w:val="ListParagraph"/>
        <w:bidi w:val="0"/>
        <w:spacing w:after="0" w:line="240" w:lineRule="auto"/>
        <w:ind w:left="708"/>
        <w:jc w:val="both"/>
        <w:rPr>
          <w:rFonts w:ascii="Times New Roman" w:hAnsi="Times New Roman" w:hint="default"/>
          <w:sz w:val="24"/>
          <w:szCs w:val="24"/>
        </w:rPr>
      </w:pPr>
      <w:r w:rsidRPr="00CF0678">
        <w:rPr>
          <w:rFonts w:ascii="Times New Roman" w:hAnsi="Times New Roman"/>
          <w:sz w:val="24"/>
          <w:szCs w:val="24"/>
        </w:rPr>
        <w:t>V </w:t>
      </w:r>
      <w:r w:rsidRPr="00CF0678">
        <w:rPr>
          <w:rFonts w:ascii="Times New Roman" w:hAnsi="Times New Roman" w:hint="default"/>
          <w:sz w:val="24"/>
          <w:szCs w:val="24"/>
        </w:rPr>
        <w:t>sú</w:t>
      </w:r>
      <w:r w:rsidRPr="00CF0678">
        <w:rPr>
          <w:rFonts w:ascii="Times New Roman" w:hAnsi="Times New Roman" w:hint="default"/>
          <w:sz w:val="24"/>
          <w:szCs w:val="24"/>
        </w:rPr>
        <w:t>vislosti s </w:t>
      </w:r>
      <w:r w:rsidRPr="00CF0678">
        <w:rPr>
          <w:rFonts w:ascii="Times New Roman" w:hAnsi="Times New Roman" w:hint="default"/>
          <w:sz w:val="24"/>
          <w:szCs w:val="24"/>
        </w:rPr>
        <w:t>navrhovaný</w:t>
      </w:r>
      <w:r w:rsidRPr="00CF0678">
        <w:rPr>
          <w:rFonts w:ascii="Times New Roman" w:hAnsi="Times New Roman" w:hint="default"/>
          <w:sz w:val="24"/>
          <w:szCs w:val="24"/>
        </w:rPr>
        <w:t>m vlož</w:t>
      </w:r>
      <w:r w:rsidRPr="00CF0678">
        <w:rPr>
          <w:rFonts w:ascii="Times New Roman" w:hAnsi="Times New Roman" w:hint="default"/>
          <w:sz w:val="24"/>
          <w:szCs w:val="24"/>
        </w:rPr>
        <w:t>ení</w:t>
      </w:r>
      <w:r w:rsidRPr="00CF0678">
        <w:rPr>
          <w:rFonts w:ascii="Times New Roman" w:hAnsi="Times New Roman" w:hint="default"/>
          <w:sz w:val="24"/>
          <w:szCs w:val="24"/>
        </w:rPr>
        <w:t>m sa vykoná</w:t>
      </w:r>
      <w:r w:rsidRPr="00CF0678">
        <w:rPr>
          <w:rFonts w:ascii="Times New Roman" w:hAnsi="Times New Roman" w:hint="default"/>
          <w:sz w:val="24"/>
          <w:szCs w:val="24"/>
        </w:rPr>
        <w:t xml:space="preserve"> prečí</w:t>
      </w:r>
      <w:r w:rsidRPr="00CF0678">
        <w:rPr>
          <w:rFonts w:ascii="Times New Roman" w:hAnsi="Times New Roman" w:hint="default"/>
          <w:sz w:val="24"/>
          <w:szCs w:val="24"/>
        </w:rPr>
        <w:t>slovanie nasledujú</w:t>
      </w:r>
      <w:r w:rsidRPr="00CF0678">
        <w:rPr>
          <w:rFonts w:ascii="Times New Roman" w:hAnsi="Times New Roman" w:hint="default"/>
          <w:sz w:val="24"/>
          <w:szCs w:val="24"/>
        </w:rPr>
        <w:t>cich novelizač</w:t>
      </w:r>
      <w:r w:rsidRPr="00CF0678">
        <w:rPr>
          <w:rFonts w:ascii="Times New Roman" w:hAnsi="Times New Roman" w:hint="default"/>
          <w:sz w:val="24"/>
          <w:szCs w:val="24"/>
        </w:rPr>
        <w:t>ný</w:t>
      </w:r>
      <w:r w:rsidRPr="00CF0678">
        <w:rPr>
          <w:rFonts w:ascii="Times New Roman" w:hAnsi="Times New Roman" w:hint="default"/>
          <w:sz w:val="24"/>
          <w:szCs w:val="24"/>
        </w:rPr>
        <w:t>ch bodov.</w:t>
      </w:r>
    </w:p>
    <w:p w:rsidR="001937BA" w:rsidRPr="00CC4698" w:rsidP="00EA5D39">
      <w:pPr>
        <w:bidi w:val="0"/>
        <w:ind w:left="3540"/>
        <w:jc w:val="both"/>
        <w:rPr>
          <w:rFonts w:ascii="Times New Roman" w:hAnsi="Times New Roman"/>
        </w:rPr>
      </w:pPr>
      <w:r w:rsidRPr="00CC4698">
        <w:rPr>
          <w:rFonts w:ascii="Times New Roman" w:hAnsi="Times New Roman"/>
        </w:rPr>
        <w:t>Odôvodnenie:</w:t>
      </w:r>
    </w:p>
    <w:p w:rsidR="001937BA" w:rsidRPr="00CF0678" w:rsidP="001937BA">
      <w:pPr>
        <w:bidi w:val="0"/>
        <w:ind w:left="3540"/>
        <w:jc w:val="both"/>
        <w:rPr>
          <w:rFonts w:ascii="Times New Roman" w:hAnsi="Times New Roman"/>
        </w:rPr>
      </w:pPr>
      <w:r w:rsidRPr="00CF0678">
        <w:rPr>
          <w:rFonts w:ascii="Times New Roman" w:hAnsi="Times New Roman"/>
        </w:rPr>
        <w:t>Navrhuje sa upustenie od povinnosti úradu odstúpiť od dohody pri akomkoľvek porušení dohody, najmä ak ide o menej závažné porušenie dohody.</w:t>
      </w:r>
    </w:p>
    <w:p w:rsidR="001937BA" w:rsidRPr="00CF0678" w:rsidP="001937BA">
      <w:pPr>
        <w:tabs>
          <w:tab w:val="left" w:pos="567"/>
        </w:tabs>
        <w:bidi w:val="0"/>
        <w:spacing w:line="360" w:lineRule="auto"/>
        <w:ind w:left="3540"/>
        <w:rPr>
          <w:rFonts w:ascii="Times New Roman" w:hAnsi="Times New Roman"/>
          <w:b/>
          <w:sz w:val="22"/>
          <w:szCs w:val="22"/>
        </w:rPr>
      </w:pPr>
    </w:p>
    <w:p w:rsidR="001937BA" w:rsidRPr="00CF0678" w:rsidP="001937BA">
      <w:pPr>
        <w:tabs>
          <w:tab w:val="left" w:pos="567"/>
        </w:tabs>
        <w:bidi w:val="0"/>
        <w:spacing w:line="360" w:lineRule="auto"/>
        <w:ind w:left="3540"/>
        <w:rPr>
          <w:rFonts w:ascii="Times New Roman" w:hAnsi="Times New Roman"/>
          <w:b/>
          <w:sz w:val="22"/>
          <w:szCs w:val="22"/>
        </w:rPr>
      </w:pPr>
      <w:r w:rsidRPr="00CF0678">
        <w:rPr>
          <w:rFonts w:ascii="Times New Roman" w:hAnsi="Times New Roman"/>
          <w:b/>
          <w:sz w:val="22"/>
          <w:szCs w:val="22"/>
        </w:rPr>
        <w:t>Výbor NR SR pre sociálne veci</w:t>
      </w:r>
    </w:p>
    <w:p w:rsidR="001937BA" w:rsidRPr="00CF0678" w:rsidP="001937BA">
      <w:pPr>
        <w:tabs>
          <w:tab w:val="left" w:pos="567"/>
        </w:tabs>
        <w:bidi w:val="0"/>
        <w:spacing w:line="360" w:lineRule="auto"/>
        <w:ind w:left="3540"/>
        <w:jc w:val="both"/>
        <w:rPr>
          <w:rFonts w:ascii="Times New Roman" w:hAnsi="Times New Roman"/>
          <w:b/>
          <w:sz w:val="22"/>
          <w:szCs w:val="22"/>
        </w:rPr>
      </w:pPr>
      <w:r w:rsidRPr="00CF0678">
        <w:rPr>
          <w:rFonts w:ascii="Times New Roman" w:hAnsi="Times New Roman"/>
          <w:b/>
          <w:sz w:val="22"/>
          <w:szCs w:val="22"/>
        </w:rPr>
        <w:t>Gestorský výbor odporúča schváliť.</w:t>
      </w:r>
    </w:p>
    <w:p w:rsidR="001937BA" w:rsidRPr="00CF0678" w:rsidP="001937BA">
      <w:pPr>
        <w:bidi w:val="0"/>
        <w:ind w:left="3540"/>
        <w:jc w:val="both"/>
        <w:rPr>
          <w:rFonts w:ascii="Times New Roman" w:hAnsi="Times New Roman"/>
        </w:rPr>
      </w:pPr>
    </w:p>
    <w:p w:rsidR="001937BA" w:rsidRPr="00CF0678" w:rsidP="001937BA">
      <w:pPr>
        <w:pStyle w:val="ListParagraph"/>
        <w:numPr>
          <w:numId w:val="1"/>
        </w:numPr>
        <w:bidi w:val="0"/>
        <w:spacing w:after="0" w:line="240" w:lineRule="auto"/>
        <w:jc w:val="both"/>
        <w:rPr>
          <w:rFonts w:ascii="Times New Roman" w:hAnsi="Times New Roman" w:hint="default"/>
          <w:sz w:val="24"/>
          <w:szCs w:val="24"/>
        </w:rPr>
      </w:pPr>
      <w:r w:rsidRPr="00CF0678">
        <w:rPr>
          <w:rFonts w:ascii="Times New Roman" w:hAnsi="Times New Roman"/>
          <w:sz w:val="24"/>
          <w:szCs w:val="24"/>
        </w:rPr>
        <w:t>V </w:t>
      </w:r>
      <w:r w:rsidRPr="00CF0678">
        <w:rPr>
          <w:rFonts w:ascii="Times New Roman" w:hAnsi="Times New Roman" w:hint="default"/>
          <w:sz w:val="24"/>
          <w:szCs w:val="24"/>
        </w:rPr>
        <w:t>č</w:t>
      </w:r>
      <w:r w:rsidRPr="00CF0678">
        <w:rPr>
          <w:rFonts w:ascii="Times New Roman" w:hAnsi="Times New Roman" w:hint="default"/>
          <w:sz w:val="24"/>
          <w:szCs w:val="24"/>
        </w:rPr>
        <w:t>l. I 5. bode v §</w:t>
      </w:r>
      <w:r w:rsidRPr="00CF0678">
        <w:rPr>
          <w:rFonts w:ascii="Times New Roman" w:hAnsi="Times New Roman" w:hint="default"/>
          <w:sz w:val="24"/>
          <w:szCs w:val="24"/>
        </w:rPr>
        <w:t xml:space="preserve"> 16 ods. 1 pí</w:t>
      </w:r>
      <w:r w:rsidRPr="00CF0678">
        <w:rPr>
          <w:rFonts w:ascii="Times New Roman" w:hAnsi="Times New Roman" w:hint="default"/>
          <w:sz w:val="24"/>
          <w:szCs w:val="24"/>
        </w:rPr>
        <w:t>sm. b) druhý</w:t>
      </w:r>
      <w:r w:rsidRPr="00CF0678">
        <w:rPr>
          <w:rFonts w:ascii="Times New Roman" w:hAnsi="Times New Roman" w:hint="default"/>
          <w:sz w:val="24"/>
          <w:szCs w:val="24"/>
        </w:rPr>
        <w:t xml:space="preserve"> bod znie:</w:t>
      </w:r>
    </w:p>
    <w:p w:rsidR="001937BA" w:rsidRPr="00CF0678" w:rsidP="001937BA">
      <w:pPr>
        <w:bidi w:val="0"/>
        <w:ind w:left="360"/>
        <w:jc w:val="both"/>
        <w:rPr>
          <w:rFonts w:ascii="Times New Roman" w:hAnsi="Times New Roman"/>
        </w:rPr>
      </w:pPr>
      <w:r w:rsidRPr="00CF0678">
        <w:rPr>
          <w:rFonts w:ascii="Times New Roman" w:hAnsi="Times New Roman"/>
        </w:rPr>
        <w:t xml:space="preserve">„2. najmenej 12 po sebe nasledujúcich kalendárnych mesiacov </w:t>
      </w:r>
    </w:p>
    <w:p w:rsidR="001937BA" w:rsidRPr="00CF0678" w:rsidP="001937BA">
      <w:pPr>
        <w:bidi w:val="0"/>
        <w:ind w:left="993" w:hanging="337"/>
        <w:jc w:val="both"/>
        <w:rPr>
          <w:rFonts w:ascii="Times New Roman" w:hAnsi="Times New Roman"/>
        </w:rPr>
      </w:pPr>
      <w:r w:rsidRPr="00CF0678">
        <w:rPr>
          <w:rFonts w:ascii="Times New Roman" w:hAnsi="Times New Roman"/>
        </w:rPr>
        <w:t>2a. nevykonávala činnosť zakladajúcu nárok na príjem zo závislej činnosti, príjem z podnikania, príjem z inej samostatnej zárobkovej činnosti</w:t>
      </w:r>
      <w:r w:rsidRPr="00CF0678">
        <w:rPr>
          <w:rFonts w:ascii="Times New Roman" w:hAnsi="Times New Roman"/>
          <w:vertAlign w:val="superscript"/>
        </w:rPr>
        <w:t>44a</w:t>
      </w:r>
      <w:r w:rsidRPr="00CF0678">
        <w:rPr>
          <w:rFonts w:ascii="Times New Roman" w:hAnsi="Times New Roman"/>
        </w:rPr>
        <w:t xml:space="preserve">) alebo na obdobný príjem v cudzine, </w:t>
      </w:r>
    </w:p>
    <w:p w:rsidR="001937BA" w:rsidRPr="00CF0678" w:rsidP="001937BA">
      <w:pPr>
        <w:bidi w:val="0"/>
        <w:ind w:left="656"/>
        <w:jc w:val="both"/>
        <w:rPr>
          <w:rFonts w:ascii="Times New Roman" w:hAnsi="Times New Roman"/>
        </w:rPr>
      </w:pPr>
      <w:r w:rsidRPr="00CF0678">
        <w:rPr>
          <w:rFonts w:ascii="Times New Roman" w:hAnsi="Times New Roman"/>
        </w:rPr>
        <w:t xml:space="preserve">2b. neplnila povinnú školskú dochádzku, </w:t>
      </w:r>
    </w:p>
    <w:p w:rsidR="001937BA" w:rsidRPr="00CF0678" w:rsidP="001937BA">
      <w:pPr>
        <w:bidi w:val="0"/>
        <w:ind w:left="656"/>
        <w:jc w:val="both"/>
        <w:rPr>
          <w:rFonts w:ascii="Times New Roman" w:hAnsi="Times New Roman"/>
        </w:rPr>
      </w:pPr>
      <w:r w:rsidRPr="00CF0678">
        <w:rPr>
          <w:rFonts w:ascii="Times New Roman" w:hAnsi="Times New Roman"/>
        </w:rPr>
        <w:t xml:space="preserve">2c. nepripravovala sa na budúce povolanie dennou formou štúdia, </w:t>
      </w:r>
    </w:p>
    <w:p w:rsidR="001937BA" w:rsidRPr="00CF0678" w:rsidP="001937BA">
      <w:pPr>
        <w:bidi w:val="0"/>
        <w:ind w:left="656"/>
        <w:jc w:val="both"/>
        <w:rPr>
          <w:rFonts w:ascii="Times New Roman" w:hAnsi="Times New Roman"/>
        </w:rPr>
      </w:pPr>
      <w:r w:rsidRPr="00CF0678">
        <w:rPr>
          <w:rFonts w:ascii="Times New Roman" w:hAnsi="Times New Roman"/>
        </w:rPr>
        <w:t>2d. nepoberala nemocenské, materské alebo starobný dôchodok alebo</w:t>
      </w:r>
    </w:p>
    <w:p w:rsidR="001937BA" w:rsidP="001937BA">
      <w:pPr>
        <w:bidi w:val="0"/>
        <w:ind w:left="993" w:hanging="337"/>
        <w:jc w:val="both"/>
        <w:rPr>
          <w:rFonts w:ascii="Times New Roman" w:hAnsi="Times New Roman"/>
        </w:rPr>
      </w:pPr>
      <w:r w:rsidRPr="00CF0678">
        <w:rPr>
          <w:rFonts w:ascii="Times New Roman" w:hAnsi="Times New Roman"/>
        </w:rPr>
        <w:t>2e. nepoberala invalidný dôchodok, výsluhový príspevok, výsluhový dôchodok alebo invalidný výsluhový dôchodok, ak dovŕšila vek potrebný na nárok na starobný dôchodok a“.</w:t>
      </w:r>
    </w:p>
    <w:p w:rsidR="001937BA" w:rsidRPr="00CC4698" w:rsidP="00EA5D39">
      <w:pPr>
        <w:bidi w:val="0"/>
        <w:ind w:left="3540"/>
        <w:jc w:val="both"/>
        <w:rPr>
          <w:rFonts w:ascii="Times New Roman" w:hAnsi="Times New Roman"/>
        </w:rPr>
      </w:pPr>
      <w:r w:rsidRPr="00CC4698">
        <w:rPr>
          <w:rFonts w:ascii="Times New Roman" w:hAnsi="Times New Roman"/>
        </w:rPr>
        <w:t>Odôvodnenie:</w:t>
      </w:r>
    </w:p>
    <w:p w:rsidR="001937BA" w:rsidRPr="00CF0678" w:rsidP="001937BA">
      <w:pPr>
        <w:bidi w:val="0"/>
        <w:ind w:left="3540"/>
        <w:jc w:val="both"/>
        <w:rPr>
          <w:rFonts w:ascii="Times New Roman" w:hAnsi="Times New Roman"/>
        </w:rPr>
      </w:pPr>
      <w:r w:rsidRPr="00CF0678">
        <w:rPr>
          <w:rFonts w:ascii="Times New Roman" w:hAnsi="Times New Roman"/>
        </w:rPr>
        <w:t xml:space="preserve">Navrhuje sa legislatívno-technická úprava s cieľom jednoznačného výkladu ustanovenia. Zároveň sa navrhuje, aby z podmienok, kedy sa fyzická osoba považuje za „neaktívnu“ vylúčilo poberanie predčasného starobného dôchodku v prípade, že fyzická osoba dovŕšila dôchodkový vek vzhľadom na to, že takáto podmienka nie je právne možná.  </w:t>
      </w:r>
    </w:p>
    <w:p w:rsidR="001937BA" w:rsidRPr="00CF0678" w:rsidP="001937BA">
      <w:pPr>
        <w:bidi w:val="0"/>
        <w:jc w:val="both"/>
        <w:rPr>
          <w:rFonts w:ascii="Times New Roman" w:hAnsi="Times New Roman"/>
        </w:rPr>
      </w:pPr>
    </w:p>
    <w:p w:rsidR="001937BA" w:rsidRPr="00CF0678" w:rsidP="001937BA">
      <w:pPr>
        <w:tabs>
          <w:tab w:val="left" w:pos="567"/>
        </w:tabs>
        <w:bidi w:val="0"/>
        <w:spacing w:line="360" w:lineRule="auto"/>
        <w:ind w:left="3540"/>
        <w:rPr>
          <w:rFonts w:ascii="Times New Roman" w:hAnsi="Times New Roman"/>
          <w:b/>
          <w:sz w:val="22"/>
          <w:szCs w:val="22"/>
        </w:rPr>
      </w:pPr>
      <w:r w:rsidRPr="00CF0678">
        <w:rPr>
          <w:rFonts w:ascii="Times New Roman" w:hAnsi="Times New Roman"/>
          <w:b/>
          <w:sz w:val="22"/>
          <w:szCs w:val="22"/>
        </w:rPr>
        <w:t>Výbor NR SR pre sociálne veci</w:t>
      </w:r>
    </w:p>
    <w:p w:rsidR="001937BA" w:rsidRPr="00CF0678" w:rsidP="001937BA">
      <w:pPr>
        <w:tabs>
          <w:tab w:val="left" w:pos="567"/>
        </w:tabs>
        <w:bidi w:val="0"/>
        <w:spacing w:line="360" w:lineRule="auto"/>
        <w:ind w:left="3540"/>
        <w:jc w:val="both"/>
        <w:rPr>
          <w:rFonts w:ascii="Times New Roman" w:hAnsi="Times New Roman"/>
          <w:b/>
          <w:sz w:val="22"/>
          <w:szCs w:val="22"/>
        </w:rPr>
      </w:pPr>
      <w:r w:rsidRPr="00CF0678">
        <w:rPr>
          <w:rFonts w:ascii="Times New Roman" w:hAnsi="Times New Roman"/>
          <w:b/>
          <w:sz w:val="22"/>
          <w:szCs w:val="22"/>
        </w:rPr>
        <w:t>Gestorský výbor odporúča schváliť.</w:t>
      </w:r>
    </w:p>
    <w:p w:rsidR="001937BA" w:rsidRPr="00CF0678" w:rsidP="001937BA">
      <w:pPr>
        <w:bidi w:val="0"/>
        <w:jc w:val="both"/>
        <w:rPr>
          <w:rFonts w:ascii="Times New Roman" w:hAnsi="Times New Roman"/>
        </w:rPr>
      </w:pPr>
    </w:p>
    <w:p w:rsidR="001937BA" w:rsidRPr="00CF0678" w:rsidP="001937BA">
      <w:pPr>
        <w:pStyle w:val="ListParagraph"/>
        <w:numPr>
          <w:numId w:val="1"/>
        </w:numPr>
        <w:bidi w:val="0"/>
        <w:spacing w:after="0" w:line="240" w:lineRule="auto"/>
        <w:jc w:val="both"/>
        <w:rPr>
          <w:rFonts w:ascii="Times New Roman" w:hAnsi="Times New Roman" w:hint="default"/>
          <w:sz w:val="24"/>
          <w:szCs w:val="24"/>
        </w:rPr>
      </w:pPr>
      <w:r w:rsidRPr="00CF0678">
        <w:rPr>
          <w:rFonts w:ascii="Times New Roman" w:hAnsi="Times New Roman"/>
          <w:sz w:val="24"/>
          <w:szCs w:val="24"/>
        </w:rPr>
        <w:t>V </w:t>
      </w:r>
      <w:r w:rsidRPr="00CF0678">
        <w:rPr>
          <w:rFonts w:ascii="Times New Roman" w:hAnsi="Times New Roman" w:hint="default"/>
          <w:sz w:val="24"/>
          <w:szCs w:val="24"/>
        </w:rPr>
        <w:t>č</w:t>
      </w:r>
      <w:r w:rsidRPr="00CF0678">
        <w:rPr>
          <w:rFonts w:ascii="Times New Roman" w:hAnsi="Times New Roman" w:hint="default"/>
          <w:sz w:val="24"/>
          <w:szCs w:val="24"/>
        </w:rPr>
        <w:t>l. I </w:t>
      </w:r>
      <w:r w:rsidRPr="00CF0678">
        <w:rPr>
          <w:rFonts w:ascii="Times New Roman" w:hAnsi="Times New Roman" w:hint="default"/>
          <w:sz w:val="24"/>
          <w:szCs w:val="24"/>
        </w:rPr>
        <w:t>sa za 7. bod vkladá</w:t>
      </w:r>
      <w:r w:rsidRPr="00CF0678">
        <w:rPr>
          <w:rFonts w:ascii="Times New Roman" w:hAnsi="Times New Roman" w:hint="default"/>
          <w:sz w:val="24"/>
          <w:szCs w:val="24"/>
        </w:rPr>
        <w:t xml:space="preserve"> nový</w:t>
      </w:r>
      <w:r w:rsidRPr="00CF0678">
        <w:rPr>
          <w:rFonts w:ascii="Times New Roman" w:hAnsi="Times New Roman" w:hint="default"/>
          <w:sz w:val="24"/>
          <w:szCs w:val="24"/>
        </w:rPr>
        <w:t xml:space="preserve"> 8. bod, ktorý</w:t>
      </w:r>
      <w:r w:rsidRPr="00CF0678">
        <w:rPr>
          <w:rFonts w:ascii="Times New Roman" w:hAnsi="Times New Roman" w:hint="default"/>
          <w:sz w:val="24"/>
          <w:szCs w:val="24"/>
        </w:rPr>
        <w:t xml:space="preserve"> znie:</w:t>
      </w:r>
    </w:p>
    <w:p w:rsidR="001937BA" w:rsidRPr="00CF0678" w:rsidP="001937BA">
      <w:pPr>
        <w:bidi w:val="0"/>
        <w:ind w:left="360"/>
        <w:jc w:val="both"/>
        <w:rPr>
          <w:rFonts w:ascii="Times New Roman" w:hAnsi="Times New Roman"/>
        </w:rPr>
      </w:pPr>
      <w:r w:rsidRPr="00CF0678">
        <w:rPr>
          <w:rFonts w:ascii="Times New Roman" w:hAnsi="Times New Roman"/>
        </w:rPr>
        <w:t>„8. V § 25 odsek 6 znie:</w:t>
      </w:r>
    </w:p>
    <w:p w:rsidR="001937BA" w:rsidRPr="00CF0678" w:rsidP="001937BA">
      <w:pPr>
        <w:bidi w:val="0"/>
        <w:ind w:left="708"/>
        <w:jc w:val="both"/>
        <w:rPr>
          <w:rFonts w:ascii="Times New Roman" w:hAnsi="Times New Roman"/>
        </w:rPr>
      </w:pPr>
      <w:r w:rsidRPr="00CF0678">
        <w:rPr>
          <w:rFonts w:ascii="Times New Roman" w:hAnsi="Times New Roman"/>
        </w:rPr>
        <w:t xml:space="preserve">„(6) Fyzická osoba  je povinná vrátiť pomoc v hmotnej núdzi  a osobitný príspevok alebo ich časť poskytnuté neprávom alebo vo vyššej sume ako patrili. Ak fyzická osoba spôsobila, že sa jej poskytovala alebo poskytuje pomoc v hmotnej núdzi, osobitný príspevok alebo ich časť neprávom alebo vo vyššej sume ako patrili, je povinná vrátiť poskytnutú pomoc v hmotnej núdzi, osobitný príspevok </w:t>
      </w:r>
      <w:r w:rsidR="000B379F">
        <w:rPr>
          <w:rFonts w:ascii="Times New Roman" w:hAnsi="Times New Roman"/>
        </w:rPr>
        <w:t xml:space="preserve"> </w:t>
      </w:r>
      <w:r w:rsidRPr="00CF0678">
        <w:rPr>
          <w:rFonts w:ascii="Times New Roman" w:hAnsi="Times New Roman"/>
        </w:rPr>
        <w:t xml:space="preserve">alebo ich časť zvýšené o 10 %.“.“. </w:t>
      </w:r>
    </w:p>
    <w:p w:rsidR="001937BA" w:rsidRPr="00CF0678" w:rsidP="001937BA">
      <w:pPr>
        <w:bidi w:val="0"/>
        <w:ind w:left="3544"/>
        <w:jc w:val="both"/>
        <w:rPr>
          <w:rFonts w:ascii="Times New Roman" w:hAnsi="Times New Roman"/>
        </w:rPr>
      </w:pPr>
    </w:p>
    <w:p w:rsidR="001937BA" w:rsidRPr="00CF0678" w:rsidP="001937BA">
      <w:pPr>
        <w:pStyle w:val="ListParagraph"/>
        <w:bidi w:val="0"/>
        <w:spacing w:after="0" w:line="240" w:lineRule="auto"/>
        <w:ind w:left="708"/>
        <w:jc w:val="both"/>
        <w:rPr>
          <w:rFonts w:ascii="Times New Roman" w:hAnsi="Times New Roman" w:hint="default"/>
          <w:sz w:val="24"/>
          <w:szCs w:val="24"/>
        </w:rPr>
      </w:pPr>
      <w:r w:rsidRPr="00CF0678">
        <w:rPr>
          <w:rFonts w:ascii="Times New Roman" w:hAnsi="Times New Roman"/>
          <w:sz w:val="24"/>
          <w:szCs w:val="24"/>
        </w:rPr>
        <w:t>V </w:t>
      </w:r>
      <w:r w:rsidRPr="00CF0678">
        <w:rPr>
          <w:rFonts w:ascii="Times New Roman" w:hAnsi="Times New Roman" w:hint="default"/>
          <w:sz w:val="24"/>
          <w:szCs w:val="24"/>
        </w:rPr>
        <w:t>sú</w:t>
      </w:r>
      <w:r w:rsidRPr="00CF0678">
        <w:rPr>
          <w:rFonts w:ascii="Times New Roman" w:hAnsi="Times New Roman" w:hint="default"/>
          <w:sz w:val="24"/>
          <w:szCs w:val="24"/>
        </w:rPr>
        <w:t>vislosti s </w:t>
      </w:r>
      <w:r w:rsidRPr="00CF0678">
        <w:rPr>
          <w:rFonts w:ascii="Times New Roman" w:hAnsi="Times New Roman" w:hint="default"/>
          <w:sz w:val="24"/>
          <w:szCs w:val="24"/>
        </w:rPr>
        <w:t>navrhovaný</w:t>
      </w:r>
      <w:r w:rsidRPr="00CF0678">
        <w:rPr>
          <w:rFonts w:ascii="Times New Roman" w:hAnsi="Times New Roman" w:hint="default"/>
          <w:sz w:val="24"/>
          <w:szCs w:val="24"/>
        </w:rPr>
        <w:t>m vlož</w:t>
      </w:r>
      <w:r w:rsidRPr="00CF0678">
        <w:rPr>
          <w:rFonts w:ascii="Times New Roman" w:hAnsi="Times New Roman" w:hint="default"/>
          <w:sz w:val="24"/>
          <w:szCs w:val="24"/>
        </w:rPr>
        <w:t>ení</w:t>
      </w:r>
      <w:r w:rsidRPr="00CF0678">
        <w:rPr>
          <w:rFonts w:ascii="Times New Roman" w:hAnsi="Times New Roman" w:hint="default"/>
          <w:sz w:val="24"/>
          <w:szCs w:val="24"/>
        </w:rPr>
        <w:t>m sa vykoná</w:t>
      </w:r>
      <w:r w:rsidRPr="00CF0678">
        <w:rPr>
          <w:rFonts w:ascii="Times New Roman" w:hAnsi="Times New Roman" w:hint="default"/>
          <w:sz w:val="24"/>
          <w:szCs w:val="24"/>
        </w:rPr>
        <w:t xml:space="preserve"> prečí</w:t>
      </w:r>
      <w:r w:rsidRPr="00CF0678">
        <w:rPr>
          <w:rFonts w:ascii="Times New Roman" w:hAnsi="Times New Roman" w:hint="default"/>
          <w:sz w:val="24"/>
          <w:szCs w:val="24"/>
        </w:rPr>
        <w:t>slovanie nasledujú</w:t>
      </w:r>
      <w:r w:rsidRPr="00CF0678">
        <w:rPr>
          <w:rFonts w:ascii="Times New Roman" w:hAnsi="Times New Roman" w:hint="default"/>
          <w:sz w:val="24"/>
          <w:szCs w:val="24"/>
        </w:rPr>
        <w:t>ci</w:t>
      </w:r>
      <w:r w:rsidRPr="00CF0678">
        <w:rPr>
          <w:rFonts w:ascii="Times New Roman" w:hAnsi="Times New Roman" w:hint="default"/>
          <w:sz w:val="24"/>
          <w:szCs w:val="24"/>
        </w:rPr>
        <w:t>ch novelizač</w:t>
      </w:r>
      <w:r w:rsidRPr="00CF0678">
        <w:rPr>
          <w:rFonts w:ascii="Times New Roman" w:hAnsi="Times New Roman" w:hint="default"/>
          <w:sz w:val="24"/>
          <w:szCs w:val="24"/>
        </w:rPr>
        <w:t>ný</w:t>
      </w:r>
      <w:r w:rsidRPr="00CF0678">
        <w:rPr>
          <w:rFonts w:ascii="Times New Roman" w:hAnsi="Times New Roman" w:hint="default"/>
          <w:sz w:val="24"/>
          <w:szCs w:val="24"/>
        </w:rPr>
        <w:t>ch bodov.</w:t>
      </w:r>
    </w:p>
    <w:p w:rsidR="00EA5D39" w:rsidRPr="00CC4698" w:rsidP="00EA5D39">
      <w:pPr>
        <w:bidi w:val="0"/>
        <w:ind w:left="3540"/>
        <w:jc w:val="both"/>
        <w:rPr>
          <w:rFonts w:ascii="Times New Roman" w:hAnsi="Times New Roman"/>
        </w:rPr>
      </w:pPr>
      <w:r w:rsidRPr="00CC4698">
        <w:rPr>
          <w:rFonts w:ascii="Times New Roman" w:hAnsi="Times New Roman"/>
        </w:rPr>
        <w:t>Odôvodnenie:</w:t>
      </w:r>
    </w:p>
    <w:p w:rsidR="001937BA" w:rsidRPr="00CF0678" w:rsidP="001937BA">
      <w:pPr>
        <w:bidi w:val="0"/>
        <w:ind w:left="3544"/>
        <w:jc w:val="both"/>
        <w:rPr>
          <w:rFonts w:ascii="Times New Roman" w:hAnsi="Times New Roman"/>
        </w:rPr>
      </w:pPr>
      <w:r w:rsidRPr="00CF0678">
        <w:rPr>
          <w:rFonts w:ascii="Times New Roman" w:hAnsi="Times New Roman"/>
        </w:rPr>
        <w:t>Pre zamedzenie pochybností pri aplikácii zákona sa navrhuje explicitne ustanoviť povinnosť vrátiť pomoc v hmotnej núdzi alebo osobitný príspevok poskytnutý neprávom alebo vo vyššej sume aj v prípade, ak túto skutočnosť nespôsobila fyzická osoba, kedy je povinná túto pomoc vrátiť aj s 10 % navýšením.</w:t>
      </w:r>
    </w:p>
    <w:p w:rsidR="001937BA" w:rsidRPr="00CF0678" w:rsidP="001937BA">
      <w:pPr>
        <w:pStyle w:val="ListParagraph"/>
        <w:bidi w:val="0"/>
        <w:spacing w:after="0" w:line="240" w:lineRule="auto"/>
        <w:ind w:left="0"/>
        <w:jc w:val="both"/>
        <w:rPr>
          <w:rFonts w:ascii="Times New Roman" w:hAnsi="Times New Roman"/>
          <w:sz w:val="24"/>
          <w:szCs w:val="24"/>
        </w:rPr>
      </w:pPr>
    </w:p>
    <w:p w:rsidR="001937BA" w:rsidRPr="00CF0678" w:rsidP="001937BA">
      <w:pPr>
        <w:tabs>
          <w:tab w:val="left" w:pos="567"/>
        </w:tabs>
        <w:bidi w:val="0"/>
        <w:spacing w:line="360" w:lineRule="auto"/>
        <w:ind w:left="3544"/>
        <w:rPr>
          <w:rFonts w:ascii="Times New Roman" w:hAnsi="Times New Roman"/>
          <w:b/>
          <w:sz w:val="22"/>
          <w:szCs w:val="22"/>
        </w:rPr>
      </w:pPr>
      <w:r w:rsidRPr="00CF0678">
        <w:rPr>
          <w:rFonts w:ascii="Times New Roman" w:hAnsi="Times New Roman"/>
          <w:b/>
          <w:sz w:val="22"/>
          <w:szCs w:val="22"/>
        </w:rPr>
        <w:t>Výbor NR SR pre sociálne veci</w:t>
      </w:r>
    </w:p>
    <w:p w:rsidR="001937BA" w:rsidRPr="00CF0678" w:rsidP="001937BA">
      <w:pPr>
        <w:tabs>
          <w:tab w:val="left" w:pos="567"/>
        </w:tabs>
        <w:bidi w:val="0"/>
        <w:spacing w:line="360" w:lineRule="auto"/>
        <w:ind w:left="3544"/>
        <w:jc w:val="both"/>
        <w:rPr>
          <w:rFonts w:ascii="Times New Roman" w:hAnsi="Times New Roman"/>
          <w:b/>
          <w:sz w:val="22"/>
          <w:szCs w:val="22"/>
        </w:rPr>
      </w:pPr>
      <w:r w:rsidRPr="00CF0678">
        <w:rPr>
          <w:rFonts w:ascii="Times New Roman" w:hAnsi="Times New Roman"/>
          <w:b/>
          <w:sz w:val="22"/>
          <w:szCs w:val="22"/>
        </w:rPr>
        <w:t>Gestorský výbor odporúča schváliť.</w:t>
      </w:r>
    </w:p>
    <w:p w:rsidR="001937BA" w:rsidRPr="00CF0678" w:rsidP="001937BA">
      <w:pPr>
        <w:tabs>
          <w:tab w:val="left" w:pos="-1985"/>
          <w:tab w:val="left" w:pos="709"/>
          <w:tab w:val="left" w:pos="1077"/>
        </w:tabs>
        <w:bidi w:val="0"/>
        <w:jc w:val="center"/>
        <w:rPr>
          <w:rFonts w:ascii="Times New Roman" w:hAnsi="Times New Roman"/>
          <w:b/>
        </w:rPr>
      </w:pPr>
    </w:p>
    <w:p w:rsidR="001937BA" w:rsidRPr="00CF0678" w:rsidP="001937BA">
      <w:pPr>
        <w:tabs>
          <w:tab w:val="left" w:pos="-1985"/>
          <w:tab w:val="left" w:pos="709"/>
          <w:tab w:val="left" w:pos="1077"/>
        </w:tabs>
        <w:bidi w:val="0"/>
        <w:jc w:val="center"/>
        <w:rPr>
          <w:rFonts w:ascii="Times New Roman" w:hAnsi="Times New Roman"/>
          <w:b/>
        </w:rPr>
      </w:pPr>
    </w:p>
    <w:p w:rsidR="001937BA" w:rsidRPr="00CF0678" w:rsidP="001937BA">
      <w:pPr>
        <w:tabs>
          <w:tab w:val="left" w:pos="-1985"/>
          <w:tab w:val="left" w:pos="709"/>
          <w:tab w:val="left" w:pos="1077"/>
        </w:tabs>
        <w:bidi w:val="0"/>
        <w:jc w:val="center"/>
        <w:rPr>
          <w:rFonts w:ascii="Times New Roman" w:hAnsi="Times New Roman"/>
          <w:b/>
        </w:rPr>
      </w:pPr>
      <w:r w:rsidRPr="00CF0678">
        <w:rPr>
          <w:rFonts w:ascii="Times New Roman" w:hAnsi="Times New Roman"/>
          <w:b/>
        </w:rPr>
        <w:t>V.</w:t>
      </w:r>
    </w:p>
    <w:p w:rsidR="001937BA" w:rsidRPr="00CF0678" w:rsidP="001937BA">
      <w:pPr>
        <w:tabs>
          <w:tab w:val="left" w:pos="-1985"/>
          <w:tab w:val="left" w:pos="709"/>
          <w:tab w:val="left" w:pos="1077"/>
        </w:tabs>
        <w:bidi w:val="0"/>
        <w:rPr>
          <w:rFonts w:ascii="Times New Roman" w:hAnsi="Times New Roman"/>
        </w:rPr>
      </w:pPr>
    </w:p>
    <w:p w:rsidR="001937BA" w:rsidRPr="00CF0678" w:rsidP="00CC4698">
      <w:pPr>
        <w:tabs>
          <w:tab w:val="left" w:pos="-1985"/>
          <w:tab w:val="left" w:pos="709"/>
          <w:tab w:val="left" w:pos="1077"/>
        </w:tabs>
        <w:bidi w:val="0"/>
        <w:jc w:val="both"/>
        <w:rPr>
          <w:rFonts w:ascii="Times New Roman" w:hAnsi="Times New Roman"/>
          <w:b/>
          <w:spacing w:val="56"/>
        </w:rPr>
      </w:pPr>
      <w:r w:rsidRPr="00CF0678">
        <w:rPr>
          <w:rFonts w:ascii="Times New Roman" w:hAnsi="Times New Roman"/>
        </w:rPr>
        <w:t> </w:t>
        <w:tab/>
        <w:t xml:space="preserve">Gestorský výbor na základe stanovísk výborov k uvedenému návrhu zákona  vyjadrených v ich uzneseniach uvedených pod bodom III. tejto spoločnej správy a v stanoviskách poslancov gestorského výboru vyjadrených v rozprave k tomuto návrhu zákona v súlade s § 79 ods. 4 písmeno f) a § 83 zákona Národnej rady Slovenskej republiky č. 350/1996 Z. z. o rokovacom poriadku Národnej rady Slovenskej republiky v znení neskorších predpisov odporúča Národnej rade Slovenskej republiky návrh zákona v znení schválených pozmeňujúcich a doplňujúcich návrhov </w:t>
      </w:r>
      <w:r w:rsidR="00CC4698">
        <w:rPr>
          <w:rFonts w:ascii="Times New Roman" w:hAnsi="Times New Roman"/>
        </w:rPr>
        <w:t xml:space="preserve"> </w:t>
      </w:r>
      <w:r w:rsidRPr="00CF0678">
        <w:rPr>
          <w:rFonts w:ascii="Times New Roman" w:hAnsi="Times New Roman"/>
          <w:b/>
          <w:spacing w:val="56"/>
        </w:rPr>
        <w:t>schváliť.</w:t>
      </w:r>
    </w:p>
    <w:p w:rsidR="001937BA" w:rsidRPr="004916D6" w:rsidP="001937BA">
      <w:pPr>
        <w:tabs>
          <w:tab w:val="left" w:pos="-1985"/>
          <w:tab w:val="left" w:pos="709"/>
          <w:tab w:val="left" w:pos="1077"/>
        </w:tabs>
        <w:bidi w:val="0"/>
        <w:jc w:val="center"/>
        <w:rPr>
          <w:rFonts w:ascii="Times New Roman" w:hAnsi="Times New Roman"/>
          <w:b/>
          <w:sz w:val="20"/>
          <w:szCs w:val="20"/>
        </w:rPr>
      </w:pPr>
    </w:p>
    <w:p w:rsidR="004916D6" w:rsidRPr="004916D6" w:rsidP="001937BA">
      <w:pPr>
        <w:tabs>
          <w:tab w:val="left" w:pos="-1985"/>
          <w:tab w:val="left" w:pos="709"/>
          <w:tab w:val="left" w:pos="1077"/>
        </w:tabs>
        <w:bidi w:val="0"/>
        <w:jc w:val="center"/>
        <w:rPr>
          <w:rFonts w:ascii="Times New Roman" w:hAnsi="Times New Roman"/>
          <w:b/>
          <w:sz w:val="20"/>
          <w:szCs w:val="20"/>
        </w:rPr>
      </w:pPr>
    </w:p>
    <w:p w:rsidR="001937BA" w:rsidRPr="00CF0678" w:rsidP="001937BA">
      <w:pPr>
        <w:tabs>
          <w:tab w:val="left" w:pos="-1985"/>
          <w:tab w:val="left" w:pos="709"/>
          <w:tab w:val="left" w:pos="1077"/>
        </w:tabs>
        <w:bidi w:val="0"/>
        <w:jc w:val="center"/>
        <w:rPr>
          <w:rFonts w:ascii="Times New Roman" w:hAnsi="Times New Roman"/>
          <w:b/>
        </w:rPr>
      </w:pPr>
      <w:r w:rsidRPr="00CF0678">
        <w:rPr>
          <w:rFonts w:ascii="Times New Roman" w:hAnsi="Times New Roman"/>
          <w:b/>
        </w:rPr>
        <w:t xml:space="preserve">VI. </w:t>
      </w:r>
    </w:p>
    <w:p w:rsidR="001937BA" w:rsidRPr="00CF0678" w:rsidP="001937BA">
      <w:pPr>
        <w:tabs>
          <w:tab w:val="left" w:pos="-1985"/>
          <w:tab w:val="left" w:pos="709"/>
          <w:tab w:val="left" w:pos="1077"/>
        </w:tabs>
        <w:bidi w:val="0"/>
        <w:rPr>
          <w:rFonts w:ascii="Times New Roman" w:hAnsi="Times New Roman"/>
        </w:rPr>
      </w:pPr>
    </w:p>
    <w:p w:rsidR="001937BA" w:rsidRPr="00CF0678" w:rsidP="001937BA">
      <w:pPr>
        <w:tabs>
          <w:tab w:val="left" w:pos="-1985"/>
          <w:tab w:val="left" w:pos="709"/>
          <w:tab w:val="left" w:pos="1077"/>
        </w:tabs>
        <w:bidi w:val="0"/>
        <w:jc w:val="both"/>
        <w:rPr>
          <w:rFonts w:ascii="Times New Roman" w:hAnsi="Times New Roman"/>
          <w:b/>
        </w:rPr>
      </w:pPr>
      <w:r w:rsidRPr="00CF0678">
        <w:rPr>
          <w:rFonts w:ascii="Times New Roman" w:hAnsi="Times New Roman"/>
        </w:rPr>
        <w:tab/>
        <w:t xml:space="preserve">Gestorský výbor odporúča hlasovať o návrhoch </w:t>
      </w:r>
      <w:r w:rsidRPr="00CF0678">
        <w:rPr>
          <w:rFonts w:ascii="Times New Roman" w:hAnsi="Times New Roman"/>
          <w:b/>
        </w:rPr>
        <w:t>1 až 6</w:t>
      </w:r>
      <w:r w:rsidRPr="00CF0678">
        <w:rPr>
          <w:rFonts w:ascii="Times New Roman" w:hAnsi="Times New Roman"/>
        </w:rPr>
        <w:t xml:space="preserve">  v štvrtej časti tejto spoločnej správy spoločne so stanoviskom gestorského výboru </w:t>
      </w:r>
      <w:r w:rsidRPr="00CF0678">
        <w:rPr>
          <w:rFonts w:ascii="Times New Roman" w:hAnsi="Times New Roman"/>
          <w:b/>
        </w:rPr>
        <w:t>schváliť.</w:t>
      </w:r>
    </w:p>
    <w:p w:rsidR="001937BA" w:rsidRPr="00CF0678" w:rsidP="001937BA">
      <w:pPr>
        <w:tabs>
          <w:tab w:val="left" w:pos="-1985"/>
          <w:tab w:val="left" w:pos="709"/>
          <w:tab w:val="left" w:pos="1077"/>
        </w:tabs>
        <w:bidi w:val="0"/>
        <w:jc w:val="both"/>
        <w:rPr>
          <w:rFonts w:ascii="Times New Roman" w:hAnsi="Times New Roman"/>
        </w:rPr>
      </w:pPr>
    </w:p>
    <w:p w:rsidR="001937BA" w:rsidRPr="00CF0678" w:rsidP="001937BA">
      <w:pPr>
        <w:tabs>
          <w:tab w:val="left" w:pos="-1985"/>
          <w:tab w:val="left" w:pos="709"/>
          <w:tab w:val="left" w:pos="1077"/>
        </w:tabs>
        <w:bidi w:val="0"/>
        <w:jc w:val="both"/>
        <w:rPr>
          <w:rFonts w:ascii="Times New Roman" w:hAnsi="Times New Roman"/>
        </w:rPr>
      </w:pPr>
      <w:r w:rsidRPr="00CF0678">
        <w:rPr>
          <w:rFonts w:ascii="Times New Roman" w:hAnsi="Times New Roman"/>
        </w:rPr>
        <w:tab/>
        <w:t xml:space="preserve">Gestorský výbor určil spoločného spravodajcu výborov </w:t>
      </w:r>
      <w:r w:rsidRPr="00CF0678">
        <w:rPr>
          <w:rFonts w:ascii="Times New Roman" w:hAnsi="Times New Roman"/>
          <w:b/>
        </w:rPr>
        <w:t>Jána Podmanického</w:t>
      </w:r>
      <w:r w:rsidRPr="00CF0678">
        <w:rPr>
          <w:rFonts w:ascii="Times New Roman" w:hAnsi="Times New Roman"/>
        </w:rPr>
        <w:t xml:space="preserve"> 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w:t>
      </w:r>
      <w:smartTag w:uri="urn:schemas-microsoft-com:office:smarttags" w:element="metricconverter">
        <w:smartTagPr>
          <w:attr w:name="ProductID" w:val="2 a"/>
        </w:smartTagPr>
        <w:r w:rsidRPr="00CF0678">
          <w:rPr>
            <w:rFonts w:ascii="Times New Roman" w:hAnsi="Times New Roman"/>
          </w:rPr>
          <w:t>2 a</w:t>
        </w:r>
      </w:smartTag>
      <w:r w:rsidRPr="00CF0678">
        <w:rPr>
          <w:rFonts w:ascii="Times New Roman" w:hAnsi="Times New Roman"/>
        </w:rPr>
        <w:t xml:space="preserve"> § 86 zákona Národnej rady Slovenskej republiky č. 350/1996 Z. z. o rokovacom poriadku Národnej rady Slovenskej republiky v znení neskorších predpisov.</w:t>
      </w:r>
    </w:p>
    <w:p w:rsidR="001937BA" w:rsidRPr="00CF0678" w:rsidP="001937BA">
      <w:pPr>
        <w:tabs>
          <w:tab w:val="left" w:pos="-1985"/>
          <w:tab w:val="left" w:pos="709"/>
          <w:tab w:val="left" w:pos="1077"/>
        </w:tabs>
        <w:bidi w:val="0"/>
        <w:jc w:val="both"/>
        <w:rPr>
          <w:rFonts w:ascii="Times New Roman" w:hAnsi="Times New Roman"/>
        </w:rPr>
      </w:pPr>
    </w:p>
    <w:p w:rsidR="001937BA" w:rsidRPr="00CF0678" w:rsidP="001937BA">
      <w:pPr>
        <w:tabs>
          <w:tab w:val="left" w:pos="-1985"/>
          <w:tab w:val="left" w:pos="709"/>
          <w:tab w:val="left" w:pos="1077"/>
        </w:tabs>
        <w:bidi w:val="0"/>
        <w:jc w:val="both"/>
        <w:rPr>
          <w:rFonts w:ascii="Times New Roman" w:hAnsi="Times New Roman"/>
          <w:lang w:val="cs-CZ"/>
        </w:rPr>
      </w:pPr>
      <w:r w:rsidRPr="00CF0678">
        <w:rPr>
          <w:rFonts w:ascii="Times New Roman" w:hAnsi="Times New Roman"/>
        </w:rPr>
        <w:tab/>
        <w:t xml:space="preserve">Spoločná správa výborov Národnej rady Slovenskej republiky o výsledkoch prerokovania návrhu zákona vo výboroch Národnej rady Slovenskej republiky  v druhom čítaní bola schválená uznesením Výboru Národnej rady Slovenskej republiky pre sociálne veci č. </w:t>
      </w:r>
      <w:r>
        <w:rPr>
          <w:rFonts w:ascii="Times New Roman" w:hAnsi="Times New Roman"/>
        </w:rPr>
        <w:t>136</w:t>
      </w:r>
      <w:r w:rsidRPr="00CF0678">
        <w:rPr>
          <w:rFonts w:ascii="Times New Roman" w:hAnsi="Times New Roman"/>
        </w:rPr>
        <w:t xml:space="preserve"> zo 14. októbra 2014.</w:t>
      </w:r>
    </w:p>
    <w:p w:rsidR="001937BA" w:rsidRPr="00CF0678" w:rsidP="001937BA">
      <w:pPr>
        <w:tabs>
          <w:tab w:val="left" w:pos="-1985"/>
          <w:tab w:val="left" w:pos="709"/>
          <w:tab w:val="left" w:pos="1077"/>
        </w:tabs>
        <w:bidi w:val="0"/>
        <w:jc w:val="both"/>
        <w:rPr>
          <w:rFonts w:ascii="Times New Roman" w:hAnsi="Times New Roman"/>
        </w:rPr>
      </w:pPr>
    </w:p>
    <w:p w:rsidR="001937BA" w:rsidRPr="00CF0678" w:rsidP="001937BA">
      <w:pPr>
        <w:tabs>
          <w:tab w:val="left" w:pos="-1985"/>
          <w:tab w:val="left" w:pos="709"/>
          <w:tab w:val="left" w:pos="1077"/>
        </w:tabs>
        <w:bidi w:val="0"/>
        <w:jc w:val="both"/>
        <w:rPr>
          <w:rFonts w:ascii="Times New Roman" w:hAnsi="Times New Roman"/>
        </w:rPr>
      </w:pPr>
    </w:p>
    <w:p w:rsidR="001937BA" w:rsidRPr="00CF0678" w:rsidP="001937BA">
      <w:pPr>
        <w:pStyle w:val="Heading1"/>
        <w:bidi w:val="0"/>
        <w:rPr>
          <w:rFonts w:ascii="Times New Roman" w:hAnsi="Times New Roman" w:cs="Times New Roman" w:hint="default"/>
          <w:b w:val="0"/>
          <w:bCs w:val="0"/>
        </w:rPr>
      </w:pPr>
      <w:r w:rsidRPr="00CF0678">
        <w:rPr>
          <w:rFonts w:ascii="Times New Roman" w:hAnsi="Times New Roman" w:cs="Times New Roman"/>
          <w:b w:val="0"/>
          <w:bCs w:val="0"/>
        </w:rPr>
        <w:t xml:space="preserve">Bratislava </w:t>
      </w:r>
      <w:r>
        <w:rPr>
          <w:rFonts w:ascii="Times New Roman" w:hAnsi="Times New Roman" w:cs="Times New Roman"/>
          <w:b w:val="0"/>
          <w:bCs w:val="0"/>
        </w:rPr>
        <w:t>14</w:t>
      </w:r>
      <w:r w:rsidRPr="00CF0678">
        <w:rPr>
          <w:rFonts w:ascii="Times New Roman" w:hAnsi="Times New Roman" w:cs="Times New Roman" w:hint="default"/>
          <w:b w:val="0"/>
          <w:bCs w:val="0"/>
        </w:rPr>
        <w:t>. októ</w:t>
      </w:r>
      <w:r w:rsidRPr="00CF0678">
        <w:rPr>
          <w:rFonts w:ascii="Times New Roman" w:hAnsi="Times New Roman" w:cs="Times New Roman" w:hint="default"/>
          <w:b w:val="0"/>
          <w:bCs w:val="0"/>
        </w:rPr>
        <w:t>bra 2014</w:t>
      </w:r>
    </w:p>
    <w:p w:rsidR="001937BA" w:rsidRPr="00CF0678" w:rsidP="001937BA">
      <w:pPr>
        <w:bidi w:val="0"/>
        <w:rPr>
          <w:rFonts w:ascii="Times New Roman" w:hAnsi="Times New Roman"/>
        </w:rPr>
      </w:pPr>
    </w:p>
    <w:p w:rsidR="001937BA" w:rsidP="001937BA">
      <w:pPr>
        <w:bidi w:val="0"/>
        <w:rPr>
          <w:rFonts w:ascii="Times New Roman" w:hAnsi="Times New Roman"/>
        </w:rPr>
      </w:pPr>
    </w:p>
    <w:p w:rsidR="00DC2C73" w:rsidP="001937BA">
      <w:pPr>
        <w:bidi w:val="0"/>
        <w:rPr>
          <w:rFonts w:ascii="Times New Roman" w:hAnsi="Times New Roman"/>
        </w:rPr>
      </w:pPr>
    </w:p>
    <w:p w:rsidR="001937BA" w:rsidRPr="00CF0678" w:rsidP="001937BA">
      <w:pPr>
        <w:bidi w:val="0"/>
        <w:rPr>
          <w:rFonts w:ascii="Times New Roman" w:hAnsi="Times New Roman"/>
        </w:rPr>
      </w:pPr>
    </w:p>
    <w:p w:rsidR="001937BA" w:rsidRPr="00CF0678" w:rsidP="001937BA">
      <w:pPr>
        <w:pStyle w:val="Heading1"/>
        <w:bidi w:val="0"/>
        <w:rPr>
          <w:rFonts w:ascii="Times New Roman" w:hAnsi="Times New Roman" w:cs="Times New Roman" w:hint="default"/>
          <w:bCs w:val="0"/>
        </w:rPr>
      </w:pPr>
      <w:r w:rsidRPr="00CF0678">
        <w:rPr>
          <w:rFonts w:ascii="Times New Roman" w:hAnsi="Times New Roman" w:cs="Times New Roman" w:hint="default"/>
          <w:bCs w:val="0"/>
        </w:rPr>
        <w:t>Já</w:t>
      </w:r>
      <w:r w:rsidRPr="00CF0678">
        <w:rPr>
          <w:rFonts w:ascii="Times New Roman" w:hAnsi="Times New Roman" w:cs="Times New Roman" w:hint="default"/>
          <w:bCs w:val="0"/>
        </w:rPr>
        <w:t>n Podmanický</w:t>
      </w:r>
      <w:r w:rsidRPr="00CF0678">
        <w:rPr>
          <w:rFonts w:ascii="Times New Roman" w:hAnsi="Times New Roman" w:cs="Times New Roman" w:hint="default"/>
          <w:bCs w:val="0"/>
        </w:rPr>
        <w:t xml:space="preserve"> v. r.</w:t>
      </w:r>
    </w:p>
    <w:p w:rsidR="001937BA" w:rsidRPr="00CF0678" w:rsidP="001937BA">
      <w:pPr>
        <w:bidi w:val="0"/>
        <w:jc w:val="center"/>
        <w:rPr>
          <w:rFonts w:ascii="Times New Roman" w:hAnsi="Times New Roman"/>
        </w:rPr>
      </w:pPr>
      <w:r w:rsidRPr="00CF0678">
        <w:rPr>
          <w:rFonts w:ascii="Times New Roman" w:hAnsi="Times New Roman"/>
          <w:b/>
        </w:rPr>
        <w:t>predseda výboru</w:t>
      </w:r>
    </w:p>
    <w:sectPr w:rsidSect="00633A70">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Arial Unicode MS">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E3">
    <w:pPr>
      <w:pStyle w:val="Footer"/>
      <w:framePr w:wrap="around" w:vAnchor="text" w:hAnchor="margin" w:xAlign="right"/>
      <w:bidi w:val="0"/>
      <w:rPr>
        <w:rStyle w:val="PageNumber"/>
        <w:rFonts w:ascii="Times New Roman" w:hAnsi="Times New Roman"/>
      </w:rPr>
    </w:pPr>
    <w:r w:rsidR="000B379F">
      <w:rPr>
        <w:rStyle w:val="PageNumber"/>
        <w:rFonts w:ascii="Times New Roman" w:hAnsi="Times New Roman"/>
      </w:rPr>
      <w:fldChar w:fldCharType="begin"/>
    </w:r>
    <w:r w:rsidR="000B379F">
      <w:rPr>
        <w:rStyle w:val="PageNumber"/>
        <w:rFonts w:ascii="Times New Roman" w:hAnsi="Times New Roman"/>
      </w:rPr>
      <w:instrText xml:space="preserve">PAGE  </w:instrText>
    </w:r>
    <w:r w:rsidR="000B379F">
      <w:rPr>
        <w:rStyle w:val="PageNumber"/>
        <w:rFonts w:ascii="Times New Roman" w:hAnsi="Times New Roman"/>
      </w:rPr>
      <w:fldChar w:fldCharType="separate"/>
    </w:r>
    <w:r w:rsidR="000B379F">
      <w:rPr>
        <w:rStyle w:val="PageNumber"/>
        <w:rFonts w:ascii="Times New Roman" w:hAnsi="Times New Roman"/>
      </w:rPr>
      <w:fldChar w:fldCharType="end"/>
    </w:r>
  </w:p>
  <w:p w:rsidR="001A11E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B33">
    <w:pPr>
      <w:pStyle w:val="Footer"/>
      <w:bidi w:val="0"/>
      <w:jc w:val="center"/>
      <w:rPr>
        <w:rFonts w:ascii="Times New Roman" w:hAnsi="Times New Roman"/>
      </w:rPr>
    </w:pPr>
    <w:r w:rsidR="000B379F">
      <w:rPr>
        <w:rFonts w:ascii="Times New Roman" w:hAnsi="Times New Roman"/>
      </w:rPr>
      <w:fldChar w:fldCharType="begin"/>
    </w:r>
    <w:r w:rsidR="000B379F">
      <w:rPr>
        <w:rFonts w:ascii="Times New Roman" w:hAnsi="Times New Roman"/>
      </w:rPr>
      <w:instrText>PAGE   \* MERGEFORMAT</w:instrText>
    </w:r>
    <w:r w:rsidR="000B379F">
      <w:rPr>
        <w:rFonts w:ascii="Times New Roman" w:hAnsi="Times New Roman"/>
      </w:rPr>
      <w:fldChar w:fldCharType="separate"/>
    </w:r>
    <w:r w:rsidR="007810CA">
      <w:rPr>
        <w:rFonts w:ascii="Times New Roman" w:hAnsi="Times New Roman"/>
        <w:noProof/>
      </w:rPr>
      <w:t>5</w:t>
    </w:r>
    <w:r w:rsidR="000B379F">
      <w:rPr>
        <w:rFonts w:ascii="Times New Roman" w:hAnsi="Times New Roman"/>
      </w:rPr>
      <w:fldChar w:fldCharType="end"/>
    </w:r>
  </w:p>
  <w:p w:rsidR="001A11E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41E9E"/>
    <w:multiLevelType w:val="hybridMultilevel"/>
    <w:tmpl w:val="2300125E"/>
    <w:lvl w:ilvl="0">
      <w:start w:val="1"/>
      <w:numFmt w:val="decimal"/>
      <w:lvlText w:val="%1."/>
      <w:lvlJc w:val="left"/>
      <w:pPr>
        <w:ind w:left="360" w:hanging="360"/>
      </w:pPr>
      <w:rPr>
        <w:rFonts w:cs="Times New Roman" w:hint="default"/>
        <w:b/>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937BA"/>
    <w:rsid w:val="000B379F"/>
    <w:rsid w:val="001937BA"/>
    <w:rsid w:val="001A11E3"/>
    <w:rsid w:val="002A5AC3"/>
    <w:rsid w:val="0035319E"/>
    <w:rsid w:val="003822B1"/>
    <w:rsid w:val="003E2692"/>
    <w:rsid w:val="00435B33"/>
    <w:rsid w:val="004916D6"/>
    <w:rsid w:val="00633A70"/>
    <w:rsid w:val="00661B23"/>
    <w:rsid w:val="00724F10"/>
    <w:rsid w:val="0073570E"/>
    <w:rsid w:val="007810CA"/>
    <w:rsid w:val="009706BE"/>
    <w:rsid w:val="009843D5"/>
    <w:rsid w:val="00B11635"/>
    <w:rsid w:val="00CC4698"/>
    <w:rsid w:val="00CF0678"/>
    <w:rsid w:val="00DC2C73"/>
    <w:rsid w:val="00E73D15"/>
    <w:rsid w:val="00EA5D3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7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1937BA"/>
    <w:pPr>
      <w:keepNext/>
      <w:tabs>
        <w:tab w:val="left" w:pos="-1985"/>
        <w:tab w:val="left" w:pos="709"/>
        <w:tab w:val="left" w:pos="1077"/>
      </w:tabs>
      <w:jc w:val="center"/>
      <w:outlineLvl w:val="0"/>
    </w:pPr>
    <w:rPr>
      <w:rFonts w:ascii="Arial" w:eastAsia="Arial Unicode MS" w:hAnsi="Arial" w:cs="Arial"/>
      <w:b/>
      <w:bCs/>
    </w:rPr>
  </w:style>
  <w:style w:type="paragraph" w:styleId="Heading2">
    <w:name w:val="heading 2"/>
    <w:basedOn w:val="Normal"/>
    <w:next w:val="Normal"/>
    <w:link w:val="Nadpis2Char"/>
    <w:uiPriority w:val="9"/>
    <w:qFormat/>
    <w:rsid w:val="001937BA"/>
    <w:pPr>
      <w:keepNext/>
      <w:tabs>
        <w:tab w:val="left" w:pos="-1985"/>
        <w:tab w:val="left" w:pos="709"/>
        <w:tab w:val="left" w:pos="1077"/>
      </w:tabs>
      <w:jc w:val="left"/>
      <w:outlineLvl w:val="1"/>
    </w:pPr>
    <w:rPr>
      <w:rFonts w:ascii="Arial" w:eastAsia="Arial Unicode MS" w:hAnsi="Arial" w:cs="Arial"/>
      <w:b/>
      <w:bCs/>
    </w:rPr>
  </w:style>
  <w:style w:type="paragraph" w:styleId="Heading3">
    <w:name w:val="heading 3"/>
    <w:basedOn w:val="Normal"/>
    <w:next w:val="Normal"/>
    <w:link w:val="Nadpis3Char"/>
    <w:uiPriority w:val="9"/>
    <w:semiHidden/>
    <w:unhideWhenUsed/>
    <w:qFormat/>
    <w:rsid w:val="004916D6"/>
    <w:pPr>
      <w:keepNext/>
      <w:keepLines/>
      <w:spacing w:before="200"/>
      <w:jc w:val="left"/>
      <w:outlineLvl w:val="2"/>
    </w:pPr>
    <w:rPr>
      <w:rFonts w:asciiTheme="majorHAnsi" w:eastAsiaTheme="majorEastAsia" w:hAnsiTheme="majorHAnsi"/>
      <w:b/>
      <w:bCs/>
      <w:color w:val="5B9BD5"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937BA"/>
    <w:rPr>
      <w:rFonts w:ascii="Arial" w:eastAsia="Arial Unicode MS" w:hAnsi="Arial" w:cs="Arial"/>
      <w:b/>
      <w:bCs/>
      <w:sz w:val="24"/>
      <w:szCs w:val="24"/>
      <w:rtl w:val="0"/>
      <w:cs w:val="0"/>
      <w:lang w:val="x-none" w:eastAsia="sk-SK"/>
    </w:rPr>
  </w:style>
  <w:style w:type="character" w:customStyle="1" w:styleId="Nadpis2Char">
    <w:name w:val="Nadpis 2 Char"/>
    <w:basedOn w:val="DefaultParagraphFont"/>
    <w:link w:val="Heading2"/>
    <w:uiPriority w:val="9"/>
    <w:locked/>
    <w:rsid w:val="001937BA"/>
    <w:rPr>
      <w:rFonts w:ascii="Arial" w:eastAsia="Arial Unicode MS" w:hAnsi="Arial" w:cs="Arial"/>
      <w:b/>
      <w:bCs/>
      <w:sz w:val="24"/>
      <w:szCs w:val="24"/>
      <w:rtl w:val="0"/>
      <w:cs w:val="0"/>
      <w:lang w:val="x-none" w:eastAsia="sk-SK"/>
    </w:rPr>
  </w:style>
  <w:style w:type="character" w:customStyle="1" w:styleId="Nadpis3Char">
    <w:name w:val="Nadpis 3 Char"/>
    <w:basedOn w:val="DefaultParagraphFont"/>
    <w:link w:val="Heading3"/>
    <w:uiPriority w:val="9"/>
    <w:semiHidden/>
    <w:locked/>
    <w:rsid w:val="004916D6"/>
    <w:rPr>
      <w:rFonts w:asciiTheme="majorHAnsi" w:eastAsiaTheme="majorEastAsia" w:hAnsiTheme="majorHAnsi" w:cs="Times New Roman"/>
      <w:b/>
      <w:bCs/>
      <w:color w:val="5B9BD5" w:themeColor="accent1" w:themeShade="FF"/>
      <w:sz w:val="24"/>
      <w:szCs w:val="24"/>
      <w:rtl w:val="0"/>
      <w:cs w:val="0"/>
      <w:lang w:val="x-none" w:eastAsia="sk-SK"/>
    </w:rPr>
  </w:style>
  <w:style w:type="paragraph" w:styleId="BodyText">
    <w:name w:val="Body Text"/>
    <w:basedOn w:val="Normal"/>
    <w:link w:val="ZkladntextChar"/>
    <w:uiPriority w:val="99"/>
    <w:rsid w:val="001937BA"/>
    <w:pPr>
      <w:jc w:val="both"/>
    </w:pPr>
    <w:rPr>
      <w:rFonts w:ascii="Arial" w:hAnsi="Arial" w:cs="Arial"/>
    </w:rPr>
  </w:style>
  <w:style w:type="character" w:customStyle="1" w:styleId="ZkladntextChar">
    <w:name w:val="Základný text Char"/>
    <w:basedOn w:val="DefaultParagraphFont"/>
    <w:link w:val="BodyText"/>
    <w:uiPriority w:val="99"/>
    <w:locked/>
    <w:rsid w:val="001937BA"/>
    <w:rPr>
      <w:rFonts w:ascii="Arial" w:hAnsi="Arial" w:cs="Arial"/>
      <w:sz w:val="24"/>
      <w:szCs w:val="24"/>
      <w:rtl w:val="0"/>
      <w:cs w:val="0"/>
      <w:lang w:val="x-none" w:eastAsia="sk-SK"/>
    </w:rPr>
  </w:style>
  <w:style w:type="paragraph" w:styleId="Footer">
    <w:name w:val="footer"/>
    <w:basedOn w:val="Normal"/>
    <w:link w:val="PtaChar"/>
    <w:uiPriority w:val="99"/>
    <w:rsid w:val="001937BA"/>
    <w:pPr>
      <w:tabs>
        <w:tab w:val="center" w:pos="4536"/>
        <w:tab w:val="right" w:pos="9072"/>
      </w:tabs>
      <w:jc w:val="left"/>
    </w:pPr>
  </w:style>
  <w:style w:type="character" w:customStyle="1" w:styleId="PtaChar">
    <w:name w:val="Päta Char"/>
    <w:basedOn w:val="DefaultParagraphFont"/>
    <w:link w:val="Footer"/>
    <w:uiPriority w:val="99"/>
    <w:locked/>
    <w:rsid w:val="001937BA"/>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1937BA"/>
    <w:rPr>
      <w:rFonts w:cs="Times New Roman"/>
      <w:rtl w:val="0"/>
      <w:cs w:val="0"/>
    </w:rPr>
  </w:style>
  <w:style w:type="paragraph" w:styleId="ListParagraph">
    <w:name w:val="List Paragraph"/>
    <w:basedOn w:val="Normal"/>
    <w:uiPriority w:val="34"/>
    <w:qFormat/>
    <w:rsid w:val="001937BA"/>
    <w:pPr>
      <w:spacing w:after="200" w:line="276" w:lineRule="auto"/>
      <w:ind w:left="720"/>
      <w:contextualSpacing/>
      <w:jc w:val="left"/>
    </w:pPr>
    <w:rPr>
      <w:rFonts w:asciiTheme="minorHAnsi" w:eastAsiaTheme="minorEastAsia" w:hAnsiTheme="minorHAnsi"/>
      <w:sz w:val="22"/>
      <w:szCs w:val="22"/>
    </w:rPr>
  </w:style>
  <w:style w:type="paragraph" w:styleId="BalloonText">
    <w:name w:val="Balloon Text"/>
    <w:basedOn w:val="Normal"/>
    <w:link w:val="TextbublinyChar"/>
    <w:uiPriority w:val="99"/>
    <w:semiHidden/>
    <w:unhideWhenUsed/>
    <w:rsid w:val="001937BA"/>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937BA"/>
    <w:rPr>
      <w:rFonts w:ascii="Segoe UI" w:hAnsi="Segoe UI" w:cs="Segoe UI"/>
      <w:sz w:val="18"/>
      <w:szCs w:val="18"/>
      <w:rtl w:val="0"/>
      <w:cs w:val="0"/>
      <w:lang w:val="x-none" w:eastAsia="sk-SK"/>
    </w:rPr>
  </w:style>
  <w:style w:type="character" w:styleId="CommentReference">
    <w:name w:val="annotation reference"/>
    <w:basedOn w:val="DefaultParagraphFont"/>
    <w:uiPriority w:val="99"/>
    <w:semiHidden/>
    <w:unhideWhenUsed/>
    <w:rsid w:val="009843D5"/>
    <w:rPr>
      <w:rFonts w:cs="Times New Roman"/>
      <w:sz w:val="16"/>
      <w:szCs w:val="16"/>
      <w:rtl w:val="0"/>
      <w:cs w:val="0"/>
    </w:rPr>
  </w:style>
  <w:style w:type="paragraph" w:styleId="CommentText">
    <w:name w:val="annotation text"/>
    <w:basedOn w:val="Normal"/>
    <w:link w:val="TextkomentraChar"/>
    <w:uiPriority w:val="99"/>
    <w:semiHidden/>
    <w:unhideWhenUsed/>
    <w:rsid w:val="009843D5"/>
    <w:pPr>
      <w:jc w:val="left"/>
    </w:pPr>
    <w:rPr>
      <w:sz w:val="20"/>
      <w:szCs w:val="20"/>
    </w:rPr>
  </w:style>
  <w:style w:type="character" w:customStyle="1" w:styleId="TextkomentraChar">
    <w:name w:val="Text komentára Char"/>
    <w:basedOn w:val="DefaultParagraphFont"/>
    <w:link w:val="CommentText"/>
    <w:uiPriority w:val="99"/>
    <w:semiHidden/>
    <w:locked/>
    <w:rsid w:val="009843D5"/>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9843D5"/>
    <w:pPr>
      <w:jc w:val="left"/>
    </w:pPr>
    <w:rPr>
      <w:b/>
      <w:bCs/>
    </w:rPr>
  </w:style>
  <w:style w:type="character" w:customStyle="1" w:styleId="PredmetkomentraChar">
    <w:name w:val="Predmet komentára Char"/>
    <w:basedOn w:val="TextkomentraChar"/>
    <w:link w:val="CommentSubject"/>
    <w:uiPriority w:val="99"/>
    <w:semiHidden/>
    <w:locked/>
    <w:rsid w:val="009843D5"/>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12</TotalTime>
  <Pages>5</Pages>
  <Words>1427</Words>
  <Characters>8140</Characters>
  <Application>Microsoft Office Word</Application>
  <DocSecurity>0</DocSecurity>
  <Lines>0</Lines>
  <Paragraphs>0</Paragraphs>
  <ScaleCrop>false</ScaleCrop>
  <Company>Kancelaria NR SR</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Buchelová, Jana, JUDr.</dc:creator>
  <cp:lastModifiedBy>Rajtíková, Silvia</cp:lastModifiedBy>
  <cp:revision>5</cp:revision>
  <cp:lastPrinted>2014-10-13T14:07:00Z</cp:lastPrinted>
  <dcterms:created xsi:type="dcterms:W3CDTF">2014-10-13T08:34:00Z</dcterms:created>
  <dcterms:modified xsi:type="dcterms:W3CDTF">2014-10-13T14:09:00Z</dcterms:modified>
</cp:coreProperties>
</file>