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1B6F" w:rsidP="00151B6F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151B6F" w:rsidP="00151B6F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151B6F" w:rsidP="00151B6F">
      <w:pPr>
        <w:bidi w:val="0"/>
        <w:jc w:val="both"/>
        <w:rPr>
          <w:bCs/>
          <w:sz w:val="22"/>
          <w:szCs w:val="22"/>
        </w:rPr>
      </w:pPr>
    </w:p>
    <w:p w:rsidR="005324D9" w:rsidRPr="0062627B" w:rsidP="00151B6F">
      <w:pPr>
        <w:bidi w:val="0"/>
        <w:jc w:val="both"/>
        <w:rPr>
          <w:bCs/>
          <w:sz w:val="22"/>
          <w:szCs w:val="22"/>
        </w:rPr>
      </w:pPr>
    </w:p>
    <w:p w:rsidR="00151B6F" w:rsidRPr="0062627B" w:rsidP="00151B6F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1581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4</w:t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71FA9">
        <w:rPr>
          <w:b/>
          <w:bCs/>
          <w:sz w:val="22"/>
          <w:szCs w:val="22"/>
        </w:rPr>
        <w:t>41</w:t>
      </w:r>
      <w:r>
        <w:rPr>
          <w:b/>
          <w:bCs/>
          <w:sz w:val="22"/>
          <w:szCs w:val="22"/>
        </w:rPr>
        <w:t>.</w:t>
      </w:r>
      <w:r w:rsidRPr="0062627B">
        <w:rPr>
          <w:sz w:val="22"/>
          <w:szCs w:val="22"/>
        </w:rPr>
        <w:t xml:space="preserve"> schôdza výboru</w:t>
      </w:r>
    </w:p>
    <w:p w:rsidR="00151B6F" w:rsidP="00151B6F">
      <w:pPr>
        <w:bidi w:val="0"/>
        <w:jc w:val="center"/>
        <w:rPr>
          <w:b/>
          <w:bCs/>
          <w:sz w:val="28"/>
          <w:szCs w:val="28"/>
        </w:rPr>
      </w:pPr>
    </w:p>
    <w:p w:rsidR="005324D9" w:rsidP="00151B6F">
      <w:pPr>
        <w:bidi w:val="0"/>
        <w:jc w:val="center"/>
        <w:rPr>
          <w:b/>
          <w:bCs/>
          <w:sz w:val="28"/>
          <w:szCs w:val="28"/>
        </w:rPr>
      </w:pPr>
    </w:p>
    <w:p w:rsidR="00151B6F" w:rsidP="00151B6F">
      <w:pPr>
        <w:bidi w:val="0"/>
        <w:jc w:val="center"/>
        <w:rPr>
          <w:b/>
          <w:bCs/>
          <w:sz w:val="28"/>
          <w:szCs w:val="28"/>
        </w:rPr>
      </w:pPr>
      <w:r w:rsidR="00771FA9">
        <w:rPr>
          <w:b/>
          <w:bCs/>
          <w:sz w:val="28"/>
          <w:szCs w:val="28"/>
        </w:rPr>
        <w:t>126</w:t>
      </w:r>
    </w:p>
    <w:p w:rsidR="00151B6F" w:rsidRPr="00693F00" w:rsidP="00151B6F">
      <w:pPr>
        <w:bidi w:val="0"/>
        <w:jc w:val="center"/>
        <w:rPr>
          <w:b/>
          <w:bCs/>
          <w:sz w:val="28"/>
          <w:szCs w:val="28"/>
        </w:rPr>
      </w:pPr>
    </w:p>
    <w:p w:rsidR="00151B6F" w:rsidRPr="0035432E" w:rsidP="00151B6F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151B6F" w:rsidRPr="0035432E" w:rsidP="00151B6F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151B6F" w:rsidRPr="0035432E" w:rsidP="00151B6F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151B6F" w:rsidRPr="0035432E" w:rsidP="00151B6F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151B6F" w:rsidP="00151B6F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771FA9">
        <w:rPr>
          <w:b/>
        </w:rPr>
        <w:t>9</w:t>
      </w:r>
      <w:r w:rsidRPr="0035432E">
        <w:rPr>
          <w:b/>
        </w:rPr>
        <w:t xml:space="preserve">. </w:t>
      </w:r>
      <w:r>
        <w:rPr>
          <w:b/>
        </w:rPr>
        <w:t>októbra</w:t>
      </w:r>
      <w:r w:rsidRPr="0035432E">
        <w:rPr>
          <w:b/>
        </w:rPr>
        <w:t xml:space="preserve"> 201</w:t>
      </w:r>
      <w:r>
        <w:rPr>
          <w:b/>
        </w:rPr>
        <w:t>4</w:t>
      </w:r>
    </w:p>
    <w:p w:rsidR="00151B6F" w:rsidP="00151B6F">
      <w:pPr>
        <w:bidi w:val="0"/>
        <w:jc w:val="center"/>
        <w:rPr>
          <w:sz w:val="22"/>
          <w:szCs w:val="22"/>
          <w:lang w:val="cs-CZ"/>
        </w:rPr>
      </w:pPr>
    </w:p>
    <w:p w:rsidR="00151B6F" w:rsidP="00151B6F">
      <w:pPr>
        <w:bidi w:val="0"/>
        <w:jc w:val="center"/>
        <w:rPr>
          <w:sz w:val="22"/>
          <w:szCs w:val="22"/>
          <w:lang w:val="cs-CZ"/>
        </w:rPr>
      </w:pPr>
    </w:p>
    <w:p w:rsidR="00151B6F" w:rsidP="00151B6F">
      <w:pPr>
        <w:bidi w:val="0"/>
        <w:jc w:val="both"/>
        <w:rPr>
          <w:rStyle w:val="spanr"/>
          <w:bCs/>
        </w:rPr>
      </w:pPr>
      <w:r w:rsidRPr="00722F0B">
        <w:t xml:space="preserve">k vládnemu </w:t>
      </w:r>
      <w:r w:rsidRPr="00722F0B">
        <w:rPr>
          <w:color w:val="000000"/>
        </w:rPr>
        <w:t xml:space="preserve">návrhu </w:t>
      </w:r>
      <w:r w:rsidRPr="00722F0B">
        <w:t>zákona</w:t>
      </w:r>
      <w:r>
        <w:t xml:space="preserve"> </w:t>
      </w:r>
      <w:r w:rsidRPr="00106F4D">
        <w:t>o niektorých opatreniach súvisiacich s oznamovaním protispoločenskej činnosti a o zmene a doplnení niektorých zákonov (tlač 1111)</w:t>
      </w:r>
    </w:p>
    <w:p w:rsidR="00151B6F" w:rsidP="00151B6F">
      <w:pPr>
        <w:bidi w:val="0"/>
        <w:jc w:val="both"/>
        <w:rPr>
          <w:bCs/>
        </w:rPr>
      </w:pPr>
    </w:p>
    <w:p w:rsidR="00151B6F" w:rsidP="00151B6F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151B6F" w:rsidP="00151B6F">
      <w:pPr>
        <w:bidi w:val="0"/>
        <w:ind w:left="708"/>
        <w:jc w:val="both"/>
        <w:rPr>
          <w:b/>
        </w:rPr>
      </w:pPr>
      <w:r>
        <w:rPr>
          <w:b/>
        </w:rPr>
        <w:t>po prerokovaní</w:t>
      </w:r>
    </w:p>
    <w:p w:rsidR="00151B6F" w:rsidP="00151B6F">
      <w:pPr>
        <w:bidi w:val="0"/>
        <w:jc w:val="both"/>
        <w:rPr>
          <w:color w:val="000000"/>
        </w:rPr>
      </w:pPr>
    </w:p>
    <w:p w:rsidR="00151B6F" w:rsidRPr="00722F0B" w:rsidP="00151B6F">
      <w:pPr>
        <w:numPr>
          <w:numId w:val="1"/>
        </w:numPr>
        <w:bidi w:val="0"/>
        <w:rPr>
          <w:b/>
          <w:spacing w:val="38"/>
          <w:lang w:val="cs-CZ"/>
        </w:rPr>
      </w:pPr>
      <w:r w:rsidRPr="00722F0B">
        <w:rPr>
          <w:b/>
          <w:spacing w:val="38"/>
        </w:rPr>
        <w:t>súhlasí</w:t>
      </w:r>
    </w:p>
    <w:p w:rsidR="00151B6F" w:rsidRPr="00722F0B" w:rsidP="00151B6F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151B6F" w:rsidRPr="00722F0B" w:rsidP="00151B6F">
      <w:pPr>
        <w:bidi w:val="0"/>
        <w:jc w:val="both"/>
      </w:pPr>
      <w:r w:rsidRPr="00722F0B">
        <w:tab/>
        <w:t xml:space="preserve">     s vládnym </w:t>
      </w:r>
      <w:r w:rsidRPr="00722F0B">
        <w:rPr>
          <w:color w:val="000000"/>
        </w:rPr>
        <w:t>návrhom zákona</w:t>
      </w:r>
      <w:r>
        <w:rPr>
          <w:color w:val="000000"/>
        </w:rPr>
        <w:t xml:space="preserve"> </w:t>
      </w:r>
      <w:r w:rsidRPr="00106F4D">
        <w:t>o niektorých opatreniach súvisiacich s oznamovaním protispoločenskej činnosti a o zmene a doplnení niektorých zákonov (tlač 1111)</w:t>
      </w:r>
      <w:r w:rsidRPr="00722F0B">
        <w:t>;</w:t>
      </w:r>
    </w:p>
    <w:p w:rsidR="00151B6F" w:rsidRPr="00722F0B" w:rsidP="00151B6F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151B6F" w:rsidRPr="00722F0B" w:rsidP="00151B6F">
      <w:pPr>
        <w:numPr>
          <w:numId w:val="1"/>
        </w:numPr>
        <w:bidi w:val="0"/>
        <w:rPr>
          <w:b/>
          <w:spacing w:val="38"/>
          <w:lang w:val="cs-CZ"/>
        </w:rPr>
      </w:pPr>
      <w:r w:rsidRPr="00722F0B">
        <w:rPr>
          <w:b/>
          <w:spacing w:val="38"/>
        </w:rPr>
        <w:t>odporúča</w:t>
      </w:r>
    </w:p>
    <w:p w:rsidR="00151B6F" w:rsidRPr="00722F0B" w:rsidP="00151B6F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 w:rsidRPr="00722F0B">
        <w:rPr>
          <w:b/>
          <w:bCs/>
        </w:rPr>
        <w:t xml:space="preserve">           </w:t>
        <w:tab/>
        <w:t>Národnej rade Slovenskej republiky</w:t>
      </w:r>
    </w:p>
    <w:p w:rsidR="00151B6F" w:rsidRPr="00722F0B" w:rsidP="00151B6F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151B6F" w:rsidRPr="00722F0B" w:rsidP="00151B6F">
      <w:pPr>
        <w:bidi w:val="0"/>
        <w:jc w:val="both"/>
      </w:pPr>
      <w:r w:rsidRPr="00722F0B">
        <w:tab/>
        <w:t xml:space="preserve">      vládny </w:t>
      </w:r>
      <w:r w:rsidRPr="00722F0B">
        <w:rPr>
          <w:color w:val="000000"/>
        </w:rPr>
        <w:t>návrh zákona</w:t>
      </w:r>
      <w:r>
        <w:rPr>
          <w:color w:val="000000"/>
        </w:rPr>
        <w:t xml:space="preserve"> </w:t>
      </w:r>
      <w:r w:rsidRPr="00106F4D">
        <w:t>o niektorých opatreniach súvisiacich s oznamovaním protispoločenskej činnosti a o zmene a doplnení niektorých zákonov (tlač 1111)</w:t>
      </w:r>
      <w:r w:rsidRPr="00722F0B">
        <w:t xml:space="preserve"> </w:t>
      </w:r>
      <w:r w:rsidR="00543BF0">
        <w:t xml:space="preserve">s pozmeňujúcimi a doplňujúcimi návrhmi, ktoré sú prílohou tohto uznesenia </w:t>
      </w:r>
      <w:r w:rsidRPr="00722F0B">
        <w:rPr>
          <w:b/>
        </w:rPr>
        <w:t>schváliť</w:t>
      </w:r>
      <w:r w:rsidRPr="00722F0B">
        <w:t>;</w:t>
      </w:r>
    </w:p>
    <w:p w:rsidR="00151B6F" w:rsidRPr="00722F0B" w:rsidP="00151B6F">
      <w:pPr>
        <w:bidi w:val="0"/>
        <w:jc w:val="both"/>
      </w:pPr>
    </w:p>
    <w:p w:rsidR="00151B6F" w:rsidRPr="00722F0B" w:rsidP="00151B6F">
      <w:pPr>
        <w:numPr>
          <w:numId w:val="1"/>
        </w:numPr>
        <w:bidi w:val="0"/>
        <w:rPr>
          <w:b/>
          <w:spacing w:val="38"/>
        </w:rPr>
      </w:pPr>
      <w:r w:rsidRPr="00722F0B">
        <w:rPr>
          <w:b/>
          <w:spacing w:val="38"/>
        </w:rPr>
        <w:t>ukladá</w:t>
      </w:r>
    </w:p>
    <w:p w:rsidR="00151B6F" w:rsidRPr="00722F0B" w:rsidP="00151B6F">
      <w:pPr>
        <w:bidi w:val="0"/>
        <w:ind w:left="1065"/>
        <w:jc w:val="both"/>
        <w:rPr>
          <w:b/>
          <w:bCs/>
        </w:rPr>
      </w:pPr>
      <w:r w:rsidRPr="00722F0B">
        <w:rPr>
          <w:b/>
          <w:bCs/>
        </w:rPr>
        <w:t>predsedovi výboru</w:t>
      </w:r>
    </w:p>
    <w:p w:rsidR="00151B6F" w:rsidRPr="00722F0B" w:rsidP="00151B6F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22F0B">
        <w:rPr>
          <w:bCs/>
        </w:rPr>
        <w:tab/>
        <w:tab/>
      </w:r>
    </w:p>
    <w:p w:rsidR="00151B6F" w:rsidRPr="00722F0B" w:rsidP="00151B6F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22F0B">
        <w:tab/>
        <w:tab/>
        <w:t xml:space="preserve">informovať o prijatom uznesení výboru predsedu gestorského </w:t>
      </w:r>
      <w:r>
        <w:t xml:space="preserve">Ústavnoprávneho výboru </w:t>
      </w:r>
      <w:r w:rsidRPr="00722F0B">
        <w:t>Národnej rady Slovenskej republiky.</w:t>
      </w:r>
    </w:p>
    <w:p w:rsidR="00151B6F" w:rsidP="00151B6F">
      <w:pPr>
        <w:bidi w:val="0"/>
        <w:ind w:left="5664" w:firstLine="708"/>
        <w:rPr>
          <w:rStyle w:val="Strong"/>
          <w:rFonts w:ascii="Arial" w:hAnsi="Arial" w:cs="Arial"/>
        </w:rPr>
      </w:pPr>
    </w:p>
    <w:p w:rsidR="00151B6F" w:rsidP="00151B6F">
      <w:pPr>
        <w:bidi w:val="0"/>
        <w:ind w:left="5664" w:firstLine="708"/>
        <w:rPr>
          <w:rStyle w:val="Strong"/>
          <w:rFonts w:ascii="Arial" w:hAnsi="Arial" w:cs="Arial"/>
        </w:rPr>
      </w:pPr>
    </w:p>
    <w:p w:rsidR="00151B6F" w:rsidP="00151B6F">
      <w:pPr>
        <w:bidi w:val="0"/>
        <w:ind w:left="5664" w:firstLine="708"/>
        <w:rPr>
          <w:rStyle w:val="Strong"/>
          <w:rFonts w:ascii="Arial" w:hAnsi="Arial" w:cs="Arial"/>
        </w:rPr>
      </w:pPr>
    </w:p>
    <w:p w:rsidR="00151B6F" w:rsidRPr="00722F0B" w:rsidP="00151B6F">
      <w:pPr>
        <w:bidi w:val="0"/>
        <w:ind w:left="5664" w:firstLine="708"/>
        <w:rPr>
          <w:rStyle w:val="Strong"/>
          <w:rFonts w:ascii="Arial" w:hAnsi="Arial" w:cs="Arial"/>
        </w:rPr>
      </w:pPr>
    </w:p>
    <w:p w:rsidR="00151B6F" w:rsidRPr="00157A14" w:rsidP="00151B6F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Ján  </w:t>
      </w:r>
      <w:r w:rsidRPr="00157A14">
        <w:rPr>
          <w:rStyle w:val="Strong"/>
          <w:rFonts w:ascii="Arial" w:hAnsi="Arial" w:cs="Arial"/>
          <w:spacing w:val="50"/>
        </w:rPr>
        <w:t>Podmanický</w:t>
      </w:r>
    </w:p>
    <w:p w:rsidR="00151B6F" w:rsidRPr="00157A14" w:rsidP="00151B6F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    predseda výboru</w:t>
      </w:r>
    </w:p>
    <w:p w:rsidR="00151B6F" w:rsidRPr="00157A14" w:rsidP="00151B6F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157A14">
        <w:rPr>
          <w:b/>
        </w:rPr>
        <w:t>overovatelia výboru:</w:t>
      </w:r>
    </w:p>
    <w:p w:rsidR="00151B6F" w:rsidP="00151B6F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151B6F" w:rsidP="00151B6F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p w:rsidR="00151B6F" w:rsidP="00151B6F">
      <w:pPr>
        <w:bidi w:val="0"/>
      </w:pPr>
    </w:p>
    <w:p w:rsidR="00151B6F" w:rsidP="00151B6F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151B6F" w:rsidP="00151B6F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151B6F" w:rsidP="00151B6F">
      <w:pPr>
        <w:bidi w:val="0"/>
        <w:jc w:val="both"/>
        <w:rPr>
          <w:b/>
          <w:bCs/>
        </w:rPr>
      </w:pPr>
    </w:p>
    <w:p w:rsidR="00151B6F" w:rsidRPr="00915929" w:rsidP="00151B6F">
      <w:pPr>
        <w:bidi w:val="0"/>
        <w:jc w:val="both"/>
        <w:rPr>
          <w:sz w:val="22"/>
          <w:szCs w:val="22"/>
          <w:lang w:val="cs-CZ"/>
        </w:rPr>
      </w:pPr>
      <w:r>
        <w:t> </w:t>
      </w:r>
    </w:p>
    <w:p w:rsidR="00151B6F" w:rsidRPr="00915929" w:rsidP="00151B6F">
      <w:pPr>
        <w:bidi w:val="0"/>
        <w:ind w:firstLine="708"/>
        <w:jc w:val="both"/>
        <w:rPr>
          <w:sz w:val="22"/>
          <w:szCs w:val="22"/>
        </w:rPr>
      </w:pPr>
      <w:r w:rsidRPr="00915929"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 w:rsidR="0021487A">
        <w:rPr>
          <w:sz w:val="22"/>
          <w:szCs w:val="22"/>
        </w:rPr>
        <w:t>126</w:t>
      </w:r>
    </w:p>
    <w:p w:rsidR="00151B6F" w:rsidP="00151B6F">
      <w:pPr>
        <w:bidi w:val="0"/>
        <w:jc w:val="center"/>
      </w:pPr>
    </w:p>
    <w:p w:rsidR="00151B6F" w:rsidP="00151B6F">
      <w:pPr>
        <w:bidi w:val="0"/>
        <w:jc w:val="center"/>
      </w:pPr>
    </w:p>
    <w:p w:rsidR="00151B6F" w:rsidP="00151B6F">
      <w:pPr>
        <w:bidi w:val="0"/>
        <w:jc w:val="both"/>
        <w:rPr>
          <w:lang w:val="cs-CZ"/>
        </w:rPr>
      </w:pPr>
    </w:p>
    <w:p w:rsidR="00151B6F" w:rsidRPr="00776260" w:rsidP="00151B6F">
      <w:pPr>
        <w:bidi w:val="0"/>
        <w:jc w:val="center"/>
        <w:rPr>
          <w:b/>
        </w:rPr>
      </w:pPr>
      <w:r w:rsidRPr="00776260">
        <w:rPr>
          <w:b/>
        </w:rPr>
        <w:t>Pozmeňujúc</w:t>
      </w:r>
      <w:r>
        <w:rPr>
          <w:b/>
        </w:rPr>
        <w:t>e a doplňujúce</w:t>
      </w:r>
      <w:r w:rsidRPr="00776260">
        <w:rPr>
          <w:b/>
        </w:rPr>
        <w:t xml:space="preserve"> návrh</w:t>
      </w:r>
      <w:r>
        <w:rPr>
          <w:b/>
        </w:rPr>
        <w:t>y</w:t>
      </w:r>
    </w:p>
    <w:p w:rsidR="00151B6F" w:rsidP="00151B6F">
      <w:pPr>
        <w:bidi w:val="0"/>
        <w:jc w:val="center"/>
        <w:rPr>
          <w:b/>
          <w:sz w:val="28"/>
          <w:szCs w:val="28"/>
          <w:lang w:val="cs-CZ"/>
        </w:rPr>
      </w:pPr>
    </w:p>
    <w:p w:rsidR="00151B6F" w:rsidRPr="00233CF1" w:rsidP="00151B6F">
      <w:pPr>
        <w:bidi w:val="0"/>
        <w:jc w:val="both"/>
        <w:rPr>
          <w:lang w:val="cs-CZ"/>
        </w:rPr>
      </w:pPr>
    </w:p>
    <w:p w:rsidR="00151B6F" w:rsidP="00151B6F">
      <w:pPr>
        <w:bidi w:val="0"/>
        <w:jc w:val="both"/>
        <w:rPr>
          <w:color w:val="000000"/>
        </w:rPr>
      </w:pPr>
      <w:r>
        <w:t xml:space="preserve">k vládnemu návrhu </w:t>
      </w:r>
      <w:r w:rsidRPr="00D72E3F">
        <w:rPr>
          <w:color w:val="000000"/>
        </w:rPr>
        <w:t>zákona</w:t>
      </w:r>
      <w:r>
        <w:rPr>
          <w:color w:val="000000"/>
        </w:rPr>
        <w:t xml:space="preserve"> </w:t>
      </w:r>
      <w:r w:rsidRPr="00106F4D">
        <w:t>o niektorých opatreniach súvisiacich s oznamovaním protispoločenskej činnosti a o zmene a doplnení niektorých zákonov (tlač 1111)</w:t>
      </w:r>
      <w:r>
        <w:rPr>
          <w:color w:val="000000"/>
        </w:rPr>
        <w:t xml:space="preserve"> ___________________________________________________________________</w:t>
      </w:r>
    </w:p>
    <w:p w:rsidR="00151B6F" w:rsidP="00151B6F">
      <w:pPr>
        <w:bidi w:val="0"/>
        <w:jc w:val="both"/>
        <w:rPr>
          <w:sz w:val="22"/>
          <w:szCs w:val="22"/>
          <w:lang w:val="cs-CZ"/>
        </w:rPr>
      </w:pPr>
    </w:p>
    <w:p w:rsidR="00543BF0" w:rsidRPr="0098600C" w:rsidP="00543BF0">
      <w:pPr>
        <w:bidi w:val="0"/>
        <w:spacing w:before="100" w:beforeAutospacing="1" w:line="360" w:lineRule="auto"/>
        <w:jc w:val="both"/>
        <w:rPr>
          <w:u w:val="single"/>
        </w:rPr>
      </w:pPr>
      <w:r w:rsidRPr="0098600C">
        <w:rPr>
          <w:u w:val="single"/>
        </w:rPr>
        <w:t>1. K čl. I § 2 ods. 1</w:t>
      </w:r>
    </w:p>
    <w:p w:rsidR="00543BF0" w:rsidRPr="0098600C" w:rsidP="00543BF0">
      <w:pPr>
        <w:bidi w:val="0"/>
        <w:spacing w:before="100" w:beforeAutospacing="1" w:line="360" w:lineRule="auto"/>
        <w:jc w:val="both"/>
      </w:pPr>
      <w:r w:rsidRPr="0098600C">
        <w:t xml:space="preserve">    V čl. I § 2 ods. 1 sa vypúšťa písmeno e).</w:t>
      </w:r>
    </w:p>
    <w:p w:rsidR="00543BF0" w:rsidRPr="0098600C" w:rsidP="00543BF0">
      <w:pPr>
        <w:bidi w:val="0"/>
        <w:spacing w:before="100" w:beforeAutospacing="1" w:line="360" w:lineRule="auto"/>
        <w:jc w:val="both"/>
      </w:pPr>
      <w:r w:rsidRPr="0098600C">
        <w:t>Doterajšie písmená f) a g) sa označujú ako písmená e) a f).</w:t>
      </w:r>
    </w:p>
    <w:p w:rsidR="00543BF0" w:rsidRPr="0098600C" w:rsidP="00543BF0">
      <w:pPr>
        <w:bidi w:val="0"/>
        <w:spacing w:before="100" w:beforeAutospacing="1"/>
        <w:ind w:left="3538"/>
        <w:jc w:val="both"/>
      </w:pPr>
      <w:r w:rsidRPr="0098600C">
        <w:t>Ide o legislatívno-technickú úpravu, ktorou sa vypúšťa definícia anonymného oznámenia z dôvodu, že v ostatnom texte navrhovaného zákona sa táto definícia nepoužíva.</w:t>
      </w:r>
    </w:p>
    <w:p w:rsidR="00543BF0" w:rsidRPr="0098600C" w:rsidP="00543BF0">
      <w:pPr>
        <w:bidi w:val="0"/>
        <w:spacing w:before="100" w:beforeAutospacing="1" w:line="360" w:lineRule="auto"/>
        <w:jc w:val="both"/>
        <w:rPr>
          <w:u w:val="single"/>
        </w:rPr>
      </w:pPr>
      <w:r w:rsidRPr="0098600C">
        <w:rPr>
          <w:u w:val="single"/>
        </w:rPr>
        <w:t xml:space="preserve">2. K čl. I § 2 </w:t>
      </w:r>
    </w:p>
    <w:p w:rsidR="00543BF0" w:rsidRPr="0098600C" w:rsidP="00543BF0">
      <w:pPr>
        <w:bidi w:val="0"/>
        <w:spacing w:before="100" w:beforeAutospacing="1" w:line="360" w:lineRule="auto"/>
        <w:jc w:val="both"/>
      </w:pPr>
      <w:r w:rsidRPr="0098600C">
        <w:t xml:space="preserve">    V čl. I sa § 2 dopĺňa odsekom 3, ktorý znie:</w:t>
      </w:r>
    </w:p>
    <w:p w:rsidR="00543BF0" w:rsidRPr="0098600C" w:rsidP="00543BF0">
      <w:pPr>
        <w:bidi w:val="0"/>
        <w:spacing w:before="100" w:beforeAutospacing="1" w:line="360" w:lineRule="auto"/>
        <w:jc w:val="both"/>
        <w:rPr>
          <w:highlight w:val="yellow"/>
        </w:rPr>
      </w:pPr>
      <w:r w:rsidRPr="0098600C">
        <w:t>„(3) Oznámenie, podanie a podnet, v ktorých nie je uvedené meno, priezvisko a adresa pobytu osoby, ktorá ho podáva, sa na účely tohto zákona považujú za anonymné.“.</w:t>
      </w:r>
    </w:p>
    <w:p w:rsidR="00543BF0" w:rsidRPr="0098600C" w:rsidP="00543BF0">
      <w:pPr>
        <w:bidi w:val="0"/>
        <w:spacing w:before="100" w:beforeAutospacing="1"/>
        <w:ind w:left="3538"/>
        <w:jc w:val="both"/>
      </w:pPr>
      <w:r w:rsidRPr="0098600C">
        <w:t>Navrhovaným znením sa z dôvodu vypustenia písmena e) v § 2 ods. 1 deklaruje zachovanie možnosti urobiť oznámenie, podanie a podnet anonymne. Zároveň sa ním precizuje význam slova „anonymné“ na účely predkladaného návrhu zákona.</w:t>
      </w:r>
    </w:p>
    <w:p w:rsidR="00543BF0" w:rsidRPr="0098600C" w:rsidP="00543BF0">
      <w:pPr>
        <w:overflowPunct w:val="0"/>
        <w:autoSpaceDE w:val="0"/>
        <w:autoSpaceDN w:val="0"/>
        <w:bidi w:val="0"/>
      </w:pPr>
    </w:p>
    <w:p w:rsidR="00543BF0" w:rsidRPr="0098600C" w:rsidP="00543BF0">
      <w:pPr>
        <w:bidi w:val="0"/>
        <w:spacing w:before="100" w:beforeAutospacing="1" w:line="360" w:lineRule="auto"/>
        <w:jc w:val="both"/>
        <w:rPr>
          <w:u w:val="single"/>
        </w:rPr>
      </w:pPr>
      <w:r w:rsidRPr="0098600C">
        <w:rPr>
          <w:u w:val="single"/>
        </w:rPr>
        <w:t>3. K čl. I § 11 ods. 8 písm. b)</w:t>
      </w:r>
    </w:p>
    <w:p w:rsidR="00543BF0" w:rsidRPr="0098600C" w:rsidP="00543BF0">
      <w:pPr>
        <w:bidi w:val="0"/>
        <w:spacing w:before="100" w:beforeAutospacing="1" w:line="360" w:lineRule="auto"/>
        <w:jc w:val="both"/>
      </w:pPr>
      <w:r w:rsidRPr="0098600C">
        <w:t xml:space="preserve">    </w:t>
        <w:tab/>
        <w:t>V § 11 ods. 8 písm. b) sa vypúšťajú slová „v rámci zamestnávateľa“.</w:t>
      </w:r>
    </w:p>
    <w:p w:rsidR="00543BF0" w:rsidRPr="0098600C" w:rsidP="00543BF0">
      <w:pPr>
        <w:bidi w:val="0"/>
        <w:spacing w:before="100" w:beforeAutospacing="1"/>
        <w:ind w:left="3538"/>
        <w:jc w:val="both"/>
      </w:pPr>
      <w:r w:rsidRPr="0098600C">
        <w:t>Ide o legislatívno-technickú úpravu, ktorou sa vypúšťa predmetná formulácia pre nadbytočnosť.</w:t>
      </w:r>
    </w:p>
    <w:p w:rsidR="00543BF0" w:rsidRPr="0098600C" w:rsidP="00543BF0">
      <w:pPr>
        <w:bidi w:val="0"/>
        <w:spacing w:before="100" w:beforeAutospacing="1"/>
        <w:ind w:left="3538"/>
        <w:jc w:val="both"/>
      </w:pPr>
      <w:r w:rsidRPr="0098600C">
        <w:t xml:space="preserve"> </w:t>
      </w:r>
    </w:p>
    <w:p w:rsidR="00543BF0" w:rsidRPr="0098600C" w:rsidP="00543BF0">
      <w:pPr>
        <w:bidi w:val="0"/>
        <w:spacing w:before="100" w:beforeAutospacing="1" w:line="360" w:lineRule="auto"/>
        <w:jc w:val="both"/>
        <w:rPr>
          <w:u w:val="single"/>
        </w:rPr>
      </w:pPr>
      <w:r w:rsidRPr="0098600C">
        <w:rPr>
          <w:u w:val="single"/>
        </w:rPr>
        <w:t>4. K čl. I § 20 ods. 1</w:t>
      </w:r>
    </w:p>
    <w:p w:rsidR="00543BF0" w:rsidRPr="0098600C" w:rsidP="00543BF0">
      <w:pPr>
        <w:bidi w:val="0"/>
        <w:ind w:firstLine="708"/>
        <w:jc w:val="both"/>
      </w:pPr>
      <w:r w:rsidRPr="0098600C">
        <w:t xml:space="preserve">V § 20 ods. 1 sa slová „§ 15“ nahrádzajú slovami „§ 14“ a slová „§ 16“ sa nahrádzajú slovami „§ 15“. </w:t>
      </w:r>
    </w:p>
    <w:p w:rsidR="00543BF0" w:rsidRPr="0098600C" w:rsidP="00543BF0">
      <w:pPr>
        <w:bidi w:val="0"/>
        <w:spacing w:before="100" w:beforeAutospacing="1"/>
        <w:ind w:left="3538"/>
        <w:jc w:val="both"/>
      </w:pPr>
      <w:r w:rsidRPr="0098600C">
        <w:t>Ide o legislatívno-technickú úpravu, ktorou sa správne upravujú vnútorné odkazy na príslušné ustanovenia.</w:t>
      </w:r>
    </w:p>
    <w:p w:rsidR="00543BF0" w:rsidRPr="0098600C" w:rsidP="00543BF0">
      <w:pPr>
        <w:pStyle w:val="BodyText"/>
        <w:bidi w:val="0"/>
        <w:spacing w:line="276" w:lineRule="auto"/>
        <w:jc w:val="both"/>
        <w:rPr>
          <w:rFonts w:ascii="Arial" w:hAnsi="Arial" w:cs="Arial"/>
        </w:rPr>
      </w:pPr>
    </w:p>
    <w:p w:rsidR="00543BF0" w:rsidRPr="0098600C" w:rsidP="00543BF0">
      <w:pPr>
        <w:bidi w:val="0"/>
        <w:spacing w:before="100" w:beforeAutospacing="1" w:line="360" w:lineRule="auto"/>
        <w:jc w:val="both"/>
        <w:rPr>
          <w:u w:val="single"/>
        </w:rPr>
      </w:pPr>
      <w:r w:rsidRPr="0098600C">
        <w:rPr>
          <w:u w:val="single"/>
        </w:rPr>
        <w:t>5. K čl. VIII</w:t>
      </w:r>
    </w:p>
    <w:p w:rsidR="00543BF0" w:rsidRPr="0098600C" w:rsidP="00543BF0">
      <w:pPr>
        <w:bidi w:val="0"/>
        <w:spacing w:before="100" w:beforeAutospacing="1" w:line="360" w:lineRule="auto"/>
        <w:ind w:firstLine="360"/>
        <w:jc w:val="both"/>
      </w:pPr>
      <w:r w:rsidRPr="0098600C">
        <w:t>Doterajší text v čl. VIII sa označuje ako 2.bod a dopĺňa sa novým 1. bodom ktorý znie:</w:t>
      </w:r>
    </w:p>
    <w:p w:rsidR="00543BF0" w:rsidRPr="0098600C" w:rsidP="00543BF0">
      <w:pPr>
        <w:bidi w:val="0"/>
        <w:spacing w:before="100" w:beforeAutospacing="1" w:line="360" w:lineRule="auto"/>
        <w:ind w:firstLine="360"/>
        <w:jc w:val="both"/>
      </w:pPr>
      <w:r w:rsidRPr="0098600C">
        <w:t>„1. V § 21c ods. 1 sa slová „osoby,</w:t>
      </w:r>
      <w:r w:rsidRPr="0098600C">
        <w:rPr>
          <w:vertAlign w:val="superscript"/>
        </w:rPr>
        <w:t>7a</w:t>
      </w:r>
      <w:r w:rsidRPr="0098600C">
        <w:t>)“ nahrádzajú slovami „osoby,</w:t>
      </w:r>
      <w:r w:rsidRPr="0098600C">
        <w:rPr>
          <w:vertAlign w:val="superscript"/>
        </w:rPr>
        <w:t>7aa</w:t>
      </w:r>
      <w:r w:rsidRPr="0098600C">
        <w:t>).“</w:t>
      </w:r>
    </w:p>
    <w:p w:rsidR="00543BF0" w:rsidRPr="0098600C" w:rsidP="00543BF0">
      <w:pPr>
        <w:bidi w:val="0"/>
        <w:spacing w:before="100" w:beforeAutospacing="1" w:line="360" w:lineRule="auto"/>
        <w:jc w:val="both"/>
      </w:pPr>
      <w:r w:rsidRPr="0098600C">
        <w:t>Ostatné body sa primerane prečíslujú.</w:t>
      </w:r>
    </w:p>
    <w:p w:rsidR="00543BF0" w:rsidRPr="0098600C" w:rsidP="00543BF0">
      <w:pPr>
        <w:bidi w:val="0"/>
        <w:spacing w:before="100" w:beforeAutospacing="1"/>
        <w:ind w:left="3538"/>
        <w:jc w:val="both"/>
      </w:pPr>
      <w:r w:rsidRPr="0098600C">
        <w:t>Ide o legislatívno-technickú úpravu ktorou sa odstraňuje nesprávne označenie odkazu k poznámke pod čiarou.</w:t>
      </w:r>
    </w:p>
    <w:p w:rsidR="00543BF0" w:rsidRPr="0098600C" w:rsidP="00543BF0">
      <w:pPr>
        <w:bidi w:val="0"/>
        <w:spacing w:before="100" w:beforeAutospacing="1" w:line="360" w:lineRule="auto"/>
        <w:jc w:val="both"/>
        <w:rPr>
          <w:u w:val="single"/>
        </w:rPr>
      </w:pPr>
      <w:r w:rsidRPr="0098600C">
        <w:rPr>
          <w:u w:val="single"/>
        </w:rPr>
        <w:t>6. K čl. IX</w:t>
      </w:r>
    </w:p>
    <w:p w:rsidR="00543BF0" w:rsidRPr="0098600C" w:rsidP="00543BF0">
      <w:pPr>
        <w:bidi w:val="0"/>
        <w:spacing w:before="100" w:beforeAutospacing="1" w:line="360" w:lineRule="auto"/>
        <w:ind w:firstLine="360"/>
        <w:jc w:val="both"/>
      </w:pPr>
      <w:r w:rsidRPr="0098600C">
        <w:t>V čl. IX sa body 3 a 4 vypúšťajú.</w:t>
      </w:r>
    </w:p>
    <w:p w:rsidR="00543BF0" w:rsidRPr="0098600C" w:rsidP="00543BF0">
      <w:pPr>
        <w:bidi w:val="0"/>
        <w:spacing w:before="100" w:beforeAutospacing="1"/>
        <w:ind w:left="3538"/>
        <w:jc w:val="both"/>
      </w:pPr>
      <w:r w:rsidRPr="0098600C">
        <w:t xml:space="preserve">Nálezom Ústavného súdu Slovenskej republiky č. 217/2014 Z.z. vo veci. sp. zn. PL. ÚS 105/2011 zo 7. mája 2014 </w:t>
      </w:r>
      <w:r w:rsidRPr="0098600C">
        <w:rPr>
          <w:rStyle w:val="PlaceholderText"/>
          <w:rFonts w:ascii="Arial" w:hAnsi="Arial" w:cs="Arial"/>
          <w:color w:val="000000"/>
        </w:rPr>
        <w:t xml:space="preserve">zanikla platnosť uznesenia Ústavného súdu Slovenskej republiky č. 308/2011 Z. z., ktorým ústavný súd  podľa čl. 125 ods. 2 Ústavy Slovenskej republiky pozastavil účinnosť tých zákonných ustanovení, ktoré sa vzťahujú na nahradenie inštitútu právnych čakateľov prokuratúry inštitútom asistenta prokurátora. Vyhlásením uvedeného nálezu tak zanikol inštitút právnych čakateľov prokuratúry a nahradil ho inštitút asistenta prokurátora.. Z uvedeného dôvodu preto </w:t>
      </w:r>
      <w:r w:rsidRPr="0098600C">
        <w:t>možno body 3 a 4 čl. IX tlač</w:t>
      </w:r>
      <w:r w:rsidRPr="0098600C">
        <w:rPr>
          <w:color w:val="1F497D"/>
        </w:rPr>
        <w:t>e</w:t>
      </w:r>
      <w:r w:rsidRPr="0098600C">
        <w:t xml:space="preserve"> 1111 považovať za obsolétne.</w:t>
      </w:r>
    </w:p>
    <w:p w:rsidR="00543BF0" w:rsidRPr="0098600C" w:rsidP="00543BF0">
      <w:pPr>
        <w:bidi w:val="0"/>
        <w:spacing w:before="100" w:beforeAutospacing="1" w:line="360" w:lineRule="auto"/>
        <w:jc w:val="both"/>
      </w:pPr>
      <w:r w:rsidRPr="0098600C">
        <w:rPr>
          <w:u w:val="single"/>
        </w:rPr>
        <w:t xml:space="preserve">7. K čl. XIV  </w:t>
      </w:r>
    </w:p>
    <w:p w:rsidR="00543BF0" w:rsidRPr="0098600C" w:rsidP="00543BF0">
      <w:pPr>
        <w:bidi w:val="0"/>
        <w:spacing w:before="100" w:beforeAutospacing="1" w:line="360" w:lineRule="auto"/>
        <w:ind w:firstLine="360"/>
        <w:jc w:val="both"/>
      </w:pPr>
      <w:r w:rsidRPr="0098600C">
        <w:t>Za 1. bod sa vkladá nový 2. bod  ktorý znie:</w:t>
      </w:r>
    </w:p>
    <w:p w:rsidR="00543BF0" w:rsidRPr="0098600C" w:rsidP="00543BF0">
      <w:pPr>
        <w:bidi w:val="0"/>
        <w:spacing w:before="100" w:beforeAutospacing="1" w:line="360" w:lineRule="auto"/>
        <w:jc w:val="both"/>
      </w:pPr>
      <w:r w:rsidRPr="0098600C">
        <w:t>„2. V § 3 ods. 1 písm. b) sa na konci spojka „a“ nahrádza čiarkou.“</w:t>
      </w:r>
    </w:p>
    <w:p w:rsidR="00543BF0" w:rsidRPr="0098600C" w:rsidP="00543BF0">
      <w:pPr>
        <w:bidi w:val="0"/>
        <w:spacing w:before="100" w:beforeAutospacing="1" w:line="360" w:lineRule="auto"/>
        <w:jc w:val="both"/>
      </w:pPr>
      <w:r w:rsidRPr="0098600C">
        <w:t>Ostatné body sa primerane prečíslujú.</w:t>
      </w:r>
    </w:p>
    <w:p w:rsidR="00543BF0" w:rsidRPr="0098600C" w:rsidP="00543BF0">
      <w:pPr>
        <w:bidi w:val="0"/>
        <w:spacing w:before="100" w:beforeAutospacing="1"/>
        <w:ind w:left="3538"/>
        <w:jc w:val="both"/>
      </w:pPr>
      <w:r w:rsidRPr="0098600C">
        <w:t>Ide o legislatívno-technickú úpravu v súvislosti s navrhovanou úpravou, ktorou sa do ustanovenia § 3 vkladajú nové písmená d) a e).</w:t>
      </w:r>
    </w:p>
    <w:p w:rsidR="00543BF0" w:rsidRPr="0098600C" w:rsidP="00543BF0">
      <w:pPr>
        <w:bidi w:val="0"/>
        <w:spacing w:before="100" w:beforeAutospacing="1" w:line="360" w:lineRule="auto"/>
        <w:jc w:val="both"/>
        <w:rPr>
          <w:u w:val="single"/>
        </w:rPr>
      </w:pPr>
      <w:r w:rsidRPr="0098600C">
        <w:rPr>
          <w:u w:val="single"/>
        </w:rPr>
        <w:t xml:space="preserve">8. K čl. XIV (2. bod návrhu) </w:t>
      </w:r>
    </w:p>
    <w:p w:rsidR="00543BF0" w:rsidRPr="0098600C" w:rsidP="00543BF0">
      <w:pPr>
        <w:bidi w:val="0"/>
        <w:spacing w:before="100" w:beforeAutospacing="1" w:line="360" w:lineRule="auto"/>
        <w:jc w:val="both"/>
      </w:pPr>
      <w:r w:rsidRPr="0098600C">
        <w:t xml:space="preserve">     V čl. XIV 2. bod § 3 písm. d) sa na konci čiarka nahrádza spojkou „a“.</w:t>
      </w:r>
    </w:p>
    <w:p w:rsidR="00543BF0" w:rsidRPr="0098600C" w:rsidP="00543BF0">
      <w:pPr>
        <w:bidi w:val="0"/>
        <w:spacing w:before="100" w:beforeAutospacing="1"/>
        <w:ind w:left="3538"/>
        <w:jc w:val="both"/>
        <w:rPr>
          <w:u w:val="single"/>
        </w:rPr>
      </w:pPr>
      <w:r w:rsidRPr="0098600C">
        <w:t>Ide o legislatívno-technickú úpravu. V zmysle legislatívnych pravidiel tvorby zákonov sa pri viacerých možnostiach kladie spojka medzi posledné dve možnosti.</w:t>
      </w:r>
    </w:p>
    <w:p w:rsidR="00543BF0" w:rsidRPr="0098600C" w:rsidP="00543BF0">
      <w:pPr>
        <w:bidi w:val="0"/>
        <w:spacing w:before="100" w:beforeAutospacing="1" w:line="360" w:lineRule="auto"/>
        <w:jc w:val="both"/>
        <w:rPr>
          <w:u w:val="single"/>
        </w:rPr>
      </w:pPr>
      <w:r w:rsidRPr="0098600C">
        <w:rPr>
          <w:u w:val="single"/>
        </w:rPr>
        <w:t xml:space="preserve">9. K čl. XVI (2. bod návrhu) </w:t>
      </w:r>
    </w:p>
    <w:p w:rsidR="00543BF0" w:rsidRPr="0098600C" w:rsidP="00543BF0">
      <w:pPr>
        <w:bidi w:val="0"/>
        <w:spacing w:before="100" w:beforeAutospacing="1" w:line="360" w:lineRule="auto"/>
        <w:ind w:firstLine="360"/>
        <w:jc w:val="both"/>
      </w:pPr>
      <w:r w:rsidRPr="0098600C">
        <w:t>V čl. XVI 2. bod sa v § 6 ods.1 písm. u) za slová „pozastavenia účinnosti“ vkladajú slová „pracovnoprávneho úkonu“.</w:t>
      </w:r>
    </w:p>
    <w:p w:rsidR="00543BF0" w:rsidRPr="0098600C" w:rsidP="00543BF0">
      <w:pPr>
        <w:bidi w:val="0"/>
        <w:spacing w:before="100" w:beforeAutospacing="1"/>
        <w:ind w:left="3538"/>
        <w:jc w:val="both"/>
      </w:pPr>
      <w:r w:rsidRPr="0098600C">
        <w:t>Ide o legislatívno-technickú úpravu, ktorou sa upresňuje navrhované ustanovenie z dôvodu jeho lepšej zrozumiteľnosti.</w:t>
      </w:r>
    </w:p>
    <w:p w:rsidR="00543BF0" w:rsidRPr="0098600C" w:rsidP="00543BF0">
      <w:pPr>
        <w:bidi w:val="0"/>
        <w:spacing w:before="100" w:beforeAutospacing="1"/>
        <w:ind w:left="3538"/>
        <w:jc w:val="both"/>
        <w:rPr>
          <w:u w:val="single"/>
        </w:rPr>
      </w:pPr>
    </w:p>
    <w:p w:rsidR="00543BF0" w:rsidRPr="0098600C" w:rsidP="00543BF0">
      <w:pPr>
        <w:bidi w:val="0"/>
        <w:spacing w:before="100" w:beforeAutospacing="1" w:line="360" w:lineRule="auto"/>
        <w:jc w:val="both"/>
        <w:rPr>
          <w:u w:val="single"/>
        </w:rPr>
      </w:pPr>
      <w:r w:rsidRPr="0098600C">
        <w:rPr>
          <w:u w:val="single"/>
        </w:rPr>
        <w:t xml:space="preserve">10. K čl. XVI (4. bod návrhu) </w:t>
      </w:r>
    </w:p>
    <w:p w:rsidR="00543BF0" w:rsidRPr="0098600C" w:rsidP="00543BF0">
      <w:pPr>
        <w:bidi w:val="0"/>
        <w:spacing w:before="100" w:beforeAutospacing="1" w:line="360" w:lineRule="auto"/>
        <w:ind w:firstLine="360"/>
        <w:jc w:val="both"/>
      </w:pPr>
      <w:r w:rsidRPr="0098600C">
        <w:t>V čl. XVI 4. bod v poznámke pod čiarou k odkazu 17a) sa slová „§ 15 a 16“ nahrádzajú slovami „§ 14 a 15“.</w:t>
      </w:r>
    </w:p>
    <w:p w:rsidR="00543BF0" w:rsidRPr="0098600C" w:rsidP="00543BF0">
      <w:pPr>
        <w:bidi w:val="0"/>
        <w:spacing w:before="100" w:beforeAutospacing="1"/>
        <w:ind w:left="3538"/>
        <w:jc w:val="both"/>
        <w:rPr>
          <w:u w:val="single"/>
        </w:rPr>
      </w:pPr>
      <w:r w:rsidRPr="0098600C">
        <w:t>Ide o legislatívno-technickú úpravu, ktorou sa upravuje zamýšľané znenie odkazu na poriadkové pokuty a správne delikty.</w:t>
      </w:r>
    </w:p>
    <w:p w:rsidR="00543BF0" w:rsidRPr="0098600C" w:rsidP="00543BF0">
      <w:pPr>
        <w:pStyle w:val="BodyText"/>
        <w:bidi w:val="0"/>
        <w:spacing w:line="276" w:lineRule="auto"/>
        <w:jc w:val="both"/>
        <w:rPr>
          <w:rFonts w:ascii="Arial" w:hAnsi="Arial" w:cs="Arial"/>
        </w:rPr>
      </w:pP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98600C">
      <w:rPr>
        <w:rStyle w:val="PageNumber"/>
        <w:rFonts w:cs="Arial"/>
        <w:noProof/>
      </w:rPr>
      <w:t>4</w:t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51B6F"/>
    <w:rsid w:val="000B7158"/>
    <w:rsid w:val="00106F4D"/>
    <w:rsid w:val="00151B6F"/>
    <w:rsid w:val="00157A14"/>
    <w:rsid w:val="0021487A"/>
    <w:rsid w:val="00233CF1"/>
    <w:rsid w:val="0035432E"/>
    <w:rsid w:val="00496C93"/>
    <w:rsid w:val="005324D9"/>
    <w:rsid w:val="00543BF0"/>
    <w:rsid w:val="005D20DE"/>
    <w:rsid w:val="0062627B"/>
    <w:rsid w:val="00673DDC"/>
    <w:rsid w:val="00693F00"/>
    <w:rsid w:val="006C721E"/>
    <w:rsid w:val="00715AA7"/>
    <w:rsid w:val="00722F0B"/>
    <w:rsid w:val="00771FA9"/>
    <w:rsid w:val="00776260"/>
    <w:rsid w:val="008E03E4"/>
    <w:rsid w:val="008E4B2A"/>
    <w:rsid w:val="00915929"/>
    <w:rsid w:val="0098600C"/>
    <w:rsid w:val="00D72E3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151B6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51B6F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151B6F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151B6F"/>
    <w:rPr>
      <w:rFonts w:ascii="Times New Roman" w:hAnsi="Times New Roman" w:cs="Times New Roman"/>
      <w:b/>
      <w:bCs/>
      <w:rtl w:val="0"/>
      <w:cs w:val="0"/>
    </w:rPr>
  </w:style>
  <w:style w:type="character" w:customStyle="1" w:styleId="spanr">
    <w:name w:val="span_r"/>
    <w:basedOn w:val="DefaultParagraphFont"/>
    <w:rsid w:val="00151B6F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43BF0"/>
    <w:pPr>
      <w:autoSpaceDE w:val="0"/>
      <w:autoSpaceDN w:val="0"/>
      <w:jc w:val="center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43BF0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543BF0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4</Pages>
  <Words>719</Words>
  <Characters>4104</Characters>
  <Application>Microsoft Office Word</Application>
  <DocSecurity>0</DocSecurity>
  <Lines>0</Lines>
  <Paragraphs>0</Paragraphs>
  <ScaleCrop>false</ScaleCrop>
  <Company>Kancelaria NR SR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6</cp:revision>
  <dcterms:created xsi:type="dcterms:W3CDTF">2014-08-26T14:17:00Z</dcterms:created>
  <dcterms:modified xsi:type="dcterms:W3CDTF">2014-10-03T09:14:00Z</dcterms:modified>
</cp:coreProperties>
</file>