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Pr="006229BF" w:rsidR="006229BF">
        <w:t>5</w:t>
      </w:r>
      <w:r w:rsidR="00755B5C">
        <w:t>7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5E31">
        <w:t>1</w:t>
      </w:r>
      <w:r w:rsidR="00C25B1F">
        <w:t>358</w:t>
      </w:r>
      <w:r w:rsidRPr="00053FB9" w:rsidR="003371B9">
        <w:t>/</w:t>
      </w:r>
      <w:r w:rsidR="00053FB9">
        <w:t>201</w:t>
      </w:r>
      <w:r w:rsidR="006229BF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DF6E6C">
        <w:rPr>
          <w:b/>
        </w:rPr>
        <w:t xml:space="preserve">      </w:t>
      </w:r>
      <w:r w:rsidR="008574C1">
        <w:rPr>
          <w:b/>
        </w:rPr>
        <w:t xml:space="preserve">  333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229BF">
        <w:rPr>
          <w:b/>
        </w:rPr>
        <w:t>o</w:t>
      </w:r>
      <w:r w:rsidR="00272FA8">
        <w:rPr>
          <w:b/>
        </w:rPr>
        <w:t xml:space="preserve"> </w:t>
      </w:r>
      <w:r w:rsidR="004619B3">
        <w:rPr>
          <w:b/>
        </w:rPr>
        <w:t>7</w:t>
      </w:r>
      <w:r w:rsidR="00C72FBD">
        <w:rPr>
          <w:b/>
        </w:rPr>
        <w:t xml:space="preserve">. </w:t>
      </w:r>
      <w:r w:rsidR="004619B3">
        <w:rPr>
          <w:b/>
        </w:rPr>
        <w:t>októbra</w:t>
      </w:r>
      <w:r w:rsidR="00830899">
        <w:rPr>
          <w:b/>
        </w:rPr>
        <w:t xml:space="preserve"> 201</w:t>
      </w:r>
      <w:r w:rsidR="006229BF">
        <w:rPr>
          <w:b/>
        </w:rPr>
        <w:t>4</w:t>
      </w:r>
      <w:r w:rsidR="006B5E31">
        <w:rPr>
          <w:b/>
        </w:rPr>
        <w:t xml:space="preserve"> </w:t>
      </w:r>
    </w:p>
    <w:p w:rsidR="004619B3" w:rsidP="004619B3">
      <w:pPr>
        <w:pStyle w:val="BodyText"/>
        <w:spacing w:after="0"/>
        <w:jc w:val="both"/>
        <w:rPr>
          <w:b/>
        </w:rPr>
      </w:pPr>
    </w:p>
    <w:p w:rsidR="00EC5F3F" w:rsidRPr="005D2E69" w:rsidP="00570C2D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B5E31" w:rsidR="006B5E31">
        <w:rPr>
          <w:bCs w:val="0"/>
        </w:rPr>
        <w:t xml:space="preserve"> </w:t>
      </w:r>
      <w:r w:rsidR="00570C2D">
        <w:rPr>
          <w:bCs w:val="0"/>
        </w:rPr>
        <w:t>v</w:t>
      </w:r>
      <w:r w:rsidRPr="00570C2D" w:rsidR="00570C2D">
        <w:rPr>
          <w:bCs w:val="0"/>
        </w:rPr>
        <w:t>ládny návrh zákona, ktorým sa mení a dopĺňa zákon č. 539/2008 Z. z. o podpore regionálneho rozvoja (tlač 1085)</w:t>
      </w:r>
      <w:r w:rsidR="00570C2D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570C2D">
        <w:rPr>
          <w:bCs w:val="0"/>
        </w:rPr>
        <w:t>v</w:t>
      </w:r>
      <w:r w:rsidRPr="00570C2D" w:rsidR="00570C2D">
        <w:rPr>
          <w:bCs w:val="0"/>
        </w:rPr>
        <w:t>ládny</w:t>
      </w:r>
      <w:r w:rsidR="00C25B1F">
        <w:rPr>
          <w:bCs w:val="0"/>
        </w:rPr>
        <w:t>m</w:t>
      </w:r>
      <w:r w:rsidRPr="00570C2D" w:rsidR="00570C2D">
        <w:rPr>
          <w:bCs w:val="0"/>
        </w:rPr>
        <w:t xml:space="preserve"> návrh</w:t>
      </w:r>
      <w:r w:rsidR="00C25B1F">
        <w:rPr>
          <w:bCs w:val="0"/>
        </w:rPr>
        <w:t>om</w:t>
      </w:r>
      <w:r w:rsidRPr="00570C2D" w:rsidR="00570C2D">
        <w:rPr>
          <w:bCs w:val="0"/>
        </w:rPr>
        <w:t xml:space="preserve"> zákona, ktorým sa mení a dopĺňa zákon č. 539/2008 Z. z. o podpore regionálneho rozvoja (tlač 1085)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570C2D" w:rsidR="00570C2D">
        <w:rPr>
          <w:b w:val="0"/>
          <w:bCs w:val="0"/>
        </w:rPr>
        <w:t>vládny návrh zákona, ktorým sa mení a dopĺňa zákon č. 539/2008 Z. z. o podpore regionálneho rozvoja (tlač 1085)</w:t>
      </w:r>
      <w:r w:rsidR="00570C2D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 xml:space="preserve">tak,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 w:rsidR="004619B3">
        <w:rPr>
          <w:bCs w:val="0"/>
          <w:szCs w:val="20"/>
        </w:rPr>
        <w:t>verejnú správu a regionálny rozvoj</w:t>
      </w:r>
      <w:r>
        <w:rPr>
          <w:bCs w:val="0"/>
          <w:szCs w:val="20"/>
        </w:rPr>
        <w:t xml:space="preserve"> </w:t>
      </w:r>
      <w:r w:rsidRPr="00056003">
        <w:rPr>
          <w:bCs w:val="0"/>
          <w:szCs w:val="20"/>
        </w:rPr>
        <w:t>ako gestorskému výboru inform</w:t>
      </w:r>
      <w:r w:rsidRPr="00056003">
        <w:rPr>
          <w:bCs w:val="0"/>
          <w:szCs w:val="20"/>
        </w:rPr>
        <w:t>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6B5E31"/>
    <w:p w:rsidR="00AC2960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</w:t>
      </w:r>
      <w:r>
        <w:rPr>
          <w:rFonts w:ascii="AT*Zurich Calligraphic" w:hAnsi="AT*Zurich Calligraphic"/>
        </w:rPr>
        <w:t>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8574C1">
        <w:rPr>
          <w:b/>
        </w:rPr>
        <w:t>333</w:t>
      </w:r>
    </w:p>
    <w:p w:rsidR="000D14F9" w:rsidRPr="003371B9" w:rsidP="000D14F9">
      <w:pPr>
        <w:jc w:val="right"/>
      </w:pPr>
      <w:r w:rsidR="008C471D">
        <w:rPr>
          <w:bCs w:val="0"/>
        </w:rPr>
        <w:t>5</w:t>
      </w:r>
      <w:r w:rsidR="004619B3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C25B1F">
        <w:rPr>
          <w:bCs w:val="0"/>
        </w:rPr>
        <w:t>v</w:t>
      </w:r>
      <w:r w:rsidRPr="00570C2D" w:rsidR="00C25B1F">
        <w:rPr>
          <w:bCs w:val="0"/>
        </w:rPr>
        <w:t>ládn</w:t>
      </w:r>
      <w:r w:rsidR="00C25B1F">
        <w:rPr>
          <w:bCs w:val="0"/>
        </w:rPr>
        <w:t>emu</w:t>
      </w:r>
      <w:r w:rsidRPr="00570C2D" w:rsidR="00C25B1F">
        <w:rPr>
          <w:bCs w:val="0"/>
        </w:rPr>
        <w:t xml:space="preserve"> návrh</w:t>
      </w:r>
      <w:r w:rsidR="00C25B1F">
        <w:rPr>
          <w:bCs w:val="0"/>
        </w:rPr>
        <w:t>u</w:t>
      </w:r>
      <w:r w:rsidRPr="00570C2D" w:rsidR="00C25B1F">
        <w:rPr>
          <w:bCs w:val="0"/>
        </w:rPr>
        <w:t xml:space="preserve"> zákona, ktorým sa mení a dopĺňa zákon č. 539/2008 Z. z. o podpore regionálneho rozvoja (tlač 10</w:t>
      </w:r>
      <w:r w:rsidRPr="00570C2D" w:rsidR="00C25B1F">
        <w:rPr>
          <w:bCs w:val="0"/>
        </w:rPr>
        <w:t>85)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2F42A2">
        <w:rPr>
          <w:rStyle w:val="Emphasis"/>
          <w:rFonts w:ascii="Times New Roman" w:eastAsia="Calibri" w:hAnsi="Times New Roman"/>
          <w:b/>
          <w:i w:val="0"/>
          <w:sz w:val="24"/>
          <w:szCs w:val="24"/>
        </w:rPr>
        <w:t>V čl. I, bode 1  § 1 ods. 2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 xml:space="preserve"> sa slová „pomoci a podpory Európskej únie prostredníctvom“ nahrádzajú slovami „finančných prostriedkov z“ a vypúšťajú sa slová „a medzinárodné 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zmluvy, ktorými je Slovenská republika viazaná“.</w:t>
      </w:r>
    </w:p>
    <w:p w:rsid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Ide o terminologické zjednotenie pojmu rôzne používaného v návrhu zákona (§ 4 ods. 2 a § 13 ods. 2 písm. a)) a nariadení (ES) č. 1303/2013 a vypustenie nesprávne uvedených slov z dôvodu absencie úpravy poskytovania finančných prostriedkov z fondov EÚ medzinárodnými zmluvami, ktorými by bola Slovenská republika viazaná.</w:t>
      </w:r>
    </w:p>
    <w:p w:rsidR="008574C1" w:rsidRP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2F42A2">
        <w:rPr>
          <w:rStyle w:val="Emphasis"/>
          <w:rFonts w:ascii="Times New Roman" w:eastAsia="Calibri" w:hAnsi="Times New Roman"/>
          <w:b/>
          <w:i w:val="0"/>
          <w:sz w:val="24"/>
          <w:szCs w:val="24"/>
        </w:rPr>
        <w:t>V čl. I, bode 1  § 1 ods. 2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 poznámke pod čiarou k odkazu 1 sa vypúšťajú slová „zákon č. 231/1999 Z. z. o štátnej pomoci v znení neskorších p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redpisov,“.</w:t>
      </w:r>
    </w:p>
    <w:p w:rsid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Ide o vypustenie nesprávne uvedenej právnej úpravy v poznámke pod čiarou, keďže zákon o štátnej pomoci upravuje poskytovanie finančných prostriedkov zo štátneho rozpočtu a nie z fondov Európskej únie.</w:t>
      </w:r>
    </w:p>
    <w:p w:rsidR="008574C1" w:rsidRP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 bode 2 § 2 písm. e)</w:t>
      </w:r>
      <w:r w:rsidRPr="008574C1">
        <w:rPr>
          <w:rFonts w:ascii="Times New Roman" w:hAnsi="Times New Roman"/>
          <w:sz w:val="24"/>
          <w:szCs w:val="24"/>
        </w:rPr>
        <w:t xml:space="preserve"> sa slovo „a“</w:t>
      </w:r>
      <w:r w:rsidRPr="008574C1">
        <w:rPr>
          <w:rFonts w:ascii="Times New Roman" w:hAnsi="Times New Roman"/>
          <w:sz w:val="24"/>
          <w:szCs w:val="24"/>
        </w:rPr>
        <w:t xml:space="preserve">  za slovom „regionálnej“ nahrádza slovom „alebo“.</w:t>
      </w: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Ide o formulačnú úpravu textu ustanovenia.</w:t>
      </w:r>
    </w:p>
    <w:p w:rsidR="008574C1" w:rsidRPr="008574C1" w:rsidP="008574C1">
      <w:pPr>
        <w:ind w:left="3402"/>
        <w:jc w:val="both"/>
        <w:rPr>
          <w:rFonts w:eastAsia="Calibri"/>
        </w:rPr>
      </w:pPr>
    </w:p>
    <w:p w:rsid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 bode 3 § 2 písm. g)</w:t>
      </w:r>
      <w:r w:rsidRPr="008574C1">
        <w:rPr>
          <w:rFonts w:ascii="Times New Roman" w:hAnsi="Times New Roman"/>
          <w:sz w:val="24"/>
          <w:szCs w:val="24"/>
        </w:rPr>
        <w:t xml:space="preserve"> sa slová „s cieľom zabezpečiť“ nahrádzajú slovami „ktorí zabezpečujú“ a slovo „a“ sa nahrádza slovom „alebo“.</w:t>
      </w:r>
    </w:p>
    <w:p w:rsidR="008574C1" w:rsidRPr="008574C1" w:rsidP="008574C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Úprava ustanovenia sa navrhuje vzhľadom na všeobecnú pripomienku týkajúcu sa  normatívnosti ustanovení návrhu zákona.  Ďalšia časť pripomienky sa týka formulačnej úpravy textu ustanovenia.</w:t>
      </w:r>
    </w:p>
    <w:p w:rsidR="008574C1" w:rsidRPr="008574C1" w:rsidP="008574C1">
      <w:pPr>
        <w:ind w:left="3402"/>
        <w:jc w:val="both"/>
        <w:rPr>
          <w:rFonts w:eastAsia="Calibri"/>
        </w:rPr>
      </w:pPr>
    </w:p>
    <w:p w:rsid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2F42A2">
        <w:rPr>
          <w:rStyle w:val="Emphasis"/>
          <w:rFonts w:ascii="Times New Roman" w:eastAsia="Calibri" w:hAnsi="Times New Roman"/>
          <w:b/>
          <w:i w:val="0"/>
          <w:sz w:val="24"/>
          <w:szCs w:val="24"/>
        </w:rPr>
        <w:t>V čl. I, bode 5 § 4 ods. 2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 xml:space="preserve"> sa vypúšťajú slová „a medzinárodných zmlúv, ktorými je Slovenská republika viazaná“.</w:t>
      </w:r>
    </w:p>
    <w:p w:rsidR="008574C1" w:rsidRPr="008574C1" w:rsidP="008574C1">
      <w:pPr>
        <w:pStyle w:val="ListParagraph"/>
        <w:spacing w:after="0" w:line="240" w:lineRule="auto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>Ide o vypustenie nesprávne uvedených slov z dôvodu absencie úpravy poskytovania finančných prostriedkov z fondov EÚ medzinárodnými zmluvami, ktorými by bola Slovenská republika viazaná.</w:t>
      </w:r>
    </w:p>
    <w:p w:rsidR="00A61908" w:rsidRPr="008574C1" w:rsidP="008574C1">
      <w:pPr>
        <w:pStyle w:val="ListParagraph"/>
        <w:spacing w:after="0" w:line="240" w:lineRule="auto"/>
        <w:ind w:left="3402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 bode 8 § 6 ods. 3 písm. b)</w:t>
      </w:r>
      <w:r w:rsidRPr="008574C1">
        <w:rPr>
          <w:rFonts w:ascii="Times New Roman" w:hAnsi="Times New Roman"/>
          <w:sz w:val="24"/>
          <w:szCs w:val="24"/>
        </w:rPr>
        <w:t xml:space="preserve"> sa za slovo „vývoja“ vkladajú slová „rozvoja regiónov“ zároveň  sa vypúšťajú slová „v regiónoch“.</w:t>
      </w:r>
    </w:p>
    <w:p w:rsidR="008574C1" w:rsidP="008574C1">
      <w:pPr>
        <w:ind w:left="3402"/>
        <w:jc w:val="both"/>
        <w:rPr>
          <w:rFonts w:eastAsia="Calibri"/>
        </w:rPr>
      </w:pP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Ide o formulačnú úpravu textu ustanovenia z hľadiska jeho zrozumiteľnosti.</w:t>
      </w:r>
    </w:p>
    <w:p w:rsidR="008574C1" w:rsidRPr="008574C1" w:rsidP="008574C1">
      <w:pPr>
        <w:ind w:left="3402"/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 čl. I, bode 8 § 6 ods. 3 písm. h) </w:t>
      </w:r>
      <w:r w:rsidRPr="008574C1">
        <w:rPr>
          <w:rFonts w:ascii="Times New Roman" w:hAnsi="Times New Roman"/>
          <w:sz w:val="24"/>
          <w:szCs w:val="24"/>
        </w:rPr>
        <w:t>sa za slovo „hodnotenia“ vkladajú slová „vývoja regionálneho rozvoja“.</w:t>
      </w: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Ide o formulačnú úpravu textu ustanovenia z hľadiska jeho zrozumiteľnosti.</w:t>
      </w:r>
    </w:p>
    <w:p w:rsidR="008574C1" w:rsidRPr="008574C1" w:rsidP="008574C1">
      <w:pPr>
        <w:ind w:left="3402"/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 čl. I, bode 10 § 7 ods. 3 písm. a) </w:t>
      </w:r>
      <w:r w:rsidRPr="008574C1">
        <w:rPr>
          <w:rFonts w:ascii="Times New Roman" w:hAnsi="Times New Roman"/>
          <w:sz w:val="24"/>
          <w:szCs w:val="24"/>
        </w:rPr>
        <w:t xml:space="preserve">sa 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 xml:space="preserve">za slovo „celku“ na začiatku ustanovenia vkladá čiarka a vypúšťajú sa slová „s väzbami na širšie územie a“; 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za slovo „vývoja“ sa vkladá čiarka a vypúšťajú sa slová „s dôrazom na“;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vypúšťa slovo „relevantné“.</w:t>
      </w:r>
    </w:p>
    <w:p w:rsidR="00A61908" w:rsidP="008574C1">
      <w:pPr>
        <w:ind w:left="3402"/>
        <w:jc w:val="both"/>
        <w:rPr>
          <w:rFonts w:eastAsia="Calibri"/>
        </w:rPr>
      </w:pPr>
    </w:p>
    <w:p w:rsidR="008574C1" w:rsidRP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8574C1" w:rsidRPr="008574C1" w:rsidP="008574C1">
      <w:pPr>
        <w:jc w:val="both"/>
        <w:rPr>
          <w:rFonts w:eastAsia="Calibri"/>
        </w:rPr>
      </w:pPr>
    </w:p>
    <w:p w:rsidR="008574C1" w:rsidRPr="008574C1" w:rsidP="008574C1">
      <w:pPr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 bode 12</w:t>
      </w:r>
      <w:r w:rsidRPr="008574C1">
        <w:rPr>
          <w:rFonts w:ascii="Times New Roman" w:hAnsi="Times New Roman"/>
          <w:sz w:val="24"/>
          <w:szCs w:val="24"/>
        </w:rPr>
        <w:t xml:space="preserve"> sa za slovo „zákona“ vkladajú slová „okrem § 17 ods. 1, 2, ods. 3 úvodnej vety a ods. 4 úvodnej vety“.</w:t>
      </w:r>
    </w:p>
    <w:p w:rsidR="008574C1" w:rsidRPr="008574C1" w:rsidP="008574C1">
      <w:pPr>
        <w:pStyle w:val="ListParagraph"/>
        <w:spacing w:after="0" w:line="240" w:lineRule="auto"/>
        <w:ind w:left="3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Navrhuje sa legislatívno-technická úprava v súvislosti s novelizačnými bodmi 25, 26 a 27.</w:t>
      </w:r>
    </w:p>
    <w:p w:rsidR="008574C1" w:rsidRPr="008574C1" w:rsidP="008574C1">
      <w:pPr>
        <w:pStyle w:val="ListParagraph"/>
        <w:spacing w:after="0" w:line="240" w:lineRule="auto"/>
        <w:ind w:left="3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 bode 13 § 8 ods. 3 písm. a)</w:t>
      </w:r>
      <w:r w:rsidRPr="008574C1">
        <w:rPr>
          <w:rFonts w:ascii="Times New Roman" w:hAnsi="Times New Roman"/>
          <w:sz w:val="24"/>
          <w:szCs w:val="24"/>
        </w:rPr>
        <w:t xml:space="preserve"> sa 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 xml:space="preserve">za slovo „obce“ na začiatku ustanovenia vkladá čiarka a vypúšťajú sa slová „s väzbami na širšie územie a“; 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za slovo „vývoja“ sa vkladá čiarka a vypúšťajú sa slová „s dôrazom na“;</w:t>
      </w:r>
    </w:p>
    <w:p w:rsidR="008574C1" w:rsidRPr="008574C1" w:rsidP="008574C1">
      <w:pPr>
        <w:pStyle w:val="ListParagraph"/>
        <w:numPr>
          <w:ilvl w:val="1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vypúšťa slovo „relevantné“.</w:t>
      </w:r>
    </w:p>
    <w:p w:rsidR="00A61908" w:rsidP="008574C1">
      <w:pPr>
        <w:ind w:left="3402"/>
        <w:jc w:val="both"/>
        <w:rPr>
          <w:rFonts w:eastAsia="Calibri"/>
        </w:rPr>
      </w:pP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A61908" w:rsidRPr="008574C1" w:rsidP="008574C1">
      <w:pPr>
        <w:ind w:left="3402"/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2F42A2">
        <w:rPr>
          <w:rStyle w:val="Emphasis"/>
          <w:rFonts w:ascii="Times New Roman" w:eastAsia="Calibri" w:hAnsi="Times New Roman"/>
          <w:b/>
          <w:i w:val="0"/>
          <w:sz w:val="24"/>
          <w:szCs w:val="24"/>
        </w:rPr>
        <w:t>V čl. I, bode 23 § 13 ods. 2 písm. a)</w:t>
      </w:r>
      <w:r w:rsidRPr="008574C1">
        <w:rPr>
          <w:rStyle w:val="Emphasis"/>
          <w:rFonts w:ascii="Times New Roman" w:eastAsia="Calibri" w:hAnsi="Times New Roman"/>
          <w:i w:val="0"/>
          <w:sz w:val="24"/>
          <w:szCs w:val="24"/>
        </w:rPr>
        <w:t xml:space="preserve"> sa za slovo „poskytovania“ vkladá slovo „finančných“.</w:t>
      </w:r>
    </w:p>
    <w:p w:rsidR="008574C1" w:rsidP="008574C1">
      <w:pPr>
        <w:ind w:left="3402"/>
        <w:jc w:val="both"/>
        <w:rPr>
          <w:rStyle w:val="Emphasis"/>
          <w:rFonts w:eastAsia="Calibri"/>
          <w:i w:val="0"/>
        </w:rPr>
      </w:pPr>
      <w:r w:rsidRPr="008574C1">
        <w:rPr>
          <w:rStyle w:val="Emphasis"/>
          <w:rFonts w:eastAsia="Calibri"/>
          <w:i w:val="0"/>
        </w:rPr>
        <w:t>Ide o terminologické zjednotenie pojmu rôzne používaného v návrhu zákona (§ 1 ods. 2 a § 4 ods. 2 ) a nariadení (ES) č. 1303/2013.</w:t>
      </w:r>
    </w:p>
    <w:p w:rsidR="00A61908" w:rsidRPr="008574C1" w:rsidP="008574C1">
      <w:pPr>
        <w:ind w:left="3402"/>
        <w:jc w:val="both"/>
        <w:rPr>
          <w:rStyle w:val="Emphasis"/>
          <w:rFonts w:eastAsia="Calibri"/>
          <w:i w:val="0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 bode 23 § 13 ods. 9</w:t>
      </w:r>
      <w:r w:rsidRPr="008574C1">
        <w:rPr>
          <w:rFonts w:ascii="Times New Roman" w:hAnsi="Times New Roman"/>
          <w:sz w:val="24"/>
          <w:szCs w:val="24"/>
        </w:rPr>
        <w:t xml:space="preserve"> sa za slová „rokovania a“ vkladá slovo „spôsob“.</w:t>
      </w:r>
    </w:p>
    <w:p w:rsidR="00A61908" w:rsidP="008574C1">
      <w:pPr>
        <w:ind w:left="3402"/>
        <w:jc w:val="both"/>
        <w:rPr>
          <w:rFonts w:eastAsia="Calibri"/>
        </w:rPr>
      </w:pPr>
    </w:p>
    <w:p w:rsidR="008574C1" w:rsidP="008574C1">
      <w:pPr>
        <w:ind w:left="3402"/>
        <w:jc w:val="both"/>
        <w:rPr>
          <w:rFonts w:eastAsia="Calibri"/>
        </w:rPr>
      </w:pPr>
      <w:r w:rsidRPr="008574C1">
        <w:rPr>
          <w:rFonts w:eastAsia="Calibri"/>
        </w:rPr>
        <w:t>Ide o legislatívno-technickú úpravu súvisiacu s čl. 4 ods. 3 Legislatívnych pravidiel tvorby zákonov.</w:t>
      </w:r>
    </w:p>
    <w:p w:rsidR="00A61908" w:rsidRPr="008574C1" w:rsidP="008574C1">
      <w:pPr>
        <w:ind w:left="3402"/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42A2">
        <w:rPr>
          <w:rFonts w:ascii="Times New Roman" w:eastAsia="Calibri" w:hAnsi="Times New Roman"/>
          <w:b/>
          <w:sz w:val="24"/>
          <w:szCs w:val="24"/>
        </w:rPr>
        <w:t xml:space="preserve">V čl. I, bode 26 </w:t>
      </w:r>
      <w:r w:rsidRPr="002F42A2">
        <w:rPr>
          <w:rFonts w:ascii="Times New Roman" w:eastAsia="Calibri" w:hAnsi="Times New Roman"/>
          <w:sz w:val="24"/>
          <w:szCs w:val="24"/>
        </w:rPr>
        <w:t>sa za slovo „ods. 3“</w:t>
      </w:r>
      <w:r w:rsidRPr="008574C1">
        <w:rPr>
          <w:rFonts w:ascii="Times New Roman" w:eastAsia="Calibri" w:hAnsi="Times New Roman"/>
          <w:sz w:val="24"/>
          <w:szCs w:val="24"/>
        </w:rPr>
        <w:t xml:space="preserve"> vkladajú slová „úvodnej vete“.</w:t>
      </w:r>
    </w:p>
    <w:p w:rsidR="008574C1" w:rsidRPr="008574C1" w:rsidP="008574C1">
      <w:pPr>
        <w:ind w:left="3540"/>
        <w:jc w:val="both"/>
        <w:rPr>
          <w:rFonts w:eastAsia="Calibri"/>
        </w:rPr>
      </w:pPr>
    </w:p>
    <w:p w:rsidR="008574C1" w:rsidP="008574C1">
      <w:pPr>
        <w:ind w:left="3540"/>
        <w:jc w:val="both"/>
        <w:rPr>
          <w:rFonts w:eastAsia="Calibri"/>
        </w:rPr>
      </w:pPr>
      <w:r w:rsidRPr="008574C1">
        <w:rPr>
          <w:rFonts w:eastAsia="Calibri"/>
        </w:rPr>
        <w:t>Navrhuje sa legislatívno-technická úprava vzhľadom na platné znenie návrhu zákona.</w:t>
      </w:r>
    </w:p>
    <w:p w:rsidR="00A61908" w:rsidRPr="008574C1" w:rsidP="008574C1">
      <w:pPr>
        <w:ind w:left="3540"/>
        <w:jc w:val="both"/>
        <w:rPr>
          <w:rFonts w:eastAsia="Calibri"/>
        </w:rPr>
      </w:pPr>
    </w:p>
    <w:p w:rsidR="008574C1" w:rsidRPr="008574C1" w:rsidP="008574C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42A2">
        <w:rPr>
          <w:rFonts w:ascii="Times New Roman" w:eastAsia="Calibri" w:hAnsi="Times New Roman"/>
          <w:b/>
          <w:sz w:val="24"/>
          <w:szCs w:val="24"/>
        </w:rPr>
        <w:t xml:space="preserve">V čl. I, bode 27 </w:t>
      </w:r>
      <w:r w:rsidRPr="002F42A2">
        <w:rPr>
          <w:rFonts w:ascii="Times New Roman" w:eastAsia="Calibri" w:hAnsi="Times New Roman"/>
          <w:sz w:val="24"/>
          <w:szCs w:val="24"/>
        </w:rPr>
        <w:t>sa za slovo „ods. 4“</w:t>
      </w:r>
      <w:r w:rsidRPr="008574C1">
        <w:rPr>
          <w:rFonts w:ascii="Times New Roman" w:eastAsia="Calibri" w:hAnsi="Times New Roman"/>
          <w:sz w:val="24"/>
          <w:szCs w:val="24"/>
        </w:rPr>
        <w:t xml:space="preserve"> vkladajú slová „úvodnej vete“.</w:t>
      </w:r>
    </w:p>
    <w:p w:rsidR="00A61908" w:rsidP="008574C1">
      <w:pPr>
        <w:pStyle w:val="ListParagraph"/>
        <w:spacing w:after="0" w:line="240" w:lineRule="auto"/>
        <w:ind w:left="3540"/>
        <w:jc w:val="both"/>
        <w:rPr>
          <w:rFonts w:ascii="Times New Roman" w:eastAsia="Calibri" w:hAnsi="Times New Roman"/>
          <w:sz w:val="24"/>
          <w:szCs w:val="24"/>
        </w:rPr>
      </w:pPr>
    </w:p>
    <w:p w:rsidR="008574C1" w:rsidRPr="008574C1" w:rsidP="008574C1">
      <w:pPr>
        <w:pStyle w:val="ListParagraph"/>
        <w:spacing w:after="0" w:line="240" w:lineRule="auto"/>
        <w:ind w:left="3540"/>
        <w:jc w:val="both"/>
        <w:rPr>
          <w:rFonts w:ascii="Times New Roman" w:eastAsia="Calibri" w:hAnsi="Times New Roman"/>
          <w:sz w:val="24"/>
          <w:szCs w:val="24"/>
        </w:rPr>
      </w:pPr>
      <w:r w:rsidRPr="008574C1">
        <w:rPr>
          <w:rFonts w:ascii="Times New Roman" w:eastAsia="Calibri" w:hAnsi="Times New Roman"/>
          <w:sz w:val="24"/>
          <w:szCs w:val="24"/>
        </w:rPr>
        <w:t>Navrhuje sa legislatívno-technická úprava vzhľadom na platné znenie návrhu zákona.</w:t>
      </w:r>
    </w:p>
    <w:p w:rsidR="00DF6E6C" w:rsidP="00B84A9D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2A2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68A2A7A"/>
    <w:multiLevelType w:val="hybridMultilevel"/>
    <w:tmpl w:val="00287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A0D0A"/>
    <w:multiLevelType w:val="hybridMultilevel"/>
    <w:tmpl w:val="57EC6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6"/>
  </w:num>
  <w:num w:numId="6">
    <w:abstractNumId w:val="7"/>
  </w:num>
  <w:num w:numId="7">
    <w:abstractNumId w:val="18"/>
  </w:num>
  <w:num w:numId="8">
    <w:abstractNumId w:val="40"/>
  </w:num>
  <w:num w:numId="9">
    <w:abstractNumId w:val="42"/>
  </w:num>
  <w:num w:numId="10">
    <w:abstractNumId w:val="3"/>
  </w:num>
  <w:num w:numId="11">
    <w:abstractNumId w:val="27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1"/>
  </w:num>
  <w:num w:numId="20">
    <w:abstractNumId w:val="34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0"/>
  </w:num>
  <w:num w:numId="25">
    <w:abstractNumId w:val="45"/>
  </w:num>
  <w:num w:numId="26">
    <w:abstractNumId w:val="29"/>
  </w:num>
  <w:num w:numId="27">
    <w:abstractNumId w:val="22"/>
  </w:num>
  <w:num w:numId="28">
    <w:abstractNumId w:val="10"/>
  </w:num>
  <w:num w:numId="29">
    <w:abstractNumId w:val="4"/>
  </w:num>
  <w:num w:numId="30">
    <w:abstractNumId w:val="38"/>
  </w:num>
  <w:num w:numId="31">
    <w:abstractNumId w:val="16"/>
  </w:num>
  <w:num w:numId="32">
    <w:abstractNumId w:val="28"/>
  </w:num>
  <w:num w:numId="33">
    <w:abstractNumId w:val="17"/>
  </w:num>
  <w:num w:numId="34">
    <w:abstractNumId w:val="14"/>
  </w:num>
  <w:num w:numId="35">
    <w:abstractNumId w:val="20"/>
  </w:num>
  <w:num w:numId="36">
    <w:abstractNumId w:val="47"/>
  </w:num>
  <w:num w:numId="37">
    <w:abstractNumId w:val="26"/>
  </w:num>
  <w:num w:numId="38">
    <w:abstractNumId w:val="21"/>
  </w:num>
  <w:num w:numId="39">
    <w:abstractNumId w:val="0"/>
  </w:num>
  <w:num w:numId="40">
    <w:abstractNumId w:val="41"/>
  </w:num>
  <w:num w:numId="41">
    <w:abstractNumId w:val="2"/>
  </w:num>
  <w:num w:numId="42">
    <w:abstractNumId w:val="25"/>
  </w:num>
  <w:num w:numId="43">
    <w:abstractNumId w:val="24"/>
  </w:num>
  <w:num w:numId="44">
    <w:abstractNumId w:val="32"/>
  </w:num>
  <w:num w:numId="45">
    <w:abstractNumId w:val="19"/>
  </w:num>
  <w:num w:numId="46">
    <w:abstractNumId w:val="35"/>
  </w:num>
  <w:num w:numId="47">
    <w:abstractNumId w:val="39"/>
  </w:num>
  <w:num w:numId="48">
    <w:abstractNumId w:val="13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2F42A2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52435"/>
    <w:rsid w:val="00452FCC"/>
    <w:rsid w:val="0046108E"/>
    <w:rsid w:val="004619B3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C796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0C2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8D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55B5C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574C1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1908"/>
    <w:rsid w:val="00A64B15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25B1F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27F02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1394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95EA-430C-494B-9BBA-D49E8D59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365</cp:revision>
  <cp:lastPrinted>2014-09-04T09:39:00Z</cp:lastPrinted>
  <dcterms:created xsi:type="dcterms:W3CDTF">2003-06-05T10:59:00Z</dcterms:created>
  <dcterms:modified xsi:type="dcterms:W3CDTF">2014-10-07T12:18:00Z</dcterms:modified>
</cp:coreProperties>
</file>