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66.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1563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3847E8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352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720E42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 7. októbra 2014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 </w:t>
      </w:r>
      <w:r w:rsidRPr="00720E42">
        <w:rPr>
          <w:rFonts w:ascii="Arial" w:hAnsi="Arial" w:cs="Arial"/>
          <w:color w:val="auto"/>
        </w:rPr>
        <w:t xml:space="preserve">o </w:t>
      </w:r>
      <w:proofErr w:type="spellStart"/>
      <w:r w:rsidRPr="00720E42">
        <w:rPr>
          <w:rFonts w:ascii="Arial" w:hAnsi="Arial" w:cs="Arial"/>
          <w:color w:val="auto"/>
        </w:rPr>
        <w:t>spotrebiteľskom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rozhodcovskom</w:t>
      </w:r>
      <w:proofErr w:type="spellEnd"/>
      <w:r w:rsidRPr="00720E42">
        <w:rPr>
          <w:rFonts w:ascii="Arial" w:hAnsi="Arial" w:cs="Arial"/>
          <w:color w:val="auto"/>
        </w:rPr>
        <w:t xml:space="preserve"> konaní a o </w:t>
      </w:r>
      <w:proofErr w:type="spellStart"/>
      <w:r w:rsidRPr="00720E42">
        <w:rPr>
          <w:rFonts w:ascii="Arial" w:hAnsi="Arial" w:cs="Arial"/>
          <w:color w:val="auto"/>
        </w:rPr>
        <w:t>zmene</w:t>
      </w:r>
      <w:proofErr w:type="spellEnd"/>
      <w:r w:rsidRPr="00720E42">
        <w:rPr>
          <w:rFonts w:ascii="Arial" w:hAnsi="Arial" w:cs="Arial"/>
          <w:color w:val="auto"/>
        </w:rPr>
        <w:t xml:space="preserve"> a </w:t>
      </w:r>
      <w:proofErr w:type="spellStart"/>
      <w:r w:rsidRPr="00720E42">
        <w:rPr>
          <w:rFonts w:ascii="Arial" w:hAnsi="Arial" w:cs="Arial"/>
          <w:color w:val="auto"/>
        </w:rPr>
        <w:t>doplnení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niektorých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zákonov</w:t>
      </w:r>
      <w:proofErr w:type="spellEnd"/>
      <w:r w:rsidRPr="00720E42">
        <w:rPr>
          <w:rFonts w:ascii="Arial" w:hAnsi="Arial" w:cs="Arial"/>
          <w:color w:val="auto"/>
        </w:rPr>
        <w:t xml:space="preserve"> (tlač </w:t>
      </w:r>
      <w:r w:rsidRPr="00720E42">
        <w:rPr>
          <w:rFonts w:ascii="Arial" w:hAnsi="Arial" w:cs="Arial"/>
          <w:b/>
          <w:color w:val="auto"/>
        </w:rPr>
        <w:t>1127</w:t>
      </w:r>
      <w:r w:rsidRPr="00720E42">
        <w:rPr>
          <w:rFonts w:ascii="Arial" w:hAnsi="Arial" w:cs="Arial"/>
          <w:color w:val="auto"/>
        </w:rPr>
        <w:t>)</w:t>
      </w: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</w:t>
      </w:r>
      <w:r w:rsidRPr="00720E42">
        <w:rPr>
          <w:rFonts w:ascii="Arial" w:hAnsi="Arial" w:cs="Arial"/>
          <w:color w:val="auto"/>
        </w:rPr>
        <w:t xml:space="preserve"> o </w:t>
      </w:r>
      <w:proofErr w:type="spellStart"/>
      <w:r w:rsidRPr="00720E42">
        <w:rPr>
          <w:rFonts w:ascii="Arial" w:hAnsi="Arial" w:cs="Arial"/>
          <w:color w:val="auto"/>
        </w:rPr>
        <w:t>spotrebiteľskom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rozhodcovskom</w:t>
      </w:r>
      <w:proofErr w:type="spellEnd"/>
      <w:r w:rsidRPr="00720E42">
        <w:rPr>
          <w:rFonts w:ascii="Arial" w:hAnsi="Arial" w:cs="Arial"/>
          <w:color w:val="auto"/>
        </w:rPr>
        <w:t xml:space="preserve"> konaní a o </w:t>
      </w:r>
      <w:proofErr w:type="spellStart"/>
      <w:r w:rsidRPr="00720E42">
        <w:rPr>
          <w:rFonts w:ascii="Arial" w:hAnsi="Arial" w:cs="Arial"/>
          <w:color w:val="auto"/>
        </w:rPr>
        <w:t>zmene</w:t>
      </w:r>
      <w:proofErr w:type="spellEnd"/>
      <w:r w:rsidRPr="00720E42">
        <w:rPr>
          <w:rFonts w:ascii="Arial" w:hAnsi="Arial" w:cs="Arial"/>
          <w:color w:val="auto"/>
        </w:rPr>
        <w:t xml:space="preserve"> a </w:t>
      </w:r>
      <w:proofErr w:type="spellStart"/>
      <w:r w:rsidRPr="00720E42">
        <w:rPr>
          <w:rFonts w:ascii="Arial" w:hAnsi="Arial" w:cs="Arial"/>
          <w:color w:val="auto"/>
        </w:rPr>
        <w:t>doplnení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niektorých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zákonov</w:t>
      </w:r>
      <w:proofErr w:type="spellEnd"/>
      <w:r w:rsidRPr="00720E42">
        <w:rPr>
          <w:rFonts w:ascii="Arial" w:hAnsi="Arial" w:cs="Arial"/>
          <w:color w:val="auto"/>
        </w:rPr>
        <w:t xml:space="preserve"> (tlač </w:t>
      </w:r>
      <w:r w:rsidRPr="00720E42">
        <w:rPr>
          <w:rFonts w:ascii="Arial" w:hAnsi="Arial" w:cs="Arial"/>
          <w:b/>
          <w:color w:val="auto"/>
        </w:rPr>
        <w:t>1127</w:t>
      </w:r>
      <w:r w:rsidRPr="00720E42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Pr="00720E42">
        <w:rPr>
          <w:rFonts w:ascii="Arial" w:hAnsi="Arial" w:cs="Arial"/>
          <w:color w:val="auto"/>
        </w:rPr>
        <w:t xml:space="preserve"> o </w:t>
      </w:r>
      <w:proofErr w:type="spellStart"/>
      <w:r w:rsidRPr="00720E42">
        <w:rPr>
          <w:rFonts w:ascii="Arial" w:hAnsi="Arial" w:cs="Arial"/>
          <w:color w:val="auto"/>
        </w:rPr>
        <w:t>spotrebiteľskom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rozhodcovskom</w:t>
      </w:r>
      <w:proofErr w:type="spellEnd"/>
      <w:r w:rsidRPr="00720E42">
        <w:rPr>
          <w:rFonts w:ascii="Arial" w:hAnsi="Arial" w:cs="Arial"/>
          <w:color w:val="auto"/>
        </w:rPr>
        <w:t xml:space="preserve"> konaní a o </w:t>
      </w:r>
      <w:proofErr w:type="spellStart"/>
      <w:r w:rsidRPr="00720E42">
        <w:rPr>
          <w:rFonts w:ascii="Arial" w:hAnsi="Arial" w:cs="Arial"/>
          <w:color w:val="auto"/>
        </w:rPr>
        <w:t>zmene</w:t>
      </w:r>
      <w:proofErr w:type="spellEnd"/>
      <w:r w:rsidRPr="00720E42">
        <w:rPr>
          <w:rFonts w:ascii="Arial" w:hAnsi="Arial" w:cs="Arial"/>
          <w:color w:val="auto"/>
        </w:rPr>
        <w:t xml:space="preserve"> a </w:t>
      </w:r>
      <w:proofErr w:type="spellStart"/>
      <w:r w:rsidRPr="00720E42">
        <w:rPr>
          <w:rFonts w:ascii="Arial" w:hAnsi="Arial" w:cs="Arial"/>
          <w:color w:val="auto"/>
        </w:rPr>
        <w:t>doplnení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niektorých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zákonov</w:t>
      </w:r>
      <w:proofErr w:type="spellEnd"/>
      <w:r w:rsidRPr="00720E42">
        <w:rPr>
          <w:rFonts w:ascii="Arial" w:hAnsi="Arial" w:cs="Arial"/>
          <w:color w:val="auto"/>
        </w:rPr>
        <w:t xml:space="preserve"> (tlač </w:t>
      </w:r>
      <w:r w:rsidRPr="00720E42">
        <w:rPr>
          <w:rFonts w:ascii="Arial" w:hAnsi="Arial" w:cs="Arial"/>
          <w:b/>
          <w:color w:val="auto"/>
        </w:rPr>
        <w:t>1127</w:t>
      </w:r>
      <w:r w:rsidRPr="00720E42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>
        <w:rPr>
          <w:rFonts w:ascii="Arial" w:hAnsi="Arial" w:cs="Arial"/>
          <w:bCs/>
          <w:color w:val="auto"/>
        </w:rPr>
        <w:t xml:space="preserve"> s </w:t>
      </w:r>
      <w:proofErr w:type="spellStart"/>
      <w:r>
        <w:rPr>
          <w:rFonts w:ascii="Arial" w:hAnsi="Arial" w:cs="Arial"/>
          <w:bCs/>
          <w:color w:val="auto"/>
        </w:rPr>
        <w:t>pozmeňujúcimi</w:t>
      </w:r>
      <w:proofErr w:type="spellEnd"/>
      <w:r>
        <w:rPr>
          <w:rFonts w:ascii="Arial" w:hAnsi="Arial" w:cs="Arial"/>
          <w:bCs/>
          <w:color w:val="auto"/>
        </w:rPr>
        <w:t xml:space="preserve"> a </w:t>
      </w:r>
      <w:proofErr w:type="spellStart"/>
      <w:r>
        <w:rPr>
          <w:rFonts w:ascii="Arial" w:hAnsi="Arial" w:cs="Arial"/>
          <w:bCs/>
          <w:color w:val="auto"/>
        </w:rPr>
        <w:t>doplňujúcimi</w:t>
      </w:r>
      <w:proofErr w:type="spellEnd"/>
      <w:r>
        <w:rPr>
          <w:rFonts w:ascii="Arial" w:hAnsi="Arial" w:cs="Arial"/>
          <w:bCs/>
          <w:color w:val="auto"/>
        </w:rPr>
        <w:t xml:space="preserve"> </w:t>
      </w:r>
      <w:proofErr w:type="spellStart"/>
      <w:r>
        <w:rPr>
          <w:rFonts w:ascii="Arial" w:hAnsi="Arial" w:cs="Arial"/>
          <w:bCs/>
          <w:color w:val="auto"/>
        </w:rPr>
        <w:t>návrhmi</w:t>
      </w:r>
      <w:proofErr w:type="spellEnd"/>
      <w:r>
        <w:rPr>
          <w:rFonts w:ascii="Arial" w:hAnsi="Arial" w:cs="Arial"/>
          <w:bCs/>
          <w:color w:val="auto"/>
        </w:rPr>
        <w:t xml:space="preserve"> uvedenými v </w:t>
      </w:r>
      <w:proofErr w:type="spellStart"/>
      <w:r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720E42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Ústavnoprávneho výboru Národnej rady Slovenskej republiky.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</w:t>
      </w:r>
    </w:p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66. schôdza výboru</w:t>
      </w:r>
    </w:p>
    <w:p w:rsidR="00720E42" w:rsidRDefault="00720E42" w:rsidP="00720E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3847E8">
        <w:rPr>
          <w:rFonts w:ascii="Arial" w:hAnsi="Arial" w:cs="Arial"/>
          <w:bCs/>
        </w:rPr>
        <w:t>Príloha k uzneseniu č. 352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720E42" w:rsidRDefault="00720E42" w:rsidP="00720E42">
      <w:pPr>
        <w:pStyle w:val="Zarkazkladnhotextu"/>
        <w:rPr>
          <w:rFonts w:ascii="Arial" w:hAnsi="Arial" w:cs="Arial"/>
          <w:color w:val="auto"/>
          <w:lang w:val="sk-SK"/>
        </w:rPr>
      </w:pPr>
    </w:p>
    <w:p w:rsidR="00720E42" w:rsidRDefault="00720E42" w:rsidP="00720E42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720E42" w:rsidRDefault="00720E42" w:rsidP="00720E42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Pr="00720E42">
        <w:rPr>
          <w:rFonts w:ascii="Arial" w:hAnsi="Arial" w:cs="Arial"/>
          <w:color w:val="auto"/>
        </w:rPr>
        <w:t xml:space="preserve"> o </w:t>
      </w:r>
      <w:proofErr w:type="spellStart"/>
      <w:r w:rsidRPr="00720E42">
        <w:rPr>
          <w:rFonts w:ascii="Arial" w:hAnsi="Arial" w:cs="Arial"/>
          <w:color w:val="auto"/>
        </w:rPr>
        <w:t>spotrebiteľskom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rozhodcovskom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gramStart"/>
      <w:r w:rsidRPr="00720E42">
        <w:rPr>
          <w:rFonts w:ascii="Arial" w:hAnsi="Arial" w:cs="Arial"/>
          <w:color w:val="auto"/>
        </w:rPr>
        <w:t xml:space="preserve">konaní a o </w:t>
      </w:r>
      <w:proofErr w:type="spellStart"/>
      <w:r w:rsidRPr="00720E42">
        <w:rPr>
          <w:rFonts w:ascii="Arial" w:hAnsi="Arial" w:cs="Arial"/>
          <w:color w:val="auto"/>
        </w:rPr>
        <w:t>zmene</w:t>
      </w:r>
      <w:proofErr w:type="spellEnd"/>
      <w:proofErr w:type="gramEnd"/>
      <w:r w:rsidRPr="00720E42">
        <w:rPr>
          <w:rFonts w:ascii="Arial" w:hAnsi="Arial" w:cs="Arial"/>
          <w:color w:val="auto"/>
        </w:rPr>
        <w:t xml:space="preserve"> a </w:t>
      </w:r>
      <w:proofErr w:type="spellStart"/>
      <w:r w:rsidRPr="00720E42">
        <w:rPr>
          <w:rFonts w:ascii="Arial" w:hAnsi="Arial" w:cs="Arial"/>
          <w:color w:val="auto"/>
        </w:rPr>
        <w:t>doplnení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niektorých</w:t>
      </w:r>
      <w:proofErr w:type="spellEnd"/>
      <w:r w:rsidRPr="00720E42">
        <w:rPr>
          <w:rFonts w:ascii="Arial" w:hAnsi="Arial" w:cs="Arial"/>
          <w:color w:val="auto"/>
        </w:rPr>
        <w:t xml:space="preserve"> </w:t>
      </w:r>
      <w:proofErr w:type="spellStart"/>
      <w:r w:rsidRPr="00720E42">
        <w:rPr>
          <w:rFonts w:ascii="Arial" w:hAnsi="Arial" w:cs="Arial"/>
          <w:color w:val="auto"/>
        </w:rPr>
        <w:t>zákonov</w:t>
      </w:r>
      <w:proofErr w:type="spellEnd"/>
      <w:r w:rsidRPr="00720E42">
        <w:rPr>
          <w:rFonts w:ascii="Arial" w:hAnsi="Arial" w:cs="Arial"/>
          <w:color w:val="auto"/>
        </w:rPr>
        <w:t xml:space="preserve"> (tlač </w:t>
      </w:r>
      <w:r w:rsidRPr="00720E42">
        <w:rPr>
          <w:rFonts w:ascii="Arial" w:hAnsi="Arial" w:cs="Arial"/>
          <w:b/>
          <w:color w:val="auto"/>
        </w:rPr>
        <w:t>1127</w:t>
      </w:r>
      <w:r w:rsidRPr="00720E42">
        <w:rPr>
          <w:rFonts w:ascii="Arial" w:hAnsi="Arial" w:cs="Arial"/>
          <w:color w:val="auto"/>
        </w:rPr>
        <w:t>)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</w:p>
    <w:p w:rsidR="00720E42" w:rsidRPr="00613C95" w:rsidRDefault="00720E42" w:rsidP="00613C95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14 písm. g)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spacing w:line="360" w:lineRule="auto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I § 14 písm. g) sa slová „postup pri vybavovaní sťažností“ nahrádzajú slovami „postup pri prešetrovaní sťažností“.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ind w:left="4245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ab/>
        <w:t>Ide o legislatívno-technickú pripomienku, ktorou sa  upresňuje používanie zavedenej terminológie v návrhu zákona (napr. čl. I § 48 ods. 1, § 49).</w:t>
      </w: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30 ods. 1</w:t>
      </w:r>
    </w:p>
    <w:p w:rsidR="00613C95" w:rsidRPr="00613C95" w:rsidRDefault="00613C95" w:rsidP="00613C95">
      <w:pPr>
        <w:pStyle w:val="Odsekzoznamu"/>
        <w:ind w:left="360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spacing w:line="360" w:lineRule="auto"/>
        <w:ind w:left="709" w:hanging="1"/>
        <w:jc w:val="both"/>
        <w:rPr>
          <w:rFonts w:ascii="Arial" w:hAnsi="Arial" w:cs="Arial"/>
          <w:lang w:eastAsia="en-US"/>
        </w:rPr>
      </w:pPr>
      <w:r w:rsidRPr="00613C95">
        <w:rPr>
          <w:rFonts w:ascii="Arial" w:hAnsi="Arial" w:cs="Arial"/>
          <w:lang w:eastAsia="en-US"/>
        </w:rPr>
        <w:t>V čl. I § 30 ods. 1 sa v druhej vete slovo „uznesením“ nahrádza slovami „rozhodcovským uznesením“.</w:t>
      </w:r>
    </w:p>
    <w:p w:rsidR="00613C95" w:rsidRPr="00613C95" w:rsidRDefault="00613C95" w:rsidP="00613C95">
      <w:pPr>
        <w:ind w:left="4248" w:firstLine="5"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lang w:eastAsia="en-US"/>
        </w:rPr>
        <w:t xml:space="preserve">Ide o legislatívno-technickú pripomienku, ktorou sa  upresňuje používanie terminológie zavedenej v § 43 návrhu zákona. 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47 ods. 3</w:t>
      </w:r>
    </w:p>
    <w:p w:rsidR="00613C95" w:rsidRPr="00613C95" w:rsidRDefault="00613C95" w:rsidP="00613C95">
      <w:pPr>
        <w:pStyle w:val="Odsekzoznamu"/>
        <w:spacing w:after="200" w:line="276" w:lineRule="auto"/>
        <w:ind w:left="720"/>
        <w:contextualSpacing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spacing w:line="360" w:lineRule="auto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I § 47 ods. 3 sa na konci slová „porušení pravidla na ochranu práv spotrebiteľa“ nahrádzajú slovami „porušení všeobecne záväzných právnych predpisov na ochranu práv spotrebiteľa“.</w:t>
      </w:r>
    </w:p>
    <w:p w:rsidR="00613C95" w:rsidRPr="00613C95" w:rsidRDefault="00613C95" w:rsidP="00613C95">
      <w:pPr>
        <w:ind w:left="4248" w:firstLine="5"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lang w:eastAsia="en-US"/>
        </w:rPr>
        <w:t xml:space="preserve">Ide o legislatívno-technickú pripomienku, ktorou sa  upresňuje používanie zavedenej terminológie v návrhu zákona (napr. prvá časť tohto ustanovenia alebo čl. I § 45 ods. 1 písm. i). </w:t>
      </w: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48 ods. 3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spacing w:line="360" w:lineRule="auto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I § 48 ods. 3 sa slová „sťažnosť postúpi na vybavenie predsedovi“ nahrádzajú slovami „sťažnosť postúpi na prešetrenie predsedovi“.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ind w:left="4245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lastRenderedPageBreak/>
        <w:t>Ide o legislatívno-technickú pripomienku, ktorou sa  upresňuje používanie zavedenej terminológie v návrhu zákona (napr. čl. I § 48 ods. 1, § 49).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50 ods. 2 písm. b)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I § 50 ods. 2 písm. b) sa vypúšťa slovo „, opakovanie“.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ind w:left="4245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Z definície závažného disciplinárneho previnenia sa vypúšťa slovo „opakovanie“ nakoľko recidíva pri disciplinárnych previneniach je skutkovou podstatou samostatného závažného disciplinárneho previnenia definovaného v čl. I § 50 ods. 2 písm. a).</w:t>
      </w: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I § 63 ods. 4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I § 63 ods. 4 sa spojka „a“ nahrádza slovom „alebo“.</w:t>
      </w:r>
    </w:p>
    <w:p w:rsidR="00613C95" w:rsidRPr="00613C95" w:rsidRDefault="00613C95" w:rsidP="00613C95">
      <w:pPr>
        <w:pStyle w:val="Odsekzoznamu"/>
        <w:ind w:firstLine="696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ind w:left="4248" w:firstLine="3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Navrhovaná formulácia odstraňuje možné výkladové pochybnosti pôvodného znenia ustanovenia súvisiace s označením právoplatného rozhodnutia za exekučný titul len pre prípad, ak by bola splnená kumulatívna podmienka rozhodnutia o peňažnej pokute a zároveň o trovách.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V bod 6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V bod 6 znie: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 xml:space="preserve">„6. V § 79 ods. 2 sa slová „§ 56 ods. 2“ nahrádzajú slovami „§ 56 ods. 2 alebo 5“. </w:t>
      </w:r>
    </w:p>
    <w:p w:rsidR="00613C95" w:rsidRPr="00613C95" w:rsidRDefault="00613C95" w:rsidP="00613C95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ind w:left="4248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 xml:space="preserve">Ide o legislatívno-technickú pripomienku, ktorá odstraňuje kumulatívnu formuláciu pôvodne navrhovaného znenia na základe ktorého by bolo potrebné pre odloženie exekúcie splniť podmienky ako v odseku 2, tak aj v odseku 5, čo zrejme nie je úmyslom predkladateľa. </w:t>
      </w:r>
    </w:p>
    <w:p w:rsidR="00613C95" w:rsidRPr="00613C95" w:rsidRDefault="00613C95" w:rsidP="00613C95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V bod 7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V bod 7 znie: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 xml:space="preserve">„7. V § 100 ods. 2 sa slová „§ 56 ods. 2“ nahrádzajú slovami „§ 56 ods. 2 alebo 5“. </w:t>
      </w:r>
    </w:p>
    <w:p w:rsidR="00613C95" w:rsidRPr="00613C95" w:rsidRDefault="00613C95" w:rsidP="00613C95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ind w:left="4248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lastRenderedPageBreak/>
        <w:t xml:space="preserve">Ide o legislatívno-technickú pripomienku, ktorá odstraňuje kumulatívnu formuláciu pôvodne navrhovaného znenia na základe ktorého by bolo potrebné pre odloženie exekúcie splniť podmienky ako v odseku 2, tak aj v odseku 5, čo zrejme nie je úmyslom predkladateľa. </w:t>
      </w:r>
    </w:p>
    <w:p w:rsidR="00613C95" w:rsidRPr="00613C95" w:rsidRDefault="00613C95" w:rsidP="00613C95">
      <w:pPr>
        <w:pStyle w:val="Odsekzoznamu"/>
        <w:ind w:left="4248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u w:val="single"/>
        </w:rPr>
      </w:pPr>
      <w:r w:rsidRPr="00613C95">
        <w:rPr>
          <w:rFonts w:ascii="Arial" w:hAnsi="Arial" w:cs="Arial"/>
          <w:u w:val="single"/>
        </w:rPr>
        <w:t>K čl. V bod 9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V čl. V sa bod 9 presúva za bod 15 a označuje sa ako bod 16.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Ostatné body sa primerane prečíslujú.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613C95" w:rsidRPr="00613C95" w:rsidRDefault="00613C95" w:rsidP="00613C95">
      <w:pPr>
        <w:pStyle w:val="Odsekzoznamu"/>
        <w:ind w:left="4245"/>
        <w:jc w:val="both"/>
        <w:rPr>
          <w:rFonts w:ascii="Arial" w:hAnsi="Arial" w:cs="Arial"/>
        </w:rPr>
      </w:pPr>
      <w:r w:rsidRPr="00613C95">
        <w:rPr>
          <w:rFonts w:ascii="Arial" w:hAnsi="Arial" w:cs="Arial"/>
        </w:rPr>
        <w:t>Legislatívno-technický presun novelizačného bodu v súlade s chronológiou navrhovaných zmien.</w:t>
      </w:r>
    </w:p>
    <w:p w:rsidR="00613C95" w:rsidRPr="00613C95" w:rsidRDefault="00613C95" w:rsidP="00613C95">
      <w:pPr>
        <w:pStyle w:val="Odsekzoznamu"/>
        <w:jc w:val="both"/>
        <w:rPr>
          <w:rFonts w:ascii="Arial" w:hAnsi="Arial" w:cs="Arial"/>
          <w:u w:val="single"/>
        </w:rPr>
      </w:pPr>
    </w:p>
    <w:p w:rsidR="00720E42" w:rsidRPr="00613C95" w:rsidRDefault="00720E42" w:rsidP="00613C95">
      <w:pPr>
        <w:pStyle w:val="Zarkazkladnhotextu"/>
        <w:ind w:firstLine="360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720E42" w:rsidRPr="00613C95" w:rsidRDefault="00720E42" w:rsidP="00613C95">
      <w:pPr>
        <w:pStyle w:val="Odsekzoznamu"/>
        <w:ind w:left="0"/>
        <w:jc w:val="both"/>
        <w:rPr>
          <w:rFonts w:ascii="Arial" w:hAnsi="Arial" w:cs="Arial"/>
          <w:bCs/>
          <w:noProof w:val="0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Pr="00613C95" w:rsidRDefault="00720E42" w:rsidP="00613C95">
      <w:pPr>
        <w:rPr>
          <w:rFonts w:ascii="Arial" w:hAnsi="Arial" w:cs="Arial"/>
        </w:rPr>
      </w:pPr>
    </w:p>
    <w:p w:rsidR="00720E42" w:rsidRDefault="00720E42" w:rsidP="00720E42"/>
    <w:p w:rsidR="00720E42" w:rsidRDefault="00720E42" w:rsidP="00720E42"/>
    <w:p w:rsidR="00720E42" w:rsidRDefault="00720E42" w:rsidP="00720E42"/>
    <w:p w:rsidR="007B0CFB" w:rsidRDefault="007B0CFB"/>
    <w:sectPr w:rsidR="007B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3847E8"/>
    <w:rsid w:val="00613C95"/>
    <w:rsid w:val="00720E42"/>
    <w:rsid w:val="007B0CFB"/>
    <w:rsid w:val="00B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4130</Characters>
  <Application>Microsoft Office Word</Application>
  <DocSecurity>0</DocSecurity>
  <Lines>34</Lines>
  <Paragraphs>9</Paragraphs>
  <ScaleCrop>false</ScaleCrop>
  <Company>Kancelaria NR SR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</cp:revision>
  <dcterms:created xsi:type="dcterms:W3CDTF">2014-09-30T13:06:00Z</dcterms:created>
  <dcterms:modified xsi:type="dcterms:W3CDTF">2014-10-07T15:52:00Z</dcterms:modified>
</cp:coreProperties>
</file>