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2F82" w:rsidP="00222F8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222F82" w:rsidP="00222F8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222F82" w:rsidP="00222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222F82" w:rsidP="00222F82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42. schôdza výboru                                                                                                     </w:t>
      </w:r>
    </w:p>
    <w:p w:rsidR="00222F82" w:rsidP="00222F82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CRD-1576/2014</w:t>
      </w:r>
    </w:p>
    <w:p w:rsidR="00222F82" w:rsidP="00222F82">
      <w:pPr>
        <w:bidi w:val="0"/>
        <w:rPr>
          <w:rFonts w:ascii="Times New Roman" w:hAnsi="Times New Roman"/>
          <w:b/>
        </w:rPr>
      </w:pPr>
    </w:p>
    <w:p w:rsidR="00222F82" w:rsidP="00222F82">
      <w:pPr>
        <w:bidi w:val="0"/>
        <w:rPr>
          <w:rFonts w:ascii="Times New Roman" w:hAnsi="Times New Roman"/>
          <w:b/>
        </w:rPr>
      </w:pPr>
    </w:p>
    <w:p w:rsidR="00222F82" w:rsidP="00222F82">
      <w:pPr>
        <w:bidi w:val="0"/>
        <w:rPr>
          <w:rFonts w:ascii="Times New Roman" w:hAnsi="Times New Roman"/>
          <w:b/>
        </w:rPr>
      </w:pPr>
    </w:p>
    <w:p w:rsidR="00222F82" w:rsidP="00222F8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182</w:t>
      </w:r>
    </w:p>
    <w:p w:rsidR="00222F82" w:rsidP="00222F8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222F82" w:rsidP="00222F8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222F82" w:rsidP="00222F8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222F82" w:rsidP="00222F8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októbra 2014</w:t>
      </w:r>
    </w:p>
    <w:p w:rsidR="00222F82" w:rsidP="00222F82">
      <w:pPr>
        <w:bidi w:val="0"/>
        <w:jc w:val="both"/>
        <w:rPr>
          <w:rFonts w:ascii="Times New Roman" w:hAnsi="Times New Roman"/>
        </w:rPr>
      </w:pPr>
    </w:p>
    <w:p w:rsidR="00222F82" w:rsidRPr="000A52C8" w:rsidP="00222F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vl</w:t>
      </w:r>
      <w:r w:rsidRPr="000A52C8">
        <w:rPr>
          <w:rFonts w:ascii="Times New Roman" w:hAnsi="Times New Roman"/>
        </w:rPr>
        <w:t>ádn</w:t>
      </w:r>
      <w:r>
        <w:rPr>
          <w:rFonts w:ascii="Times New Roman" w:hAnsi="Times New Roman"/>
        </w:rPr>
        <w:t>emu</w:t>
      </w:r>
      <w:r w:rsidRPr="000A52C8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0A52C8">
        <w:rPr>
          <w:rFonts w:ascii="Times New Roman" w:hAnsi="Times New Roman"/>
        </w:rPr>
        <w:t xml:space="preserve"> </w:t>
      </w:r>
      <w:r w:rsidRPr="00A421F6">
        <w:rPr>
          <w:rFonts w:ascii="Times New Roman" w:hAnsi="Times New Roman"/>
        </w:rPr>
        <w:t>zákona o dani z motorových vozidiel a o zmene a doplnení niektorých zákonov (tlač 1122)</w:t>
      </w:r>
      <w:r w:rsidRPr="000A52C8">
        <w:rPr>
          <w:rFonts w:ascii="Times New Roman" w:hAnsi="Times New Roman"/>
        </w:rPr>
        <w:t xml:space="preserve"> </w:t>
      </w:r>
    </w:p>
    <w:p w:rsidR="00222F82" w:rsidP="00222F82">
      <w:pPr>
        <w:bidi w:val="0"/>
        <w:jc w:val="both"/>
        <w:rPr>
          <w:rFonts w:ascii="Times New Roman" w:hAnsi="Times New Roman"/>
        </w:rPr>
      </w:pPr>
    </w:p>
    <w:p w:rsidR="00222F82" w:rsidP="00222F82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222F82" w:rsidP="00222F82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222F82" w:rsidP="00222F82">
      <w:pPr>
        <w:bidi w:val="0"/>
        <w:jc w:val="both"/>
        <w:rPr>
          <w:rFonts w:ascii="Times New Roman" w:hAnsi="Times New Roman"/>
        </w:rPr>
      </w:pPr>
    </w:p>
    <w:p w:rsidR="00222F82" w:rsidP="00222F82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222F82" w:rsidP="00222F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A421F6">
        <w:rPr>
          <w:rFonts w:ascii="Times New Roman" w:hAnsi="Times New Roman"/>
        </w:rPr>
        <w:t>zákona o dani z motorových vozidiel a o zmene a doplnení niektorých zákonov (tlač 1122)</w:t>
      </w:r>
      <w:r>
        <w:rPr>
          <w:rFonts w:ascii="Times New Roman" w:hAnsi="Times New Roman"/>
        </w:rPr>
        <w:t>;</w:t>
      </w:r>
    </w:p>
    <w:p w:rsidR="00222F82" w:rsidP="00222F82">
      <w:pPr>
        <w:bidi w:val="0"/>
        <w:jc w:val="both"/>
        <w:rPr>
          <w:rFonts w:ascii="Times New Roman" w:hAnsi="Times New Roman"/>
        </w:rPr>
      </w:pPr>
    </w:p>
    <w:p w:rsidR="00222F82" w:rsidP="00222F82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222F82" w:rsidP="00222F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 vládnym návrhom </w:t>
      </w:r>
      <w:r w:rsidRPr="00A421F6">
        <w:rPr>
          <w:rFonts w:ascii="Times New Roman" w:hAnsi="Times New Roman"/>
        </w:rPr>
        <w:t>zákona o dani z motorových vozidiel a o zmene a doplnení niektorých zákonov (tlač 1122)</w:t>
      </w:r>
      <w:r>
        <w:rPr>
          <w:rFonts w:ascii="Times New Roman" w:hAnsi="Times New Roman"/>
        </w:rPr>
        <w:t>;</w:t>
      </w:r>
    </w:p>
    <w:p w:rsidR="00222F82" w:rsidP="00222F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22F82" w:rsidP="00222F82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222F82" w:rsidP="00222F82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222F82" w:rsidP="00222F8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vládny návrh </w:t>
      </w:r>
      <w:r w:rsidRPr="00A421F6">
        <w:rPr>
          <w:rFonts w:ascii="Times New Roman" w:hAnsi="Times New Roman"/>
        </w:rPr>
        <w:t>zákona o dani z motorových vozidiel a o zmene a doplnení niektorých zákonov (tlač 1122)</w:t>
      </w:r>
      <w:r w:rsidRPr="000A52C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schváliť s pripomienkami, </w:t>
      </w:r>
      <w:r w:rsidRPr="000A52C8">
        <w:rPr>
          <w:rFonts w:ascii="Times New Roman" w:hAnsi="Times New Roman"/>
        </w:rPr>
        <w:t>ktoré  sú uvedené v prílohe tohto uznesenia;</w:t>
      </w:r>
    </w:p>
    <w:p w:rsidR="00222F82" w:rsidP="00222F8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22F82" w:rsidP="00222F82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222F82" w:rsidP="00222F82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222F82" w:rsidP="00222F82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financie a rozpočet.</w:t>
      </w:r>
    </w:p>
    <w:p w:rsidR="00222F82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222F82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222F82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222F82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616CC3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616CC3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</w:p>
    <w:p w:rsidR="00222F82" w:rsidP="00222F82">
      <w:pPr>
        <w:pStyle w:val="BodyText"/>
        <w:bidi w:val="0"/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Igor  C H O M A, v. r. </w:t>
      </w:r>
    </w:p>
    <w:p w:rsidR="00222F82" w:rsidP="00222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predseda výboru </w:t>
      </w:r>
    </w:p>
    <w:p w:rsidR="00222F82" w:rsidP="00222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 r.</w:t>
      </w:r>
    </w:p>
    <w:p w:rsidR="00222F82" w:rsidP="00222F82">
      <w:pPr>
        <w:pStyle w:val="BodyText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 </w:t>
      </w:r>
    </w:p>
    <w:p w:rsidR="00222F82" w:rsidP="00222F82">
      <w:pPr>
        <w:bidi w:val="0"/>
        <w:rPr>
          <w:rFonts w:ascii="Times New Roman" w:hAnsi="Times New Roman"/>
        </w:rPr>
      </w:pPr>
    </w:p>
    <w:p w:rsidR="00616CC3" w:rsidP="00616CC3">
      <w:pPr>
        <w:bidi w:val="0"/>
        <w:rPr>
          <w:rFonts w:ascii="Times New Roman" w:hAnsi="Times New Roman"/>
          <w:bCs/>
        </w:rPr>
      </w:pPr>
    </w:p>
    <w:p w:rsidR="00222F82" w:rsidP="00222F82">
      <w:pPr>
        <w:bidi w:val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príloha k uzn. č. 182 – tlač 1122</w:t>
      </w:r>
    </w:p>
    <w:p w:rsidR="00222F82" w:rsidP="00222F82">
      <w:pPr>
        <w:bidi w:val="0"/>
        <w:jc w:val="center"/>
        <w:rPr>
          <w:rFonts w:ascii="Times New Roman" w:hAnsi="Times New Roman"/>
        </w:rPr>
      </w:pPr>
    </w:p>
    <w:p w:rsidR="00222F82" w:rsidRPr="000A52C8" w:rsidP="00222F82">
      <w:pPr>
        <w:bidi w:val="0"/>
        <w:jc w:val="center"/>
        <w:rPr>
          <w:rFonts w:ascii="Times New Roman" w:hAnsi="Times New Roman"/>
          <w:b/>
        </w:rPr>
      </w:pPr>
      <w:r w:rsidRPr="000A52C8">
        <w:rPr>
          <w:rFonts w:ascii="Times New Roman" w:hAnsi="Times New Roman"/>
          <w:b/>
        </w:rPr>
        <w:t>Pozmeňujúce a doplňujúce  návrhy</w:t>
      </w:r>
    </w:p>
    <w:p w:rsidR="00222F82" w:rsidP="00222F82">
      <w:pPr>
        <w:bidi w:val="0"/>
        <w:jc w:val="both"/>
        <w:rPr>
          <w:rFonts w:ascii="Times New Roman" w:hAnsi="Times New Roman"/>
          <w:b/>
        </w:rPr>
      </w:pPr>
    </w:p>
    <w:p w:rsidR="00222F82" w:rsidRPr="00222F82" w:rsidP="00222F82">
      <w:pPr>
        <w:bidi w:val="0"/>
        <w:jc w:val="both"/>
        <w:rPr>
          <w:rFonts w:ascii="Times New Roman" w:hAnsi="Times New Roman"/>
          <w:b/>
        </w:rPr>
      </w:pPr>
      <w:r w:rsidRPr="00222F82">
        <w:rPr>
          <w:rFonts w:ascii="Times New Roman" w:hAnsi="Times New Roman"/>
          <w:b/>
        </w:rPr>
        <w:t>vládnemu návrhu zákona o dani z motorových vozidiel a o zmene a doplnení niektorých zákonov (tlač 1122)</w:t>
      </w:r>
    </w:p>
    <w:p w:rsidR="00222F82" w:rsidRPr="0025155F" w:rsidP="00222F82">
      <w:pPr>
        <w:bidi w:val="0"/>
        <w:jc w:val="both"/>
        <w:rPr>
          <w:rFonts w:ascii="Times New Roman" w:hAnsi="Times New Roman"/>
          <w:b/>
        </w:rPr>
      </w:pPr>
      <w:r w:rsidRPr="0025155F">
        <w:rPr>
          <w:rFonts w:ascii="Times New Roman" w:hAnsi="Times New Roman"/>
          <w:b/>
        </w:rPr>
        <w:t>___________________________________________________________________________</w:t>
      </w:r>
    </w:p>
    <w:p w:rsidR="00222F82" w:rsidRPr="0025155F" w:rsidP="00222F82">
      <w:pPr>
        <w:bidi w:val="0"/>
        <w:rPr>
          <w:rFonts w:ascii="Times New Roman" w:hAnsi="Times New Roman"/>
          <w:b/>
        </w:rPr>
      </w:pPr>
    </w:p>
    <w:p w:rsidR="00222F82" w:rsidP="00222F82">
      <w:pPr>
        <w:bidi w:val="0"/>
        <w:rPr>
          <w:rFonts w:ascii="Times New Roman" w:hAnsi="Times New Roman"/>
        </w:rPr>
      </w:pPr>
    </w:p>
    <w:p w:rsidR="00222F82" w:rsidRPr="008E7642" w:rsidP="00222F82">
      <w:pPr>
        <w:pStyle w:val="ListParagraph"/>
        <w:numPr>
          <w:numId w:val="4"/>
        </w:numPr>
        <w:bidi w:val="0"/>
        <w:spacing w:before="120" w:after="120" w:line="240" w:lineRule="auto"/>
        <w:contextualSpacing w:val="0"/>
        <w:jc w:val="both"/>
        <w:rPr>
          <w:rStyle w:val="Emphasis"/>
          <w:i w:val="0"/>
          <w:iCs/>
          <w:sz w:val="24"/>
          <w:szCs w:val="24"/>
        </w:rPr>
      </w:pPr>
      <w:r w:rsidRPr="008E7642">
        <w:rPr>
          <w:rFonts w:ascii="Times New Roman" w:hAnsi="Times New Roman"/>
          <w:sz w:val="24"/>
          <w:szCs w:val="24"/>
        </w:rPr>
        <w:t>V čl. I</w:t>
      </w:r>
      <w:r>
        <w:rPr>
          <w:rFonts w:ascii="Times New Roman" w:hAnsi="Times New Roman"/>
          <w:sz w:val="24"/>
          <w:szCs w:val="24"/>
        </w:rPr>
        <w:t>,</w:t>
      </w:r>
      <w:r w:rsidRPr="008E7642">
        <w:rPr>
          <w:rFonts w:ascii="Times New Roman" w:hAnsi="Times New Roman"/>
          <w:sz w:val="24"/>
          <w:szCs w:val="24"/>
        </w:rPr>
        <w:t xml:space="preserve"> § 7 ods. 4 písm. b)</w:t>
      </w:r>
      <w:r w:rsidRPr="008E7642">
        <w:rPr>
          <w:rStyle w:val="Emphasis"/>
          <w:iCs/>
          <w:sz w:val="24"/>
          <w:szCs w:val="24"/>
        </w:rPr>
        <w:t xml:space="preserve"> poznámka pod čiarou k odkazu 9 znie:</w:t>
      </w:r>
      <w:r w:rsidRPr="008E7642">
        <w:rPr>
          <w:rFonts w:ascii="Times New Roman" w:hAnsi="Times New Roman"/>
          <w:sz w:val="24"/>
          <w:szCs w:val="24"/>
        </w:rPr>
        <w:tab/>
      </w:r>
      <w:r w:rsidRPr="008E7642">
        <w:rPr>
          <w:rStyle w:val="Emphasis"/>
          <w:iCs/>
          <w:sz w:val="24"/>
          <w:szCs w:val="24"/>
        </w:rPr>
        <w:t xml:space="preserve"> </w:t>
      </w:r>
    </w:p>
    <w:p w:rsidR="00222F82" w:rsidP="00222F82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Style w:val="Emphasis"/>
          <w:iCs/>
          <w:sz w:val="24"/>
          <w:szCs w:val="24"/>
        </w:rPr>
        <w:t>„</w:t>
      </w:r>
      <w:r w:rsidRPr="008E7642">
        <w:rPr>
          <w:rStyle w:val="Emphasis"/>
          <w:iCs/>
          <w:sz w:val="24"/>
          <w:szCs w:val="24"/>
          <w:vertAlign w:val="superscript"/>
        </w:rPr>
        <w:t>9</w:t>
      </w:r>
      <w:r>
        <w:rPr>
          <w:rStyle w:val="Emphasis"/>
          <w:iCs/>
          <w:sz w:val="24"/>
          <w:szCs w:val="24"/>
        </w:rPr>
        <w:t xml:space="preserve">) </w:t>
      </w:r>
      <w:r w:rsidRPr="00FC6E4A">
        <w:rPr>
          <w:rFonts w:ascii="Times New Roman" w:hAnsi="Times New Roman"/>
          <w:sz w:val="24"/>
          <w:szCs w:val="24"/>
        </w:rPr>
        <w:t>Dohoda o prijatí jednotných podmienok pre homologáciu (overovanie zhodnosti) a vzájomnom uznávaní homologácie výstroja a súčastí motorových vozidiel (vyhláška</w:t>
      </w:r>
      <w:r>
        <w:rPr>
          <w:rFonts w:ascii="Times New Roman" w:hAnsi="Times New Roman"/>
          <w:sz w:val="24"/>
          <w:szCs w:val="24"/>
        </w:rPr>
        <w:t xml:space="preserve"> ministra </w:t>
      </w:r>
      <w:r w:rsidRPr="00A4079D">
        <w:rPr>
          <w:rFonts w:ascii="Times New Roman" w:hAnsi="Times New Roman"/>
          <w:sz w:val="24"/>
          <w:szCs w:val="24"/>
        </w:rPr>
        <w:t>zahraničných vecí č. 176/1960 Zb.).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2F82" w:rsidRPr="00A4079D" w:rsidP="00222F82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FD48C1">
        <w:rPr>
          <w:rFonts w:ascii="Times New Roman" w:hAnsi="Times New Roman"/>
          <w:sz w:val="24"/>
          <w:szCs w:val="24"/>
        </w:rPr>
        <w:t>Oznámenie Ministerstva zahraničných vecí Slovenskej republiky č. 245/1996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8C1">
        <w:rPr>
          <w:rFonts w:ascii="Times New Roman" w:hAnsi="Times New Roman"/>
          <w:sz w:val="24"/>
          <w:szCs w:val="24"/>
        </w:rPr>
        <w:t>z. o uskutočnení notifikácie sukcesie Slovenskej republiky do Dohody o prijatí jednotných podmienok pre homologáciu (overovanie zhodnosti) a vzájomnom uznávaní homologácie výstroja a súčastí motorových vozidiel</w:t>
      </w:r>
      <w:r>
        <w:rPr>
          <w:rFonts w:ascii="Times New Roman" w:hAnsi="Times New Roman"/>
          <w:sz w:val="24"/>
          <w:szCs w:val="24"/>
        </w:rPr>
        <w:t>.</w:t>
      </w:r>
    </w:p>
    <w:p w:rsidR="00222F82" w:rsidP="00222F82">
      <w:pPr>
        <w:pStyle w:val="FootnoteText"/>
        <w:bidi w:val="0"/>
        <w:jc w:val="both"/>
        <w:rPr>
          <w:rFonts w:ascii="Times New Roman" w:hAnsi="Times New Roman"/>
          <w:iCs/>
          <w:sz w:val="24"/>
          <w:szCs w:val="24"/>
        </w:rPr>
      </w:pPr>
      <w:r w:rsidRPr="00A4079D">
        <w:rPr>
          <w:rStyle w:val="Strong"/>
          <w:rFonts w:ascii="Times New Roman" w:hAnsi="Times New Roman"/>
          <w:sz w:val="24"/>
          <w:szCs w:val="24"/>
        </w:rPr>
        <w:t xml:space="preserve">Predpis Európskej hospodárskej komisie Organizácie Spojených národov (EHK OSN) č. 110 – Jednotné ustanovenia o typovom schvaľovaní I. špecifických súčastí motorových vozidiel používajúcich stlačený zemný plyn (CNG) v svojich pohonných systémoch; – II. vozidiel </w:t>
      </w:r>
      <w:r w:rsidRPr="00FD48C1">
        <w:rPr>
          <w:rStyle w:val="Strong"/>
          <w:rFonts w:ascii="Times New Roman" w:hAnsi="Times New Roman"/>
          <w:sz w:val="24"/>
          <w:szCs w:val="24"/>
        </w:rPr>
        <w:t>vzhľadom na inštaláciu špecifických súčastí schváleného typu na použitie stlačeného zemného plynu vo svojich pohonných systémoch (</w:t>
      </w:r>
      <w:r w:rsidRPr="00FD48C1">
        <w:rPr>
          <w:rFonts w:ascii="Times New Roman" w:hAnsi="Times New Roman"/>
          <w:iCs/>
          <w:sz w:val="24"/>
          <w:szCs w:val="24"/>
        </w:rPr>
        <w:t>Ú. v. EÚ L 120, 07.05.2011).“.</w:t>
      </w:r>
    </w:p>
    <w:p w:rsidR="00222F82" w:rsidP="00222F82">
      <w:pPr>
        <w:pStyle w:val="FootnoteText"/>
        <w:bidi w:val="0"/>
        <w:spacing w:before="120" w:after="12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 súvisiaca so zaužívaným spôsobom uvádzania medzinárodných zmlúv a predpisov v poznámke pod čiarou.</w:t>
      </w:r>
    </w:p>
    <w:p w:rsidR="00222F82" w:rsidRPr="00FD48C1" w:rsidP="00222F82">
      <w:pPr>
        <w:pStyle w:val="FootnoteText"/>
        <w:bidi w:val="0"/>
        <w:spacing w:before="120" w:after="120"/>
        <w:ind w:left="3119"/>
        <w:jc w:val="both"/>
        <w:rPr>
          <w:rFonts w:ascii="Times New Roman" w:hAnsi="Times New Roman"/>
          <w:sz w:val="24"/>
          <w:szCs w:val="24"/>
        </w:rPr>
      </w:pPr>
    </w:p>
    <w:p w:rsidR="00222F82" w:rsidRPr="008E7642" w:rsidP="00222F82">
      <w:pPr>
        <w:pStyle w:val="ListParagraph"/>
        <w:numPr>
          <w:numId w:val="4"/>
        </w:numPr>
        <w:tabs>
          <w:tab w:val="left" w:pos="426"/>
        </w:tabs>
        <w:bidi w:val="0"/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7642">
        <w:rPr>
          <w:rFonts w:ascii="Times New Roman" w:hAnsi="Times New Roman"/>
          <w:sz w:val="24"/>
          <w:szCs w:val="24"/>
        </w:rPr>
        <w:t>V čl. I, § 10 ods. 8 sa slová „adresa elektronickej služby“ nahrádzajú slovami „elektronickú adresu“.</w:t>
      </w:r>
    </w:p>
    <w:p w:rsidR="00222F82" w:rsidP="00222F82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z dôvodu používania zaužívanej terminológie (napr. zákon č. 563/2009 Z. z. </w:t>
      </w:r>
      <w:r w:rsidRPr="00892351">
        <w:rPr>
          <w:rFonts w:ascii="Times New Roman" w:hAnsi="Times New Roman"/>
        </w:rPr>
        <w:t>o správe daní (daňový poriadok) a o zmene a doplnení niektorých zákonov</w:t>
      </w:r>
      <w:r>
        <w:rPr>
          <w:rFonts w:ascii="Times New Roman" w:hAnsi="Times New Roman"/>
        </w:rPr>
        <w:t xml:space="preserve"> v znení neskorších predpisov). </w:t>
      </w:r>
    </w:p>
    <w:p w:rsidR="00222F82" w:rsidRPr="00122451" w:rsidP="00222F82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</w:p>
    <w:p w:rsidR="00222F82" w:rsidRPr="007B4648" w:rsidP="00222F82">
      <w:pPr>
        <w:pStyle w:val="ListParagraph"/>
        <w:numPr>
          <w:numId w:val="4"/>
        </w:numPr>
        <w:bidi w:val="0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V čl. I príloha č. 2 znie:</w:t>
      </w:r>
    </w:p>
    <w:p w:rsidR="00222F82" w:rsidRPr="007B4648" w:rsidP="00222F82">
      <w:pPr>
        <w:pStyle w:val="ListParagraph"/>
        <w:bidi w:val="0"/>
        <w:spacing w:before="120" w:after="120" w:line="240" w:lineRule="auto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„Príloha č. 2 k zákonu č. ....../2014 Z. z.</w:t>
      </w:r>
    </w:p>
    <w:p w:rsidR="00222F82" w:rsidRPr="007B4648" w:rsidP="00222F82">
      <w:pPr>
        <w:pStyle w:val="ListParagraph"/>
        <w:bidi w:val="0"/>
        <w:spacing w:before="120" w:after="120" w:line="240" w:lineRule="auto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222F82" w:rsidRPr="005E2E20" w:rsidP="00222F82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2E20">
        <w:rPr>
          <w:rFonts w:ascii="Times New Roman" w:hAnsi="Times New Roman"/>
          <w:sz w:val="24"/>
          <w:szCs w:val="24"/>
        </w:rPr>
        <w:t>1. Smernica Rady 1992/106/EHS</w:t>
      </w:r>
      <w:r>
        <w:rPr>
          <w:rFonts w:ascii="Times New Roman" w:hAnsi="Times New Roman"/>
          <w:sz w:val="24"/>
          <w:szCs w:val="24"/>
        </w:rPr>
        <w:t xml:space="preserve"> zo 7. decembra 1992</w:t>
      </w:r>
      <w:r w:rsidRPr="005E2E20">
        <w:rPr>
          <w:rFonts w:ascii="Times New Roman" w:hAnsi="Times New Roman"/>
          <w:sz w:val="24"/>
          <w:szCs w:val="24"/>
        </w:rPr>
        <w:t xml:space="preserve"> o stanovení spoločných pravidiel pre určité typy kombinovanej dopravy tovaru m</w:t>
      </w:r>
      <w:r>
        <w:rPr>
          <w:rFonts w:ascii="Times New Roman" w:hAnsi="Times New Roman"/>
          <w:sz w:val="24"/>
          <w:szCs w:val="24"/>
        </w:rPr>
        <w:t>edzi členskými štátmi (Ú. v. ES</w:t>
      </w:r>
      <w:r w:rsidRPr="005E2E20">
        <w:rPr>
          <w:rFonts w:ascii="Times New Roman" w:hAnsi="Times New Roman"/>
          <w:sz w:val="24"/>
          <w:szCs w:val="24"/>
        </w:rPr>
        <w:t xml:space="preserve"> L 368</w:t>
      </w:r>
      <w:r>
        <w:rPr>
          <w:rFonts w:ascii="Times New Roman" w:hAnsi="Times New Roman"/>
          <w:sz w:val="24"/>
          <w:szCs w:val="24"/>
        </w:rPr>
        <w:t>,</w:t>
      </w:r>
      <w:r w:rsidRPr="005E2E20">
        <w:rPr>
          <w:rFonts w:ascii="Times New Roman" w:hAnsi="Times New Roman"/>
          <w:sz w:val="24"/>
          <w:szCs w:val="24"/>
        </w:rPr>
        <w:t xml:space="preserve"> 17.12.1992) v znení </w:t>
      </w:r>
      <w:r>
        <w:rPr>
          <w:rFonts w:ascii="Times New Roman" w:hAnsi="Times New Roman"/>
          <w:sz w:val="24"/>
          <w:szCs w:val="24"/>
        </w:rPr>
        <w:t xml:space="preserve"> Aktu o podmienkach </w:t>
      </w:r>
      <w:r w:rsidRPr="005E2E20">
        <w:rPr>
          <w:rFonts w:ascii="Times New Roman" w:hAnsi="Times New Roman"/>
          <w:sz w:val="24"/>
          <w:szCs w:val="24"/>
        </w:rPr>
        <w:t>pristúpenia Rakúska, Švédska a Fínska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E20">
        <w:rPr>
          <w:rFonts w:ascii="Times New Roman" w:hAnsi="Times New Roman"/>
          <w:sz w:val="24"/>
          <w:szCs w:val="24"/>
        </w:rPr>
        <w:t>v. ES C 241, 29.8.1994)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079D">
        <w:rPr>
          <w:rFonts w:ascii="Times New Roman" w:hAnsi="Times New Roman"/>
          <w:sz w:val="24"/>
          <w:szCs w:val="24"/>
        </w:rPr>
        <w:t>Aktu o podmienkach pristúpenia Českej republiky, Estónskej republiky, Cyperskej republiky, Lotyšskej republiky, Litovskej republiky, Maďarskej republiky, Maltskej republiky, Poľskej republiky, Slovinskej republiky a Slovenskej republiky a o úpravách zmlúv, na ktorých je založená Európska únia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079D">
        <w:rPr>
          <w:rFonts w:ascii="Times New Roman" w:hAnsi="Times New Roman"/>
          <w:sz w:val="24"/>
          <w:szCs w:val="24"/>
        </w:rPr>
        <w:t>v. EÚ L 236, 23.9.2003),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E20">
        <w:rPr>
          <w:rFonts w:ascii="Times New Roman" w:hAnsi="Times New Roman"/>
          <w:sz w:val="24"/>
          <w:szCs w:val="24"/>
        </w:rPr>
        <w:t>smernice Rady 2006/103/ES z 20. novembra 2006 (</w:t>
      </w:r>
      <w:r>
        <w:rPr>
          <w:rFonts w:ascii="Times New Roman" w:hAnsi="Times New Roman"/>
          <w:iCs/>
          <w:sz w:val="24"/>
          <w:szCs w:val="24"/>
        </w:rPr>
        <w:t>Ú. v. EÚ L 363, 20.12.2006) a</w:t>
      </w:r>
      <w:r w:rsidRPr="005E2E20">
        <w:rPr>
          <w:rFonts w:ascii="Times New Roman" w:hAnsi="Times New Roman"/>
          <w:iCs/>
          <w:sz w:val="24"/>
          <w:szCs w:val="24"/>
        </w:rPr>
        <w:t xml:space="preserve"> s</w:t>
      </w:r>
      <w:r w:rsidRPr="005E2E20">
        <w:rPr>
          <w:rFonts w:ascii="Times New Roman" w:hAnsi="Times New Roman"/>
          <w:bCs/>
          <w:iCs/>
          <w:sz w:val="24"/>
          <w:szCs w:val="24"/>
        </w:rPr>
        <w:t>mernice Rady 2013/22/EÚ z  13. mája 2013 (Ú. v. EÚ L 158, 10.06.2013).</w:t>
      </w:r>
    </w:p>
    <w:p w:rsidR="00222F82" w:rsidP="00222F82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 xml:space="preserve">2. Smernica Európskeho parlamentu a Rady 1999/62/ES zo 17. júna 1999 o poplatkoch za používanie určitej dopravnej infraštruktúry ťažkými nákladnými vozidlami (Mimoriadne vydanie Ú. v. EÚ kap. 7/zv. 4, Ú. v. ES L187, 20.7.1999) v znení smernice Európskeho parlamentu a Rady 2006/38/ES zo 17. mája 2006 (Ú. v. EÚ L 157, 9.6.2006), smernice Rady 2006/103/ES z 20. novembra 2006 (Ú. v. EÚ L 363, 20.12.2006), smernice Európskeho parlamentu a Rady 2011/76/EÚ z 27. septembra 2011 (Ú. v. EÚ L 269, 14.10.2011) a smernice </w:t>
      </w:r>
      <w:r w:rsidRPr="007B4648">
        <w:rPr>
          <w:rFonts w:ascii="Times New Roman" w:hAnsi="Times New Roman"/>
          <w:bCs/>
          <w:iCs/>
          <w:sz w:val="24"/>
          <w:szCs w:val="24"/>
        </w:rPr>
        <w:t>Rady 2013/22/EÚ z  13. mája 2013 (Ú. v. EÚ L 158, 10.06.2013).“.</w:t>
      </w:r>
    </w:p>
    <w:p w:rsidR="00222F82" w:rsidRPr="007B4648" w:rsidP="00222F82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22F82" w:rsidP="00222F82">
      <w:pPr>
        <w:pStyle w:val="ListParagraph"/>
        <w:bidi w:val="0"/>
        <w:spacing w:before="120" w:after="120" w:line="240" w:lineRule="auto"/>
        <w:ind w:left="3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Legislatívno-technická pripomienka súvisiaca so zaužívaným spôsobom uvádzania smerníc v tzv.</w:t>
      </w:r>
      <w:r>
        <w:rPr>
          <w:rFonts w:ascii="Times New Roman" w:hAnsi="Times New Roman"/>
          <w:sz w:val="24"/>
          <w:szCs w:val="24"/>
        </w:rPr>
        <w:t xml:space="preserve"> transpozi</w:t>
      </w:r>
      <w:r w:rsidRPr="007B4648">
        <w:rPr>
          <w:rFonts w:ascii="Times New Roman" w:hAnsi="Times New Roman"/>
          <w:sz w:val="24"/>
          <w:szCs w:val="24"/>
        </w:rPr>
        <w:t>čnej prílohe.</w:t>
      </w:r>
    </w:p>
    <w:p w:rsidR="00222F82" w:rsidRPr="007B4648" w:rsidP="00222F82">
      <w:pPr>
        <w:pStyle w:val="ListParagraph"/>
        <w:bidi w:val="0"/>
        <w:spacing w:before="120" w:after="120" w:line="240" w:lineRule="auto"/>
        <w:ind w:left="311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22F82" w:rsidRPr="007B4648" w:rsidP="00222F82">
      <w:pPr>
        <w:pStyle w:val="ListParagraph"/>
        <w:numPr>
          <w:numId w:val="4"/>
        </w:numPr>
        <w:bidi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V čl. III, 4. bod znie:</w:t>
      </w:r>
    </w:p>
    <w:p w:rsidR="00222F82" w:rsidP="00222F82">
      <w:pPr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V § 98 sa vypúšťajú slová „a ods. 3“.“.</w:t>
      </w:r>
    </w:p>
    <w:p w:rsidR="00222F82" w:rsidP="00222F82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z dôvodu novelizácie uvedeného ustanovenia v poslednej novele zákona č. 582/2004 Z. z. o miestnych daniach a miestnom poplatku za komunálne odpady a drobné stavebné odpady (tlač 1056).</w:t>
      </w:r>
    </w:p>
    <w:p w:rsidR="00222F82" w:rsidP="00222F82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</w:p>
    <w:p w:rsidR="00222F82" w:rsidRPr="007B4648" w:rsidP="00222F82">
      <w:pPr>
        <w:pStyle w:val="ListParagraph"/>
        <w:numPr>
          <w:numId w:val="4"/>
        </w:numPr>
        <w:bidi w:val="0"/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4648">
        <w:rPr>
          <w:rFonts w:ascii="Times New Roman" w:hAnsi="Times New Roman"/>
          <w:sz w:val="24"/>
          <w:szCs w:val="24"/>
        </w:rPr>
        <w:t>V čl. III, 9. bode sa slová „§ 104g“ nahrádzajú slovami „§ 104h“ a slová „§ 104h“ nahrádzajú slovami „§ 104i“.</w:t>
      </w:r>
    </w:p>
    <w:p w:rsidR="00222F82" w:rsidP="00222F82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z dôvodu doplnenia § 104h v novele zákona č. 582/2004 Z. z. o miestnych daniach a miestnom poplatku za komunálne odpady a drobné stavebné odpady schválenej 16. septembra 2014 (tlač 1056).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2DA"/>
    <w:multiLevelType w:val="hybridMultilevel"/>
    <w:tmpl w:val="3A9AAE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F2144C5"/>
    <w:multiLevelType w:val="hybridMultilevel"/>
    <w:tmpl w:val="F490DA1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D352F9"/>
    <w:multiLevelType w:val="hybridMultilevel"/>
    <w:tmpl w:val="D3BC4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A84027"/>
    <w:multiLevelType w:val="hybridMultilevel"/>
    <w:tmpl w:val="55BA231C"/>
    <w:lvl w:ilvl="0">
      <w:start w:val="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0D92"/>
    <w:rsid w:val="000A52C8"/>
    <w:rsid w:val="00122451"/>
    <w:rsid w:val="00222F82"/>
    <w:rsid w:val="0025155F"/>
    <w:rsid w:val="0037298F"/>
    <w:rsid w:val="005E2E20"/>
    <w:rsid w:val="00616CC3"/>
    <w:rsid w:val="007B4648"/>
    <w:rsid w:val="00833DE5"/>
    <w:rsid w:val="00892351"/>
    <w:rsid w:val="008D4947"/>
    <w:rsid w:val="008E7642"/>
    <w:rsid w:val="00A4079D"/>
    <w:rsid w:val="00A421F6"/>
    <w:rsid w:val="00CA0D92"/>
    <w:rsid w:val="00FC6E4A"/>
    <w:rsid w:val="00FD48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222F82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22F82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222F82"/>
    <w:rPr>
      <w:rFonts w:ascii="Times New Roman" w:hAnsi="Times New Roman" w:cs="Times New Roman"/>
      <w:i/>
      <w:rtl w:val="0"/>
      <w:cs w:val="0"/>
    </w:rPr>
  </w:style>
  <w:style w:type="paragraph" w:styleId="ListParagraph">
    <w:name w:val="List Paragraph"/>
    <w:aliases w:val="Odsek"/>
    <w:basedOn w:val="Normal"/>
    <w:uiPriority w:val="34"/>
    <w:qFormat/>
    <w:rsid w:val="00222F8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22F82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22F82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22F82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22F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2F8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832</Words>
  <Characters>4746</Characters>
  <Application>Microsoft Office Word</Application>
  <DocSecurity>0</DocSecurity>
  <Lines>0</Lines>
  <Paragraphs>0</Paragraphs>
  <ScaleCrop>false</ScaleCrop>
  <Company>Kancelaria NR SR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2014-10-07T13:22:00Z</cp:lastPrinted>
  <dcterms:created xsi:type="dcterms:W3CDTF">2014-10-06T09:58:00Z</dcterms:created>
  <dcterms:modified xsi:type="dcterms:W3CDTF">2014-10-07T13:22:00Z</dcterms:modified>
</cp:coreProperties>
</file>