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B7626">
        <w:rPr>
          <w:sz w:val="22"/>
          <w:szCs w:val="22"/>
        </w:rPr>
        <w:t>1843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4B762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B7626">
        <w:t>1236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B7626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B7626">
        <w:rPr>
          <w:rFonts w:cs="Arial"/>
          <w:szCs w:val="22"/>
        </w:rPr>
        <w:t>Martina CHRENA a Juraja MIŠKOVA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4B7626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4B7626">
        <w:rPr>
          <w:rFonts w:cs="Arial"/>
          <w:szCs w:val="22"/>
        </w:rPr>
        <w:t xml:space="preserve"> zákon č. 251/2012 Z. z. o energetike a o zmene a doplnení niektorých zákonov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B7626">
        <w:rPr>
          <w:rFonts w:cs="Arial"/>
          <w:szCs w:val="22"/>
        </w:rPr>
        <w:t>1233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B7626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E0F3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E0F3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E0F34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E0F3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E0F3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E0F3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45100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82FAE"/>
    <w:rsid w:val="00294C93"/>
    <w:rsid w:val="002B2F61"/>
    <w:rsid w:val="002C7297"/>
    <w:rsid w:val="00345D4D"/>
    <w:rsid w:val="00351461"/>
    <w:rsid w:val="00370627"/>
    <w:rsid w:val="00484701"/>
    <w:rsid w:val="00492F29"/>
    <w:rsid w:val="004B7626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0F3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172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2014-10-01T09:53:00Z</dcterms:created>
  <dcterms:modified xsi:type="dcterms:W3CDTF">2014-10-01T09:53:00Z</dcterms:modified>
</cp:coreProperties>
</file>