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CDA" w:rsidP="00783CDA">
      <w:pPr>
        <w:bidi w:val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783CDA" w:rsidP="00783CDA">
      <w:pPr>
        <w:bidi w:val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návrhu ústavného zákona s </w:t>
      </w:r>
      <w:r>
        <w:rPr>
          <w:rFonts w:ascii="Times New Roman" w:hAnsi="Times New Roman"/>
          <w:b/>
          <w:sz w:val="24"/>
          <w:szCs w:val="24"/>
        </w:rPr>
        <w:t>právom Európskej únie</w:t>
      </w:r>
    </w:p>
    <w:p w:rsidR="00783CDA" w:rsidP="00783CDA">
      <w:pPr>
        <w:pBdr>
          <w:bottom w:val="single" w:sz="12" w:space="1" w:color="auto"/>
        </w:pBd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83CDA" w:rsidP="00783CD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83CDA" w:rsidP="00783CDA">
      <w:pPr>
        <w:numPr>
          <w:numId w:val="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Navrhovateľ zákona: </w:t>
      </w:r>
      <w:r>
        <w:rPr>
          <w:rFonts w:ascii="Times New Roman" w:hAnsi="Times New Roman"/>
          <w:sz w:val="24"/>
          <w:szCs w:val="24"/>
        </w:rPr>
        <w:t>Skupin</w:t>
      </w:r>
      <w:r w:rsidR="007D797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poslancov Národnej rady Slovenskej republiky 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783CDA" w:rsidP="00783CDA">
      <w:pPr>
        <w:pStyle w:val="BodyText"/>
        <w:numPr>
          <w:numId w:val="1"/>
        </w:numPr>
        <w:bidi w:val="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Názov návrhu zákona: </w:t>
      </w:r>
      <w:r>
        <w:rPr>
          <w:rFonts w:ascii="Times New Roman" w:hAnsi="Times New Roman"/>
        </w:rPr>
        <w:t>Ústavný zákon, ktorým sa mení a dopĺňa ústavný zákon</w:t>
      </w:r>
    </w:p>
    <w:p w:rsidR="00783CDA" w:rsidP="00783CDA">
      <w:pPr>
        <w:pStyle w:val="BodyText"/>
        <w:bidi w:val="0"/>
        <w:spacing w:line="276" w:lineRule="auto"/>
        <w:ind w:left="72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/>
        </w:rPr>
        <w:t xml:space="preserve">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sk-SK"/>
        </w:rPr>
        <w:t>č. 357/2004 Z. z. o ochrane verejného záujmu pri výkone</w:t>
      </w:r>
    </w:p>
    <w:p w:rsidR="00783CDA" w:rsidP="00783CDA">
      <w:pPr>
        <w:pStyle w:val="BodyText"/>
        <w:bidi w:val="0"/>
        <w:spacing w:line="276" w:lineRule="auto"/>
        <w:ind w:left="3119" w:hanging="2399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                                       funkcií verejných funkcionárov v znení ústavného zákona </w:t>
      </w:r>
    </w:p>
    <w:p w:rsidR="00783CDA" w:rsidP="00783CDA">
      <w:pPr>
        <w:pStyle w:val="BodyText"/>
        <w:bidi w:val="0"/>
        <w:spacing w:line="276" w:lineRule="auto"/>
        <w:ind w:left="3119" w:hanging="2399"/>
        <w:rPr>
          <w:rFonts w:ascii="Times New Roman" w:hAnsi="Times New Roman"/>
          <w:b/>
        </w:rPr>
      </w:pPr>
      <w:r>
        <w:rPr>
          <w:rFonts w:ascii="Times New Roman" w:hAnsi="Times New Roman"/>
          <w:lang w:eastAsia="sk-SK"/>
        </w:rPr>
        <w:t xml:space="preserve">                                        č. 545/2005 Z. z.</w:t>
      </w:r>
    </w:p>
    <w:p w:rsidR="00783CDA" w:rsidP="00783CDA">
      <w:pPr>
        <w:pStyle w:val="BodyText"/>
        <w:bidi w:val="0"/>
        <w:spacing w:line="276" w:lineRule="auto"/>
        <w:ind w:left="720"/>
        <w:rPr>
          <w:rFonts w:ascii="Times New Roman" w:hAnsi="Times New Roman"/>
          <w:b/>
        </w:rPr>
      </w:pPr>
    </w:p>
    <w:p w:rsidR="00783CDA" w:rsidP="00783CDA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  Predmet návrhu zákona</w:t>
      </w:r>
      <w:r>
        <w:rPr>
          <w:rFonts w:ascii="Times New Roman" w:hAnsi="Times New Roman"/>
          <w:sz w:val="24"/>
          <w:szCs w:val="24"/>
        </w:rPr>
        <w:t xml:space="preserve"> v práve Európskej únie upravený: nie je</w:t>
      </w:r>
    </w:p>
    <w:p w:rsidR="00783CDA" w:rsidP="00783CDA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v primárnom práve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v sekundárnom práve </w:t>
      </w:r>
    </w:p>
    <w:p w:rsidR="00783CDA" w:rsidP="00783CDA">
      <w:pPr>
        <w:bidi w:val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v judikatúre Súdneho dvora Európskej únie </w:t>
      </w:r>
    </w:p>
    <w:p w:rsidR="00783CDA" w:rsidP="00783CDA">
      <w:pPr>
        <w:tabs>
          <w:tab w:val="num" w:pos="426"/>
          <w:tab w:val="num" w:pos="900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4.  Záväzky Slovenskej republiky vo vzťahu k Európskej únii : </w:t>
      </w:r>
      <w:r>
        <w:rPr>
          <w:rFonts w:ascii="Times New Roman" w:hAnsi="Times New Roman"/>
          <w:sz w:val="24"/>
          <w:szCs w:val="24"/>
        </w:rPr>
        <w:t>žiadne</w:t>
      </w:r>
    </w:p>
    <w:p w:rsidR="00783CDA" w:rsidP="00783CDA">
      <w:pPr>
        <w:pStyle w:val="BodyText"/>
        <w:tabs>
          <w:tab w:val="num" w:pos="1080"/>
        </w:tabs>
        <w:bidi w:val="0"/>
        <w:spacing w:line="276" w:lineRule="auto"/>
        <w:ind w:left="36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 Návrh zákona je zlučiteľný s právom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Stupeň zlučiteľnosti sa </w:t>
      </w:r>
    </w:p>
    <w:p w:rsidR="00DE1068" w:rsidP="00783CDA">
      <w:pPr>
        <w:pStyle w:val="BodyText"/>
        <w:tabs>
          <w:tab w:val="num" w:pos="1080"/>
        </w:tabs>
        <w:bidi w:val="0"/>
        <w:spacing w:line="276" w:lineRule="auto"/>
        <w:ind w:left="360"/>
        <w:jc w:val="left"/>
        <w:rPr>
          <w:rFonts w:ascii="Times New Roman" w:hAnsi="Times New Roman"/>
        </w:rPr>
      </w:pPr>
      <w:r w:rsidR="00783CDA">
        <w:rPr>
          <w:rFonts w:ascii="Times New Roman" w:hAnsi="Times New Roman"/>
          <w:b/>
          <w:bCs/>
        </w:rPr>
        <w:t xml:space="preserve">     </w:t>
      </w:r>
      <w:r w:rsidR="00783CDA">
        <w:rPr>
          <w:rFonts w:ascii="Times New Roman" w:hAnsi="Times New Roman"/>
          <w:bCs/>
        </w:rPr>
        <w:t>n</w:t>
      </w:r>
      <w:r w:rsidR="00783CDA">
        <w:rPr>
          <w:rFonts w:ascii="Times New Roman" w:hAnsi="Times New Roman"/>
        </w:rPr>
        <w:t>evyjadruje, nakoľko problematika je ponechaná na vnútroštátnu právnu úpravu.</w:t>
      </w:r>
    </w:p>
    <w:p w:rsidR="00DE1068">
      <w:pPr>
        <w:bidi w:val="0"/>
        <w:rPr>
          <w:rFonts w:ascii="Times New Roman" w:hAnsi="Times New Roman"/>
          <w:sz w:val="24"/>
          <w:szCs w:val="24"/>
        </w:rPr>
      </w:pPr>
      <w:r>
        <w:br w:type="page"/>
      </w:r>
    </w:p>
    <w:p w:rsidR="00DE1068" w:rsidRPr="00764085" w:rsidP="00DE1068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DE1068" w:rsidRPr="00764085" w:rsidP="00DE1068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DE1068" w:rsidRPr="00764085" w:rsidP="00DE1068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DE1068" w:rsidP="00DE1068">
      <w:pPr>
        <w:pStyle w:val="Vchodzie"/>
        <w:bidi w:val="0"/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D47B5A" w:rsidR="00D47B5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Pr="00D47B5A" w:rsidR="00D47B5A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vrh na vydanie </w:t>
      </w:r>
      <w:r w:rsidRPr="00D47B5A" w:rsidR="00D47B5A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Pr="00D47B5A" w:rsidR="00D47B5A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D47B5A" w:rsidR="00D47B5A">
        <w:rPr>
          <w:rFonts w:ascii="Times New Roman" w:hAnsi="Times New Roman" w:cs="Times New Roman" w:hint="default"/>
          <w:sz w:val="24"/>
          <w:szCs w:val="24"/>
          <w:lang w:val="sk-SK"/>
        </w:rPr>
        <w:t>ho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</w:t>
      </w:r>
      <w:r w:rsidRPr="00D47B5A" w:rsidR="00D47B5A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, ktorý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a 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ú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stavný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</w:t>
      </w:r>
      <w:r w:rsidR="00D47B5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č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. 357/2004 Z. z. o ochrane verejné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ujmu pri vý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kone funkcií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verejný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ch funkcioná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rov v znení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kona č</w:t>
      </w:r>
      <w:r w:rsidRPr="00D47B5A">
        <w:rPr>
          <w:rFonts w:ascii="Times New Roman" w:hAnsi="Times New Roman" w:cs="Times New Roman" w:hint="default"/>
          <w:sz w:val="24"/>
          <w:szCs w:val="24"/>
          <w:lang w:val="sk-SK"/>
        </w:rPr>
        <w:t>. 545/2005 Z. z.</w:t>
      </w: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C41815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2. Vplyvy na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2C73C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AA320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AA320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AA320B" w:rsidP="004D5104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4. Vplyvy na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E1068" w:rsidRPr="00764085" w:rsidP="004D5104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DE1068" w:rsidRPr="00764085" w:rsidP="00DE1068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DE1068" w:rsidP="00DE1068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DE1068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Predpokladá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sa, 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novelizá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cia 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stavné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bude mať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vplyv na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vy, nakoľ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sa rozš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iruje jeho osobná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pô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sobnosť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tejto sú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vislosti je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mož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 verejný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funkcioná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rom vyvodiť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zodpovednosť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za nesplnenie alebo poruš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enie povinností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obmedzení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ustanovený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tý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mto ú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stavný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zá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konom vrá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tane sankcií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ktoré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verejný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funkcioná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rom za nesplnenie alebo poruš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enie povinností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alebo obmedzení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ukladajú</w:t>
      </w:r>
      <w:r w:rsidRPr="0010325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.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Platí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pritom, 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vý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 z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pokú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 je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od konajú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ceho orgá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nu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jmom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tneho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tu,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tu 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sluš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nej obce, vyšš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ieho 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zemné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celku alebo verejnej vysokej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koly. </w:t>
      </w:r>
    </w:p>
    <w:p w:rsidR="00DE1068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E1068" w:rsidRPr="00103253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Novelizá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cia 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stavné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kona bude mať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ď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alej pozití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vny vplyv na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informatizá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ciu spoloč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nosti, pretož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 verejnosť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bude vo väčš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ej miere disponovať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informá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ciami o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majetkový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pomeroch verejný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funkcioná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rov.</w:t>
      </w:r>
    </w:p>
    <w:p w:rsidR="00DE1068" w:rsidRPr="002C7BAD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E1068" w:rsidP="00DE1068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DE1068" w:rsidP="00DE1068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DE1068" w:rsidRPr="00764085" w:rsidP="00DE1068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DE1068" w:rsidRPr="00764085" w:rsidP="00DE1068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DE1068" w:rsidRPr="00764085" w:rsidP="00DE1068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6A2DC1" w:rsidP="00DE1068">
      <w:pPr>
        <w:pStyle w:val="Vchodzie"/>
        <w:bidi w:val="0"/>
        <w:spacing w:after="0" w:line="200" w:lineRule="atLeast"/>
        <w:jc w:val="both"/>
      </w:pPr>
      <w:r w:rsidR="00DE1068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1A35D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0D">
    <w:pPr>
      <w:pStyle w:val="Footer"/>
      <w:bidi w:val="0"/>
      <w:jc w:val="center"/>
    </w:pPr>
    <w:r w:rsidR="00E34F03">
      <w:fldChar w:fldCharType="begin"/>
    </w:r>
    <w:r w:rsidR="00E34F03">
      <w:instrText>PAGE   \* MERGEFORMAT</w:instrText>
    </w:r>
    <w:r w:rsidR="00E34F03">
      <w:fldChar w:fldCharType="separate"/>
    </w:r>
    <w:r w:rsidR="00DB1127">
      <w:rPr>
        <w:noProof/>
      </w:rPr>
      <w:t>1</w:t>
    </w:r>
    <w:r w:rsidR="00E34F03">
      <w:fldChar w:fldCharType="end"/>
    </w:r>
  </w:p>
  <w:p w:rsidR="00EC580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5DEE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783CDA"/>
    <w:rsid w:val="00103253"/>
    <w:rsid w:val="001A35DA"/>
    <w:rsid w:val="002533C6"/>
    <w:rsid w:val="002C73CB"/>
    <w:rsid w:val="002C7BAD"/>
    <w:rsid w:val="004D5104"/>
    <w:rsid w:val="006A2DC1"/>
    <w:rsid w:val="00764085"/>
    <w:rsid w:val="00783CDA"/>
    <w:rsid w:val="007D797F"/>
    <w:rsid w:val="00A67634"/>
    <w:rsid w:val="00AA320B"/>
    <w:rsid w:val="00B22952"/>
    <w:rsid w:val="00BF4132"/>
    <w:rsid w:val="00C41815"/>
    <w:rsid w:val="00D47B5A"/>
    <w:rsid w:val="00DB1127"/>
    <w:rsid w:val="00DB3731"/>
    <w:rsid w:val="00DE1068"/>
    <w:rsid w:val="00E34F03"/>
    <w:rsid w:val="00EC58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D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83CDA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BodyText">
    <w:name w:val="Body Text"/>
    <w:basedOn w:val="Normal"/>
    <w:link w:val="BodyTextChar"/>
    <w:uiPriority w:val="99"/>
    <w:unhideWhenUsed/>
    <w:rsid w:val="00783CD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3CDA"/>
    <w:rPr>
      <w:rFonts w:ascii="Calibri" w:hAnsi="Calibri" w:cs="Times New Roman"/>
      <w:rtl w:val="0"/>
      <w:cs w:val="0"/>
    </w:rPr>
  </w:style>
  <w:style w:type="character" w:styleId="Hyperlink">
    <w:name w:val="Hyperlink"/>
    <w:basedOn w:val="DefaultParagraphFont"/>
    <w:uiPriority w:val="99"/>
    <w:rsid w:val="00DE1068"/>
    <w:rPr>
      <w:rFonts w:cs="Times New Roman"/>
      <w:color w:val="0000FF"/>
      <w:u w:val="single"/>
      <w:rtl w:val="0"/>
      <w:cs w:val="0"/>
    </w:rPr>
  </w:style>
  <w:style w:type="character" w:customStyle="1" w:styleId="BodyTextChar">
    <w:name w:val="Body Text Char"/>
    <w:basedOn w:val="DefaultParagraphFont"/>
    <w:link w:val="BodyText"/>
    <w:locked/>
    <w:rsid w:val="00783CDA"/>
    <w:rPr>
      <w:rFonts w:ascii="Times New Roman" w:hAnsi="Times New Roman"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unhideWhenUsed/>
    <w:rsid w:val="00DE106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Vchodzie">
    <w:name w:val="Vchodzie"/>
    <w:rsid w:val="00DE1068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371</Words>
  <Characters>2120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Gašparíková, Jarmila</cp:lastModifiedBy>
  <cp:revision>2</cp:revision>
  <dcterms:created xsi:type="dcterms:W3CDTF">2014-09-26T14:42:00Z</dcterms:created>
  <dcterms:modified xsi:type="dcterms:W3CDTF">2014-09-26T14:42:00Z</dcterms:modified>
</cp:coreProperties>
</file>