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1C2757" w:rsidP="00B855D4">
      <w:pPr>
        <w:pStyle w:val="Default"/>
        <w:bidi w:val="0"/>
        <w:jc w:val="center"/>
        <w:rPr>
          <w:rFonts w:ascii="Times New Roman" w:hAnsi="Times New Roman"/>
          <w:color w:val="auto"/>
        </w:rPr>
      </w:pPr>
      <w:r w:rsidRPr="001C2757">
        <w:rPr>
          <w:rFonts w:ascii="Times New Roman" w:hAnsi="Times New Roman"/>
          <w:b/>
          <w:bCs/>
          <w:color w:val="auto"/>
        </w:rPr>
        <w:t>DOLOŽKA ZLUČITEĽNOSTI</w:t>
      </w:r>
    </w:p>
    <w:p w:rsidR="00B855D4" w:rsidRPr="001C2757" w:rsidP="00B855D4">
      <w:pPr>
        <w:pStyle w:val="Default"/>
        <w:bidi w:val="0"/>
        <w:jc w:val="center"/>
        <w:rPr>
          <w:rFonts w:ascii="Times New Roman" w:hAnsi="Times New Roman"/>
          <w:color w:val="auto"/>
        </w:rPr>
      </w:pPr>
      <w:r w:rsidRPr="001C2757">
        <w:rPr>
          <w:rFonts w:ascii="Times New Roman" w:hAnsi="Times New Roman"/>
          <w:b/>
          <w:bCs/>
          <w:color w:val="auto"/>
        </w:rPr>
        <w:t>návrhu zákona s právom Európskej únie</w:t>
      </w:r>
    </w:p>
    <w:p w:rsidR="00B855D4" w:rsidRPr="001C2757" w:rsidP="00B855D4">
      <w:pPr>
        <w:pStyle w:val="Default"/>
        <w:bidi w:val="0"/>
        <w:rPr>
          <w:rFonts w:ascii="Times New Roman" w:hAnsi="Times New Roman"/>
          <w:color w:val="auto"/>
        </w:rPr>
      </w:pPr>
      <w:r w:rsidR="001066C6">
        <w:rPr>
          <w:rFonts w:ascii="Times New Roman" w:hAnsi="Times New Roman"/>
          <w:color w:val="auto"/>
        </w:rPr>
        <w:t xml:space="preserve"> </w:t>
      </w:r>
    </w:p>
    <w:p w:rsidR="00B855D4" w:rsidRPr="001C2757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1C2757" w:rsidP="00B855D4">
      <w:pPr>
        <w:pStyle w:val="Default"/>
        <w:bidi w:val="0"/>
        <w:ind w:left="284" w:hanging="284"/>
        <w:rPr>
          <w:rFonts w:ascii="Times New Roman" w:hAnsi="Times New Roman"/>
          <w:b/>
          <w:bCs/>
          <w:color w:val="auto"/>
        </w:rPr>
      </w:pPr>
      <w:r w:rsidRPr="001C2757">
        <w:rPr>
          <w:rFonts w:ascii="Times New Roman" w:hAnsi="Times New Roman"/>
          <w:color w:val="auto"/>
        </w:rPr>
        <w:t>1.</w:t>
        <w:tab/>
      </w:r>
      <w:r w:rsidRPr="001C2757">
        <w:rPr>
          <w:rFonts w:ascii="Times New Roman" w:hAnsi="Times New Roman"/>
          <w:b/>
          <w:bCs/>
          <w:color w:val="auto"/>
        </w:rPr>
        <w:t>Navrhovateľ zákona:</w:t>
      </w:r>
    </w:p>
    <w:p w:rsidR="00B855D4" w:rsidRPr="001C2757" w:rsidP="00F24752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  <w:r w:rsidR="00E962BB">
        <w:rPr>
          <w:rFonts w:ascii="Times New Roman" w:hAnsi="Times New Roman"/>
          <w:color w:val="auto"/>
        </w:rPr>
        <w:t xml:space="preserve">Skupina </w:t>
      </w:r>
      <w:r w:rsidRPr="001C2757">
        <w:rPr>
          <w:rFonts w:ascii="Times New Roman" w:hAnsi="Times New Roman"/>
          <w:color w:val="auto"/>
        </w:rPr>
        <w:t>poslan</w:t>
      </w:r>
      <w:r w:rsidR="003976AB">
        <w:rPr>
          <w:rFonts w:ascii="Times New Roman" w:hAnsi="Times New Roman"/>
          <w:color w:val="auto"/>
        </w:rPr>
        <w:t>c</w:t>
      </w:r>
      <w:r w:rsidR="00E962BB">
        <w:rPr>
          <w:rFonts w:ascii="Times New Roman" w:hAnsi="Times New Roman"/>
          <w:color w:val="auto"/>
        </w:rPr>
        <w:t>ov</w:t>
      </w:r>
      <w:r w:rsidRPr="001C2757">
        <w:rPr>
          <w:rFonts w:ascii="Times New Roman" w:hAnsi="Times New Roman"/>
          <w:color w:val="auto"/>
        </w:rPr>
        <w:t xml:space="preserve"> Národnej rady Slovenskej republiky</w:t>
      </w:r>
      <w:r w:rsidR="00E962BB">
        <w:rPr>
          <w:rFonts w:ascii="Times New Roman" w:hAnsi="Times New Roman"/>
          <w:color w:val="auto"/>
        </w:rPr>
        <w:t xml:space="preserve"> </w:t>
      </w:r>
      <w:r w:rsidR="004C78BA">
        <w:rPr>
          <w:rFonts w:ascii="Times New Roman" w:hAnsi="Times New Roman"/>
          <w:color w:val="auto"/>
        </w:rPr>
        <w:t>G</w:t>
      </w:r>
      <w:r w:rsidR="00E962BB">
        <w:rPr>
          <w:rFonts w:ascii="Times New Roman" w:hAnsi="Times New Roman"/>
          <w:color w:val="auto"/>
        </w:rPr>
        <w:t>abriel Csicsai</w:t>
      </w:r>
      <w:r w:rsidR="001E1F3E">
        <w:rPr>
          <w:rFonts w:ascii="Times New Roman" w:hAnsi="Times New Roman"/>
          <w:color w:val="auto"/>
        </w:rPr>
        <w:t xml:space="preserve">, Lucia Žitňanská </w:t>
      </w:r>
    </w:p>
    <w:p w:rsidR="00B855D4" w:rsidRPr="00AF5571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ascii="Times New Roman" w:hAnsi="Times New Roman"/>
          <w:b/>
          <w:bCs/>
          <w:color w:val="auto"/>
        </w:rPr>
      </w:pPr>
      <w:r w:rsidRPr="00AF5571">
        <w:rPr>
          <w:rFonts w:ascii="Times New Roman" w:hAnsi="Times New Roman"/>
          <w:color w:val="auto"/>
        </w:rPr>
        <w:t>2.</w:t>
        <w:tab/>
      </w:r>
      <w:r w:rsidRPr="00AF5571">
        <w:rPr>
          <w:rFonts w:ascii="Times New Roman" w:hAnsi="Times New Roman"/>
          <w:b/>
          <w:bCs/>
          <w:color w:val="auto"/>
        </w:rPr>
        <w:t>Názov návrhu zákona:</w:t>
      </w:r>
    </w:p>
    <w:p w:rsidR="00B855D4" w:rsidRPr="00AF5571" w:rsidP="00F24752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  <w:r w:rsidRPr="00AF5571" w:rsidR="00445FD5">
        <w:rPr>
          <w:rFonts w:ascii="Times New Roman" w:hAnsi="Times New Roman"/>
          <w:color w:val="auto"/>
        </w:rPr>
        <w:t>n</w:t>
      </w:r>
      <w:r w:rsidRPr="00AF5571">
        <w:rPr>
          <w:rFonts w:ascii="Times New Roman" w:hAnsi="Times New Roman"/>
          <w:color w:val="auto"/>
        </w:rPr>
        <w:t xml:space="preserve">ávrh zákona, </w:t>
      </w:r>
      <w:r w:rsidRPr="003976AB" w:rsidR="003976AB">
        <w:rPr>
          <w:rFonts w:ascii="Times New Roman" w:hAnsi="Times New Roman"/>
          <w:color w:val="auto"/>
        </w:rPr>
        <w:t>ktorým sa dopĺňa zákon č. 300/2005 Z. z. Trestný zákon v znení neskorších predpisov</w:t>
      </w:r>
      <w:r w:rsidRPr="00AF5571">
        <w:rPr>
          <w:rFonts w:ascii="Times New Roman" w:hAnsi="Times New Roman"/>
          <w:color w:val="auto"/>
        </w:rPr>
        <w:t>.</w:t>
      </w:r>
    </w:p>
    <w:p w:rsidR="00B855D4" w:rsidRPr="00AF5571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3.</w:t>
        <w:tab/>
      </w:r>
      <w:r w:rsidRPr="00AF5571">
        <w:rPr>
          <w:rFonts w:ascii="Times New Roman" w:hAnsi="Times New Roman"/>
          <w:b/>
          <w:bCs/>
          <w:color w:val="auto"/>
        </w:rPr>
        <w:t>Predmet návrhu zákona je upravený v práve Európskej únie:</w:t>
      </w:r>
    </w:p>
    <w:p w:rsidR="00445FD5" w:rsidRPr="00AF5571" w:rsidP="006C3D13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a)</w:t>
        <w:tab/>
      </w:r>
      <w:r w:rsidRPr="00AF5571" w:rsidR="006C3D13">
        <w:rPr>
          <w:rFonts w:ascii="Times New Roman" w:hAnsi="Times New Roman"/>
          <w:color w:val="auto"/>
        </w:rPr>
        <w:t xml:space="preserve">predmet návrhu zákona </w:t>
      </w:r>
      <w:r w:rsidRPr="00AF5571" w:rsidR="00AF5571">
        <w:rPr>
          <w:rFonts w:ascii="Times New Roman" w:hAnsi="Times New Roman"/>
          <w:color w:val="auto"/>
        </w:rPr>
        <w:t xml:space="preserve">nie </w:t>
      </w:r>
      <w:r w:rsidRPr="00AF5571" w:rsidR="006C3D13">
        <w:rPr>
          <w:rFonts w:ascii="Times New Roman" w:hAnsi="Times New Roman"/>
          <w:color w:val="auto"/>
        </w:rPr>
        <w:t xml:space="preserve">je </w:t>
      </w:r>
      <w:r w:rsidRPr="00AF5571" w:rsidR="00AF5571">
        <w:rPr>
          <w:rFonts w:ascii="Times New Roman" w:hAnsi="Times New Roman"/>
          <w:color w:val="auto"/>
        </w:rPr>
        <w:t>upravený v primárnom práve</w:t>
      </w:r>
      <w:r w:rsidRPr="00AF5571" w:rsidR="00F24752">
        <w:rPr>
          <w:rFonts w:ascii="Times New Roman" w:hAnsi="Times New Roman"/>
          <w:color w:val="auto"/>
        </w:rPr>
        <w:t>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b)</w:t>
        <w:tab/>
        <w:t>predmet návrhu zákona nie je upravený v sekundárnom práve,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B855D4">
        <w:rPr>
          <w:rFonts w:ascii="Times New Roman" w:hAnsi="Times New Roman"/>
          <w:color w:val="auto"/>
        </w:rPr>
        <w:t>c)</w:t>
      </w:r>
      <w:r w:rsidRPr="00AF5571">
        <w:rPr>
          <w:rFonts w:ascii="Times New Roman" w:hAnsi="Times New Roman"/>
          <w:color w:val="auto"/>
        </w:rPr>
        <w:tab/>
      </w:r>
      <w:r w:rsidRPr="00AF5571" w:rsidR="006C3D13">
        <w:rPr>
          <w:rFonts w:ascii="Times New Roman" w:hAnsi="Times New Roman"/>
          <w:color w:val="auto"/>
        </w:rPr>
        <w:t>predmet návrhu zákona nie je upravený v judikatúre Súdneho dvora Európskej únie.</w:t>
      </w:r>
    </w:p>
    <w:p w:rsidR="00B855D4" w:rsidRPr="00AF5571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4.</w:t>
        <w:tab/>
      </w:r>
      <w:r w:rsidRPr="00AF5571">
        <w:rPr>
          <w:rFonts w:ascii="Times New Roman" w:hAnsi="Times New Roman"/>
          <w:b/>
          <w:bCs/>
          <w:color w:val="auto"/>
        </w:rPr>
        <w:t>Záväzky Slovenskej republiky vo vzťahu k Európskej únii: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a)</w:t>
        <w:tab/>
        <w:t>predmetom návrhu zákona sa nepreberá žiadny</w:t>
      </w:r>
      <w:r w:rsidRPr="00AF5571" w:rsidR="00B855D4">
        <w:rPr>
          <w:rFonts w:ascii="Times New Roman" w:hAnsi="Times New Roman"/>
          <w:color w:val="auto"/>
        </w:rPr>
        <w:t xml:space="preserve"> právn</w:t>
      </w:r>
      <w:r w:rsidRPr="00AF5571">
        <w:rPr>
          <w:rFonts w:ascii="Times New Roman" w:hAnsi="Times New Roman"/>
          <w:color w:val="auto"/>
        </w:rPr>
        <w:t>y akt</w:t>
      </w:r>
      <w:r w:rsidRPr="00AF5571" w:rsidR="00B855D4">
        <w:rPr>
          <w:rFonts w:ascii="Times New Roman" w:hAnsi="Times New Roman"/>
          <w:color w:val="auto"/>
        </w:rPr>
        <w:t xml:space="preserve"> Európskej ú</w:t>
      </w:r>
      <w:r w:rsidRPr="00AF5571">
        <w:rPr>
          <w:rFonts w:ascii="Times New Roman" w:hAnsi="Times New Roman"/>
          <w:color w:val="auto"/>
        </w:rPr>
        <w:t>nie,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B855D4">
        <w:rPr>
          <w:rFonts w:ascii="Times New Roman" w:hAnsi="Times New Roman"/>
          <w:color w:val="auto"/>
        </w:rPr>
        <w:t>b)</w:t>
      </w:r>
      <w:r w:rsidRPr="00AF5571">
        <w:rPr>
          <w:rFonts w:ascii="Times New Roman" w:hAnsi="Times New Roman"/>
          <w:color w:val="auto"/>
        </w:rPr>
        <w:tab/>
      </w:r>
      <w:r w:rsidRPr="00AF5571" w:rsidR="00B855D4">
        <w:rPr>
          <w:rFonts w:ascii="Times New Roman" w:hAnsi="Times New Roman"/>
          <w:color w:val="auto"/>
        </w:rPr>
        <w:t>Európsk</w:t>
      </w:r>
      <w:r w:rsidRPr="00AF5571">
        <w:rPr>
          <w:rFonts w:ascii="Times New Roman" w:hAnsi="Times New Roman"/>
          <w:color w:val="auto"/>
        </w:rPr>
        <w:t>a</w:t>
      </w:r>
      <w:r w:rsidRPr="00AF5571" w:rsidR="00B855D4">
        <w:rPr>
          <w:rFonts w:ascii="Times New Roman" w:hAnsi="Times New Roman"/>
          <w:color w:val="auto"/>
        </w:rPr>
        <w:t xml:space="preserve"> komisi</w:t>
      </w:r>
      <w:r w:rsidRPr="00AF5571">
        <w:rPr>
          <w:rFonts w:ascii="Times New Roman" w:hAnsi="Times New Roman"/>
          <w:color w:val="auto"/>
        </w:rPr>
        <w:t>a</w:t>
      </w:r>
      <w:r w:rsidRPr="00AF5571" w:rsidR="00B855D4">
        <w:rPr>
          <w:rFonts w:ascii="Times New Roman" w:hAnsi="Times New Roman"/>
          <w:color w:val="auto"/>
        </w:rPr>
        <w:t xml:space="preserve"> alebo Súdn</w:t>
      </w:r>
      <w:r w:rsidRPr="00AF5571">
        <w:rPr>
          <w:rFonts w:ascii="Times New Roman" w:hAnsi="Times New Roman"/>
          <w:color w:val="auto"/>
        </w:rPr>
        <w:t>y</w:t>
      </w:r>
      <w:r w:rsidRPr="00AF5571" w:rsidR="00B855D4">
        <w:rPr>
          <w:rFonts w:ascii="Times New Roman" w:hAnsi="Times New Roman"/>
          <w:color w:val="auto"/>
        </w:rPr>
        <w:t xml:space="preserve"> dvor Európskej únie </w:t>
      </w:r>
      <w:r w:rsidRPr="00AF5571">
        <w:rPr>
          <w:rFonts w:ascii="Times New Roman" w:hAnsi="Times New Roman"/>
          <w:color w:val="auto"/>
        </w:rPr>
        <w:t xml:space="preserve">nezačal </w:t>
      </w:r>
      <w:r w:rsidRPr="00AF5571" w:rsidR="001042AE">
        <w:rPr>
          <w:rFonts w:ascii="Times New Roman" w:hAnsi="Times New Roman"/>
          <w:color w:val="auto"/>
        </w:rPr>
        <w:t xml:space="preserve">v súvislosti s predmetom návrhu zákona </w:t>
      </w:r>
      <w:r w:rsidRPr="00AF5571" w:rsidR="00B855D4">
        <w:rPr>
          <w:rFonts w:ascii="Times New Roman" w:hAnsi="Times New Roman"/>
          <w:color w:val="auto"/>
        </w:rPr>
        <w:t xml:space="preserve">proti Slovenskej republike </w:t>
      </w:r>
      <w:r w:rsidRPr="00AF5571">
        <w:rPr>
          <w:rFonts w:ascii="Times New Roman" w:hAnsi="Times New Roman"/>
          <w:color w:val="auto"/>
        </w:rPr>
        <w:t xml:space="preserve">konanie </w:t>
      </w:r>
      <w:r w:rsidRPr="00AF5571" w:rsidR="00B855D4">
        <w:rPr>
          <w:rFonts w:ascii="Times New Roman" w:hAnsi="Times New Roman"/>
          <w:color w:val="auto"/>
        </w:rPr>
        <w:t>podľa čl. 258 a 260 Zmluvy o fungovaní Európskej únie v jej platnom znení</w:t>
      </w:r>
      <w:r w:rsidRPr="00AF5571">
        <w:rPr>
          <w:rFonts w:ascii="Times New Roman" w:hAnsi="Times New Roman"/>
          <w:color w:val="auto"/>
        </w:rPr>
        <w:t>,</w:t>
      </w:r>
    </w:p>
    <w:p w:rsidR="001042AE" w:rsidRPr="00AF5571" w:rsidP="001042AE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B855D4">
        <w:rPr>
          <w:rFonts w:ascii="Times New Roman" w:hAnsi="Times New Roman"/>
          <w:color w:val="auto"/>
        </w:rPr>
        <w:t>c)</w:t>
      </w:r>
      <w:r w:rsidRPr="00AF5571" w:rsidR="006C3D13">
        <w:rPr>
          <w:rFonts w:ascii="Times New Roman" w:hAnsi="Times New Roman"/>
          <w:color w:val="auto"/>
        </w:rPr>
        <w:tab/>
      </w:r>
      <w:r w:rsidRPr="00AF5571">
        <w:rPr>
          <w:rFonts w:ascii="Times New Roman" w:hAnsi="Times New Roman"/>
          <w:color w:val="auto"/>
        </w:rPr>
        <w:t xml:space="preserve">žiadny </w:t>
      </w:r>
      <w:r w:rsidRPr="00AF5571" w:rsidR="00B855D4">
        <w:rPr>
          <w:rFonts w:ascii="Times New Roman" w:hAnsi="Times New Roman"/>
          <w:color w:val="auto"/>
        </w:rPr>
        <w:t>prá</w:t>
      </w:r>
      <w:r w:rsidRPr="00AF5571">
        <w:rPr>
          <w:rFonts w:ascii="Times New Roman" w:hAnsi="Times New Roman"/>
          <w:color w:val="auto"/>
        </w:rPr>
        <w:t>vny</w:t>
      </w:r>
      <w:r w:rsidRPr="00AF5571" w:rsidR="00B855D4">
        <w:rPr>
          <w:rFonts w:ascii="Times New Roman" w:hAnsi="Times New Roman"/>
          <w:color w:val="auto"/>
        </w:rPr>
        <w:t xml:space="preserve"> akt Európskej únie </w:t>
      </w:r>
      <w:r w:rsidRPr="00AF5571">
        <w:rPr>
          <w:rFonts w:ascii="Times New Roman" w:hAnsi="Times New Roman"/>
          <w:color w:val="auto"/>
        </w:rPr>
        <w:t xml:space="preserve">nie je </w:t>
      </w:r>
      <w:r w:rsidRPr="00AF5571" w:rsidR="00B855D4">
        <w:rPr>
          <w:rFonts w:ascii="Times New Roman" w:hAnsi="Times New Roman"/>
          <w:color w:val="auto"/>
        </w:rPr>
        <w:t>u</w:t>
      </w:r>
      <w:r w:rsidRPr="00AF5571">
        <w:rPr>
          <w:rFonts w:ascii="Times New Roman" w:hAnsi="Times New Roman"/>
          <w:color w:val="auto"/>
        </w:rPr>
        <w:t>ž</w:t>
      </w:r>
      <w:r w:rsidRPr="00AF5571" w:rsidR="00B855D4">
        <w:rPr>
          <w:rFonts w:ascii="Times New Roman" w:hAnsi="Times New Roman"/>
          <w:color w:val="auto"/>
        </w:rPr>
        <w:t xml:space="preserve"> </w:t>
      </w:r>
      <w:r w:rsidRPr="00AF5571">
        <w:rPr>
          <w:rFonts w:ascii="Times New Roman" w:hAnsi="Times New Roman"/>
          <w:color w:val="auto"/>
        </w:rPr>
        <w:t xml:space="preserve">v súvislosti s predmetom návrhu zákona </w:t>
      </w:r>
      <w:r w:rsidRPr="00AF5571" w:rsidR="00B855D4">
        <w:rPr>
          <w:rFonts w:ascii="Times New Roman" w:hAnsi="Times New Roman"/>
          <w:color w:val="auto"/>
        </w:rPr>
        <w:t>prebran</w:t>
      </w:r>
      <w:r w:rsidRPr="00AF5571">
        <w:rPr>
          <w:rFonts w:ascii="Times New Roman" w:hAnsi="Times New Roman"/>
          <w:color w:val="auto"/>
        </w:rPr>
        <w:t>ý v právnych predpisoch Slovenskej republiky.</w:t>
      </w:r>
    </w:p>
    <w:p w:rsidR="001042AE" w:rsidRPr="00AF5571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5.</w:t>
        <w:tab/>
      </w:r>
      <w:r w:rsidRPr="00AF5571">
        <w:rPr>
          <w:rFonts w:ascii="Times New Roman" w:hAnsi="Times New Roman"/>
          <w:b/>
          <w:bCs/>
          <w:color w:val="auto"/>
        </w:rPr>
        <w:t>Návrh zákona je zlučiteľný s právom Európskej únie:</w:t>
      </w:r>
    </w:p>
    <w:p w:rsidR="00B855D4" w:rsidRPr="00AF5571" w:rsidP="001042AE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1042AE">
        <w:rPr>
          <w:rFonts w:ascii="Times New Roman" w:hAnsi="Times New Roman"/>
          <w:color w:val="auto"/>
        </w:rPr>
        <w:t>a)</w:t>
        <w:tab/>
      </w:r>
      <w:r w:rsidRPr="00AF5571">
        <w:rPr>
          <w:rFonts w:ascii="Times New Roman" w:hAnsi="Times New Roman"/>
          <w:color w:val="auto"/>
        </w:rPr>
        <w:t>ú</w:t>
      </w:r>
      <w:r w:rsidRPr="00AF5571" w:rsidR="001042AE">
        <w:rPr>
          <w:rFonts w:ascii="Times New Roman" w:hAnsi="Times New Roman"/>
          <w:color w:val="auto"/>
        </w:rPr>
        <w:t>plne.</w:t>
      </w:r>
    </w:p>
    <w:p w:rsidR="001042AE" w:rsidRPr="00AF5571" w:rsidP="001042AE">
      <w:pPr>
        <w:pStyle w:val="Default"/>
        <w:bidi w:val="0"/>
        <w:jc w:val="both"/>
        <w:rPr>
          <w:rFonts w:ascii="Times New Roman" w:hAnsi="Times New Roman"/>
          <w:color w:val="auto"/>
        </w:rPr>
      </w:pPr>
    </w:p>
    <w:p w:rsidR="001042AE" w:rsidRPr="00AF5571" w:rsidP="001042AE">
      <w:pPr>
        <w:pStyle w:val="Default"/>
        <w:bidi w:val="0"/>
        <w:jc w:val="both"/>
        <w:rPr>
          <w:rFonts w:ascii="Times New Roman" w:hAnsi="Times New Roman"/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93432"/>
    <w:rsid w:val="001042AE"/>
    <w:rsid w:val="001066C6"/>
    <w:rsid w:val="001C2757"/>
    <w:rsid w:val="001E1F3E"/>
    <w:rsid w:val="002060E0"/>
    <w:rsid w:val="002A0514"/>
    <w:rsid w:val="003969C8"/>
    <w:rsid w:val="003976AB"/>
    <w:rsid w:val="00445FD5"/>
    <w:rsid w:val="004C78BA"/>
    <w:rsid w:val="00565834"/>
    <w:rsid w:val="00696AF1"/>
    <w:rsid w:val="006C3D13"/>
    <w:rsid w:val="007F4230"/>
    <w:rsid w:val="00A56AE6"/>
    <w:rsid w:val="00AF5571"/>
    <w:rsid w:val="00B855D4"/>
    <w:rsid w:val="00BC39E6"/>
    <w:rsid w:val="00CD1859"/>
    <w:rsid w:val="00CE5A4E"/>
    <w:rsid w:val="00E962BB"/>
    <w:rsid w:val="00F24752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946</Characters>
  <Application>Microsoft Office Word</Application>
  <DocSecurity>0</DocSecurity>
  <Lines>0</Lines>
  <Paragraphs>0</Paragraphs>
  <ScaleCrop>false</ScaleCrop>
  <Company>Kancelaria NR SR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Andrej_Hrnciar</dc:creator>
  <cp:lastModifiedBy>Anna Molnárová</cp:lastModifiedBy>
  <cp:revision>2</cp:revision>
  <dcterms:created xsi:type="dcterms:W3CDTF">2014-08-21T15:07:00Z</dcterms:created>
  <dcterms:modified xsi:type="dcterms:W3CDTF">2014-08-21T15:07:00Z</dcterms:modified>
</cp:coreProperties>
</file>