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800"/>
        <w:gridCol w:w="28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V</w:t>
            </w:r>
            <w:r w:rsidRPr="006978F0" w:rsidR="004C6E65">
              <w:rPr>
                <w:rFonts w:ascii="Times New Roman" w:hAnsi="Times New Roman"/>
                <w:b/>
              </w:rPr>
              <w:t>I</w:t>
            </w:r>
            <w:r w:rsidRPr="006978F0">
              <w:rPr>
                <w:rFonts w:ascii="Times New Roman" w:hAnsi="Times New Roman"/>
                <w:b/>
              </w:rPr>
              <w:t>. volebné obdobie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640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 xml:space="preserve">Číslo: 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Návrh</w:t>
            </w: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  <w:r w:rsidRPr="006978F0" w:rsidR="00FD1A04">
              <w:rPr>
                <w:rFonts w:ascii="Times New Roman" w:hAnsi="Times New Roman"/>
              </w:rPr>
              <w:t>poslancov</w:t>
            </w:r>
            <w:r w:rsidRPr="006978F0" w:rsidR="006B4F8C">
              <w:rPr>
                <w:rFonts w:ascii="Times New Roman" w:hAnsi="Times New Roman"/>
              </w:rPr>
              <w:t xml:space="preserve"> </w:t>
            </w:r>
            <w:r w:rsidRPr="006978F0">
              <w:rPr>
                <w:rFonts w:ascii="Times New Roman" w:hAnsi="Times New Roman"/>
              </w:rPr>
              <w:t>Národnej rady Slovenskej republiky</w:t>
            </w:r>
            <w:r w:rsidRPr="006978F0" w:rsidR="006B4F8C">
              <w:rPr>
                <w:rFonts w:ascii="Times New Roman" w:hAnsi="Times New Roman"/>
              </w:rPr>
              <w:t xml:space="preserve"> </w:t>
            </w:r>
            <w:r w:rsidRPr="006978F0" w:rsidR="004C6E65">
              <w:rPr>
                <w:rFonts w:ascii="Times New Roman" w:hAnsi="Times New Roman"/>
              </w:rPr>
              <w:t>Viliama Novotného</w:t>
            </w:r>
            <w:r w:rsidRPr="006978F0" w:rsidR="00FD1A04">
              <w:rPr>
                <w:rFonts w:ascii="Times New Roman" w:hAnsi="Times New Roman"/>
              </w:rPr>
              <w:t xml:space="preserve"> a Ľudovíta Kaníka</w:t>
            </w: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 xml:space="preserve">na vydanie 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B39A1" w:rsidRPr="006978F0" w:rsidP="00BB39A1">
            <w:pPr>
              <w:bidi w:val="0"/>
              <w:jc w:val="center"/>
              <w:rPr>
                <w:rFonts w:ascii="Times New Roman" w:hAnsi="Times New Roman"/>
              </w:rPr>
            </w:pPr>
            <w:r w:rsidRPr="006978F0" w:rsidR="00C815DF">
              <w:rPr>
                <w:rFonts w:ascii="Times New Roman" w:hAnsi="Times New Roman"/>
              </w:rPr>
              <w:t>zákona, ktorým sa mení a</w:t>
            </w:r>
            <w:r w:rsidRPr="006978F0" w:rsidR="004C6E65">
              <w:rPr>
                <w:rFonts w:ascii="Times New Roman" w:hAnsi="Times New Roman"/>
              </w:rPr>
              <w:t> </w:t>
            </w:r>
            <w:r w:rsidRPr="006978F0" w:rsidR="00C815DF">
              <w:rPr>
                <w:rFonts w:ascii="Times New Roman" w:hAnsi="Times New Roman"/>
              </w:rPr>
              <w:t>dopĺňa</w:t>
            </w:r>
            <w:r w:rsidRPr="006978F0" w:rsidR="004C6E65">
              <w:rPr>
                <w:rFonts w:ascii="Times New Roman" w:hAnsi="Times New Roman"/>
              </w:rPr>
              <w:br/>
            </w:r>
            <w:r w:rsidRPr="006978F0" w:rsidR="00FD1A04">
              <w:rPr>
                <w:rFonts w:ascii="Times New Roman" w:hAnsi="Times New Roman"/>
              </w:rPr>
              <w:t>zákon č. 461/2003 Z. z. o sociálnom poistení v znení neskorších predpisov</w:t>
            </w:r>
          </w:p>
          <w:p w:rsidR="00BB39A1" w:rsidRPr="006978F0" w:rsidP="00BB39A1">
            <w:pPr>
              <w:bidi w:val="0"/>
              <w:jc w:val="center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a ktorým sa menia a dopĺňajú niektoré zákony</w:t>
            </w:r>
          </w:p>
          <w:p w:rsidR="005F4C9D" w:rsidRPr="006978F0" w:rsidP="00FD1A0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F4C9D" w:rsidRPr="006978F0" w:rsidP="00657A0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5F4C9D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096B69" w:rsidP="00C01BE7">
            <w:pPr>
              <w:bidi w:val="0"/>
              <w:rPr>
                <w:rFonts w:ascii="Times New Roman" w:hAnsi="Times New Roman"/>
                <w:u w:val="single"/>
              </w:rPr>
            </w:pPr>
            <w:r w:rsidRPr="00096B69">
              <w:rPr>
                <w:rFonts w:ascii="Times New Roman" w:hAnsi="Times New Roman"/>
                <w:u w:val="single"/>
              </w:rPr>
              <w:t>Predkladá: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  <w:u w:val="single"/>
              </w:rPr>
            </w:pPr>
            <w:r w:rsidRPr="006978F0">
              <w:rPr>
                <w:rFonts w:ascii="Times New Roman" w:hAnsi="Times New Roman"/>
                <w:u w:val="single"/>
              </w:rPr>
              <w:t>Návrh na uznesenie: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096B69" w:rsidP="00C01BE7">
            <w:pPr>
              <w:bidi w:val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P="00C01BE7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Viliam  N o v o t n ý   v. r.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Národná rada Slovenskej republiky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s c h v a ľ u j e</w:t>
            </w:r>
          </w:p>
        </w:tc>
      </w:tr>
      <w:tr>
        <w:tblPrEx>
          <w:tblW w:w="0" w:type="auto"/>
          <w:tblLook w:val="01E0"/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Ľudovít  K a n í k  v. r.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4C6E65">
            <w:pPr>
              <w:bidi w:val="0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návrh poslancov Národnej rady Slovenskej republiky Viliama Novotného a Ľudovíta Kaníka na vydanie zákona, ktorým sa mení a dopĺňa zákon č. 461/2003 Z. z. o sociálnom poistení v znení neskorších predpisov a ktorým sa menia a dopĺňajú niektoré zákony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  <w:p w:rsidR="00660A9E" w:rsidRPr="006978F0" w:rsidP="001B623D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60A9E" w:rsidRPr="006978F0" w:rsidP="00BB39A1">
            <w:pPr>
              <w:bidi w:val="0"/>
              <w:jc w:val="center"/>
              <w:rPr>
                <w:rFonts w:ascii="Times New Roman" w:hAnsi="Times New Roman"/>
              </w:rPr>
            </w:pPr>
            <w:r w:rsidRPr="006978F0">
              <w:rPr>
                <w:rFonts w:ascii="Times New Roman" w:hAnsi="Times New Roman"/>
              </w:rPr>
              <w:t>Bratislava, august 2014</w:t>
            </w:r>
          </w:p>
        </w:tc>
      </w:tr>
    </w:tbl>
    <w:p w:rsidR="00EA7B67" w:rsidRPr="006978F0" w:rsidP="00D528B9">
      <w:pPr>
        <w:bidi w:val="0"/>
        <w:jc w:val="both"/>
        <w:rPr>
          <w:rFonts w:ascii="Times New Roman" w:hAnsi="Times New Roman"/>
        </w:rPr>
      </w:pPr>
    </w:p>
    <w:p w:rsidR="00EA7B67" w:rsidRPr="006978F0" w:rsidP="00D528B9">
      <w:pPr>
        <w:bidi w:val="0"/>
        <w:jc w:val="both"/>
        <w:rPr>
          <w:rFonts w:ascii="Times New Roman" w:hAnsi="Times New Roman"/>
          <w:sz w:val="8"/>
          <w:szCs w:val="8"/>
        </w:rPr>
      </w:pPr>
      <w:r w:rsidRPr="006978F0">
        <w:rPr>
          <w:rFonts w:ascii="Times New Roman" w:hAnsi="Times New Roman"/>
        </w:rPr>
        <w:br w:type="page"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EA7B67" w:rsidRPr="006978F0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EA7B67" w:rsidRPr="006978F0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</w:p>
          <w:p w:rsidR="00EA7B67" w:rsidRPr="006978F0" w:rsidP="000A1B75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978F0">
              <w:rPr>
                <w:rFonts w:ascii="Times New Roman" w:hAnsi="Times New Roman"/>
                <w:b/>
              </w:rPr>
              <w:t>VI. volebné obdobie</w:t>
            </w:r>
          </w:p>
        </w:tc>
      </w:tr>
    </w:tbl>
    <w:p w:rsidR="00EA7B67" w:rsidRPr="006978F0" w:rsidP="00EA7B67">
      <w:pPr>
        <w:bidi w:val="0"/>
        <w:rPr>
          <w:rFonts w:ascii="Times New Roman" w:hAnsi="Times New Roman"/>
        </w:rPr>
      </w:pPr>
    </w:p>
    <w:p w:rsidR="00EA7B67" w:rsidRPr="006978F0" w:rsidP="00EA7B67">
      <w:pPr>
        <w:bidi w:val="0"/>
        <w:rPr>
          <w:rFonts w:ascii="Times New Roman" w:hAnsi="Times New Roman"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Návrh</w:t>
      </w: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Zákon</w:t>
      </w: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z.........201</w:t>
      </w:r>
      <w:r w:rsidRPr="006978F0" w:rsidR="00713227">
        <w:rPr>
          <w:rFonts w:ascii="Times New Roman" w:hAnsi="Times New Roman"/>
          <w:b/>
        </w:rPr>
        <w:t>4</w:t>
      </w:r>
      <w:r w:rsidRPr="006978F0">
        <w:rPr>
          <w:rFonts w:ascii="Times New Roman" w:hAnsi="Times New Roman"/>
          <w:b/>
        </w:rPr>
        <w:t>,</w:t>
      </w: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430E8D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 xml:space="preserve">ktorým sa mení a dopĺňa zákon </w:t>
      </w:r>
      <w:r w:rsidRPr="006978F0" w:rsidR="00FD1A04">
        <w:rPr>
          <w:rFonts w:ascii="Times New Roman" w:hAnsi="Times New Roman"/>
          <w:b/>
        </w:rPr>
        <w:t>č. 461/2003 Z. z. o sociálnom poistení v znení neskorších predpisov</w:t>
      </w: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Národná rada Slovenskej republiky sa uzniesla na tomto zákone:</w:t>
      </w: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EA7B67" w:rsidRPr="006978F0" w:rsidP="00430E8D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</w:t>
      </w:r>
    </w:p>
    <w:p w:rsidR="00EA7B67" w:rsidRPr="006978F0" w:rsidP="00430E8D">
      <w:pPr>
        <w:bidi w:val="0"/>
        <w:rPr>
          <w:rFonts w:ascii="Times New Roman" w:hAnsi="Times New Roman"/>
          <w:b/>
        </w:rPr>
      </w:pPr>
    </w:p>
    <w:p w:rsidR="00EA7B67" w:rsidRPr="006978F0" w:rsidP="00430E8D">
      <w:pPr>
        <w:bidi w:val="0"/>
        <w:ind w:firstLine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 xml:space="preserve">Zákon č. </w:t>
      </w:r>
      <w:r w:rsidRPr="006978F0" w:rsidR="00FD1A04">
        <w:rPr>
          <w:rFonts w:ascii="Times New Roman" w:hAnsi="Times New Roman"/>
          <w:b/>
        </w:rPr>
        <w:t>č. 461/2003 Z. z. o sociálnom poistení</w:t>
      </w:r>
      <w:r w:rsidRPr="006978F0" w:rsidR="00FD1A04">
        <w:rPr>
          <w:rFonts w:ascii="Times New Roman" w:hAnsi="Times New Roman"/>
        </w:rPr>
        <w:t xml:space="preserve"> v znení zákona č. 551/2003 Z. z., zákona č. 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 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 151/2010 Z. z., zákona č. 403/2010 Z. z., zákona č. 543/2010 Z. z., zákona č. 125/2011 Z. z., zákona č. 223/2011 Z. z., zákona č. 250/2011 Z. z., zákona č. 334/2011 Z. z., zákona č. 348/2011 Z. z., zákona č. 521/2011 Z. z., zákona č. 69/2012 Z. z., </w:t>
      </w:r>
      <w:r w:rsidRPr="006978F0" w:rsidR="00BB39A1">
        <w:rPr>
          <w:rFonts w:ascii="Times New Roman" w:hAnsi="Times New Roman"/>
        </w:rPr>
        <w:t xml:space="preserve">zákona č. 252/2012 Z. z., </w:t>
      </w:r>
      <w:r w:rsidRPr="006978F0" w:rsidR="00FD1A04">
        <w:rPr>
          <w:rFonts w:ascii="Times New Roman" w:hAnsi="Times New Roman"/>
        </w:rPr>
        <w:t>zákona 413/2012 Z.</w:t>
      </w:r>
      <w:r w:rsidRPr="006978F0" w:rsidR="00BB39A1">
        <w:rPr>
          <w:rFonts w:ascii="Times New Roman" w:hAnsi="Times New Roman"/>
        </w:rPr>
        <w:t> </w:t>
      </w:r>
      <w:r w:rsidRPr="006978F0" w:rsidR="00FD1A04">
        <w:rPr>
          <w:rFonts w:ascii="Times New Roman" w:hAnsi="Times New Roman"/>
        </w:rPr>
        <w:t>z.</w:t>
      </w:r>
      <w:r w:rsidRPr="006978F0" w:rsidR="00BB39A1">
        <w:rPr>
          <w:rFonts w:ascii="Times New Roman" w:hAnsi="Times New Roman"/>
        </w:rPr>
        <w:t>, zákona č. 96/2013</w:t>
      </w:r>
      <w:r w:rsidRPr="006978F0" w:rsidR="00FD1A04">
        <w:rPr>
          <w:rFonts w:ascii="Times New Roman" w:hAnsi="Times New Roman"/>
        </w:rPr>
        <w:t xml:space="preserve"> </w:t>
      </w:r>
      <w:r w:rsidRPr="006978F0" w:rsidR="00BB39A1">
        <w:rPr>
          <w:rFonts w:ascii="Times New Roman" w:hAnsi="Times New Roman"/>
        </w:rPr>
        <w:t xml:space="preserve">Z. z., zákona 338/2013 Z. z. a zákona 352/2013 Z. z. </w:t>
      </w:r>
      <w:r w:rsidRPr="006978F0" w:rsidR="00FD1A04">
        <w:rPr>
          <w:rFonts w:ascii="Times New Roman" w:hAnsi="Times New Roman"/>
        </w:rPr>
        <w:t>sa mení a dopĺňa takto:</w:t>
      </w:r>
    </w:p>
    <w:p w:rsidR="00EA7B67" w:rsidRPr="006978F0" w:rsidP="00430E8D">
      <w:pPr>
        <w:bidi w:val="0"/>
        <w:jc w:val="both"/>
        <w:rPr>
          <w:rFonts w:ascii="Times New Roman" w:hAnsi="Times New Roman"/>
        </w:rPr>
      </w:pPr>
    </w:p>
    <w:p w:rsidR="00DE2E61" w:rsidRPr="006978F0" w:rsidP="00DE2E61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 xml:space="preserve">V </w:t>
      </w:r>
      <w:r w:rsidRPr="006978F0" w:rsidR="002F2790">
        <w:rPr>
          <w:rFonts w:ascii="Times New Roman" w:hAnsi="Times New Roman"/>
          <w:sz w:val="24"/>
          <w:szCs w:val="24"/>
        </w:rPr>
        <w:t xml:space="preserve">§ </w:t>
      </w:r>
      <w:r w:rsidRPr="006978F0">
        <w:rPr>
          <w:rFonts w:ascii="Times New Roman" w:hAnsi="Times New Roman"/>
          <w:sz w:val="24"/>
          <w:szCs w:val="24"/>
        </w:rPr>
        <w:t>48 ods. 2 sa slová „uplynutím 34. týždňa“ nahrádzajú slovami „uplynutím 52. týždňa“.</w:t>
      </w:r>
    </w:p>
    <w:p w:rsidR="00521C67" w:rsidRPr="006978F0" w:rsidP="00521C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2E61" w:rsidRPr="006978F0" w:rsidP="00DE2E61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§48 ods. 3 znie:</w:t>
      </w:r>
    </w:p>
    <w:p w:rsidR="00DE2E61" w:rsidRPr="006978F0" w:rsidP="00DE2E61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„(3) Poistenkyňa má nárok na materské aj po uplynutí 52. týždňa od vzniku nároku na materské, ak porodila zároveň dve alebo viac detí a aspoň o dve z nich sa stará alebo je osamelá. Nárok na materské osamelej poistenkyni zaniká uplynutím 55. týždňa od vzniku nároku na materské a poistenkyni, ktorá porodila zároveň dve alebo viac detí a aspoň o dve z nich sa stará, nárok na materské zaniká uplynutím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  <w:r w:rsidRPr="006978F0" w:rsidR="00521C67">
        <w:rPr>
          <w:rFonts w:ascii="Times New Roman" w:hAnsi="Times New Roman"/>
        </w:rPr>
        <w:t>“</w:t>
      </w:r>
    </w:p>
    <w:p w:rsidR="00521C67" w:rsidRPr="006978F0" w:rsidP="00521C67">
      <w:pPr>
        <w:bidi w:val="0"/>
        <w:jc w:val="both"/>
        <w:rPr>
          <w:rFonts w:ascii="Times New Roman" w:hAnsi="Times New Roman"/>
        </w:rPr>
      </w:pPr>
    </w:p>
    <w:p w:rsidR="00DE2E61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 w:rsidR="00521C67">
        <w:rPr>
          <w:rFonts w:ascii="Times New Roman" w:hAnsi="Times New Roman"/>
        </w:rPr>
        <w:t>§48 ods. 5 a 6 znejú:</w:t>
      </w:r>
    </w:p>
    <w:p w:rsidR="00DE2E61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 w:rsidR="00521C67">
        <w:rPr>
          <w:rFonts w:ascii="Times New Roman" w:hAnsi="Times New Roman"/>
        </w:rPr>
        <w:t>„</w:t>
      </w:r>
      <w:r w:rsidRPr="006978F0">
        <w:rPr>
          <w:rFonts w:ascii="Times New Roman" w:hAnsi="Times New Roman"/>
        </w:rPr>
        <w:t xml:space="preserve">(5) Ak sa poistenkyni vyplácalo materské pred očakávaným dňom pôrodu menej ako šesť týždňov alebo materské sa jej nevyplácalo, pretože pôrod nastal skôr ako určil lekár, má nárok na materské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 xml:space="preserve">. týždňa od vzniku nároku na materské; osamelá poistenkyňa má nárok na materské do konca </w:t>
      </w:r>
      <w:r w:rsidRPr="006978F0" w:rsidR="00521C67">
        <w:rPr>
          <w:rFonts w:ascii="Times New Roman" w:hAnsi="Times New Roman"/>
        </w:rPr>
        <w:t>55</w:t>
      </w:r>
      <w:r w:rsidRPr="006978F0">
        <w:rPr>
          <w:rFonts w:ascii="Times New Roman" w:hAnsi="Times New Roman"/>
        </w:rPr>
        <w:t>. týždňa od vzniku nároku na materské a</w:t>
      </w:r>
      <w:r w:rsidRPr="006978F0" w:rsidR="00521C67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poistenkyňa, ktorá porodila zároveň dve alebo viac detí a aspoň o dve z nich sa stará, má nárok na materské do konca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</w:p>
    <w:p w:rsidR="00521C67" w:rsidRPr="006978F0" w:rsidP="00521C67">
      <w:pPr>
        <w:bidi w:val="0"/>
        <w:ind w:firstLine="360"/>
        <w:jc w:val="both"/>
        <w:rPr>
          <w:rFonts w:ascii="Times New Roman" w:hAnsi="Times New Roman"/>
        </w:rPr>
      </w:pPr>
    </w:p>
    <w:p w:rsidR="00DE2E61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(6) Ak sa poistenkyni vyplácalo materské pred očakávaným dňom pôrodu menej ako šesť týždňov z iného dôvodu, ako je uvedený v odseku 5, má nárok na materské do konca </w:t>
      </w:r>
      <w:r w:rsidRPr="006978F0" w:rsidR="00521C67">
        <w:rPr>
          <w:rFonts w:ascii="Times New Roman" w:hAnsi="Times New Roman"/>
        </w:rPr>
        <w:t>46</w:t>
      </w:r>
      <w:r w:rsidRPr="006978F0">
        <w:rPr>
          <w:rFonts w:ascii="Times New Roman" w:hAnsi="Times New Roman"/>
        </w:rPr>
        <w:t>.</w:t>
      </w:r>
      <w:r w:rsidRPr="006978F0" w:rsidR="00521C67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týždňa odo dňa pôrodu, ale najdlhšie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>.</w:t>
      </w:r>
      <w:r w:rsidRPr="006978F0" w:rsidR="00521C67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týždňa od vzniku nároku na materské; osamelá poistenkyňa má nárok na materské do konca </w:t>
      </w:r>
      <w:r w:rsidRPr="006978F0" w:rsidR="00521C67">
        <w:rPr>
          <w:rFonts w:ascii="Times New Roman" w:hAnsi="Times New Roman"/>
        </w:rPr>
        <w:t>49</w:t>
      </w:r>
      <w:r w:rsidRPr="006978F0">
        <w:rPr>
          <w:rFonts w:ascii="Times New Roman" w:hAnsi="Times New Roman"/>
        </w:rPr>
        <w:t xml:space="preserve">. týždňa odo dňa pôrodu, najdlhšie do konca </w:t>
      </w:r>
      <w:r w:rsidRPr="006978F0" w:rsidR="00521C67">
        <w:rPr>
          <w:rFonts w:ascii="Times New Roman" w:hAnsi="Times New Roman"/>
        </w:rPr>
        <w:t>55</w:t>
      </w:r>
      <w:r w:rsidRPr="006978F0">
        <w:rPr>
          <w:rFonts w:ascii="Times New Roman" w:hAnsi="Times New Roman"/>
        </w:rPr>
        <w:t xml:space="preserve">. týždňa od vzniku nároku na materské a poistenkyňa, ktorá porodila zároveň dve alebo viac detí a aspoň o dve z nich sa stará, má nárok na materské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 xml:space="preserve">. týždňa odo dňa pôrodu, najdlhšie do konca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  <w:r w:rsidRPr="006978F0" w:rsidR="00521C67">
        <w:rPr>
          <w:rFonts w:ascii="Times New Roman" w:hAnsi="Times New Roman"/>
        </w:rPr>
        <w:t>“</w:t>
      </w:r>
    </w:p>
    <w:p w:rsidR="00DE2E61" w:rsidRPr="006978F0" w:rsidP="00DE2E61">
      <w:pPr>
        <w:bidi w:val="0"/>
        <w:jc w:val="both"/>
        <w:rPr>
          <w:rFonts w:ascii="Times New Roman" w:hAnsi="Times New Roman"/>
        </w:rPr>
      </w:pPr>
    </w:p>
    <w:p w:rsidR="00521C67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§48 ods. 8 znie:</w:t>
      </w:r>
    </w:p>
    <w:p w:rsidR="00DE2E61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 w:rsidR="00521C67">
        <w:rPr>
          <w:rFonts w:ascii="Times New Roman" w:hAnsi="Times New Roman"/>
        </w:rPr>
        <w:t>„</w:t>
      </w:r>
      <w:r w:rsidRPr="006978F0">
        <w:rPr>
          <w:rFonts w:ascii="Times New Roman" w:hAnsi="Times New Roman"/>
        </w:rPr>
        <w:t xml:space="preserve">(8) Poistenkyňa, ktorej dieťa zomrelo v období trvania nároku na materské, má nárok na materské do konca druhého týždňa odo dňa úmrtia dieťaťa, najdlhšie do konca </w:t>
      </w:r>
      <w:r w:rsidRPr="006978F0" w:rsidR="00521C67">
        <w:rPr>
          <w:rFonts w:ascii="Times New Roman" w:hAnsi="Times New Roman"/>
        </w:rPr>
        <w:t>52</w:t>
      </w:r>
      <w:r w:rsidRPr="006978F0">
        <w:rPr>
          <w:rFonts w:ascii="Times New Roman" w:hAnsi="Times New Roman"/>
        </w:rPr>
        <w:t xml:space="preserve">. týždňa od vzniku nároku na materské; osamelá poistenkyňa má nárok na materské najdlhšie do konca </w:t>
      </w:r>
      <w:r w:rsidRPr="006978F0" w:rsidR="00521C67">
        <w:rPr>
          <w:rFonts w:ascii="Times New Roman" w:hAnsi="Times New Roman"/>
        </w:rPr>
        <w:t>55</w:t>
      </w:r>
      <w:r w:rsidRPr="006978F0">
        <w:rPr>
          <w:rFonts w:ascii="Times New Roman" w:hAnsi="Times New Roman"/>
        </w:rPr>
        <w:t xml:space="preserve">. týždňa od vzniku nároku na materské a poistenkyňa, ktorá porodila zároveň dve alebo viac detí a aspoň o dve z nich sa stará, má nárok na materské najdlhšie do konca </w:t>
      </w:r>
      <w:r w:rsidRPr="006978F0" w:rsidR="00521C67">
        <w:rPr>
          <w:rFonts w:ascii="Times New Roman" w:hAnsi="Times New Roman"/>
        </w:rPr>
        <w:t>58</w:t>
      </w:r>
      <w:r w:rsidRPr="006978F0">
        <w:rPr>
          <w:rFonts w:ascii="Times New Roman" w:hAnsi="Times New Roman"/>
        </w:rPr>
        <w:t>. týždňa od vzniku nároku na materské.</w:t>
      </w:r>
      <w:r w:rsidRPr="006978F0" w:rsidR="00521C67">
        <w:rPr>
          <w:rFonts w:ascii="Times New Roman" w:hAnsi="Times New Roman"/>
        </w:rPr>
        <w:t>“</w:t>
      </w:r>
    </w:p>
    <w:p w:rsidR="00DE2E61" w:rsidRPr="006978F0" w:rsidP="00DE2E61">
      <w:pPr>
        <w:bidi w:val="0"/>
        <w:jc w:val="both"/>
        <w:rPr>
          <w:rFonts w:ascii="Times New Roman" w:hAnsi="Times New Roman"/>
        </w:rPr>
      </w:pPr>
    </w:p>
    <w:p w:rsidR="00521C67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§49 ods. 1 znie:</w:t>
      </w:r>
    </w:p>
    <w:p w:rsidR="00521C67" w:rsidRPr="006978F0" w:rsidP="00521C67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„(1) Iný poistenec, ktorý prevzal dieťa do starostlivosti a ktorý sa o toto dieťa stará, má nárok na materské odo dňa prevzatia dieťaťa do starostlivosti v období 46 týždňov od vzniku nároku na materské. Osamelý iný poistenec, ktorý sa stará o dieťa prevzaté do svojej starostlivosti, má nárok na materské v období 49 týždňov od vzniku nároku na materské a iný poistenec, ktorý prevzal do starostlivosti dve alebo viac detí a aspoň o dve z nich sa stará, má nárok na materské 52 týždňov od vzniku nároku na materské. Iný poistenec má nárok na materské najdlhšie do dovŕšenia troch rokov veku dieťaťa, ak v posledných dvoch rokoch pred prevzatím dieťaťa do starostlivosti bol nemocensky poistený najmenej 270 dní.“</w:t>
      </w:r>
    </w:p>
    <w:p w:rsidR="00521C67" w:rsidRPr="006978F0" w:rsidP="00521C67">
      <w:pPr>
        <w:bidi w:val="0"/>
        <w:rPr>
          <w:rFonts w:ascii="Times New Roman" w:hAnsi="Times New Roman"/>
        </w:rPr>
      </w:pPr>
    </w:p>
    <w:p w:rsidR="00521C67" w:rsidRPr="006978F0" w:rsidP="00521C67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§53 znie:</w:t>
      </w:r>
    </w:p>
    <w:p w:rsidR="00521C67" w:rsidRPr="006978F0" w:rsidP="00521C67">
      <w:pPr>
        <w:bidi w:val="0"/>
        <w:ind w:left="360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„Výška materského je </w:t>
      </w:r>
      <w:r w:rsidRPr="006978F0" w:rsidR="00983B3C">
        <w:rPr>
          <w:rFonts w:ascii="Times New Roman" w:hAnsi="Times New Roman"/>
        </w:rPr>
        <w:t>75</w:t>
      </w:r>
      <w:r w:rsidRPr="006978F0">
        <w:rPr>
          <w:rFonts w:ascii="Times New Roman" w:hAnsi="Times New Roman"/>
        </w:rPr>
        <w:t xml:space="preserve"> % denného vymeriavacieho základu určeného podľa § 55 alebo pravdepodobného denného vymeriavacieho základu určeného podľa § 57.</w:t>
      </w:r>
      <w:r w:rsidRPr="006978F0" w:rsidR="00690C41">
        <w:rPr>
          <w:rFonts w:ascii="Times New Roman" w:hAnsi="Times New Roman"/>
        </w:rPr>
        <w:t>“</w:t>
      </w:r>
    </w:p>
    <w:p w:rsidR="00521C67" w:rsidRPr="006978F0" w:rsidP="00EA7B67">
      <w:pPr>
        <w:bidi w:val="0"/>
        <w:rPr>
          <w:rFonts w:ascii="Times New Roman" w:hAnsi="Times New Roman"/>
        </w:rPr>
      </w:pPr>
    </w:p>
    <w:p w:rsidR="00690C41" w:rsidRPr="006978F0" w:rsidP="00BC3671">
      <w:pPr>
        <w:numPr>
          <w:numId w:val="6"/>
        </w:numPr>
        <w:bidi w:val="0"/>
        <w:rPr>
          <w:rFonts w:ascii="Times New Roman" w:hAnsi="Times New Roman"/>
        </w:rPr>
      </w:pPr>
      <w:r w:rsidRPr="006978F0" w:rsidR="00BC3671">
        <w:rPr>
          <w:rFonts w:ascii="Times New Roman" w:hAnsi="Times New Roman"/>
        </w:rPr>
        <w:t>Za §293de sa dopĺňa nový paragraf §293df, ktorý znie:</w:t>
      </w:r>
    </w:p>
    <w:p w:rsidR="00BC3671" w:rsidRPr="006978F0" w:rsidP="00BC3671">
      <w:pPr>
        <w:bidi w:val="0"/>
        <w:ind w:left="36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„</w:t>
        <w:tab/>
        <w:tab/>
        <w:tab/>
        <w:tab/>
        <w:tab/>
        <w:tab/>
        <w:t xml:space="preserve">  §293df</w:t>
      </w:r>
    </w:p>
    <w:p w:rsidR="00BC3671" w:rsidRPr="006978F0" w:rsidP="00BC3671">
      <w:pPr>
        <w:bidi w:val="0"/>
        <w:ind w:left="360"/>
        <w:jc w:val="center"/>
        <w:rPr>
          <w:rFonts w:ascii="Times New Roman" w:hAnsi="Times New Roman"/>
        </w:rPr>
      </w:pPr>
      <w:r w:rsidRPr="006978F0">
        <w:rPr>
          <w:rFonts w:ascii="Times New Roman" w:hAnsi="Times New Roman"/>
        </w:rPr>
        <w:t>Prechodné ustanovenie k úprave účinnej od 1. januára 2015</w:t>
      </w:r>
    </w:p>
    <w:p w:rsidR="00BC3671" w:rsidRPr="006978F0" w:rsidP="00BC3671">
      <w:pPr>
        <w:bidi w:val="0"/>
        <w:ind w:left="360"/>
        <w:jc w:val="center"/>
        <w:rPr>
          <w:rFonts w:ascii="Times New Roman" w:hAnsi="Times New Roman"/>
        </w:rPr>
      </w:pP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2015 kráti o 15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2016 kráti o 12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2017 kráti o 9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2018 kráti o 6 týždňov.</w:t>
      </w:r>
    </w:p>
    <w:p w:rsidR="00BC3671" w:rsidRPr="006978F0" w:rsidP="00BC3671">
      <w:pPr>
        <w:numPr>
          <w:numId w:val="12"/>
        </w:num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Celkový nárok na dĺžku výplaty materského sa v roku 2019 kráti o 3 týždne.“</w:t>
      </w:r>
    </w:p>
    <w:p w:rsidR="00BC3671" w:rsidRPr="006978F0" w:rsidP="00BC3671">
      <w:pPr>
        <w:bidi w:val="0"/>
        <w:ind w:left="360"/>
        <w:jc w:val="center"/>
        <w:rPr>
          <w:rFonts w:ascii="Times New Roman" w:hAnsi="Times New Roman"/>
        </w:rPr>
      </w:pPr>
    </w:p>
    <w:p w:rsidR="00BC3671" w:rsidRPr="006978F0" w:rsidP="00BC3671">
      <w:pPr>
        <w:bidi w:val="0"/>
        <w:rPr>
          <w:rFonts w:ascii="Times New Roman" w:hAnsi="Times New Roman"/>
        </w:rPr>
      </w:pPr>
    </w:p>
    <w:p w:rsidR="00EA7B67" w:rsidRPr="006978F0" w:rsidP="00EA7B67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II</w:t>
      </w:r>
    </w:p>
    <w:p w:rsidR="00B34A66" w:rsidRPr="006978F0" w:rsidP="00BC3671">
      <w:pPr>
        <w:bidi w:val="0"/>
        <w:rPr>
          <w:rFonts w:ascii="Times New Roman" w:hAnsi="Times New Roman"/>
        </w:rPr>
      </w:pPr>
    </w:p>
    <w:p w:rsidR="00BC3671" w:rsidRPr="006978F0" w:rsidP="00B34A66">
      <w:pPr>
        <w:bidi w:val="0"/>
        <w:ind w:firstLine="708"/>
        <w:jc w:val="both"/>
        <w:rPr>
          <w:rFonts w:ascii="Times New Roman" w:hAnsi="Times New Roman"/>
          <w:b/>
        </w:rPr>
      </w:pPr>
      <w:r w:rsidRPr="006978F0" w:rsidR="00B34A66">
        <w:rPr>
          <w:rFonts w:ascii="Times New Roman" w:hAnsi="Times New Roman"/>
          <w:b/>
        </w:rPr>
        <w:t xml:space="preserve">Zákon č. 595/2003 Z. z. o dani z príjmov </w:t>
      </w:r>
      <w:r w:rsidRPr="006978F0" w:rsidR="00B34A66">
        <w:rPr>
          <w:rFonts w:ascii="Times New Roman" w:hAnsi="Times New Roman"/>
        </w:rPr>
        <w:t>v znení zákona č. 43/2004 Z. z., zákona č. 177/2004 Z. z., zákona č. 191/2004 Z. z., zákona č. 391/2004 Z. z., zákona č. 538/2004 Z. z., zákona č. 539/2004 Z. z., zákona č. 659/2004 Z. z., zákona č. 68/2005 Z. z., zákona č. 314/2005 Z. z., zákona č. 534/2005 Z. z., zákona č. 660/2005 Z. z., zákona č. 688/2006 Z. z., zákona č. 76/2007 Z. z., zákona č. 209/2007 Z. z., zákona č. 519/2007 Z. z., zákona č. 530/2007 Z. z., zákona č. 561/2007 Z. z., zákona č. 621/2007 Z. z., zákona č. 653/2007 Z. 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 z., zákona č. 250/2011 Z. z., zákona č. 331/2011 Z. z., zákona č. 362/2011 Z. z., zákona č. 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 70/2013 Z. z., zákona č. 135/2013 Z. z., zákona č. 318/2013 Z. z. a zákona č. 463/2013 Z. z. sa mení a dopĺňa takto:</w:t>
      </w:r>
    </w:p>
    <w:p w:rsidR="00B34A66" w:rsidRPr="006978F0" w:rsidP="00BC3671">
      <w:pPr>
        <w:bidi w:val="0"/>
        <w:rPr>
          <w:rFonts w:ascii="Times New Roman" w:hAnsi="Times New Roman"/>
          <w:b/>
        </w:rPr>
      </w:pPr>
    </w:p>
    <w:p w:rsidR="00287E43" w:rsidRPr="006978F0" w:rsidP="00287E43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§ 11 sa slová „v odsekoch 2, 3, 8 a 10“ nahrádzajú slovami „v odsekoch 2, 3, 8, 10 a 14“.“</w:t>
      </w:r>
    </w:p>
    <w:p w:rsidR="00287E43" w:rsidRPr="006978F0" w:rsidP="00287E4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87E43" w:rsidRPr="006978F0" w:rsidP="00287E43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 xml:space="preserve">V § 11 sa </w:t>
      </w:r>
      <w:r w:rsidRPr="006978F0" w:rsidR="00593973">
        <w:rPr>
          <w:rFonts w:ascii="Times New Roman" w:hAnsi="Times New Roman"/>
          <w:sz w:val="24"/>
          <w:szCs w:val="24"/>
        </w:rPr>
        <w:t>dopĺňajú</w:t>
      </w:r>
      <w:r w:rsidRPr="006978F0">
        <w:rPr>
          <w:rFonts w:ascii="Times New Roman" w:hAnsi="Times New Roman"/>
          <w:sz w:val="24"/>
          <w:szCs w:val="24"/>
        </w:rPr>
        <w:t xml:space="preserve"> nové odsek 14 a 15, ktoré znejú:</w:t>
      </w:r>
    </w:p>
    <w:p w:rsidR="00180B2A" w:rsidRPr="006978F0" w:rsidP="00180B2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 w:rsidR="00287E43">
        <w:rPr>
          <w:rFonts w:ascii="Times New Roman" w:hAnsi="Times New Roman"/>
          <w:sz w:val="24"/>
          <w:szCs w:val="24"/>
        </w:rPr>
        <w:t xml:space="preserve">„(14) Pre </w:t>
      </w:r>
      <w:r w:rsidRPr="006978F0">
        <w:rPr>
          <w:rFonts w:ascii="Times New Roman" w:hAnsi="Times New Roman"/>
          <w:sz w:val="24"/>
          <w:szCs w:val="24"/>
        </w:rPr>
        <w:t>daňovníka</w:t>
      </w:r>
      <w:r w:rsidRPr="006978F0" w:rsidR="00287E43">
        <w:rPr>
          <w:rFonts w:ascii="Times New Roman" w:hAnsi="Times New Roman"/>
          <w:sz w:val="24"/>
          <w:szCs w:val="24"/>
        </w:rPr>
        <w:t xml:space="preserve">, ktorý vyživuje dieťa </w:t>
      </w:r>
      <w:r w:rsidRPr="006978F0">
        <w:rPr>
          <w:rFonts w:ascii="Times New Roman" w:hAnsi="Times New Roman"/>
          <w:sz w:val="24"/>
          <w:szCs w:val="24"/>
        </w:rPr>
        <w:t xml:space="preserve">(deti) </w:t>
      </w:r>
      <w:r w:rsidRPr="006978F0" w:rsidR="00287E43">
        <w:rPr>
          <w:rFonts w:ascii="Times New Roman" w:hAnsi="Times New Roman"/>
          <w:sz w:val="24"/>
          <w:szCs w:val="24"/>
        </w:rPr>
        <w:t>vo veku do 6 rokov, je nezdaniteľnou časťou základu dane aj suma preukázateľne zaplatených nákladov na bývanie, a to najviac do výšky 16-násobku sumy platného životného minima.</w:t>
      </w:r>
    </w:p>
    <w:p w:rsidR="00287E43" w:rsidRPr="006978F0" w:rsidP="00287E43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(</w:t>
      </w:r>
      <w:r w:rsidRPr="006978F0" w:rsidR="00180B2A">
        <w:rPr>
          <w:rFonts w:ascii="Times New Roman" w:hAnsi="Times New Roman"/>
          <w:sz w:val="24"/>
          <w:szCs w:val="24"/>
        </w:rPr>
        <w:t>15</w:t>
      </w:r>
      <w:r w:rsidRPr="006978F0">
        <w:rPr>
          <w:rFonts w:ascii="Times New Roman" w:hAnsi="Times New Roman"/>
          <w:sz w:val="24"/>
          <w:szCs w:val="24"/>
        </w:rPr>
        <w:t xml:space="preserve">) Ak dieťa (deti) uvedené v odseku </w:t>
      </w:r>
      <w:r w:rsidRPr="006978F0" w:rsidR="00180B2A">
        <w:rPr>
          <w:rFonts w:ascii="Times New Roman" w:hAnsi="Times New Roman"/>
          <w:sz w:val="24"/>
          <w:szCs w:val="24"/>
        </w:rPr>
        <w:t>15</w:t>
      </w:r>
      <w:r w:rsidRPr="006978F0">
        <w:rPr>
          <w:rFonts w:ascii="Times New Roman" w:hAnsi="Times New Roman"/>
          <w:sz w:val="24"/>
          <w:szCs w:val="24"/>
        </w:rPr>
        <w:t xml:space="preserve"> vyživujú v domácnosti</w:t>
      </w:r>
      <w:r w:rsidRPr="006978F0">
        <w:rPr>
          <w:rFonts w:ascii="Times New Roman" w:hAnsi="Times New Roman"/>
          <w:sz w:val="24"/>
          <w:szCs w:val="24"/>
          <w:vertAlign w:val="superscript"/>
        </w:rPr>
        <w:t>57)</w:t>
      </w:r>
      <w:r w:rsidRPr="006978F0">
        <w:rPr>
          <w:rFonts w:ascii="Times New Roman" w:hAnsi="Times New Roman"/>
          <w:sz w:val="24"/>
          <w:szCs w:val="24"/>
        </w:rPr>
        <w:t xml:space="preserve"> viacerí daňovníci, môže si daňový </w:t>
      </w:r>
      <w:r w:rsidRPr="006978F0" w:rsidR="00180B2A">
        <w:rPr>
          <w:rFonts w:ascii="Times New Roman" w:hAnsi="Times New Roman"/>
          <w:sz w:val="24"/>
          <w:szCs w:val="24"/>
        </w:rPr>
        <w:t>nezdaniteľnú časť základu dane</w:t>
      </w:r>
      <w:r w:rsidRPr="006978F0">
        <w:rPr>
          <w:rFonts w:ascii="Times New Roman" w:hAnsi="Times New Roman"/>
          <w:sz w:val="24"/>
          <w:szCs w:val="24"/>
        </w:rPr>
        <w:t xml:space="preserve"> uplatniť len jeden z nich. Ak podmienky na uplatnenie daňového bonusu spĺňa viac daňovníkov a ak sa nedohodnú inak, daňový bonus na všetky vyživované deti sa uplatňuje alebo sa prizná v poradí matka, otec, iná oprávnená osoba.</w:t>
      </w:r>
    </w:p>
    <w:p w:rsidR="00180B2A" w:rsidRPr="006978F0" w:rsidP="00287E43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(16) Preukázateľne zaplatené náklady na bývanie v zmysle odseku 14 sú úroky z úveru na bývanie alebo nájomné uhradené na základe platnej nájomnej zmluvy.“</w:t>
      </w:r>
    </w:p>
    <w:p w:rsidR="00180B2A" w:rsidRPr="006978F0" w:rsidP="00180B2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0B2A" w:rsidRPr="006978F0" w:rsidP="00180B2A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§ 33 sa za ods. 1 vkladá nový odsek 2, ktorý znie:</w:t>
      </w:r>
    </w:p>
    <w:p w:rsidR="00180B2A" w:rsidRPr="006978F0" w:rsidP="00180B2A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„(2) Daňovník, ktorý vyživuje viac ako 2 deti si na tretie a každé ďalšie dieťa môže uplatniť daňový bonus vo výške 2-násobku sumy uvedenej v odseku 1.“</w:t>
      </w:r>
    </w:p>
    <w:p w:rsidR="00B34A66" w:rsidRPr="006978F0" w:rsidP="00BC3671">
      <w:pPr>
        <w:bidi w:val="0"/>
        <w:rPr>
          <w:rFonts w:ascii="Times New Roman" w:hAnsi="Times New Roman"/>
          <w:b/>
        </w:rPr>
      </w:pPr>
    </w:p>
    <w:p w:rsidR="00BC3671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BC3671" w:rsidRPr="006978F0" w:rsidP="00A14AE3">
      <w:pPr>
        <w:keepNext/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III</w:t>
      </w:r>
    </w:p>
    <w:p w:rsidR="00A14AE3" w:rsidRPr="006978F0" w:rsidP="00A14AE3">
      <w:pPr>
        <w:keepNext/>
        <w:bidi w:val="0"/>
        <w:rPr>
          <w:rFonts w:ascii="Times New Roman" w:hAnsi="Times New Roman"/>
          <w:b/>
        </w:rPr>
      </w:pPr>
    </w:p>
    <w:p w:rsidR="00A14AE3" w:rsidRPr="006978F0" w:rsidP="00810A93">
      <w:pPr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 xml:space="preserve">Zákon č. 417/2013 Z. z. o pomoci v hmotnej núdzi </w:t>
      </w:r>
      <w:r w:rsidRPr="006978F0">
        <w:rPr>
          <w:rFonts w:ascii="Times New Roman" w:hAnsi="Times New Roman"/>
        </w:rPr>
        <w:t>a o zmene a doplnení niektorých zákonov sa mení dopĺňa takto :</w:t>
      </w:r>
    </w:p>
    <w:p w:rsidR="00A14AE3" w:rsidRPr="006978F0" w:rsidP="00A14AE3">
      <w:pPr>
        <w:bidi w:val="0"/>
        <w:rPr>
          <w:rFonts w:ascii="Times New Roman" w:hAnsi="Times New Roman"/>
          <w:b/>
        </w:rPr>
      </w:pPr>
    </w:p>
    <w:p w:rsidR="003B4E67" w:rsidRPr="006978F0" w:rsidP="00826DBE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 § 4 ods. 3) písmeno</w:t>
      </w:r>
      <w:r w:rsidRPr="006978F0" w:rsidR="00A14AE3">
        <w:rPr>
          <w:rFonts w:ascii="Times New Roman" w:hAnsi="Times New Roman"/>
          <w:sz w:val="24"/>
          <w:szCs w:val="24"/>
        </w:rPr>
        <w:t xml:space="preserve"> a) </w:t>
      </w:r>
      <w:r w:rsidRPr="006978F0">
        <w:rPr>
          <w:rFonts w:ascii="Times New Roman" w:hAnsi="Times New Roman"/>
          <w:sz w:val="24"/>
          <w:szCs w:val="24"/>
        </w:rPr>
        <w:t>znie:</w:t>
      </w:r>
    </w:p>
    <w:p w:rsidR="00826DBE" w:rsidRPr="006978F0" w:rsidP="003B4E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 w:rsidR="003B4E67">
        <w:rPr>
          <w:rFonts w:ascii="Times New Roman" w:hAnsi="Times New Roman"/>
          <w:sz w:val="24"/>
          <w:szCs w:val="24"/>
        </w:rPr>
        <w:t>„a) 40 % z príjmu zo závislej činnosti</w:t>
      </w:r>
      <w:r w:rsidRPr="006978F0" w:rsidR="003B4E67">
        <w:rPr>
          <w:rFonts w:ascii="Times New Roman" w:hAnsi="Times New Roman"/>
          <w:sz w:val="24"/>
          <w:szCs w:val="24"/>
          <w:vertAlign w:val="superscript"/>
        </w:rPr>
        <w:t>12)</w:t>
      </w:r>
      <w:r w:rsidRPr="006978F0" w:rsidR="00C0306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978F0" w:rsidR="00C0306E">
        <w:rPr>
          <w:rFonts w:ascii="Times New Roman" w:hAnsi="Times New Roman"/>
          <w:sz w:val="24"/>
          <w:szCs w:val="24"/>
        </w:rPr>
        <w:t>alebo o</w:t>
      </w:r>
      <w:r w:rsidRPr="006978F0" w:rsidR="003B4E67">
        <w:rPr>
          <w:rFonts w:ascii="Times New Roman" w:hAnsi="Times New Roman"/>
          <w:sz w:val="24"/>
          <w:szCs w:val="24"/>
        </w:rPr>
        <w:t>bdobného príjmu v cudzine,“</w:t>
      </w:r>
    </w:p>
    <w:p w:rsidR="00826DBE" w:rsidRPr="006978F0" w:rsidP="00826DB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6DBE" w:rsidRPr="006978F0" w:rsidP="00826DBE">
      <w:pPr>
        <w:pStyle w:val="ListParagraph"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V § 4 ods. 3) písmene c) sa vypúšťa slovo „materského,“.</w:t>
      </w:r>
    </w:p>
    <w:p w:rsidR="00826DBE" w:rsidRPr="006978F0" w:rsidP="00826DBE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3B4E67" w:rsidRPr="006978F0" w:rsidP="00826DBE">
      <w:pPr>
        <w:pStyle w:val="ListParagraph"/>
        <w:numPr>
          <w:numId w:val="1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978F0" w:rsidR="00826DBE">
        <w:rPr>
          <w:rFonts w:ascii="Times New Roman" w:hAnsi="Times New Roman"/>
          <w:sz w:val="24"/>
          <w:szCs w:val="24"/>
        </w:rPr>
        <w:t xml:space="preserve">V § 4 </w:t>
      </w:r>
      <w:r w:rsidRPr="006978F0">
        <w:rPr>
          <w:rFonts w:ascii="Times New Roman" w:hAnsi="Times New Roman"/>
          <w:sz w:val="24"/>
          <w:szCs w:val="24"/>
        </w:rPr>
        <w:t xml:space="preserve">ods. 3) </w:t>
      </w:r>
      <w:r w:rsidRPr="006978F0" w:rsidR="00826DBE">
        <w:rPr>
          <w:rFonts w:ascii="Times New Roman" w:hAnsi="Times New Roman"/>
          <w:sz w:val="24"/>
          <w:szCs w:val="24"/>
        </w:rPr>
        <w:t>sa dopĺ</w:t>
      </w:r>
      <w:r w:rsidRPr="006978F0" w:rsidR="00F50EE6">
        <w:rPr>
          <w:rFonts w:ascii="Times New Roman" w:hAnsi="Times New Roman"/>
          <w:sz w:val="24"/>
          <w:szCs w:val="24"/>
        </w:rPr>
        <w:t>ňa</w:t>
      </w:r>
      <w:r w:rsidRPr="006978F0">
        <w:rPr>
          <w:rFonts w:ascii="Times New Roman" w:hAnsi="Times New Roman"/>
          <w:sz w:val="24"/>
          <w:szCs w:val="24"/>
        </w:rPr>
        <w:t xml:space="preserve"> nové </w:t>
      </w:r>
      <w:r w:rsidRPr="006978F0" w:rsidR="00F50EE6">
        <w:rPr>
          <w:rFonts w:ascii="Times New Roman" w:hAnsi="Times New Roman"/>
          <w:sz w:val="24"/>
          <w:szCs w:val="24"/>
        </w:rPr>
        <w:t>písmeno</w:t>
      </w:r>
      <w:r w:rsidRPr="006978F0">
        <w:rPr>
          <w:rFonts w:ascii="Times New Roman" w:hAnsi="Times New Roman"/>
          <w:sz w:val="24"/>
          <w:szCs w:val="24"/>
        </w:rPr>
        <w:t xml:space="preserve"> v)</w:t>
      </w:r>
      <w:r w:rsidRPr="006978F0" w:rsidR="00F50EE6">
        <w:rPr>
          <w:rFonts w:ascii="Times New Roman" w:hAnsi="Times New Roman"/>
          <w:sz w:val="24"/>
          <w:szCs w:val="24"/>
        </w:rPr>
        <w:t>, ktoré znie</w:t>
      </w:r>
      <w:r w:rsidRPr="006978F0">
        <w:rPr>
          <w:rFonts w:ascii="Times New Roman" w:hAnsi="Times New Roman"/>
          <w:sz w:val="24"/>
          <w:szCs w:val="24"/>
        </w:rPr>
        <w:t>:</w:t>
      </w:r>
    </w:p>
    <w:p w:rsidR="00826DBE" w:rsidRPr="006978F0" w:rsidP="003B4E67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>„</w:t>
      </w:r>
      <w:r w:rsidRPr="006978F0" w:rsidR="00F50EE6">
        <w:rPr>
          <w:rFonts w:ascii="Times New Roman" w:hAnsi="Times New Roman"/>
          <w:sz w:val="24"/>
          <w:szCs w:val="24"/>
        </w:rPr>
        <w:t>v</w:t>
      </w:r>
      <w:r w:rsidRPr="006978F0" w:rsidR="003B4E67">
        <w:rPr>
          <w:rFonts w:ascii="Times New Roman" w:hAnsi="Times New Roman"/>
          <w:sz w:val="24"/>
          <w:szCs w:val="24"/>
        </w:rPr>
        <w:t xml:space="preserve">) </w:t>
      </w:r>
      <w:r w:rsidRPr="006978F0">
        <w:rPr>
          <w:rFonts w:ascii="Times New Roman" w:hAnsi="Times New Roman"/>
          <w:sz w:val="24"/>
          <w:szCs w:val="24"/>
        </w:rPr>
        <w:t>invalidný dôchodok, sociálny dôchodok priznaný z dôvodu invalidity, sirotský dôchodok, vdovský alebo vdovecký dôchodok</w:t>
      </w:r>
      <w:r w:rsidRPr="006978F0" w:rsidR="00C0306E">
        <w:rPr>
          <w:rFonts w:ascii="Times New Roman" w:hAnsi="Times New Roman"/>
          <w:sz w:val="24"/>
          <w:szCs w:val="24"/>
        </w:rPr>
        <w:t>,</w:t>
      </w:r>
      <w:r w:rsidRPr="006978F0">
        <w:rPr>
          <w:rFonts w:ascii="Times New Roman" w:hAnsi="Times New Roman"/>
          <w:sz w:val="24"/>
          <w:szCs w:val="24"/>
        </w:rPr>
        <w:t xml:space="preserve"> </w:t>
      </w:r>
      <w:r w:rsidRPr="006978F0" w:rsidR="00C0306E">
        <w:rPr>
          <w:rFonts w:ascii="Times New Roman" w:hAnsi="Times New Roman"/>
          <w:sz w:val="24"/>
          <w:szCs w:val="24"/>
        </w:rPr>
        <w:t xml:space="preserve">materské alebo </w:t>
      </w:r>
      <w:r w:rsidRPr="006978F0">
        <w:rPr>
          <w:rFonts w:ascii="Times New Roman" w:hAnsi="Times New Roman"/>
          <w:sz w:val="24"/>
          <w:szCs w:val="24"/>
        </w:rPr>
        <w:t xml:space="preserve">nemocenské priznané podľa osobitného predpisu </w:t>
      </w:r>
      <w:r w:rsidRPr="006978F0" w:rsidR="00F50EE6">
        <w:rPr>
          <w:rFonts w:ascii="Times New Roman" w:hAnsi="Times New Roman"/>
          <w:sz w:val="24"/>
          <w:szCs w:val="24"/>
        </w:rPr>
        <w:t>22</w:t>
      </w:r>
      <w:r w:rsidRPr="006978F0">
        <w:rPr>
          <w:rFonts w:ascii="Times New Roman" w:hAnsi="Times New Roman"/>
          <w:sz w:val="24"/>
          <w:szCs w:val="24"/>
        </w:rPr>
        <w:t>a) posudzovaného rodiča nezaopatreného dieťaťa.“.</w:t>
      </w:r>
    </w:p>
    <w:p w:rsidR="00826DBE" w:rsidRPr="006978F0" w:rsidP="00826DBE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26DBE" w:rsidRPr="006978F0" w:rsidP="00826DBE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6978F0">
        <w:rPr>
          <w:rFonts w:ascii="Times New Roman" w:hAnsi="Times New Roman"/>
          <w:sz w:val="24"/>
          <w:szCs w:val="24"/>
        </w:rPr>
        <w:t xml:space="preserve">Poznámka pod čiarou k odkazu </w:t>
      </w:r>
      <w:r w:rsidRPr="006978F0" w:rsidR="00F50EE6">
        <w:rPr>
          <w:rFonts w:ascii="Times New Roman" w:hAnsi="Times New Roman"/>
          <w:sz w:val="24"/>
          <w:szCs w:val="24"/>
        </w:rPr>
        <w:t>22</w:t>
      </w:r>
      <w:r w:rsidRPr="006978F0">
        <w:rPr>
          <w:rFonts w:ascii="Times New Roman" w:hAnsi="Times New Roman"/>
          <w:sz w:val="24"/>
          <w:szCs w:val="24"/>
        </w:rPr>
        <w:t>a) znie:</w:t>
      </w:r>
    </w:p>
    <w:p w:rsidR="00A14AE3" w:rsidRPr="006978F0" w:rsidP="00826DBE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978F0" w:rsidR="00826DBE">
        <w:rPr>
          <w:rFonts w:ascii="Times New Roman" w:hAnsi="Times New Roman"/>
          <w:sz w:val="24"/>
          <w:szCs w:val="24"/>
        </w:rPr>
        <w:t>„</w:t>
      </w:r>
      <w:r w:rsidRPr="006978F0" w:rsidR="00F50EE6">
        <w:rPr>
          <w:rFonts w:ascii="Times New Roman" w:hAnsi="Times New Roman"/>
          <w:sz w:val="24"/>
          <w:szCs w:val="24"/>
        </w:rPr>
        <w:t>22</w:t>
      </w:r>
      <w:r w:rsidRPr="006978F0" w:rsidR="00826DBE">
        <w:rPr>
          <w:rFonts w:ascii="Times New Roman" w:hAnsi="Times New Roman"/>
          <w:sz w:val="24"/>
          <w:szCs w:val="24"/>
        </w:rPr>
        <w:t>a)  § 37 zákona č. 461/2003 Z. z. v znení neskorších predpisov“</w:t>
      </w:r>
    </w:p>
    <w:p w:rsidR="00A14AE3" w:rsidRPr="006978F0" w:rsidP="00A14AE3">
      <w:pPr>
        <w:bidi w:val="0"/>
        <w:rPr>
          <w:rFonts w:ascii="Times New Roman" w:hAnsi="Times New Roman"/>
          <w:b/>
        </w:rPr>
      </w:pPr>
    </w:p>
    <w:p w:rsidR="00BC3671" w:rsidRPr="006978F0" w:rsidP="00F50EE6">
      <w:pPr>
        <w:bidi w:val="0"/>
        <w:rPr>
          <w:rFonts w:ascii="Times New Roman" w:hAnsi="Times New Roman"/>
          <w:b/>
        </w:rPr>
      </w:pPr>
    </w:p>
    <w:p w:rsidR="00BC3671" w:rsidRPr="006978F0" w:rsidP="00BC3671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Čl. IV</w:t>
      </w:r>
    </w:p>
    <w:p w:rsidR="00BC3671" w:rsidRPr="006978F0" w:rsidP="00EA7B67">
      <w:pPr>
        <w:bidi w:val="0"/>
        <w:jc w:val="center"/>
        <w:rPr>
          <w:rFonts w:ascii="Times New Roman" w:hAnsi="Times New Roman"/>
          <w:b/>
        </w:rPr>
      </w:pPr>
    </w:p>
    <w:p w:rsidR="00EA7B67" w:rsidRPr="006978F0" w:rsidP="00EA7B67">
      <w:pPr>
        <w:bidi w:val="0"/>
        <w:rPr>
          <w:rFonts w:ascii="Times New Roman" w:hAnsi="Times New Roman"/>
          <w:b/>
        </w:rPr>
      </w:pPr>
    </w:p>
    <w:p w:rsidR="00EA7B67" w:rsidRPr="006978F0" w:rsidP="00EA7B67">
      <w:p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Tento zákon nadobúda účinnosť </w:t>
      </w:r>
      <w:r w:rsidRPr="006978F0" w:rsidR="002F2790">
        <w:rPr>
          <w:rFonts w:ascii="Times New Roman" w:hAnsi="Times New Roman"/>
        </w:rPr>
        <w:t>1</w:t>
      </w:r>
      <w:r w:rsidRPr="006978F0">
        <w:rPr>
          <w:rFonts w:ascii="Times New Roman" w:hAnsi="Times New Roman"/>
        </w:rPr>
        <w:t xml:space="preserve">. </w:t>
      </w:r>
      <w:r w:rsidRPr="006978F0" w:rsidR="00983B3C">
        <w:rPr>
          <w:rFonts w:ascii="Times New Roman" w:hAnsi="Times New Roman"/>
        </w:rPr>
        <w:t>januára</w:t>
      </w:r>
      <w:r w:rsidRPr="006978F0">
        <w:rPr>
          <w:rFonts w:ascii="Times New Roman" w:hAnsi="Times New Roman"/>
        </w:rPr>
        <w:t xml:space="preserve"> 201</w:t>
      </w:r>
      <w:r w:rsidRPr="006978F0" w:rsidR="00983B3C">
        <w:rPr>
          <w:rFonts w:ascii="Times New Roman" w:hAnsi="Times New Roman"/>
        </w:rPr>
        <w:t>5</w:t>
      </w:r>
      <w:r w:rsidRPr="006978F0">
        <w:rPr>
          <w:rFonts w:ascii="Times New Roman" w:hAnsi="Times New Roman"/>
        </w:rPr>
        <w:t>.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  <w:r w:rsidRPr="006978F0" w:rsidR="00EA7B67">
        <w:rPr>
          <w:rFonts w:ascii="Times New Roman" w:hAnsi="Times New Roman"/>
        </w:rPr>
        <w:br w:type="page"/>
      </w:r>
      <w:r w:rsidRPr="006978F0">
        <w:rPr>
          <w:rFonts w:ascii="Times New Roman" w:hAnsi="Times New Roman"/>
          <w:b/>
        </w:rPr>
        <w:t>Dôvodová správa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I.  Všeobecná časť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Cieľom predkladaného </w:t>
      </w:r>
      <w:r w:rsidRPr="006978F0">
        <w:rPr>
          <w:rFonts w:ascii="Times New Roman" w:hAnsi="Times New Roman"/>
          <w:i/>
        </w:rPr>
        <w:t>rodičovského balička</w:t>
      </w:r>
      <w:r w:rsidRPr="006978F0">
        <w:rPr>
          <w:rFonts w:ascii="Times New Roman" w:hAnsi="Times New Roman"/>
        </w:rPr>
        <w:t xml:space="preserve"> je upriamiť pozornosť na každodenný život pracujúcich rodičov na Slovensku. </w:t>
      </w:r>
      <w:r w:rsidRPr="006978F0" w:rsidR="006978F0">
        <w:rPr>
          <w:rFonts w:ascii="Times New Roman" w:hAnsi="Times New Roman"/>
        </w:rPr>
        <w:t xml:space="preserve">Pracujúci rodičia </w:t>
      </w:r>
      <w:r w:rsidRPr="006978F0">
        <w:rPr>
          <w:rFonts w:ascii="Times New Roman" w:hAnsi="Times New Roman"/>
        </w:rPr>
        <w:t>sú ľudia, ktorí od rána do večera pracujú, platia dane a odvody, vychovávajú svoje deti, snažia sa im zabezpečiť najlepšie vzdelanie. Napriek tomu riešia existenčné problémy svojej rodiny a často musia veľmi zvažovať či si môžu dovoliť mať druhé alebo tretie dieťa.</w:t>
      </w: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i/>
        </w:rPr>
        <w:t>Rodičovský balíček</w:t>
      </w:r>
      <w:r w:rsidRPr="006978F0">
        <w:rPr>
          <w:rFonts w:ascii="Times New Roman" w:hAnsi="Times New Roman"/>
        </w:rPr>
        <w:t xml:space="preserve"> prichádza s riešenia</w:t>
      </w:r>
      <w:r w:rsidR="00810A93">
        <w:rPr>
          <w:rFonts w:ascii="Times New Roman" w:hAnsi="Times New Roman"/>
        </w:rPr>
        <w:t>mi</w:t>
      </w:r>
      <w:r w:rsidRPr="006978F0">
        <w:rPr>
          <w:rFonts w:ascii="Times New Roman" w:hAnsi="Times New Roman"/>
        </w:rPr>
        <w:t>, ktoré podporia postavenie pracujúcich rodičov a podajú im pomocnú ruku pri zodpovednej výchove detí. Aby aj sociálna politika štátu odrážala skutočnosť, že pracujúci rodičia sú základným pilierom spoločnosti.</w:t>
      </w:r>
      <w:r w:rsidR="00810A93">
        <w:rPr>
          <w:rFonts w:ascii="Times New Roman" w:hAnsi="Times New Roman"/>
        </w:rPr>
        <w:t xml:space="preserve"> Zohľadňuje pritom fakt, že deti na Slovensku </w:t>
      </w:r>
      <w:r w:rsidR="0039147D">
        <w:rPr>
          <w:rFonts w:ascii="Times New Roman" w:hAnsi="Times New Roman"/>
        </w:rPr>
        <w:t>vychovávajú pracujúci rodičia v rôznych situáciách</w:t>
      </w:r>
      <w:r w:rsidR="00810A93">
        <w:rPr>
          <w:rFonts w:ascii="Times New Roman" w:hAnsi="Times New Roman"/>
        </w:rPr>
        <w:t xml:space="preserve"> </w:t>
      </w:r>
      <w:r w:rsidR="0039147D">
        <w:rPr>
          <w:rFonts w:ascii="Times New Roman" w:hAnsi="Times New Roman"/>
        </w:rPr>
        <w:t>–</w:t>
      </w:r>
      <w:r w:rsidR="00810A93">
        <w:rPr>
          <w:rFonts w:ascii="Times New Roman" w:hAnsi="Times New Roman"/>
        </w:rPr>
        <w:t xml:space="preserve"> </w:t>
      </w:r>
      <w:r w:rsidR="0039147D">
        <w:rPr>
          <w:rFonts w:ascii="Times New Roman" w:hAnsi="Times New Roman"/>
        </w:rPr>
        <w:t>manželia, ale aj nezosobášené páry, slobodné matky a otcovia, ale aj rozvedení rodičia či vdovy a vdovci.</w:t>
      </w: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</w:p>
    <w:p w:rsidR="00593973" w:rsidRPr="006978F0" w:rsidP="00593973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i/>
        </w:rPr>
        <w:t>Rodičovský balíček</w:t>
      </w:r>
      <w:r w:rsidRPr="006978F0">
        <w:rPr>
          <w:rFonts w:ascii="Times New Roman" w:hAnsi="Times New Roman"/>
        </w:rPr>
        <w:t xml:space="preserve"> vychádza z nasledovných princípov:</w:t>
      </w:r>
    </w:p>
    <w:p w:rsidR="00593973" w:rsidRPr="006978F0" w:rsidP="00593973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>Podpora pracujúcich rodičov</w:t>
      </w:r>
      <w:r w:rsidRPr="006978F0">
        <w:rPr>
          <w:rFonts w:ascii="Times New Roman" w:hAnsi="Times New Roman"/>
        </w:rPr>
        <w:t xml:space="preserve"> – pracujúci rodičia a ich deti musia mať nárok na aspoň takú podporu štátu ako ktokoľvek iný.</w:t>
      </w:r>
    </w:p>
    <w:p w:rsidR="00593973" w:rsidRPr="006978F0" w:rsidP="00CE1E91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 xml:space="preserve">Pracovať </w:t>
      </w:r>
      <w:r w:rsidR="00810A93">
        <w:rPr>
          <w:rFonts w:ascii="Times New Roman" w:hAnsi="Times New Roman"/>
          <w:b/>
        </w:rPr>
        <w:t>sa oplatí</w:t>
      </w:r>
      <w:r w:rsidRPr="006978F0">
        <w:rPr>
          <w:rFonts w:ascii="Times New Roman" w:hAnsi="Times New Roman"/>
        </w:rPr>
        <w:t xml:space="preserve"> - žiadne navyšovanie nárokovateľných dávok, ktoré nie sú naviazané na prácu.</w:t>
      </w:r>
    </w:p>
    <w:p w:rsidR="00593973" w:rsidRPr="006978F0" w:rsidP="00593973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>Solidarita</w:t>
      </w:r>
      <w:r w:rsidRPr="006978F0">
        <w:rPr>
          <w:rFonts w:ascii="Times New Roman" w:hAnsi="Times New Roman"/>
        </w:rPr>
        <w:t xml:space="preserve"> – nie je dôležité, koľko rodičia zarobia, ale či pracujú.</w:t>
      </w:r>
    </w:p>
    <w:p w:rsidR="00593973" w:rsidRPr="006978F0" w:rsidP="00593973">
      <w:pPr>
        <w:numPr>
          <w:numId w:val="16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  <w:b/>
        </w:rPr>
        <w:t>Nediskriminácia</w:t>
      </w:r>
      <w:r w:rsidRPr="006978F0">
        <w:rPr>
          <w:rFonts w:ascii="Times New Roman" w:hAnsi="Times New Roman"/>
        </w:rPr>
        <w:t xml:space="preserve"> – sociálne dávky nemôžu diskriminovať deti len na základe toho, z akej rodiny pochádzajú alebo koľko ich rodičia zarábajú, preto je rodičovský balíček zameraný na podporu všetkých typov rodín.</w:t>
      </w:r>
    </w:p>
    <w:p w:rsidR="00593973" w:rsidRPr="006978F0" w:rsidP="00250D36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 w:rsidR="00593973">
        <w:rPr>
          <w:rFonts w:ascii="Times New Roman" w:hAnsi="Times New Roman"/>
          <w:i/>
        </w:rPr>
        <w:t>Rodičovský balíček</w:t>
      </w:r>
      <w:r w:rsidRPr="006978F0">
        <w:rPr>
          <w:rFonts w:ascii="Times New Roman" w:hAnsi="Times New Roman"/>
        </w:rPr>
        <w:t xml:space="preserve"> obsahuje 5 základných opatrení: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Podpora pri narodení dieťaťa - </w:t>
      </w:r>
      <w:r w:rsidRPr="006978F0">
        <w:rPr>
          <w:rFonts w:ascii="Times New Roman" w:hAnsi="Times New Roman"/>
          <w:b/>
        </w:rPr>
        <w:t>materská ako 1 rok čistej mzdy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Podpora pre viacdetné rodiny </w:t>
      </w:r>
      <w:r w:rsidR="0039147D">
        <w:rPr>
          <w:rFonts w:ascii="Times New Roman" w:hAnsi="Times New Roman"/>
        </w:rPr>
        <w:t>–</w:t>
      </w:r>
      <w:r w:rsidRPr="006978F0">
        <w:rPr>
          <w:rFonts w:ascii="Times New Roman" w:hAnsi="Times New Roman"/>
        </w:rPr>
        <w:t xml:space="preserve"> </w:t>
      </w:r>
      <w:r w:rsidRPr="0039147D" w:rsidR="0039147D">
        <w:rPr>
          <w:rFonts w:ascii="Times New Roman" w:hAnsi="Times New Roman"/>
          <w:b/>
        </w:rPr>
        <w:t>dvojnásobný</w:t>
      </w:r>
      <w:r w:rsidR="0039147D">
        <w:rPr>
          <w:rFonts w:ascii="Times New Roman" w:hAnsi="Times New Roman"/>
        </w:rPr>
        <w:t xml:space="preserve"> </w:t>
      </w:r>
      <w:r w:rsidRPr="006978F0">
        <w:rPr>
          <w:rFonts w:ascii="Times New Roman" w:hAnsi="Times New Roman"/>
          <w:b/>
        </w:rPr>
        <w:t>daňový bonus na 3. a ďalšie dieťa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</w:rPr>
        <w:t xml:space="preserve">Podpora bývania - </w:t>
      </w:r>
      <w:r w:rsidRPr="006978F0">
        <w:rPr>
          <w:rFonts w:ascii="Times New Roman" w:hAnsi="Times New Roman"/>
          <w:b/>
        </w:rPr>
        <w:t>odpočítateľná položka na bývanie pre rodičov s deťmi</w:t>
      </w:r>
    </w:p>
    <w:p w:rsidR="00330D09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Podpora pre nízkopríjmové rodiny – </w:t>
      </w:r>
      <w:r w:rsidRPr="006978F0">
        <w:rPr>
          <w:rFonts w:ascii="Times New Roman" w:hAnsi="Times New Roman"/>
          <w:b/>
        </w:rPr>
        <w:t>mzda vyššia ako dávky</w:t>
      </w:r>
    </w:p>
    <w:p w:rsidR="00593973" w:rsidRPr="006978F0" w:rsidP="00330D09">
      <w:pPr>
        <w:numPr>
          <w:numId w:val="17"/>
        </w:numPr>
        <w:bidi w:val="0"/>
        <w:jc w:val="both"/>
        <w:rPr>
          <w:rFonts w:ascii="Times New Roman" w:hAnsi="Times New Roman"/>
        </w:rPr>
      </w:pPr>
      <w:r w:rsidRPr="006978F0" w:rsidR="006978F0">
        <w:rPr>
          <w:rFonts w:ascii="Times New Roman" w:hAnsi="Times New Roman"/>
        </w:rPr>
        <w:t>Podpora rodičov</w:t>
      </w:r>
      <w:r w:rsidRPr="006978F0" w:rsidR="00330D09">
        <w:rPr>
          <w:rFonts w:ascii="Times New Roman" w:hAnsi="Times New Roman"/>
        </w:rPr>
        <w:t xml:space="preserve"> v núdzi –</w:t>
      </w:r>
      <w:r w:rsidRPr="006978F0" w:rsidR="00330D09">
        <w:rPr>
          <w:rFonts w:ascii="Times New Roman" w:hAnsi="Times New Roman"/>
          <w:b/>
        </w:rPr>
        <w:t>dávky pre pracujúcich rodičov v ťažkej životnej situácii</w:t>
      </w:r>
    </w:p>
    <w:p w:rsidR="00593973" w:rsidRPr="006978F0" w:rsidP="00250D36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1. Predĺženie materskej na 1 rok čistej mzdy matky pred odchodom na materskú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Vláda Ivety Radičovej začala so zvyšovaním materskej, no nástupom vlády Roberta Fica sa v</w:t>
      </w:r>
      <w:r w:rsidRPr="006978F0" w:rsidR="006978F0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 xml:space="preserve">ňom už ďalej nepokračovalo. Výpadok príjmu </w:t>
      </w:r>
      <w:r w:rsidRPr="006978F0" w:rsidR="006978F0">
        <w:rPr>
          <w:rFonts w:ascii="Times New Roman" w:hAnsi="Times New Roman"/>
        </w:rPr>
        <w:t xml:space="preserve">pritom </w:t>
      </w:r>
      <w:r w:rsidRPr="006978F0">
        <w:rPr>
          <w:rFonts w:ascii="Times New Roman" w:hAnsi="Times New Roman"/>
        </w:rPr>
        <w:t>zohráva dôležitú úlohu pri rozhodnutí mať deti (aj preto sa rodičia rozhodujú mať deti čoraz neskôr). Materská (dnes sa vypláca 34 týždňov vo výške 65% hrubej mzdy) je navyše jeden z mála príspevkov, ktorí pracujúci rodičia čerpajú zo systému sociálneho poistenia.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Navrhujeme preto, aby materskú postupne do roku 2020 poberali všetky pracujúce matky celý rok vo výške ich čistej mzdy pred odchodom na materskú, až do výšky </w:t>
      </w:r>
      <w:r w:rsidRPr="00810A93">
        <w:rPr>
          <w:rFonts w:ascii="Times New Roman" w:hAnsi="Times New Roman"/>
        </w:rPr>
        <w:t>1,5 priemernej mzdy</w:t>
      </w:r>
      <w:r w:rsidRPr="006978F0">
        <w:rPr>
          <w:rFonts w:ascii="Times New Roman" w:hAnsi="Times New Roman"/>
        </w:rPr>
        <w:t>. Dĺžka a výška rodičovského príspevku (ktorý poberajú rodičia, ktorí pred tehotenstvom nepracovali) zostane nezmenená.</w:t>
      </w:r>
    </w:p>
    <w:p w:rsidR="00BC3671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2. Zvýšenie daňového bonusu na tretie a ďalšie dieťa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Pracujúci rodičia sa dnes rozhodujú o každom dieťati najmä na základe ich finančných možností. Najvýraznejšie sa to prejavuje pri rozhodovaní o treťom dieťati. Mali by sme preto vytvoriť podmienky na to, aby sme do maximálnej možnej miery umožnili aj pracujúcim rodičom uvažovať nad možnosťou mať viac ako 2 deti.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 preto zdvojnásobiť daňový bonus pre pracujúcich rodičov na tretie a ďalšie dieťa (dnes je €21,41). Daňový bonus vo výške €42,82 (na rozdiel od odpočítateľnej položky) bude môcť poberať každý rodič, ktorý zarobí aspoň minimálnu mzdu. Naopak, úroveň podpory viacdetných rodín, v ktorých ani jeden rodič nepracuje, zostane nezmenená.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3. Odpočítateľná položku na bývanie pre rodičov s malými deťmi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Náklady na bývanie predstavujú najvýznamnejšiu položku rozpočtu mladých rodín. Politiky na podporu bývania však doteraz výraznejšie neprispeli k dostupnosti bývania pre mladé rodiny.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 preto zaviesť odpočítateľnú položku na náklady na bývanie, ktorú si budú môcť z daní odpočítať pracujúci rodičia s deťmi do 6 rokov. Pracujúci rodič si tak bude môcť na konci roka znížiť dane až do výšky 600 eur (50 eur mesačne) na základe preukázateľne zaplatených úrokov z úveru na bývanie či nájomného uhradeného na základe platnej nájomnej zmluvy (až do výšky 16-násobku životného minima, t.j. € 3169 ročne).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4. Podpora pre nízkopríjmové rodiny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Nízke príjmy na Slovensku spôsobujú, že aj dnes máme nemalú skupinu rodín, ktoré sú napriek práci aspoň jedného z rodičov vážne ohrozované chudobou. Tzv. pracujúca chudoba je najvypuklejším problémom v ekonomicky slabších regiónoch, najmä na východnom Slovensku. Jedným z riešení je zvýšiť pracujúcim rodičom časť príjmu, ktorá sa nezapočítava do výpočtu dávky v hmotnej núdzi, aby sa aj pracujúcim </w:t>
      </w:r>
      <w:r w:rsidRPr="006978F0" w:rsidR="006978F0">
        <w:rPr>
          <w:rFonts w:ascii="Times New Roman" w:hAnsi="Times New Roman"/>
        </w:rPr>
        <w:t>rodičom</w:t>
      </w:r>
      <w:r w:rsidRPr="006978F0">
        <w:rPr>
          <w:rFonts w:ascii="Times New Roman" w:hAnsi="Times New Roman"/>
        </w:rPr>
        <w:t xml:space="preserve"> s nízkym príjmom dostala pomoc štátu, ako ju dostávajú tí, ktorí nemôžu či nechcú pracovať.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 preto rodičom s nízkym príjmom (do €400 v prípade jedného rodiča a €470 v</w:t>
      </w:r>
      <w:r w:rsidR="0039147D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>prípade dvoch rodičov) poskytovať aspoň časť dávky tak, aby sa zvýraznil rozdiel medzi výškou dávky, ktorú by dostávali ak by vôbec nepracovali, a príjmom, ktorý dostávajú z práce. V praxi to znamená, že namiesto 25% z príjmu sa im do výpočtu dávky nezapočíta 40% z príjmu.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330D09" w:rsidRPr="006978F0" w:rsidP="00330D09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5. Dávky pre rodičov v núdzi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Štát by mal podať pomocnú ruku pracujúcim rodičom, ktorí sa nie vlastným zavinením ocitnú v núdzi (zákerná choroba rodiča alebo dieťaťa, ťažký úraz, smrť v rodine). Títo rodičia znášajú trojité bremeno – musia sa vysporiadať s ťažkou situáciou, prídu o príjem a od štátu dostanú zanedbateľnú, ak vôbec nejakú, pomoc. Paradoxne, pomoc štátu (okrem poistných dávok – nemocenská, materská, invalidný/vdovský/vdovecký/sirotský dôchodok, ktoré si odpracovali) sa väčšinou ani zďaleka neblíži tomu, čo dostávajú občania, ktorí nikdy v živote nepracovali a nemajú záujem pracovať.</w:t>
      </w:r>
    </w:p>
    <w:p w:rsidR="00330D09" w:rsidRPr="006978F0" w:rsidP="00330D09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Navrhujeme</w:t>
      </w:r>
      <w:r w:rsidRPr="006978F0" w:rsidR="00C0306E">
        <w:rPr>
          <w:rFonts w:ascii="Times New Roman" w:hAnsi="Times New Roman"/>
        </w:rPr>
        <w:t xml:space="preserve"> preto</w:t>
      </w:r>
      <w:r w:rsidRPr="006978F0">
        <w:rPr>
          <w:rFonts w:ascii="Times New Roman" w:hAnsi="Times New Roman"/>
        </w:rPr>
        <w:t xml:space="preserve">, aby v ťažkých sociálnych situáciách dostali </w:t>
      </w:r>
      <w:r w:rsidRPr="006978F0" w:rsidR="006978F0">
        <w:rPr>
          <w:rFonts w:ascii="Times New Roman" w:hAnsi="Times New Roman"/>
        </w:rPr>
        <w:t>pracujúci rodičia</w:t>
      </w:r>
      <w:r w:rsidRPr="006978F0">
        <w:rPr>
          <w:rFonts w:ascii="Times New Roman" w:hAnsi="Times New Roman"/>
        </w:rPr>
        <w:t xml:space="preserve"> s deťmi pomoc štátu, aspoň do tej výšky, ako to v súčasnosti sociálny systém poskytuje nepracujúcim občanom. Do výpočtu dávky v hmotnej núdzi sa tak n</w:t>
      </w:r>
      <w:r w:rsidRPr="006978F0" w:rsidR="00C0306E">
        <w:rPr>
          <w:rFonts w:ascii="Times New Roman" w:hAnsi="Times New Roman"/>
        </w:rPr>
        <w:t>ebudú započítavať poistné dávky, ktoré si pracujúci rodičia odpracovali a zaplatili platením odvodov.</w:t>
      </w:r>
    </w:p>
    <w:p w:rsidR="00330D09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  <w:r w:rsidRPr="006978F0" w:rsidR="00BC3671">
        <w:rPr>
          <w:rFonts w:ascii="Times New Roman" w:hAnsi="Times New Roman"/>
        </w:rPr>
        <w:t>N</w:t>
      </w:r>
      <w:r w:rsidRPr="006978F0" w:rsidR="00671BC4">
        <w:rPr>
          <w:rFonts w:ascii="Times New Roman" w:hAnsi="Times New Roman"/>
        </w:rPr>
        <w:t xml:space="preserve">ávrh </w:t>
      </w:r>
      <w:r w:rsidRPr="006978F0" w:rsidR="00BC3671">
        <w:rPr>
          <w:rFonts w:ascii="Times New Roman" w:hAnsi="Times New Roman"/>
        </w:rPr>
        <w:t>bude</w:t>
      </w:r>
      <w:r w:rsidRPr="006978F0" w:rsidR="00671BC4">
        <w:rPr>
          <w:rFonts w:ascii="Times New Roman" w:hAnsi="Times New Roman"/>
        </w:rPr>
        <w:t xml:space="preserve"> mať </w:t>
      </w:r>
      <w:r w:rsidRPr="006978F0" w:rsidR="00BC3671">
        <w:rPr>
          <w:rFonts w:ascii="Times New Roman" w:hAnsi="Times New Roman"/>
        </w:rPr>
        <w:t xml:space="preserve">negatívny </w:t>
      </w:r>
      <w:r w:rsidRPr="006978F0" w:rsidR="00671BC4">
        <w:rPr>
          <w:rFonts w:ascii="Times New Roman" w:hAnsi="Times New Roman"/>
        </w:rPr>
        <w:t>v</w:t>
      </w:r>
      <w:r w:rsidRPr="006978F0">
        <w:rPr>
          <w:rFonts w:ascii="Times New Roman" w:hAnsi="Times New Roman"/>
        </w:rPr>
        <w:t>plyv na rozpočet verejnej správy</w:t>
      </w:r>
      <w:r w:rsidRPr="006978F0" w:rsidR="00671BC4">
        <w:rPr>
          <w:rFonts w:ascii="Times New Roman" w:hAnsi="Times New Roman"/>
        </w:rPr>
        <w:t xml:space="preserve">. Návrh zákona </w:t>
      </w:r>
      <w:r w:rsidRPr="006978F0">
        <w:rPr>
          <w:rFonts w:ascii="Times New Roman" w:hAnsi="Times New Roman"/>
        </w:rPr>
        <w:t xml:space="preserve">má pozitívny sociálny vplyv, </w:t>
      </w:r>
      <w:r w:rsidRPr="006978F0" w:rsidR="00671BC4">
        <w:rPr>
          <w:rFonts w:ascii="Times New Roman" w:hAnsi="Times New Roman"/>
        </w:rPr>
        <w:t xml:space="preserve">keďže </w:t>
      </w:r>
      <w:r w:rsidRPr="006978F0" w:rsidR="00BC3671">
        <w:rPr>
          <w:rFonts w:ascii="Times New Roman" w:hAnsi="Times New Roman"/>
        </w:rPr>
        <w:t>zvyšuje podporu pracujúcich rodičov a vytvára tak lepšie podmienky pre výchovu detí</w:t>
      </w:r>
      <w:r w:rsidRPr="006978F0" w:rsidR="00671BC4">
        <w:rPr>
          <w:rFonts w:ascii="Times New Roman" w:hAnsi="Times New Roman"/>
        </w:rPr>
        <w:t xml:space="preserve">. Návrh zákona </w:t>
      </w:r>
      <w:r w:rsidRPr="006978F0">
        <w:rPr>
          <w:rFonts w:ascii="Times New Roman" w:hAnsi="Times New Roman"/>
        </w:rPr>
        <w:t xml:space="preserve">nemá vplyvy na </w:t>
      </w:r>
      <w:r w:rsidRPr="006978F0" w:rsidR="00EC3AF1">
        <w:rPr>
          <w:rFonts w:ascii="Times New Roman" w:hAnsi="Times New Roman"/>
        </w:rPr>
        <w:t xml:space="preserve">podnikateľské prostredie, </w:t>
      </w:r>
      <w:r w:rsidRPr="006978F0">
        <w:rPr>
          <w:rFonts w:ascii="Times New Roman" w:hAnsi="Times New Roman"/>
        </w:rPr>
        <w:t>životné prostredie a</w:t>
      </w:r>
      <w:r w:rsidRPr="006978F0" w:rsidR="00EC3AF1">
        <w:rPr>
          <w:rFonts w:ascii="Times New Roman" w:hAnsi="Times New Roman"/>
        </w:rPr>
        <w:t> </w:t>
      </w:r>
      <w:r w:rsidRPr="006978F0">
        <w:rPr>
          <w:rFonts w:ascii="Times New Roman" w:hAnsi="Times New Roman"/>
        </w:rPr>
        <w:t>ani vplyvy na informatizáciu spoločnosti.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671BC4" w:rsidRPr="006978F0" w:rsidP="00671BC4">
      <w:pPr>
        <w:bidi w:val="0"/>
        <w:jc w:val="both"/>
        <w:rPr>
          <w:rFonts w:ascii="Times New Roman" w:hAnsi="Times New Roman"/>
        </w:rPr>
      </w:pPr>
      <w:r w:rsidRPr="006978F0" w:rsidR="00122A8E">
        <w:rPr>
          <w:rFonts w:ascii="Times New Roman" w:hAnsi="Times New Roman"/>
        </w:rPr>
        <w:t>Návrh zákona je v súlade s Ústavou Slovenskej republiky, so zákonmi ako aj s medzinárodnými zmluvami, ktorými je Slovenská republika viazaná a právnymi predpismi Európskej únie.</w:t>
      </w:r>
    </w:p>
    <w:p w:rsidR="00122A8E" w:rsidRPr="006978F0" w:rsidP="00671BC4">
      <w:pPr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br w:type="page"/>
        <w:t>II. Osobitná časť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K čl. I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1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  <w:r w:rsidRPr="006978F0" w:rsidR="00DF1AEC">
        <w:rPr>
          <w:rFonts w:ascii="Times New Roman" w:hAnsi="Times New Roman"/>
        </w:rPr>
        <w:t>Navrhuje sa predĺžiť dĺžku nároku na materské z 34 na 52 týždňov.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rPr>
          <w:rFonts w:ascii="Times New Roman" w:hAnsi="Times New Roman"/>
          <w:u w:val="single"/>
        </w:rPr>
      </w:pPr>
      <w:r w:rsidRPr="006978F0" w:rsidR="00DF1AEC">
        <w:rPr>
          <w:rFonts w:ascii="Times New Roman" w:hAnsi="Times New Roman"/>
          <w:u w:val="single"/>
        </w:rPr>
        <w:t>Bod 2 až 5</w:t>
      </w:r>
    </w:p>
    <w:p w:rsidR="00122A8E" w:rsidRPr="006978F0" w:rsidP="00A9133D">
      <w:pPr>
        <w:bidi w:val="0"/>
        <w:jc w:val="both"/>
        <w:rPr>
          <w:rFonts w:ascii="Times New Roman" w:hAnsi="Times New Roman"/>
        </w:rPr>
      </w:pPr>
      <w:r w:rsidRPr="006978F0" w:rsidR="00DF1AEC">
        <w:rPr>
          <w:rFonts w:ascii="Times New Roman" w:hAnsi="Times New Roman"/>
        </w:rPr>
        <w:t xml:space="preserve">Spolu s predĺžením </w:t>
      </w:r>
      <w:r w:rsidRPr="006978F0" w:rsidR="00B34A66">
        <w:rPr>
          <w:rFonts w:ascii="Times New Roman" w:hAnsi="Times New Roman"/>
        </w:rPr>
        <w:t xml:space="preserve">dĺžky </w:t>
      </w:r>
      <w:r w:rsidRPr="006978F0" w:rsidR="00DF1AEC">
        <w:rPr>
          <w:rFonts w:ascii="Times New Roman" w:hAnsi="Times New Roman"/>
        </w:rPr>
        <w:t>n</w:t>
      </w:r>
      <w:r w:rsidRPr="006978F0" w:rsidR="00B34A66">
        <w:rPr>
          <w:rFonts w:ascii="Times New Roman" w:hAnsi="Times New Roman"/>
        </w:rPr>
        <w:t>ároku na materské pre osamelé matky a matky, ktorým sa narodili 2 a viac detí sa legislatívne-technicky upravujú aj ostatné odkazy na dĺžku nároku na materské.</w:t>
      </w:r>
    </w:p>
    <w:p w:rsidR="00DF1AEC" w:rsidRPr="006978F0" w:rsidP="00A9133D">
      <w:pPr>
        <w:bidi w:val="0"/>
        <w:jc w:val="both"/>
        <w:rPr>
          <w:rFonts w:ascii="Times New Roman" w:hAnsi="Times New Roman"/>
        </w:rPr>
      </w:pPr>
    </w:p>
    <w:p w:rsidR="00DF1AEC" w:rsidRPr="006978F0" w:rsidP="00A9133D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 xml:space="preserve">Bod </w:t>
      </w:r>
      <w:r w:rsidRPr="006978F0" w:rsidR="00B34A66">
        <w:rPr>
          <w:rFonts w:ascii="Times New Roman" w:hAnsi="Times New Roman"/>
          <w:u w:val="single"/>
        </w:rPr>
        <w:t>6</w:t>
      </w:r>
    </w:p>
    <w:p w:rsidR="00DF1AEC" w:rsidRPr="006978F0" w:rsidP="00A9133D">
      <w:pPr>
        <w:bidi w:val="0"/>
        <w:jc w:val="both"/>
        <w:rPr>
          <w:rFonts w:ascii="Times New Roman" w:hAnsi="Times New Roman"/>
        </w:rPr>
      </w:pPr>
      <w:r w:rsidRPr="006978F0" w:rsidR="00B34A66">
        <w:rPr>
          <w:rFonts w:ascii="Times New Roman" w:hAnsi="Times New Roman"/>
        </w:rPr>
        <w:t>Navrhuje sa zvýšiť výšku materského zo 65% na 75% vymeriavacieho základu, t.j. aby dosiahlo približne výšku čistej mzdy, ktorá sa pohybuje v rozmedzí 75%-77%</w:t>
      </w:r>
      <w:r w:rsidRPr="006978F0" w:rsidR="00C0306E">
        <w:rPr>
          <w:rFonts w:ascii="Times New Roman" w:hAnsi="Times New Roman"/>
        </w:rPr>
        <w:t xml:space="preserve"> hrubej mzdy</w:t>
      </w:r>
      <w:r w:rsidRPr="006978F0" w:rsidR="00B34A66">
        <w:rPr>
          <w:rFonts w:ascii="Times New Roman" w:hAnsi="Times New Roman"/>
        </w:rPr>
        <w:t>.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C0306E" w:rsidRPr="006978F0" w:rsidP="00122A8E">
      <w:pPr>
        <w:bidi w:val="0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7</w:t>
      </w:r>
    </w:p>
    <w:p w:rsidR="00C0306E" w:rsidRPr="006978F0" w:rsidP="00122A8E">
      <w:p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Navrhujú sa prechodné ustanovenia, v rámci ktorých dôjde k postupnému predlžovaniu nároku na materské o 3 týždni každý rok až do 2019.</w:t>
      </w:r>
    </w:p>
    <w:p w:rsidR="00C0306E" w:rsidRPr="006978F0" w:rsidP="00122A8E">
      <w:pPr>
        <w:bidi w:val="0"/>
        <w:rPr>
          <w:rFonts w:ascii="Times New Roman" w:hAnsi="Times New Roman"/>
        </w:rPr>
      </w:pPr>
    </w:p>
    <w:p w:rsidR="008541FF" w:rsidRPr="006978F0" w:rsidP="00122A8E">
      <w:pPr>
        <w:bidi w:val="0"/>
        <w:rPr>
          <w:rFonts w:ascii="Times New Roman" w:hAnsi="Times New Roman"/>
          <w:u w:val="single"/>
        </w:rPr>
      </w:pPr>
    </w:p>
    <w:p w:rsidR="00B34A66" w:rsidRPr="006978F0" w:rsidP="00122A8E">
      <w:pPr>
        <w:bidi w:val="0"/>
        <w:rPr>
          <w:rFonts w:ascii="Times New Roman" w:hAnsi="Times New Roman"/>
          <w:b/>
        </w:rPr>
      </w:pPr>
      <w:r w:rsidRPr="006978F0" w:rsidR="00122A8E">
        <w:rPr>
          <w:rFonts w:ascii="Times New Roman" w:hAnsi="Times New Roman"/>
          <w:b/>
        </w:rPr>
        <w:t>K čl. II</w:t>
      </w:r>
    </w:p>
    <w:p w:rsidR="00122A8E" w:rsidRPr="006978F0" w:rsidP="00122A8E">
      <w:pPr>
        <w:bidi w:val="0"/>
        <w:rPr>
          <w:rFonts w:ascii="Times New Roman" w:hAnsi="Times New Roman"/>
        </w:rPr>
      </w:pPr>
    </w:p>
    <w:p w:rsidR="008541FF" w:rsidRPr="006978F0" w:rsidP="008541FF">
      <w:pPr>
        <w:bidi w:val="0"/>
        <w:jc w:val="both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1 a 2</w:t>
      </w:r>
    </w:p>
    <w:p w:rsidR="008541FF" w:rsidRPr="006978F0" w:rsidP="008541FF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 sa zaviesť nezdaniteľnú časť základu dane (odpočítateľnú položku) na preukázateľne zaplatené náklady na bývanie pre rodičov, ktorí vychovávajú dieťa (deti do 6 rokov).</w:t>
      </w:r>
      <w:r w:rsidRPr="006978F0" w:rsidR="00C0306E">
        <w:rPr>
          <w:rFonts w:ascii="Times New Roman" w:hAnsi="Times New Roman"/>
        </w:rPr>
        <w:t xml:space="preserve"> Jeden z rodičov, ktorí sa starajú o dieťa do 6 rokov, si bude môcť odpočítať od základu dane náklady na bývanie (úvery z úveru na bývanie a nájomné z platnej a zdanenej nájomnej zmluvy) až do výšky 16-násobku sumy platného životného minima.</w:t>
      </w:r>
    </w:p>
    <w:p w:rsidR="008541FF" w:rsidRPr="006978F0" w:rsidP="008541FF">
      <w:pPr>
        <w:bidi w:val="0"/>
        <w:rPr>
          <w:rFonts w:ascii="Times New Roman" w:hAnsi="Times New Roman"/>
        </w:rPr>
      </w:pPr>
    </w:p>
    <w:p w:rsidR="008541FF" w:rsidRPr="006978F0" w:rsidP="008541FF">
      <w:pPr>
        <w:bidi w:val="0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>Bod 3</w:t>
      </w:r>
    </w:p>
    <w:p w:rsidR="008541FF" w:rsidRPr="006978F0" w:rsidP="008541FF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 sa zdvojnásobiť daňový bonus na tretie a každé ďalšie dieťa.</w:t>
      </w:r>
    </w:p>
    <w:p w:rsidR="008541FF" w:rsidRPr="006978F0" w:rsidP="00122A8E">
      <w:pPr>
        <w:bidi w:val="0"/>
        <w:rPr>
          <w:rFonts w:ascii="Times New Roman" w:hAnsi="Times New Roman"/>
        </w:rPr>
      </w:pPr>
    </w:p>
    <w:p w:rsidR="00B34A66" w:rsidRPr="006978F0" w:rsidP="00122A8E">
      <w:pPr>
        <w:bidi w:val="0"/>
        <w:rPr>
          <w:rFonts w:ascii="Times New Roman" w:hAnsi="Times New Roman"/>
        </w:rPr>
      </w:pPr>
    </w:p>
    <w:p w:rsidR="00B34A66" w:rsidRPr="006978F0" w:rsidP="00B34A66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K čl. III</w:t>
      </w:r>
    </w:p>
    <w:p w:rsidR="00B34A66" w:rsidRPr="006978F0" w:rsidP="00122A8E">
      <w:pPr>
        <w:bidi w:val="0"/>
        <w:rPr>
          <w:rFonts w:ascii="Times New Roman" w:hAnsi="Times New Roman"/>
        </w:rPr>
      </w:pPr>
    </w:p>
    <w:p w:rsidR="008541FF" w:rsidRPr="006978F0" w:rsidP="00122A8E">
      <w:pPr>
        <w:bidi w:val="0"/>
        <w:rPr>
          <w:rFonts w:ascii="Times New Roman" w:hAnsi="Times New Roman"/>
          <w:u w:val="single"/>
        </w:rPr>
      </w:pPr>
      <w:r w:rsidRPr="006978F0" w:rsidR="00C0306E">
        <w:rPr>
          <w:rFonts w:ascii="Times New Roman" w:hAnsi="Times New Roman"/>
          <w:u w:val="single"/>
        </w:rPr>
        <w:t>Bod 1</w:t>
      </w:r>
    </w:p>
    <w:p w:rsidR="00F50EE6" w:rsidRPr="006978F0" w:rsidP="00122A8E">
      <w:pPr>
        <w:bidi w:val="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Navrhuje sa zvýšiť hranica príjmu z práce, ktorý sa nezapočítava do výpočtu nároku na dávku v hmotnej núdzi</w:t>
      </w:r>
      <w:r w:rsidRPr="006978F0" w:rsidR="00C0306E">
        <w:rPr>
          <w:rFonts w:ascii="Times New Roman" w:hAnsi="Times New Roman"/>
        </w:rPr>
        <w:t>,</w:t>
      </w:r>
      <w:r w:rsidRPr="006978F0">
        <w:rPr>
          <w:rFonts w:ascii="Times New Roman" w:hAnsi="Times New Roman"/>
        </w:rPr>
        <w:t xml:space="preserve"> z 25% na 40%.</w:t>
      </w:r>
    </w:p>
    <w:p w:rsidR="00F50EE6" w:rsidRPr="006978F0" w:rsidP="00122A8E">
      <w:pPr>
        <w:bidi w:val="0"/>
        <w:rPr>
          <w:rFonts w:ascii="Times New Roman" w:hAnsi="Times New Roman"/>
        </w:rPr>
      </w:pPr>
    </w:p>
    <w:p w:rsidR="00F50EE6" w:rsidRPr="006978F0" w:rsidP="00122A8E">
      <w:pPr>
        <w:bidi w:val="0"/>
        <w:rPr>
          <w:rFonts w:ascii="Times New Roman" w:hAnsi="Times New Roman"/>
          <w:u w:val="single"/>
        </w:rPr>
      </w:pPr>
      <w:r w:rsidRPr="006978F0">
        <w:rPr>
          <w:rFonts w:ascii="Times New Roman" w:hAnsi="Times New Roman"/>
          <w:u w:val="single"/>
        </w:rPr>
        <w:t xml:space="preserve">Bod </w:t>
      </w:r>
      <w:r w:rsidRPr="006978F0" w:rsidR="00C0306E">
        <w:rPr>
          <w:rFonts w:ascii="Times New Roman" w:hAnsi="Times New Roman"/>
          <w:u w:val="single"/>
        </w:rPr>
        <w:t xml:space="preserve">2 a </w:t>
      </w:r>
      <w:r w:rsidRPr="006978F0">
        <w:rPr>
          <w:rFonts w:ascii="Times New Roman" w:hAnsi="Times New Roman"/>
          <w:u w:val="single"/>
        </w:rPr>
        <w:t>3</w:t>
      </w:r>
    </w:p>
    <w:p w:rsidR="00B34A66" w:rsidRPr="006978F0" w:rsidP="00122A8E">
      <w:pPr>
        <w:bidi w:val="0"/>
        <w:rPr>
          <w:rFonts w:ascii="Times New Roman" w:hAnsi="Times New Roman"/>
        </w:rPr>
      </w:pPr>
      <w:r w:rsidRPr="006978F0" w:rsidR="00F50EE6">
        <w:rPr>
          <w:rFonts w:ascii="Times New Roman" w:hAnsi="Times New Roman"/>
        </w:rPr>
        <w:t xml:space="preserve">Navrhuje sa </w:t>
      </w:r>
      <w:r w:rsidRPr="006978F0" w:rsidR="0076596C">
        <w:rPr>
          <w:rFonts w:ascii="Times New Roman" w:hAnsi="Times New Roman"/>
        </w:rPr>
        <w:t xml:space="preserve">pre rodičov s nezaopatrenými deťmi </w:t>
      </w:r>
      <w:r w:rsidRPr="006978F0" w:rsidR="00F50EE6">
        <w:rPr>
          <w:rFonts w:ascii="Times New Roman" w:hAnsi="Times New Roman"/>
        </w:rPr>
        <w:t xml:space="preserve">nezapočítavať do výpočtu </w:t>
      </w:r>
      <w:r w:rsidRPr="006978F0" w:rsidR="00F32346">
        <w:rPr>
          <w:rFonts w:ascii="Times New Roman" w:hAnsi="Times New Roman"/>
        </w:rPr>
        <w:t xml:space="preserve">nároku na dávku v hmotnej núdzi dávky systému </w:t>
      </w:r>
      <w:r w:rsidRPr="006978F0" w:rsidR="0076596C">
        <w:rPr>
          <w:rFonts w:ascii="Times New Roman" w:hAnsi="Times New Roman"/>
        </w:rPr>
        <w:t>sociálneho poistenia, ktoré si pracujúci rodičia odpracovali platením sociálnych odvodov.</w:t>
      </w:r>
    </w:p>
    <w:p w:rsidR="00F50EE6" w:rsidRPr="006978F0" w:rsidP="00122A8E">
      <w:pPr>
        <w:bidi w:val="0"/>
        <w:rPr>
          <w:rFonts w:ascii="Times New Roman" w:hAnsi="Times New Roman"/>
        </w:rPr>
      </w:pPr>
    </w:p>
    <w:p w:rsidR="00B34A66" w:rsidRPr="006978F0" w:rsidP="00122A8E">
      <w:pPr>
        <w:bidi w:val="0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K čl. IV</w:t>
      </w:r>
    </w:p>
    <w:p w:rsidR="00B34A66" w:rsidRPr="006978F0" w:rsidP="00122A8E">
      <w:pPr>
        <w:bidi w:val="0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Navrhuje sa, aby zákon nadobudol účinnosť 1. </w:t>
      </w:r>
      <w:r w:rsidRPr="006978F0" w:rsidR="00BC3671">
        <w:rPr>
          <w:rFonts w:ascii="Times New Roman" w:hAnsi="Times New Roman"/>
        </w:rPr>
        <w:t>januára</w:t>
      </w:r>
      <w:r w:rsidRPr="006978F0">
        <w:rPr>
          <w:rFonts w:ascii="Times New Roman" w:hAnsi="Times New Roman"/>
        </w:rPr>
        <w:t xml:space="preserve"> 201</w:t>
      </w:r>
      <w:r w:rsidRPr="006978F0" w:rsidR="00BC3671">
        <w:rPr>
          <w:rFonts w:ascii="Times New Roman" w:hAnsi="Times New Roman"/>
        </w:rPr>
        <w:t>5</w:t>
      </w:r>
      <w:r w:rsidR="0039147D">
        <w:rPr>
          <w:rFonts w:ascii="Times New Roman" w:hAnsi="Times New Roman"/>
        </w:rPr>
        <w:t>,</w:t>
      </w:r>
      <w:r w:rsidRPr="006978F0" w:rsidR="00BC3671">
        <w:rPr>
          <w:rFonts w:ascii="Times New Roman" w:hAnsi="Times New Roman"/>
        </w:rPr>
        <w:t xml:space="preserve"> pričom prechodné ustanovenie v čl. I zabezpečia, že predlžovanie dĺžky nároku na materské bude postupne prebiehať až do 1.1.2020.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6978F0">
        <w:rPr>
          <w:rFonts w:ascii="Times New Roman" w:hAnsi="Times New Roman"/>
        </w:rPr>
        <w:br w:type="page"/>
      </w:r>
      <w:r w:rsidRPr="006978F0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vybraných vplyvov</w:t>
      </w:r>
    </w:p>
    <w:p w:rsidR="00122A8E" w:rsidRPr="006978F0" w:rsidP="00122A8E">
      <w:pPr>
        <w:bidi w:val="0"/>
        <w:rPr>
          <w:rFonts w:ascii="Times New Roman" w:hAnsi="Times New Roman"/>
          <w:color w:val="000000"/>
        </w:rPr>
      </w:pPr>
    </w:p>
    <w:p w:rsidR="00122A8E" w:rsidRPr="006978F0" w:rsidP="00122A8E">
      <w:pPr>
        <w:bidi w:val="0"/>
        <w:rPr>
          <w:rFonts w:ascii="Times New Roman" w:hAnsi="Times New Roman"/>
          <w:color w:val="000000"/>
        </w:rPr>
      </w:pPr>
    </w:p>
    <w:p w:rsidR="00A9133D" w:rsidRPr="006978F0" w:rsidP="00D637DE">
      <w:pPr>
        <w:bidi w:val="0"/>
        <w:jc w:val="both"/>
        <w:rPr>
          <w:rFonts w:ascii="Times New Roman" w:hAnsi="Times New Roman"/>
        </w:rPr>
      </w:pPr>
      <w:r w:rsidRPr="006978F0" w:rsidR="00122A8E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6978F0">
        <w:rPr>
          <w:rFonts w:ascii="Times New Roman" w:hAnsi="Times New Roman"/>
        </w:rPr>
        <w:t>Návrh poslancov Národnej rady Slovenskej republiky Viliama Novotného a Ľudovíta Kaníka na vydanie zákona, ktorým sa mení a dopĺňa zákon č. 461/2003 Z. z. o sociálnom poistení v znení neskorších predpisov</w:t>
      </w:r>
      <w:r w:rsidRPr="006978F0" w:rsidR="00D637DE">
        <w:rPr>
          <w:rFonts w:ascii="Times New Roman" w:hAnsi="Times New Roman"/>
        </w:rPr>
        <w:t xml:space="preserve"> a ktorým sa menia a dopĺňajú niektoré zákony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6978F0">
        <w:rPr>
          <w:rFonts w:ascii="Times New Roman" w:hAnsi="Times New Roman"/>
          <w:color w:val="000000"/>
        </w:rPr>
        <w:t xml:space="preserve">  Bezpredmetné.</w:t>
      </w: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 w:rsidR="00D637DE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6978F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22A8E" w:rsidRPr="006978F0" w:rsidP="000A1B75">
            <w:pPr>
              <w:bidi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A.3. Poznámky</w:t>
      </w:r>
    </w:p>
    <w:p w:rsidR="00952B41" w:rsidRPr="00CE1E91" w:rsidP="00122A8E">
      <w:pPr>
        <w:bidi w:val="0"/>
        <w:jc w:val="both"/>
        <w:rPr>
          <w:rFonts w:ascii="Times New Roman" w:hAnsi="Times New Roman"/>
          <w:color w:val="000000"/>
        </w:rPr>
      </w:pPr>
      <w:r w:rsidRPr="006978F0" w:rsidR="00A15934">
        <w:rPr>
          <w:rFonts w:ascii="Times New Roman" w:hAnsi="Times New Roman"/>
          <w:color w:val="000000"/>
          <w:u w:val="single"/>
        </w:rPr>
        <w:t xml:space="preserve">Návrh </w:t>
      </w:r>
      <w:r w:rsidR="00CE1E91">
        <w:rPr>
          <w:rFonts w:ascii="Times New Roman" w:hAnsi="Times New Roman"/>
          <w:color w:val="000000"/>
          <w:u w:val="single"/>
        </w:rPr>
        <w:t>má</w:t>
      </w:r>
      <w:r w:rsidRPr="006978F0" w:rsidR="00A15934">
        <w:rPr>
          <w:rFonts w:ascii="Times New Roman" w:hAnsi="Times New Roman"/>
          <w:color w:val="000000"/>
          <w:u w:val="single"/>
        </w:rPr>
        <w:t xml:space="preserve"> v</w:t>
      </w:r>
      <w:r w:rsidRPr="006978F0" w:rsidR="00122A8E">
        <w:rPr>
          <w:rFonts w:ascii="Times New Roman" w:hAnsi="Times New Roman"/>
          <w:color w:val="000000"/>
          <w:u w:val="single"/>
        </w:rPr>
        <w:t>plyv na rozpočet verejnej správy</w:t>
      </w:r>
      <w:r w:rsidRPr="006978F0" w:rsidR="006978F0">
        <w:rPr>
          <w:rFonts w:ascii="Times New Roman" w:hAnsi="Times New Roman"/>
          <w:color w:val="000000"/>
        </w:rPr>
        <w:t>, keďže predstavuje zvýšené výdavky na podporu pracujúcich rodičov.</w:t>
      </w:r>
      <w:r w:rsidR="00CE1E91">
        <w:rPr>
          <w:rFonts w:ascii="Times New Roman" w:hAnsi="Times New Roman"/>
          <w:color w:val="000000"/>
        </w:rPr>
        <w:t xml:space="preserve"> Odhad nákladov v roku 2015 je nasledovný:</w:t>
      </w:r>
    </w:p>
    <w:tbl>
      <w:tblPr>
        <w:tblStyle w:val="TableNormal"/>
        <w:tblW w:w="9084" w:type="dxa"/>
        <w:tblCellMar>
          <w:left w:w="0" w:type="dxa"/>
          <w:right w:w="0" w:type="dxa"/>
        </w:tblCellMar>
        <w:tblLook w:val="0600"/>
      </w:tblPr>
      <w:tblGrid>
        <w:gridCol w:w="4123"/>
        <w:gridCol w:w="1843"/>
        <w:gridCol w:w="3118"/>
      </w:tblGrid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="00952B41">
              <w:rPr>
                <w:rFonts w:ascii="Times New Roman" w:hAnsi="Times New Roman"/>
                <w:color w:val="000000"/>
              </w:rPr>
              <w:t>Podpora pri narodení dieťaťa</w:t>
              <w:br/>
            </w:r>
            <w:r w:rsidRPr="006978F0">
              <w:rPr>
                <w:rFonts w:ascii="Times New Roman" w:hAnsi="Times New Roman"/>
                <w:color w:val="000000"/>
              </w:rPr>
              <w:t>- materská ako 1 rok čistej mzdy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31 </w:t>
            </w:r>
            <w:r w:rsidR="00952B41">
              <w:rPr>
                <w:rFonts w:ascii="Times New Roman" w:hAnsi="Times New Roman"/>
                <w:color w:val="000000"/>
              </w:rPr>
              <w:t>690</w:t>
            </w:r>
            <w:r w:rsidRPr="006978F0">
              <w:rPr>
                <w:rFonts w:ascii="Times New Roman" w:hAnsi="Times New Roman"/>
                <w:color w:val="000000"/>
              </w:rPr>
              <w:t xml:space="preserve">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navýšenia zo 65% na 75% a predĺženia o 3 týždne)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="00952B41">
              <w:rPr>
                <w:rFonts w:ascii="Times New Roman" w:hAnsi="Times New Roman"/>
                <w:color w:val="000000"/>
              </w:rPr>
              <w:t>Podpora pre viacdetné rodiny</w:t>
              <w:br/>
            </w:r>
            <w:r w:rsidRPr="006978F0">
              <w:rPr>
                <w:rFonts w:ascii="Times New Roman" w:hAnsi="Times New Roman"/>
                <w:color w:val="000000"/>
              </w:rPr>
              <w:t>- daňový bonus na 3. a ďalšie dieťa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25 69</w:t>
            </w:r>
            <w:r w:rsidR="00952B41">
              <w:rPr>
                <w:rFonts w:ascii="Times New Roman" w:hAnsi="Times New Roman"/>
                <w:color w:val="000000"/>
              </w:rPr>
              <w:t>0</w:t>
            </w:r>
            <w:r w:rsidRPr="006978F0">
              <w:rPr>
                <w:rFonts w:ascii="Times New Roman" w:hAnsi="Times New Roman"/>
                <w:color w:val="000000"/>
              </w:rPr>
              <w:t xml:space="preserve">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100 tisíc detí)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="00952B41">
              <w:rPr>
                <w:rFonts w:ascii="Times New Roman" w:hAnsi="Times New Roman"/>
                <w:color w:val="000000"/>
              </w:rPr>
              <w:t xml:space="preserve">Podpora bývania </w:t>
            </w:r>
            <w:r w:rsidRPr="006978F0">
              <w:rPr>
                <w:rFonts w:ascii="Times New Roman" w:hAnsi="Times New Roman"/>
                <w:color w:val="000000"/>
              </w:rPr>
              <w:t xml:space="preserve">- odpočítateľná položka </w:t>
            </w:r>
            <w:r w:rsidR="00952B41">
              <w:rPr>
                <w:rFonts w:ascii="Times New Roman" w:hAnsi="Times New Roman"/>
                <w:color w:val="000000"/>
              </w:rPr>
              <w:t xml:space="preserve">na bývanie </w:t>
            </w:r>
            <w:r w:rsidRPr="006978F0">
              <w:rPr>
                <w:rFonts w:ascii="Times New Roman" w:hAnsi="Times New Roman"/>
                <w:color w:val="000000"/>
              </w:rPr>
              <w:t>pre rodičov s</w:t>
            </w:r>
            <w:r w:rsidR="00DC1F31">
              <w:rPr>
                <w:rFonts w:ascii="Times New Roman" w:hAnsi="Times New Roman"/>
                <w:color w:val="000000"/>
              </w:rPr>
              <w:t> </w:t>
            </w:r>
            <w:r w:rsidRPr="006978F0">
              <w:rPr>
                <w:rFonts w:ascii="Times New Roman" w:hAnsi="Times New Roman"/>
                <w:color w:val="000000"/>
              </w:rPr>
              <w:t>deťmi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30 000 000 €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50 tisíc rodín)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>Po</w:t>
            </w:r>
            <w:r w:rsidR="00952B41">
              <w:rPr>
                <w:rFonts w:ascii="Times New Roman" w:hAnsi="Times New Roman"/>
                <w:color w:val="000000"/>
              </w:rPr>
              <w:t>dpora pre nízkopríjmové rodiny</w:t>
              <w:br/>
              <w:t>-</w:t>
            </w:r>
            <w:r w:rsidRPr="006978F0">
              <w:rPr>
                <w:rFonts w:ascii="Times New Roman" w:hAnsi="Times New Roman"/>
                <w:color w:val="000000"/>
              </w:rPr>
              <w:t xml:space="preserve"> mzda vyššia ako dávky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30 000 000 €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10% nárast výdavkov na dávky)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>Pomocná ruka v</w:t>
            </w:r>
            <w:r w:rsidR="00952B41">
              <w:rPr>
                <w:rFonts w:ascii="Times New Roman" w:hAnsi="Times New Roman"/>
                <w:color w:val="000000"/>
              </w:rPr>
              <w:t> </w:t>
            </w:r>
            <w:r w:rsidRPr="006978F0">
              <w:rPr>
                <w:rFonts w:ascii="Times New Roman" w:hAnsi="Times New Roman"/>
                <w:color w:val="000000"/>
              </w:rPr>
              <w:t>núdzi</w:t>
            </w:r>
            <w:r w:rsidR="00952B41">
              <w:rPr>
                <w:rFonts w:ascii="Times New Roman" w:hAnsi="Times New Roman"/>
                <w:color w:val="000000"/>
              </w:rPr>
              <w:br/>
              <w:t xml:space="preserve">- dávky pre pracujúcich rodičov v núdzi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color w:val="000000"/>
              </w:rPr>
              <w:t xml:space="preserve">       15 98</w:t>
            </w:r>
            <w:r w:rsidR="00952B41">
              <w:rPr>
                <w:rFonts w:ascii="Times New Roman" w:hAnsi="Times New Roman"/>
                <w:color w:val="000000"/>
              </w:rPr>
              <w:t>0</w:t>
            </w:r>
            <w:r w:rsidRPr="006978F0">
              <w:rPr>
                <w:rFonts w:ascii="Times New Roman" w:hAnsi="Times New Roman"/>
                <w:color w:val="000000"/>
              </w:rPr>
              <w:t xml:space="preserve"> 000 €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952B41" w:rsidP="006978F0">
            <w:pPr>
              <w:bidi w:val="0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52B41">
              <w:rPr>
                <w:rFonts w:ascii="Times New Roman" w:hAnsi="Times New Roman"/>
                <w:i/>
                <w:color w:val="000000"/>
              </w:rPr>
              <w:t>(odhad 5 tisíc rodín)</w:t>
            </w:r>
          </w:p>
        </w:tc>
      </w:tr>
      <w:tr>
        <w:tblPrEx>
          <w:tblW w:w="9084" w:type="dxa"/>
          <w:tblCellMar>
            <w:left w:w="0" w:type="dxa"/>
            <w:right w:w="0" w:type="dxa"/>
          </w:tblCellMar>
          <w:tblLook w:val="0600"/>
        </w:tblPrEx>
        <w:trPr>
          <w:trHeight w:val="288"/>
        </w:trPr>
        <w:tc>
          <w:tcPr>
            <w:tcW w:w="41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6978F0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b/>
                <w:bCs/>
                <w:color w:val="000000"/>
              </w:rPr>
              <w:t>SPOLU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952B4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978F0">
              <w:rPr>
                <w:rFonts w:ascii="Times New Roman" w:hAnsi="Times New Roman"/>
                <w:b/>
                <w:bCs/>
                <w:color w:val="000000"/>
              </w:rPr>
              <w:t xml:space="preserve">     1</w:t>
            </w:r>
            <w:r w:rsidR="00952B41">
              <w:rPr>
                <w:rFonts w:ascii="Times New Roman" w:hAnsi="Times New Roman"/>
                <w:b/>
                <w:bCs/>
                <w:color w:val="000000"/>
              </w:rPr>
              <w:t>33</w:t>
            </w:r>
            <w:r w:rsidRPr="006978F0">
              <w:rPr>
                <w:rFonts w:ascii="Times New Roman" w:hAnsi="Times New Roman"/>
                <w:b/>
                <w:bCs/>
                <w:color w:val="000000"/>
              </w:rPr>
              <w:t xml:space="preserve"> 3</w:t>
            </w:r>
            <w:r w:rsidR="00952B41">
              <w:rPr>
                <w:rFonts w:ascii="Times New Roman" w:hAnsi="Times New Roman"/>
                <w:b/>
                <w:bCs/>
                <w:color w:val="000000"/>
              </w:rPr>
              <w:t>60 000</w:t>
            </w:r>
            <w:r w:rsidRPr="006978F0">
              <w:rPr>
                <w:rFonts w:ascii="Times New Roman" w:hAnsi="Times New Roman"/>
                <w:b/>
                <w:bCs/>
                <w:color w:val="000000"/>
              </w:rPr>
              <w:t xml:space="preserve"> €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2" w:type="dxa"/>
              <w:left w:w="12" w:type="dxa"/>
              <w:bottom w:w="0" w:type="dxa"/>
              <w:right w:w="12" w:type="dxa"/>
            </w:tcMar>
            <w:textDirection w:val="lrTb"/>
            <w:vAlign w:val="bottom"/>
            <w:hideMark/>
          </w:tcPr>
          <w:p w:rsidR="006978F0" w:rsidRPr="006978F0" w:rsidP="006978F0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6978F0" w:rsidRPr="006978F0" w:rsidP="00122A8E">
      <w:pPr>
        <w:bidi w:val="0"/>
        <w:jc w:val="both"/>
        <w:rPr>
          <w:rFonts w:ascii="Times New Roman" w:hAnsi="Times New Roman"/>
          <w:color w:val="000000"/>
        </w:rPr>
      </w:pPr>
    </w:p>
    <w:p w:rsidR="00122A8E" w:rsidRPr="00952B41" w:rsidP="00122A8E">
      <w:pPr>
        <w:bidi w:val="0"/>
        <w:jc w:val="both"/>
        <w:rPr>
          <w:rFonts w:ascii="Times New Roman" w:hAnsi="Times New Roman"/>
          <w:color w:val="000000"/>
        </w:rPr>
      </w:pPr>
      <w:r w:rsidR="00952B41">
        <w:rPr>
          <w:rFonts w:ascii="Times New Roman" w:hAnsi="Times New Roman"/>
          <w:color w:val="000000"/>
          <w:u w:val="single"/>
        </w:rPr>
        <w:t xml:space="preserve">Návrh </w:t>
      </w:r>
      <w:r w:rsidR="00CE1E91">
        <w:rPr>
          <w:rFonts w:ascii="Times New Roman" w:hAnsi="Times New Roman"/>
          <w:color w:val="000000"/>
          <w:u w:val="single"/>
        </w:rPr>
        <w:t>má</w:t>
      </w:r>
      <w:r w:rsidR="00952B41">
        <w:rPr>
          <w:rFonts w:ascii="Times New Roman" w:hAnsi="Times New Roman"/>
          <w:color w:val="000000"/>
          <w:u w:val="single"/>
        </w:rPr>
        <w:t xml:space="preserve"> pozitívne s</w:t>
      </w:r>
      <w:r w:rsidRPr="006978F0">
        <w:rPr>
          <w:rFonts w:ascii="Times New Roman" w:hAnsi="Times New Roman"/>
          <w:color w:val="000000"/>
          <w:u w:val="single"/>
        </w:rPr>
        <w:t>ociálne vplyvy</w:t>
      </w:r>
      <w:r w:rsidR="00952B41">
        <w:rPr>
          <w:rFonts w:ascii="Times New Roman" w:hAnsi="Times New Roman"/>
          <w:color w:val="000000"/>
        </w:rPr>
        <w:t xml:space="preserve">, keďže prináša zásadné zvýšenie podpory pracujúcich rodičov. </w:t>
      </w:r>
      <w:r w:rsidRPr="00CE1E91" w:rsidR="00952B41">
        <w:rPr>
          <w:rFonts w:ascii="Times New Roman" w:hAnsi="Times New Roman"/>
          <w:b/>
          <w:color w:val="000000"/>
        </w:rPr>
        <w:t>Materské z priemernej mzdy vzrastie v roku 2015 o € 82,40</w:t>
      </w:r>
      <w:r w:rsidR="00CE1E91">
        <w:rPr>
          <w:rFonts w:ascii="Times New Roman" w:hAnsi="Times New Roman"/>
          <w:b/>
          <w:color w:val="000000"/>
        </w:rPr>
        <w:t xml:space="preserve"> mesačne</w:t>
      </w:r>
      <w:r w:rsidR="00952B41">
        <w:rPr>
          <w:rFonts w:ascii="Times New Roman" w:hAnsi="Times New Roman"/>
          <w:color w:val="000000"/>
        </w:rPr>
        <w:t xml:space="preserve"> z € 535,60 na € 618 a jeho poberanie sa predĺži o 3 týždne, čo predstavuje zvýšenie </w:t>
      </w:r>
      <w:r w:rsidR="00CE1E91">
        <w:rPr>
          <w:rFonts w:ascii="Times New Roman" w:hAnsi="Times New Roman"/>
          <w:color w:val="000000"/>
        </w:rPr>
        <w:t xml:space="preserve">celkového </w:t>
      </w:r>
      <w:r w:rsidR="00952B41">
        <w:rPr>
          <w:rFonts w:ascii="Times New Roman" w:hAnsi="Times New Roman"/>
          <w:color w:val="000000"/>
        </w:rPr>
        <w:t xml:space="preserve">príjmu </w:t>
      </w:r>
      <w:r w:rsidR="00CE1E91">
        <w:rPr>
          <w:rFonts w:ascii="Times New Roman" w:hAnsi="Times New Roman"/>
          <w:color w:val="000000"/>
        </w:rPr>
        <w:t>matky poberajúcej materské</w:t>
      </w:r>
      <w:r w:rsidR="00952B41">
        <w:rPr>
          <w:rFonts w:ascii="Times New Roman" w:hAnsi="Times New Roman"/>
          <w:color w:val="000000"/>
        </w:rPr>
        <w:t xml:space="preserve"> o vyše €</w:t>
      </w:r>
      <w:r w:rsidR="00A633E9">
        <w:rPr>
          <w:rFonts w:ascii="Times New Roman" w:hAnsi="Times New Roman"/>
          <w:color w:val="000000"/>
        </w:rPr>
        <w:t>11</w:t>
      </w:r>
      <w:r w:rsidR="00952B41">
        <w:rPr>
          <w:rFonts w:ascii="Times New Roman" w:hAnsi="Times New Roman"/>
          <w:color w:val="000000"/>
        </w:rPr>
        <w:t xml:space="preserve">00. </w:t>
      </w:r>
      <w:r w:rsidRPr="00CE1E91" w:rsidR="00952B41">
        <w:rPr>
          <w:rFonts w:ascii="Times New Roman" w:hAnsi="Times New Roman"/>
          <w:b/>
          <w:color w:val="000000"/>
        </w:rPr>
        <w:t>Daňový bonus prinesie rodičom s tromi a viac deťmi vyše € 250 ročne</w:t>
      </w:r>
      <w:r w:rsidR="00952B41">
        <w:rPr>
          <w:rFonts w:ascii="Times New Roman" w:hAnsi="Times New Roman"/>
          <w:color w:val="000000"/>
        </w:rPr>
        <w:t xml:space="preserve">. Odpočítateľná položka </w:t>
      </w:r>
      <w:r w:rsidR="00CE1E91">
        <w:rPr>
          <w:rFonts w:ascii="Times New Roman" w:hAnsi="Times New Roman"/>
          <w:color w:val="000000"/>
        </w:rPr>
        <w:t xml:space="preserve">na bývanie </w:t>
      </w:r>
      <w:r w:rsidR="00952B41">
        <w:rPr>
          <w:rFonts w:ascii="Times New Roman" w:hAnsi="Times New Roman"/>
          <w:color w:val="000000"/>
        </w:rPr>
        <w:t xml:space="preserve">umožní rodičom s malými deťmi </w:t>
      </w:r>
      <w:r w:rsidRPr="00CE1E91" w:rsidR="00952B41">
        <w:rPr>
          <w:rFonts w:ascii="Times New Roman" w:hAnsi="Times New Roman"/>
          <w:b/>
          <w:color w:val="000000"/>
        </w:rPr>
        <w:t>ušetriť až €600 na daniach</w:t>
      </w:r>
      <w:r w:rsidR="00952B41">
        <w:rPr>
          <w:rFonts w:ascii="Times New Roman" w:hAnsi="Times New Roman"/>
          <w:color w:val="000000"/>
        </w:rPr>
        <w:t>.</w:t>
      </w:r>
      <w:r w:rsidR="00CE1E91">
        <w:rPr>
          <w:rFonts w:ascii="Times New Roman" w:hAnsi="Times New Roman"/>
          <w:color w:val="000000"/>
        </w:rPr>
        <w:t xml:space="preserve"> Spravodlivejší systému pomoci v hmotnej núdzi zároveň zabráni, aby sa pracujúci rodičia s ich deťmi prepadávali do chudoby.</w:t>
      </w:r>
    </w:p>
    <w:p w:rsidR="00122A8E" w:rsidRPr="006978F0" w:rsidP="00122A8E">
      <w:pPr>
        <w:bidi w:val="0"/>
        <w:jc w:val="both"/>
        <w:rPr>
          <w:rFonts w:ascii="Times New Roman" w:hAnsi="Times New Roman"/>
          <w:i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A.4. Alternatívne riešenia</w:t>
      </w:r>
    </w:p>
    <w:p w:rsidR="00122A8E" w:rsidRPr="006978F0" w:rsidP="00122A8E">
      <w:pPr>
        <w:bidi w:val="0"/>
        <w:spacing w:after="280"/>
        <w:ind w:firstLine="360"/>
        <w:rPr>
          <w:rFonts w:ascii="Times New Roman" w:hAnsi="Times New Roman"/>
          <w:color w:val="000000"/>
        </w:rPr>
      </w:pPr>
      <w:r w:rsidRPr="006978F0">
        <w:rPr>
          <w:rFonts w:ascii="Times New Roman" w:hAnsi="Times New Roman"/>
          <w:color w:val="000000"/>
        </w:rPr>
        <w:t>Bezpredmetné. </w:t>
      </w: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6978F0">
        <w:rPr>
          <w:rFonts w:ascii="Times New Roman" w:hAnsi="Times New Roman"/>
          <w:b/>
          <w:bCs/>
          <w:color w:val="000000"/>
        </w:rPr>
        <w:t>A.5. Stanovisko gestorov</w:t>
      </w:r>
    </w:p>
    <w:p w:rsidR="00122A8E" w:rsidRPr="006978F0" w:rsidP="00122A8E">
      <w:pPr>
        <w:bidi w:val="0"/>
        <w:ind w:firstLine="360"/>
        <w:rPr>
          <w:rFonts w:ascii="Times New Roman" w:hAnsi="Times New Roman"/>
        </w:rPr>
      </w:pPr>
      <w:r w:rsidRPr="006978F0">
        <w:rPr>
          <w:rFonts w:ascii="Times New Roman" w:hAnsi="Times New Roman"/>
        </w:rPr>
        <w:t>Bezpredmetné.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</w:rPr>
        <w:br w:type="page"/>
      </w:r>
      <w:r w:rsidRPr="006978F0">
        <w:rPr>
          <w:rFonts w:ascii="Times New Roman" w:hAnsi="Times New Roman"/>
          <w:b/>
        </w:rPr>
        <w:t>DOLOŽKA ZLUČITEĽNOSTI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návrhu právneho predpisu s právom Európskej únie</w:t>
      </w:r>
    </w:p>
    <w:p w:rsidR="00122A8E" w:rsidRPr="006978F0" w:rsidP="00122A8E">
      <w:pPr>
        <w:bidi w:val="0"/>
        <w:jc w:val="center"/>
        <w:rPr>
          <w:rFonts w:ascii="Times New Roman" w:hAnsi="Times New Roman"/>
          <w:b/>
        </w:rPr>
      </w:pPr>
    </w:p>
    <w:p w:rsidR="00122A8E" w:rsidRPr="006978F0" w:rsidP="00122A8E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Predkladateľ právneho predpisu:</w:t>
      </w:r>
    </w:p>
    <w:p w:rsidR="00122A8E" w:rsidRPr="006978F0" w:rsidP="00122A8E">
      <w:pPr>
        <w:tabs>
          <w:tab w:val="left" w:pos="-1418"/>
        </w:tabs>
        <w:bidi w:val="0"/>
        <w:ind w:left="357"/>
        <w:jc w:val="both"/>
        <w:rPr>
          <w:rFonts w:ascii="Times New Roman" w:hAnsi="Times New Roman"/>
        </w:rPr>
      </w:pPr>
      <w:r w:rsidRPr="006978F0" w:rsidR="00A9133D">
        <w:rPr>
          <w:rFonts w:ascii="Times New Roman" w:hAnsi="Times New Roman"/>
        </w:rPr>
        <w:t>Poslanci Národnej rady Slovenskej republiky Viliam Novotný a Ľudovít Kaník</w:t>
      </w:r>
    </w:p>
    <w:p w:rsidR="00122A8E" w:rsidRPr="006978F0" w:rsidP="00122A8E">
      <w:pPr>
        <w:tabs>
          <w:tab w:val="left" w:pos="-1418"/>
        </w:tabs>
        <w:bidi w:val="0"/>
        <w:ind w:left="351" w:hanging="357"/>
        <w:jc w:val="both"/>
        <w:rPr>
          <w:rFonts w:ascii="Times New Roman" w:hAnsi="Times New Roman"/>
        </w:rPr>
      </w:pPr>
    </w:p>
    <w:p w:rsidR="00122A8E" w:rsidRPr="006978F0" w:rsidP="00122A8E">
      <w:pPr>
        <w:numPr>
          <w:numId w:val="7"/>
        </w:numPr>
        <w:tabs>
          <w:tab w:val="left" w:pos="-1418"/>
        </w:tabs>
        <w:bidi w:val="0"/>
        <w:ind w:left="357" w:hanging="357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Názov návrhu právneho predpisu:</w:t>
      </w:r>
    </w:p>
    <w:p w:rsidR="00122A8E" w:rsidRPr="006978F0" w:rsidP="00122A8E">
      <w:pPr>
        <w:bidi w:val="0"/>
        <w:spacing w:after="280"/>
        <w:ind w:left="357"/>
        <w:jc w:val="both"/>
        <w:rPr>
          <w:rFonts w:ascii="Times New Roman" w:hAnsi="Times New Roman"/>
        </w:rPr>
      </w:pPr>
      <w:r w:rsidRPr="006978F0" w:rsidR="00A9133D">
        <w:rPr>
          <w:rFonts w:ascii="Times New Roman" w:hAnsi="Times New Roman"/>
        </w:rPr>
        <w:t>Návrh poslancov Národnej rady Slovenskej republiky Viliama Novotného a Ľudovíta Kaníka na vydanie zákona, ktorým sa mení a dopĺňa zákon č. 461/2003 Z. z. o sociálnom poistení v znení neskorších predpisov</w:t>
      </w:r>
      <w:r w:rsidRPr="006978F0" w:rsidR="0076596C">
        <w:rPr>
          <w:rFonts w:ascii="Times New Roman" w:hAnsi="Times New Roman"/>
        </w:rPr>
        <w:t xml:space="preserve"> a ktorým sa menia a dopĺňajú niektoré zákony</w:t>
      </w:r>
    </w:p>
    <w:p w:rsidR="00122A8E" w:rsidRPr="006978F0" w:rsidP="00122A8E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6978F0">
        <w:rPr>
          <w:rFonts w:ascii="Times New Roman" w:hAnsi="Times New Roman"/>
          <w:b/>
        </w:rPr>
        <w:t>3.   Problematika návrhu právneho predpisu:</w:t>
      </w:r>
    </w:p>
    <w:p w:rsidR="00122A8E" w:rsidRPr="006978F0" w:rsidP="00122A8E">
      <w:pPr>
        <w:bidi w:val="0"/>
        <w:ind w:left="360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a) v práve Európskej únie:</w:t>
      </w:r>
    </w:p>
    <w:p w:rsidR="00122A8E" w:rsidRPr="006978F0" w:rsidP="00A15934">
      <w:pPr>
        <w:pStyle w:val="ListParagraph"/>
        <w:bidi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978F0" w:rsidR="00A15934">
        <w:rPr>
          <w:rFonts w:ascii="Times New Roman" w:hAnsi="Times New Roman"/>
          <w:i/>
          <w:sz w:val="24"/>
          <w:szCs w:val="24"/>
        </w:rPr>
        <w:t xml:space="preserve">- </w:t>
      </w:r>
      <w:r w:rsidRPr="006978F0">
        <w:rPr>
          <w:rFonts w:ascii="Times New Roman" w:hAnsi="Times New Roman"/>
          <w:i/>
          <w:sz w:val="24"/>
          <w:szCs w:val="24"/>
        </w:rPr>
        <w:t>primárnom: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Problematika návrhu zákona je upravená v primárnom práve Európskej únie, a to v čl. 48, 151, 153 a 288 Zmluvy o fungovaní Európskej únie (Ú. v. EÚ C 83, 30. 3. 2010). 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  <w:i/>
        </w:rPr>
      </w:pPr>
      <w:r w:rsidRPr="006978F0">
        <w:rPr>
          <w:rFonts w:ascii="Times New Roman" w:hAnsi="Times New Roman"/>
        </w:rPr>
        <w:t xml:space="preserve">- </w:t>
      </w:r>
      <w:r w:rsidRPr="006978F0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Nie je upravená.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  <w:i/>
        </w:rPr>
      </w:pPr>
      <w:r w:rsidRPr="006978F0">
        <w:rPr>
          <w:rFonts w:ascii="Times New Roman" w:hAnsi="Times New Roman"/>
          <w:i/>
        </w:rPr>
        <w:t>- sekundárnom (prijatom pred nadobudnutím platnosti Lisabonskej zmluvy, ktorou sa mení a dopĺňa Zmluva o Európskom spoločenstve a Zmluva o Európskej únii – do 30. novembra 2009)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 - Smernica Rady 2000/78/ES z 27. novembra 2000, ktorá ustanovuje všeobecný rámec pre rovnaké zaobchádzanie v zamestnaní a povolaní (Mimoriadne vydanie Ú. v. EÚ, kap. 05/zv. 04),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b)</w:t>
        <w:tab/>
        <w:t>je obsiahnutá v judikatúre Súdneho dvora Európskej únie.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- rozsudku ESD C-34/02 Sante Pasguini gegen Istituto Nazionale della Previdenza Sociale (INP),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 xml:space="preserve">- rozsudku ESD C-92/02 Nina Kristiansen gegen Rijksdienst voor Arbeidsvoorziening, </w:t>
      </w:r>
    </w:p>
    <w:p w:rsidR="00A15934" w:rsidRPr="006978F0" w:rsidP="00A15934">
      <w:pPr>
        <w:bidi w:val="0"/>
        <w:ind w:left="708"/>
        <w:jc w:val="both"/>
        <w:rPr>
          <w:rFonts w:ascii="Times New Roman" w:hAnsi="Times New Roman"/>
        </w:rPr>
      </w:pPr>
      <w:r w:rsidRPr="006978F0">
        <w:rPr>
          <w:rFonts w:ascii="Times New Roman" w:hAnsi="Times New Roman"/>
        </w:rPr>
        <w:t>- rozsudku ESD C-160/01 Karin Mau,</w:t>
      </w:r>
    </w:p>
    <w:p w:rsidR="00122A8E" w:rsidRPr="006978F0" w:rsidP="00122A8E">
      <w:pPr>
        <w:bidi w:val="0"/>
        <w:jc w:val="both"/>
        <w:rPr>
          <w:rFonts w:ascii="Times New Roman" w:hAnsi="Times New Roman"/>
        </w:rPr>
      </w:pPr>
    </w:p>
    <w:p w:rsidR="007B3459" w:rsidRPr="006978F0" w:rsidP="00F67B87">
      <w:pPr>
        <w:bidi w:val="0"/>
        <w:jc w:val="both"/>
        <w:rPr>
          <w:rFonts w:ascii="Times New Roman" w:hAnsi="Times New Roman"/>
        </w:rPr>
      </w:pPr>
      <w:r w:rsidRPr="006978F0" w:rsidR="00122A8E">
        <w:rPr>
          <w:rFonts w:ascii="Times New Roman" w:hAnsi="Times New Roman"/>
        </w:rPr>
        <w:t>Vzhľadom na problematiku návrhu právneho predpisu vo vzťahu k právu Európskej únie, je bezpredmetné vyjadrovať sa k bodom 4., 5. a 6.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3B743B9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50655D6"/>
    <w:multiLevelType w:val="hybridMultilevel"/>
    <w:tmpl w:val="0E261D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755"/>
    <w:multiLevelType w:val="hybridMultilevel"/>
    <w:tmpl w:val="295885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805A2F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4077B35"/>
    <w:multiLevelType w:val="hybridMultilevel"/>
    <w:tmpl w:val="E522EE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14130"/>
    <w:multiLevelType w:val="hybridMultilevel"/>
    <w:tmpl w:val="DA5EE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5C1064"/>
    <w:multiLevelType w:val="hybridMultilevel"/>
    <w:tmpl w:val="1AC2D4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1198A"/>
    <w:multiLevelType w:val="hybridMultilevel"/>
    <w:tmpl w:val="CBF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44528B"/>
    <w:multiLevelType w:val="hybridMultilevel"/>
    <w:tmpl w:val="0EA6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CA469AC"/>
    <w:multiLevelType w:val="hybridMultilevel"/>
    <w:tmpl w:val="21B0D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CD419F2"/>
    <w:multiLevelType w:val="multilevel"/>
    <w:tmpl w:val="CBFA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221A1"/>
    <w:multiLevelType w:val="hybridMultilevel"/>
    <w:tmpl w:val="22F6AAD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3">
    <w:nsid w:val="6AD246D1"/>
    <w:multiLevelType w:val="hybridMultilevel"/>
    <w:tmpl w:val="151884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5627F0B"/>
    <w:multiLevelType w:val="hybridMultilevel"/>
    <w:tmpl w:val="0B4014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78A356EE"/>
    <w:multiLevelType w:val="hybridMultilevel"/>
    <w:tmpl w:val="1ACC829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4"/>
  </w:num>
  <w:num w:numId="11">
    <w:abstractNumId w:val="13"/>
  </w:num>
  <w:num w:numId="12">
    <w:abstractNumId w:val="15"/>
  </w:num>
  <w:num w:numId="13">
    <w:abstractNumId w:val="10"/>
  </w:num>
  <w:num w:numId="14">
    <w:abstractNumId w:val="4"/>
  </w:num>
  <w:num w:numId="15">
    <w:abstractNumId w:val="1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2047E"/>
    <w:rsid w:val="00010A2D"/>
    <w:rsid w:val="0003483B"/>
    <w:rsid w:val="0003580D"/>
    <w:rsid w:val="00037547"/>
    <w:rsid w:val="0005247F"/>
    <w:rsid w:val="000532CE"/>
    <w:rsid w:val="00086FAB"/>
    <w:rsid w:val="00096B69"/>
    <w:rsid w:val="000A1B75"/>
    <w:rsid w:val="000C4E65"/>
    <w:rsid w:val="00122A8E"/>
    <w:rsid w:val="00136E7F"/>
    <w:rsid w:val="00180B2A"/>
    <w:rsid w:val="001A158E"/>
    <w:rsid w:val="001B49E0"/>
    <w:rsid w:val="001B623D"/>
    <w:rsid w:val="001F1CAF"/>
    <w:rsid w:val="001F747D"/>
    <w:rsid w:val="00250D36"/>
    <w:rsid w:val="0026556D"/>
    <w:rsid w:val="0026676A"/>
    <w:rsid w:val="00287E43"/>
    <w:rsid w:val="00293CB9"/>
    <w:rsid w:val="002F2790"/>
    <w:rsid w:val="0030449D"/>
    <w:rsid w:val="003134A9"/>
    <w:rsid w:val="0032047E"/>
    <w:rsid w:val="00330D09"/>
    <w:rsid w:val="00361148"/>
    <w:rsid w:val="00382839"/>
    <w:rsid w:val="003903A1"/>
    <w:rsid w:val="0039147D"/>
    <w:rsid w:val="003B4E67"/>
    <w:rsid w:val="003E6384"/>
    <w:rsid w:val="00413D6D"/>
    <w:rsid w:val="00430E8D"/>
    <w:rsid w:val="00433529"/>
    <w:rsid w:val="00476C3D"/>
    <w:rsid w:val="004B4C4F"/>
    <w:rsid w:val="004B6A30"/>
    <w:rsid w:val="004C6E65"/>
    <w:rsid w:val="004D0608"/>
    <w:rsid w:val="004D6603"/>
    <w:rsid w:val="00501B84"/>
    <w:rsid w:val="00521C67"/>
    <w:rsid w:val="00571F18"/>
    <w:rsid w:val="005732E1"/>
    <w:rsid w:val="005835E1"/>
    <w:rsid w:val="00593973"/>
    <w:rsid w:val="005C5EB3"/>
    <w:rsid w:val="005C7FC9"/>
    <w:rsid w:val="005D12D2"/>
    <w:rsid w:val="005E1317"/>
    <w:rsid w:val="005F4C9D"/>
    <w:rsid w:val="005F7699"/>
    <w:rsid w:val="00604B40"/>
    <w:rsid w:val="00643595"/>
    <w:rsid w:val="0064709A"/>
    <w:rsid w:val="00657A0F"/>
    <w:rsid w:val="00660A9E"/>
    <w:rsid w:val="006644D3"/>
    <w:rsid w:val="00671BC4"/>
    <w:rsid w:val="00690C41"/>
    <w:rsid w:val="006978F0"/>
    <w:rsid w:val="006B4F8C"/>
    <w:rsid w:val="006C25C4"/>
    <w:rsid w:val="006F5BA7"/>
    <w:rsid w:val="00713227"/>
    <w:rsid w:val="00755F47"/>
    <w:rsid w:val="007629E7"/>
    <w:rsid w:val="0076596C"/>
    <w:rsid w:val="007A4545"/>
    <w:rsid w:val="007B3459"/>
    <w:rsid w:val="007B6AB1"/>
    <w:rsid w:val="00800CE5"/>
    <w:rsid w:val="00810A93"/>
    <w:rsid w:val="00815B9A"/>
    <w:rsid w:val="008234FD"/>
    <w:rsid w:val="00826876"/>
    <w:rsid w:val="00826DBE"/>
    <w:rsid w:val="0083199A"/>
    <w:rsid w:val="008403DE"/>
    <w:rsid w:val="008541FF"/>
    <w:rsid w:val="00881BF2"/>
    <w:rsid w:val="008954DD"/>
    <w:rsid w:val="008A0E21"/>
    <w:rsid w:val="008A5F2D"/>
    <w:rsid w:val="008C4B42"/>
    <w:rsid w:val="00935B8C"/>
    <w:rsid w:val="00952B41"/>
    <w:rsid w:val="00983B3C"/>
    <w:rsid w:val="009847CE"/>
    <w:rsid w:val="00986B7F"/>
    <w:rsid w:val="009B52BE"/>
    <w:rsid w:val="009B6138"/>
    <w:rsid w:val="00A14AE3"/>
    <w:rsid w:val="00A15934"/>
    <w:rsid w:val="00A633E9"/>
    <w:rsid w:val="00A65CF2"/>
    <w:rsid w:val="00A66E52"/>
    <w:rsid w:val="00A70B2A"/>
    <w:rsid w:val="00A91217"/>
    <w:rsid w:val="00A9133D"/>
    <w:rsid w:val="00AA2677"/>
    <w:rsid w:val="00AB3899"/>
    <w:rsid w:val="00AD5CD7"/>
    <w:rsid w:val="00AF2D08"/>
    <w:rsid w:val="00B27BB3"/>
    <w:rsid w:val="00B34A66"/>
    <w:rsid w:val="00B64456"/>
    <w:rsid w:val="00B70995"/>
    <w:rsid w:val="00BA0627"/>
    <w:rsid w:val="00BA1F78"/>
    <w:rsid w:val="00BB39A1"/>
    <w:rsid w:val="00BC3671"/>
    <w:rsid w:val="00BD0C92"/>
    <w:rsid w:val="00C01BE7"/>
    <w:rsid w:val="00C0306E"/>
    <w:rsid w:val="00C0377F"/>
    <w:rsid w:val="00C07522"/>
    <w:rsid w:val="00C348EC"/>
    <w:rsid w:val="00C815DF"/>
    <w:rsid w:val="00CB47A2"/>
    <w:rsid w:val="00CC5615"/>
    <w:rsid w:val="00CE1E91"/>
    <w:rsid w:val="00D23F6A"/>
    <w:rsid w:val="00D46761"/>
    <w:rsid w:val="00D528B9"/>
    <w:rsid w:val="00D637DE"/>
    <w:rsid w:val="00DC1F31"/>
    <w:rsid w:val="00DC7341"/>
    <w:rsid w:val="00DE2E61"/>
    <w:rsid w:val="00DE7807"/>
    <w:rsid w:val="00DF1AEC"/>
    <w:rsid w:val="00E004B6"/>
    <w:rsid w:val="00E11602"/>
    <w:rsid w:val="00E2331D"/>
    <w:rsid w:val="00E36BC3"/>
    <w:rsid w:val="00E456E3"/>
    <w:rsid w:val="00E54CDA"/>
    <w:rsid w:val="00EA2538"/>
    <w:rsid w:val="00EA7B67"/>
    <w:rsid w:val="00EB73EC"/>
    <w:rsid w:val="00EC3AF1"/>
    <w:rsid w:val="00ED10AF"/>
    <w:rsid w:val="00ED1CAF"/>
    <w:rsid w:val="00EF324F"/>
    <w:rsid w:val="00F32346"/>
    <w:rsid w:val="00F50EE6"/>
    <w:rsid w:val="00F61022"/>
    <w:rsid w:val="00F67B87"/>
    <w:rsid w:val="00FD1A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4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755F47"/>
    <w:pPr>
      <w:keepNext/>
      <w:jc w:val="left"/>
      <w:outlineLvl w:val="2"/>
    </w:pPr>
    <w:rPr>
      <w:b/>
      <w:bCs/>
      <w:lang w:eastAsia="cs-CZ"/>
    </w:rPr>
  </w:style>
  <w:style w:type="paragraph" w:styleId="Heading4">
    <w:name w:val="heading 4"/>
    <w:basedOn w:val="Normal"/>
    <w:next w:val="Normal"/>
    <w:qFormat/>
    <w:rsid w:val="00755F47"/>
    <w:pPr>
      <w:keepNext/>
      <w:jc w:val="right"/>
      <w:outlineLvl w:val="3"/>
    </w:pPr>
    <w:rPr>
      <w:b/>
      <w:bCs/>
      <w:i/>
      <w:iCs/>
      <w:sz w:val="20"/>
      <w:szCs w:val="16"/>
      <w:lang w:val="cs-CZ" w:eastAsia="cs-CZ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1C67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2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6BC3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AD5CD7"/>
    <w:pPr>
      <w:ind w:left="360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EA7B6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5Char">
    <w:name w:val="Heading 5 Char"/>
    <w:link w:val="Heading5"/>
    <w:semiHidden/>
    <w:locked/>
    <w:rsid w:val="00521C67"/>
    <w:rPr>
      <w:rFonts w:ascii="Calibri" w:hAnsi="Calibri" w:cs="Calibri"/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6406-0B9F-4207-9043-B80FF9AC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3214</Words>
  <Characters>18326</Characters>
  <Application>Microsoft Office Word</Application>
  <DocSecurity>0</DocSecurity>
  <Lines>0</Lines>
  <Paragraphs>0</Paragraphs>
  <ScaleCrop>false</ScaleCrop>
  <Company>Kancelaria NR SR</Company>
  <LinksUpToDate>false</LinksUpToDate>
  <CharactersWithSpaces>21498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Gašparíková, Jarmila</cp:lastModifiedBy>
  <cp:revision>2</cp:revision>
  <cp:lastPrinted>2014-08-06T13:15:00Z</cp:lastPrinted>
  <dcterms:created xsi:type="dcterms:W3CDTF">2014-09-26T10:43:00Z</dcterms:created>
  <dcterms:modified xsi:type="dcterms:W3CDTF">2014-09-26T10:43:00Z</dcterms:modified>
</cp:coreProperties>
</file>