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5E30" w:rsidRPr="00C51179" w:rsidP="00575E3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575E30" w:rsidP="00575E30">
      <w:pPr>
        <w:bidi w:val="0"/>
        <w:jc w:val="center"/>
        <w:rPr>
          <w:rFonts w:ascii="Times New Roman" w:hAnsi="Times New Roman"/>
          <w:spacing w:val="20"/>
        </w:rPr>
      </w:pPr>
    </w:p>
    <w:p w:rsidR="00575E30" w:rsidRPr="00C51179" w:rsidP="00575E30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575E30" w:rsidRPr="00C51179" w:rsidP="00575E30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575E30" w:rsidRPr="00C51179" w:rsidP="00575E30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575E30" w:rsidRPr="00C51179" w:rsidP="00575E30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575E30" w:rsidRPr="00C51179" w:rsidP="00575E30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575E30" w:rsidRPr="00C51179" w:rsidP="00575E30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575E30" w:rsidRPr="00C51179" w:rsidP="00575E30">
      <w:pPr>
        <w:bidi w:val="0"/>
        <w:jc w:val="center"/>
        <w:rPr>
          <w:rFonts w:ascii="Times New Roman" w:hAnsi="Times New Roman"/>
        </w:rPr>
      </w:pPr>
    </w:p>
    <w:p w:rsidR="00575E30" w:rsidRPr="00C51179" w:rsidP="00575E30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4</w:t>
      </w:r>
      <w:r w:rsidRPr="00C51179">
        <w:rPr>
          <w:rFonts w:ascii="Times New Roman" w:hAnsi="Times New Roman"/>
        </w:rPr>
        <w:t>,</w:t>
      </w:r>
    </w:p>
    <w:p w:rsidR="00575E30" w:rsidRPr="00C51179" w:rsidP="00575E30">
      <w:pPr>
        <w:bidi w:val="0"/>
        <w:jc w:val="center"/>
        <w:rPr>
          <w:rFonts w:ascii="Times New Roman" w:hAnsi="Times New Roman"/>
        </w:rPr>
      </w:pPr>
    </w:p>
    <w:p w:rsidR="00575E30" w:rsidRPr="00C51179" w:rsidP="00575E30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251/2012 Z. z. o energetike a o zmene a doplnení niektorých zákonov v znení neskorších predpisov     </w:t>
      </w:r>
    </w:p>
    <w:p w:rsidR="00575E30" w:rsidRPr="00C51179" w:rsidP="00575E30">
      <w:pPr>
        <w:bidi w:val="0"/>
        <w:jc w:val="both"/>
        <w:rPr>
          <w:rFonts w:ascii="Times New Roman" w:hAnsi="Times New Roman"/>
        </w:rPr>
      </w:pPr>
    </w:p>
    <w:p w:rsidR="00575E30" w:rsidRPr="00C51179" w:rsidP="00575E30">
      <w:pPr>
        <w:bidi w:val="0"/>
        <w:jc w:val="both"/>
        <w:rPr>
          <w:rFonts w:ascii="Times New Roman" w:hAnsi="Times New Roman"/>
        </w:rPr>
      </w:pPr>
    </w:p>
    <w:p w:rsidR="00575E30" w:rsidRPr="00C51179" w:rsidP="00575E30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575E30" w:rsidP="00575E30">
      <w:pPr>
        <w:bidi w:val="0"/>
        <w:jc w:val="center"/>
        <w:rPr>
          <w:rFonts w:ascii="Times New Roman" w:hAnsi="Times New Roman"/>
          <w:b/>
        </w:rPr>
      </w:pPr>
    </w:p>
    <w:p w:rsidR="00575E30" w:rsidRPr="00C51179" w:rsidP="00575E30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575E30" w:rsidRPr="00C51179" w:rsidP="00575E30">
      <w:pPr>
        <w:bidi w:val="0"/>
        <w:jc w:val="both"/>
        <w:rPr>
          <w:rFonts w:ascii="Times New Roman" w:hAnsi="Times New Roman"/>
        </w:rPr>
      </w:pPr>
    </w:p>
    <w:p w:rsidR="00575E30" w:rsidP="00575E3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251/2012 Z. z. o energetike a o zmene a doplnení niektorých zákonov v znení zákona č. 391/2012 Z. z., zákona č. 352/2013 Z. z., zákona č. 382/2013 Z. z. a zákona č. 102/2014 Z. z. sa mení a dopĺňa</w:t>
      </w:r>
      <w:r w:rsidRPr="00C51179">
        <w:rPr>
          <w:rFonts w:ascii="Times New Roman" w:hAnsi="Times New Roman"/>
        </w:rPr>
        <w:t xml:space="preserve"> takto:</w:t>
      </w:r>
    </w:p>
    <w:p w:rsidR="003C35A1">
      <w:pPr>
        <w:bidi w:val="0"/>
        <w:rPr>
          <w:rFonts w:ascii="Times New Roman" w:hAnsi="Times New Roman"/>
        </w:rPr>
      </w:pPr>
    </w:p>
    <w:p w:rsidR="00575E30" w:rsidP="00575E30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82 sa </w:t>
      </w:r>
      <w:r w:rsidR="00AA36ED">
        <w:rPr>
          <w:rFonts w:ascii="Times New Roman" w:hAnsi="Times New Roman"/>
        </w:rPr>
        <w:t xml:space="preserve">v odseku 4 na konci </w:t>
      </w:r>
      <w:r>
        <w:rPr>
          <w:rFonts w:ascii="Times New Roman" w:hAnsi="Times New Roman"/>
        </w:rPr>
        <w:t xml:space="preserve">dopĺňa </w:t>
      </w:r>
      <w:r w:rsidR="00AA36ED">
        <w:rPr>
          <w:rFonts w:ascii="Times New Roman" w:hAnsi="Times New Roman"/>
        </w:rPr>
        <w:t xml:space="preserve">veta: </w:t>
      </w:r>
    </w:p>
    <w:p w:rsidR="00575E30" w:rsidP="00575E30">
      <w:pPr>
        <w:bidi w:val="0"/>
        <w:rPr>
          <w:rFonts w:ascii="Times New Roman" w:hAnsi="Times New Roman"/>
        </w:rPr>
      </w:pPr>
    </w:p>
    <w:p w:rsidR="00575E30" w:rsidP="00AA36E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AA36ED">
        <w:rPr>
          <w:rFonts w:ascii="Times New Roman" w:hAnsi="Times New Roman"/>
        </w:rPr>
        <w:t>Medzi vzniknutou škodou a neoprávneným konaním odberateľa musí byť preukázaná príčinná súvislosť, inak nie je možné od odberateľa požadovať úhradu vzniknutej škody a ušlého zisku.“.</w:t>
      </w:r>
    </w:p>
    <w:p w:rsidR="00AA36ED" w:rsidP="00AA36ED">
      <w:pPr>
        <w:bidi w:val="0"/>
        <w:jc w:val="both"/>
        <w:rPr>
          <w:rFonts w:ascii="Times New Roman" w:hAnsi="Times New Roman"/>
        </w:rPr>
      </w:pPr>
    </w:p>
    <w:p w:rsidR="00AA36ED" w:rsidP="00AA36ED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96a sa vkladá nový § 96b, ktorý vrátane nadpisu znie:</w:t>
      </w:r>
    </w:p>
    <w:p w:rsidR="00AA36ED" w:rsidP="00AA36ED">
      <w:pPr>
        <w:bidi w:val="0"/>
        <w:jc w:val="both"/>
        <w:rPr>
          <w:rFonts w:ascii="Times New Roman" w:hAnsi="Times New Roman"/>
        </w:rPr>
      </w:pPr>
    </w:p>
    <w:p w:rsidR="00AA36ED" w:rsidP="00AA36E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96b</w:t>
      </w:r>
    </w:p>
    <w:p w:rsidR="00AA36ED" w:rsidP="00AA36ED">
      <w:pPr>
        <w:bidi w:val="0"/>
        <w:jc w:val="center"/>
        <w:rPr>
          <w:rFonts w:ascii="Times New Roman" w:hAnsi="Times New Roman"/>
        </w:rPr>
      </w:pPr>
      <w:r w:rsidR="004E3503">
        <w:rPr>
          <w:rFonts w:ascii="Times New Roman" w:hAnsi="Times New Roman"/>
        </w:rPr>
        <w:t>Prechodné ustanovenia účinné od 1. novembra 2014</w:t>
      </w:r>
    </w:p>
    <w:p w:rsidR="004E3503" w:rsidP="00AA36ED">
      <w:pPr>
        <w:bidi w:val="0"/>
        <w:jc w:val="center"/>
        <w:rPr>
          <w:rFonts w:ascii="Times New Roman" w:hAnsi="Times New Roman"/>
        </w:rPr>
      </w:pPr>
    </w:p>
    <w:p w:rsidR="004E3503" w:rsidP="004E350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Začaté konania voči odberateľom za neoprávnený odber plynu sa dokončia podľa tohto zákona.“.</w:t>
      </w:r>
    </w:p>
    <w:p w:rsidR="004E3503" w:rsidP="004E3503">
      <w:pPr>
        <w:bidi w:val="0"/>
        <w:jc w:val="both"/>
        <w:rPr>
          <w:rFonts w:ascii="Times New Roman" w:hAnsi="Times New Roman"/>
        </w:rPr>
      </w:pPr>
    </w:p>
    <w:p w:rsidR="00AA36ED" w:rsidP="00AA36ED">
      <w:pPr>
        <w:bidi w:val="0"/>
        <w:jc w:val="both"/>
        <w:rPr>
          <w:rFonts w:ascii="Times New Roman" w:hAnsi="Times New Roman"/>
        </w:rPr>
      </w:pPr>
    </w:p>
    <w:p w:rsidR="00AA36ED" w:rsidP="00AA36E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AA36ED" w:rsidP="00AA36ED">
      <w:pPr>
        <w:bidi w:val="0"/>
        <w:jc w:val="center"/>
        <w:rPr>
          <w:rFonts w:ascii="Times New Roman" w:hAnsi="Times New Roman"/>
        </w:rPr>
      </w:pPr>
    </w:p>
    <w:p w:rsidR="00AA36ED" w:rsidRPr="00AA36ED" w:rsidP="00AA36E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 nadobúda účinnosť 1. </w:t>
      </w:r>
      <w:r w:rsidR="009771BA">
        <w:rPr>
          <w:rFonts w:ascii="Times New Roman" w:hAnsi="Times New Roman"/>
        </w:rPr>
        <w:t>januára</w:t>
      </w:r>
      <w:r>
        <w:rPr>
          <w:rFonts w:ascii="Times New Roman" w:hAnsi="Times New Roman"/>
        </w:rPr>
        <w:t xml:space="preserve"> 201</w:t>
      </w:r>
      <w:r w:rsidR="009771BA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62FB9"/>
    <w:multiLevelType w:val="hybridMultilevel"/>
    <w:tmpl w:val="A72A7B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40730"/>
    <w:rsid w:val="003C35A1"/>
    <w:rsid w:val="004E3503"/>
    <w:rsid w:val="00575E30"/>
    <w:rsid w:val="00740730"/>
    <w:rsid w:val="009771BA"/>
    <w:rsid w:val="00AA36ED"/>
    <w:rsid w:val="00C51179"/>
    <w:rsid w:val="00D84087"/>
    <w:rsid w:val="00F80F9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3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5E3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150</Words>
  <Characters>860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2014-09-26T10:06:00Z</dcterms:created>
  <dcterms:modified xsi:type="dcterms:W3CDTF">2014-09-26T10:06:00Z</dcterms:modified>
</cp:coreProperties>
</file>