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F51854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F51854">
        <w:rPr>
          <w:rFonts w:ascii="Arial" w:hAnsi="Arial" w:cs="Arial"/>
          <w:b/>
          <w:bCs/>
          <w:caps/>
          <w:spacing w:val="30"/>
          <w:sz w:val="28"/>
          <w:szCs w:val="28"/>
        </w:rPr>
        <w:t>DOLOŽKA VYBRANÝCH VPLYVOV</w:t>
      </w:r>
    </w:p>
    <w:p w:rsidR="009C7818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 w:rsid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F51854" w:rsidRPr="006B7A84" w:rsidP="005E7FC0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 xml:space="preserve">Návrh zákona, </w:t>
      </w:r>
      <w:r w:rsidRPr="006B7A84" w:rsidR="00875862">
        <w:rPr>
          <w:rFonts w:ascii="Arial" w:hAnsi="Arial" w:cs="Arial"/>
          <w:sz w:val="22"/>
          <w:szCs w:val="22"/>
        </w:rPr>
        <w:t xml:space="preserve">ktorým sa mení zákon č. </w:t>
      </w:r>
      <w:r w:rsidRPr="006B7A84" w:rsidR="005E7FC0">
        <w:rPr>
          <w:rFonts w:ascii="Arial" w:hAnsi="Arial" w:cs="Arial"/>
          <w:sz w:val="22"/>
          <w:szCs w:val="22"/>
        </w:rPr>
        <w:t>725/2004 Z. z. o podmienkach prevádzky vozidiel v premávke na pozemných komunikáciách a o zmene a doplnení niektorých zákonov.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3126C" w:rsidRPr="006B7A8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6B7A84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AC5D0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AC5D0E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C51E62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AD10DE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F5185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3, Sociálne vplyvy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– vplyvy na hospodárenie    obyvateľstva,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– sociálnu exklúziu,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33126C" w:rsidRPr="006B7A8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B7A84" w:rsidR="0019326B">
              <w:rPr>
                <w:rFonts w:ascii="Arial" w:hAnsi="Arial" w:cs="Arial"/>
                <w:b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AC5D0E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C5D0E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AC5D0E" w:rsidRPr="006B7A84" w:rsidP="00AC5D0E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6B7A84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6B7A84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8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0B6FBD" w:rsidRPr="00AC5D0E" w:rsidP="00F51854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lang w:eastAsia="en-US"/>
        </w:rPr>
      </w:pPr>
    </w:p>
    <w:p w:rsidR="000B6FBD" w:rsidRPr="00C37389" w:rsidP="000B6FBD">
      <w:pPr>
        <w:bidi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1. Vplyvy na rozpočet verejnej správy</w:t>
      </w:r>
    </w:p>
    <w:p w:rsidR="006B7A84" w:rsidRPr="006B7A84" w:rsidP="006B7A84">
      <w:pPr>
        <w:bidi w:val="0"/>
        <w:ind w:firstLine="720"/>
        <w:jc w:val="both"/>
        <w:rPr>
          <w:rFonts w:ascii="Arial" w:hAnsi="Arial" w:cs="Arial"/>
          <w:sz w:val="22"/>
          <w:szCs w:val="22"/>
        </w:rPr>
      </w:pPr>
      <w:r w:rsidRPr="006B7A84" w:rsidR="000B6FBD">
        <w:rPr>
          <w:rFonts w:ascii="Arial" w:hAnsi="Arial" w:cs="Arial"/>
          <w:sz w:val="22"/>
          <w:szCs w:val="22"/>
        </w:rPr>
        <w:t xml:space="preserve">Predložený návrh </w:t>
      </w:r>
      <w:r w:rsidRPr="006B7A84">
        <w:rPr>
          <w:rFonts w:ascii="Arial" w:hAnsi="Arial" w:cs="Arial"/>
          <w:sz w:val="22"/>
          <w:szCs w:val="22"/>
        </w:rPr>
        <w:t xml:space="preserve">novely </w:t>
      </w:r>
      <w:r w:rsidRPr="006B7A84" w:rsidR="000B6FBD">
        <w:rPr>
          <w:rFonts w:ascii="Arial" w:hAnsi="Arial" w:cs="Arial"/>
          <w:sz w:val="22"/>
          <w:szCs w:val="22"/>
        </w:rPr>
        <w:t xml:space="preserve">zákona bude mať </w:t>
      </w:r>
      <w:r w:rsidRPr="006B7A84" w:rsidR="00AC5D0E">
        <w:rPr>
          <w:rFonts w:ascii="Arial" w:hAnsi="Arial" w:cs="Arial"/>
          <w:sz w:val="22"/>
          <w:szCs w:val="22"/>
        </w:rPr>
        <w:t xml:space="preserve">mierne negatívny </w:t>
      </w:r>
      <w:r w:rsidRPr="006B7A84" w:rsidR="000B6FBD">
        <w:rPr>
          <w:rFonts w:ascii="Arial" w:hAnsi="Arial" w:cs="Arial"/>
          <w:sz w:val="22"/>
          <w:szCs w:val="22"/>
        </w:rPr>
        <w:t>dopad na štátny rozpočet</w:t>
      </w:r>
      <w:r w:rsidRPr="006B7A84" w:rsidR="00AC5D0E">
        <w:rPr>
          <w:rFonts w:ascii="Arial" w:hAnsi="Arial" w:cs="Arial"/>
          <w:sz w:val="22"/>
          <w:szCs w:val="22"/>
        </w:rPr>
        <w:t xml:space="preserve">, resp. na rozpočet </w:t>
      </w:r>
      <w:r w:rsidRPr="006B7A84">
        <w:rPr>
          <w:rFonts w:ascii="Arial" w:hAnsi="Arial" w:cs="Arial"/>
          <w:sz w:val="22"/>
          <w:szCs w:val="22"/>
        </w:rPr>
        <w:t>okresných úradov</w:t>
      </w:r>
      <w:r w:rsidRPr="006B7A84" w:rsidR="00AC5D0E">
        <w:rPr>
          <w:rFonts w:ascii="Arial" w:hAnsi="Arial" w:cs="Arial"/>
          <w:sz w:val="22"/>
          <w:szCs w:val="22"/>
        </w:rPr>
        <w:t xml:space="preserve"> z dôvodu zvýšenej administrácie, ktor</w:t>
      </w:r>
      <w:r w:rsidRPr="006B7A84">
        <w:rPr>
          <w:rFonts w:ascii="Arial" w:hAnsi="Arial" w:cs="Arial"/>
          <w:sz w:val="22"/>
          <w:szCs w:val="22"/>
        </w:rPr>
        <w:t>ý</w:t>
      </w:r>
      <w:r w:rsidRPr="006B7A84" w:rsidR="000B6FBD">
        <w:rPr>
          <w:rFonts w:ascii="Arial" w:hAnsi="Arial" w:cs="Arial"/>
          <w:sz w:val="22"/>
          <w:szCs w:val="22"/>
        </w:rPr>
        <w:t xml:space="preserve"> </w:t>
      </w:r>
      <w:r w:rsidRPr="006B7A84" w:rsidR="00AC5D0E">
        <w:rPr>
          <w:rFonts w:ascii="Arial" w:hAnsi="Arial" w:cs="Arial"/>
          <w:sz w:val="22"/>
          <w:szCs w:val="22"/>
        </w:rPr>
        <w:t>však bud</w:t>
      </w:r>
      <w:r w:rsidRPr="006B7A84">
        <w:rPr>
          <w:rFonts w:ascii="Arial" w:hAnsi="Arial" w:cs="Arial"/>
          <w:sz w:val="22"/>
          <w:szCs w:val="22"/>
        </w:rPr>
        <w:t>e</w:t>
      </w:r>
      <w:r w:rsidRPr="006B7A84" w:rsidR="00AC5D0E">
        <w:rPr>
          <w:rFonts w:ascii="Arial" w:hAnsi="Arial" w:cs="Arial"/>
          <w:sz w:val="22"/>
          <w:szCs w:val="22"/>
        </w:rPr>
        <w:t xml:space="preserve"> vykompenzovan</w:t>
      </w:r>
      <w:r w:rsidRPr="006B7A84">
        <w:rPr>
          <w:rFonts w:ascii="Arial" w:hAnsi="Arial" w:cs="Arial"/>
          <w:sz w:val="22"/>
          <w:szCs w:val="22"/>
        </w:rPr>
        <w:t>ý</w:t>
      </w:r>
      <w:r w:rsidRPr="006B7A84" w:rsidR="00AC5D0E">
        <w:rPr>
          <w:rFonts w:ascii="Arial" w:hAnsi="Arial" w:cs="Arial"/>
          <w:sz w:val="22"/>
          <w:szCs w:val="22"/>
        </w:rPr>
        <w:t xml:space="preserve"> príjmom z vybratých pokút v rámci správneho konania.</w:t>
      </w:r>
      <w:r w:rsidRPr="006B7A84">
        <w:rPr>
          <w:rFonts w:ascii="Arial" w:hAnsi="Arial" w:cs="Arial"/>
          <w:sz w:val="22"/>
          <w:szCs w:val="22"/>
        </w:rPr>
        <w:t xml:space="preserve"> Podľa informácií ministerstva dopravy, na Slovensku je až 150-tisíc áut bez platnej STK a EK. Výdavky na administráciu by predstavovali cca 200-tisíc eur a príjem z vybraných pokút vo výške 24,9 mil. eur.</w:t>
      </w:r>
    </w:p>
    <w:p w:rsidR="000B6FBD" w:rsidRPr="006B7A84" w:rsidP="000B6FBD">
      <w:pPr>
        <w:bidi w:val="0"/>
        <w:ind w:firstLine="720"/>
        <w:jc w:val="both"/>
        <w:rPr>
          <w:rFonts w:ascii="Arial" w:hAnsi="Arial" w:cs="Arial"/>
          <w:sz w:val="22"/>
          <w:szCs w:val="22"/>
        </w:rPr>
      </w:pPr>
      <w:r w:rsidRPr="006B7A84" w:rsidR="00AC5D0E">
        <w:rPr>
          <w:rFonts w:ascii="Arial" w:hAnsi="Arial" w:cs="Arial"/>
          <w:sz w:val="22"/>
          <w:szCs w:val="22"/>
        </w:rPr>
        <w:t xml:space="preserve">Návrh </w:t>
      </w:r>
      <w:r w:rsidRPr="006B7A84">
        <w:rPr>
          <w:rFonts w:ascii="Arial" w:hAnsi="Arial" w:cs="Arial"/>
          <w:sz w:val="22"/>
          <w:szCs w:val="22"/>
        </w:rPr>
        <w:t>nemá vplyv na rozpočty obcí, rozpočty vyšších územných celkov a hospodárenie verejnoprávnych inštitúcií.</w:t>
      </w:r>
    </w:p>
    <w:p w:rsidR="000B6FBD" w:rsidRPr="006B7A84" w:rsidP="000B6FBD">
      <w:pPr>
        <w:bidi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tabs>
          <w:tab w:val="left" w:pos="720"/>
        </w:tabs>
        <w:bidi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2. Vplyvy na podnikateľské prostredie</w:t>
      </w:r>
    </w:p>
    <w:p w:rsidR="000B6FBD" w:rsidRPr="006B7A84" w:rsidP="000B6FBD">
      <w:pPr>
        <w:bidi w:val="0"/>
        <w:ind w:firstLine="851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 xml:space="preserve">Návrh zákona je v súlade s legislatívou formujúcou podnikateľské prostredie a nemá vplyv na administratívne štruktúry a administratívne opatrenia v tejto oblasti. </w:t>
      </w:r>
    </w:p>
    <w:p w:rsidR="000B6FBD" w:rsidRPr="006B7A84" w:rsidP="000B6FBD">
      <w:pPr>
        <w:bidi w:val="0"/>
        <w:ind w:right="-6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widowControl w:val="0"/>
        <w:tabs>
          <w:tab w:val="left" w:pos="360"/>
        </w:tabs>
        <w:suppressAutoHyphens/>
        <w:autoSpaceDE w:val="0"/>
        <w:autoSpaceDN w:val="0"/>
        <w:bidi w:val="0"/>
        <w:adjustRightInd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3. Sociálne vplyvy</w:t>
      </w:r>
    </w:p>
    <w:p w:rsidR="000B6FBD" w:rsidRPr="006B7A84" w:rsidP="000B6FBD">
      <w:pPr>
        <w:bidi w:val="0"/>
        <w:ind w:right="-6" w:firstLine="851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>Návrh zákona nebude mať nepriaznivé sociálne vplyvy.</w:t>
      </w:r>
    </w:p>
    <w:p w:rsidR="000B6FBD" w:rsidRPr="006B7A84" w:rsidP="000B6FBD">
      <w:pPr>
        <w:bidi w:val="0"/>
        <w:ind w:right="-6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widowControl w:val="0"/>
        <w:tabs>
          <w:tab w:val="left" w:pos="360"/>
        </w:tabs>
        <w:suppressAutoHyphens/>
        <w:autoSpaceDE w:val="0"/>
        <w:autoSpaceDN w:val="0"/>
        <w:bidi w:val="0"/>
        <w:adjustRightInd w:val="0"/>
        <w:ind w:right="-6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4. Vplyvy na životné prostredie</w:t>
      </w:r>
    </w:p>
    <w:p w:rsidR="000B6FBD" w:rsidRPr="006B7A84" w:rsidP="000B6FBD">
      <w:pPr>
        <w:bidi w:val="0"/>
        <w:ind w:firstLine="851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>Návrh zákona nemá dopad na životné prostredie.</w:t>
      </w:r>
    </w:p>
    <w:p w:rsidR="000B6FBD" w:rsidRPr="006B7A84" w:rsidP="000B6FBD">
      <w:pPr>
        <w:bidi w:val="0"/>
        <w:ind w:right="-6"/>
        <w:jc w:val="both"/>
        <w:rPr>
          <w:rFonts w:ascii="Arial" w:hAnsi="Arial" w:cs="Arial"/>
          <w:sz w:val="22"/>
          <w:szCs w:val="22"/>
        </w:rPr>
      </w:pPr>
    </w:p>
    <w:p w:rsidR="000B6FBD" w:rsidRPr="00C37389" w:rsidP="000B6FBD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C37389">
        <w:rPr>
          <w:rFonts w:ascii="Arial" w:hAnsi="Arial" w:cs="Arial"/>
          <w:b/>
          <w:sz w:val="26"/>
          <w:szCs w:val="26"/>
        </w:rPr>
        <w:t>5. Vplyvy na informatizáciu spoločnosti</w:t>
      </w:r>
    </w:p>
    <w:p w:rsidR="000B6FBD" w:rsidRPr="006B7A84" w:rsidP="00C37389">
      <w:pPr>
        <w:bidi w:val="0"/>
        <w:jc w:val="both"/>
        <w:rPr>
          <w:rFonts w:ascii="Arial" w:hAnsi="Arial" w:cs="Arial"/>
          <w:sz w:val="22"/>
          <w:szCs w:val="22"/>
        </w:rPr>
      </w:pPr>
      <w:r w:rsidRPr="006B7A84">
        <w:rPr>
          <w:rFonts w:ascii="Arial" w:hAnsi="Arial" w:cs="Arial"/>
          <w:sz w:val="22"/>
          <w:szCs w:val="22"/>
        </w:rPr>
        <w:tab/>
        <w:t xml:space="preserve">   Návrh zákona nemá žiadny vplyv na informatizáciu spoločnosti.</w:t>
      </w:r>
    </w:p>
    <w:sectPr w:rsidSect="00C37389">
      <w:footerReference w:type="even" r:id="rId5"/>
      <w:footerReference w:type="default" r:id="rId6"/>
      <w:pgSz w:w="12240" w:h="15840" w:code="1"/>
      <w:pgMar w:top="1134" w:right="1418" w:bottom="1134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4576E"/>
    <w:rsid w:val="00064189"/>
    <w:rsid w:val="000B1565"/>
    <w:rsid w:val="000B6FBD"/>
    <w:rsid w:val="000D4345"/>
    <w:rsid w:val="000E6C02"/>
    <w:rsid w:val="00103F32"/>
    <w:rsid w:val="001136F7"/>
    <w:rsid w:val="0011454B"/>
    <w:rsid w:val="00124EA0"/>
    <w:rsid w:val="001256D8"/>
    <w:rsid w:val="001277C9"/>
    <w:rsid w:val="00166AD2"/>
    <w:rsid w:val="001717C1"/>
    <w:rsid w:val="0019326B"/>
    <w:rsid w:val="001D45EE"/>
    <w:rsid w:val="001F4A91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277B2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05219"/>
    <w:rsid w:val="004306D8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E7FC0"/>
    <w:rsid w:val="005F7AE5"/>
    <w:rsid w:val="006407E6"/>
    <w:rsid w:val="00653651"/>
    <w:rsid w:val="00682012"/>
    <w:rsid w:val="00691D80"/>
    <w:rsid w:val="006B7A84"/>
    <w:rsid w:val="006D02CA"/>
    <w:rsid w:val="00737579"/>
    <w:rsid w:val="00750E19"/>
    <w:rsid w:val="007540E1"/>
    <w:rsid w:val="00765617"/>
    <w:rsid w:val="00766226"/>
    <w:rsid w:val="007816EE"/>
    <w:rsid w:val="0078176B"/>
    <w:rsid w:val="007B7AE4"/>
    <w:rsid w:val="007E37B1"/>
    <w:rsid w:val="007E56B0"/>
    <w:rsid w:val="007E7AC1"/>
    <w:rsid w:val="007F2709"/>
    <w:rsid w:val="008040E9"/>
    <w:rsid w:val="008105E1"/>
    <w:rsid w:val="00814DB2"/>
    <w:rsid w:val="00816AC2"/>
    <w:rsid w:val="00841F53"/>
    <w:rsid w:val="00856294"/>
    <w:rsid w:val="00860639"/>
    <w:rsid w:val="00863968"/>
    <w:rsid w:val="008752F5"/>
    <w:rsid w:val="00875862"/>
    <w:rsid w:val="00877EFC"/>
    <w:rsid w:val="0088213E"/>
    <w:rsid w:val="00882E88"/>
    <w:rsid w:val="008B6E01"/>
    <w:rsid w:val="008C4CFA"/>
    <w:rsid w:val="008C64AD"/>
    <w:rsid w:val="008F600E"/>
    <w:rsid w:val="0091222F"/>
    <w:rsid w:val="009154A9"/>
    <w:rsid w:val="0095216B"/>
    <w:rsid w:val="00971F35"/>
    <w:rsid w:val="00981EA0"/>
    <w:rsid w:val="0098622F"/>
    <w:rsid w:val="009866F9"/>
    <w:rsid w:val="009A0502"/>
    <w:rsid w:val="009A0D22"/>
    <w:rsid w:val="009C7818"/>
    <w:rsid w:val="00A64AA9"/>
    <w:rsid w:val="00A70858"/>
    <w:rsid w:val="00A816CA"/>
    <w:rsid w:val="00A86C15"/>
    <w:rsid w:val="00AB030A"/>
    <w:rsid w:val="00AB6AF9"/>
    <w:rsid w:val="00AC5D0E"/>
    <w:rsid w:val="00AD10DE"/>
    <w:rsid w:val="00AD6BF2"/>
    <w:rsid w:val="00B22DC7"/>
    <w:rsid w:val="00B312B4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37389"/>
    <w:rsid w:val="00C51E62"/>
    <w:rsid w:val="00C56D5F"/>
    <w:rsid w:val="00C712D1"/>
    <w:rsid w:val="00C74330"/>
    <w:rsid w:val="00C8253F"/>
    <w:rsid w:val="00D04E46"/>
    <w:rsid w:val="00D240F0"/>
    <w:rsid w:val="00D35057"/>
    <w:rsid w:val="00D36D38"/>
    <w:rsid w:val="00D43D95"/>
    <w:rsid w:val="00D63D7A"/>
    <w:rsid w:val="00D67406"/>
    <w:rsid w:val="00D768F5"/>
    <w:rsid w:val="00D85665"/>
    <w:rsid w:val="00DC37F3"/>
    <w:rsid w:val="00DE084E"/>
    <w:rsid w:val="00E03DC1"/>
    <w:rsid w:val="00E15AE2"/>
    <w:rsid w:val="00E303BB"/>
    <w:rsid w:val="00E30DF9"/>
    <w:rsid w:val="00E509BD"/>
    <w:rsid w:val="00EC193B"/>
    <w:rsid w:val="00EC72C8"/>
    <w:rsid w:val="00F07326"/>
    <w:rsid w:val="00F33A4C"/>
    <w:rsid w:val="00F342AD"/>
    <w:rsid w:val="00F41A09"/>
    <w:rsid w:val="00F51854"/>
    <w:rsid w:val="00F6281C"/>
    <w:rsid w:val="00F71363"/>
    <w:rsid w:val="00FB407B"/>
    <w:rsid w:val="00FB42B3"/>
    <w:rsid w:val="00FB73BD"/>
    <w:rsid w:val="00FF43AC"/>
    <w:rsid w:val="00FF66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837C8-197F-4651-BEAD-1AF58FB5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254</Words>
  <Characters>1448</Characters>
  <Application>Microsoft Office Word</Application>
  <DocSecurity>0</DocSecurity>
  <Lines>0</Lines>
  <Paragraphs>0</Paragraphs>
  <ScaleCrop>false</ScaleCrop>
  <Company>Kancelaria NR SR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2014-09-26T09:22:00Z</dcterms:created>
  <dcterms:modified xsi:type="dcterms:W3CDTF">2014-09-26T09:22:00Z</dcterms:modified>
</cp:coreProperties>
</file>