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860"/>
        <w:gridCol w:w="54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F17698" w:rsidRPr="00E84DDE" w:rsidP="001D6056">
            <w:pPr>
              <w:bidi w:val="0"/>
              <w:jc w:val="center"/>
              <w:rPr>
                <w:rFonts w:ascii="Times New Roman" w:hAnsi="Times New Roman"/>
                <w:b/>
                <w:i w:val="0"/>
                <w:sz w:val="16"/>
                <w:szCs w:val="16"/>
              </w:rPr>
            </w:pPr>
            <w:r w:rsidRPr="00E84DDE">
              <w:rPr>
                <w:rFonts w:ascii="Times New Roman" w:hAnsi="Times New Roman"/>
                <w:i w:val="0"/>
                <w:sz w:val="16"/>
                <w:szCs w:val="16"/>
              </w:rPr>
              <w:t xml:space="preserve"> </w:t>
            </w:r>
            <w:r w:rsidRPr="00E84DDE">
              <w:rPr>
                <w:rFonts w:ascii="Times New Roman" w:hAnsi="Times New Roman"/>
                <w:b/>
                <w:i w:val="0"/>
                <w:sz w:val="16"/>
                <w:szCs w:val="16"/>
              </w:rPr>
              <w:t>TABUĽKA ZHODY</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právneho predpisu</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s právom Európskej únie</w:t>
            </w:r>
          </w:p>
          <w:p w:rsidR="00F17698" w:rsidRPr="00E84DDE" w:rsidP="001D6056">
            <w:pPr>
              <w:bidi w:val="0"/>
              <w:jc w:val="center"/>
              <w:rPr>
                <w:rFonts w:ascii="Times New Roman" w:hAnsi="Times New Roman"/>
                <w:b/>
                <w:i w:val="0"/>
                <w:sz w:val="16"/>
                <w:szCs w:val="16"/>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F35D4" w:rsidRPr="00924250" w:rsidP="00F637E5">
            <w:pPr>
              <w:bidi w:val="0"/>
              <w:rPr>
                <w:rFonts w:ascii="Times New Roman" w:hAnsi="Times New Roman"/>
                <w:b/>
                <w:i w:val="0"/>
                <w:sz w:val="16"/>
                <w:szCs w:val="16"/>
              </w:rPr>
            </w:pPr>
            <w:r w:rsidRPr="00924250" w:rsidR="00F17698">
              <w:rPr>
                <w:rFonts w:ascii="Times New Roman" w:hAnsi="Times New Roman"/>
                <w:b/>
                <w:i w:val="0"/>
                <w:sz w:val="16"/>
                <w:szCs w:val="16"/>
              </w:rPr>
              <w:t>SMERNICA</w:t>
            </w:r>
            <w:r w:rsidRPr="00924250" w:rsidR="001B474D">
              <w:rPr>
                <w:rFonts w:ascii="Times New Roman" w:hAnsi="Times New Roman"/>
                <w:b/>
                <w:i w:val="0"/>
                <w:sz w:val="16"/>
                <w:szCs w:val="16"/>
              </w:rPr>
              <w:t xml:space="preserve"> </w:t>
            </w:r>
            <w:r w:rsidR="00326B3E">
              <w:rPr>
                <w:rFonts w:ascii="Times New Roman" w:hAnsi="Times New Roman"/>
                <w:b/>
                <w:i w:val="0"/>
                <w:sz w:val="16"/>
                <w:szCs w:val="16"/>
              </w:rPr>
              <w:t>E</w:t>
            </w:r>
            <w:r w:rsidRPr="00924250" w:rsidR="00326B3E">
              <w:rPr>
                <w:rFonts w:ascii="Times New Roman" w:hAnsi="Times New Roman"/>
                <w:b/>
                <w:i w:val="0"/>
                <w:sz w:val="16"/>
                <w:szCs w:val="16"/>
              </w:rPr>
              <w:t>ur</w:t>
            </w:r>
            <w:r w:rsidR="00326B3E">
              <w:rPr>
                <w:rFonts w:ascii="Times New Roman" w:hAnsi="Times New Roman"/>
                <w:b/>
                <w:i w:val="0"/>
                <w:sz w:val="16"/>
                <w:szCs w:val="16"/>
              </w:rPr>
              <w:t>ó</w:t>
            </w:r>
            <w:r w:rsidRPr="00924250" w:rsidR="00326B3E">
              <w:rPr>
                <w:rFonts w:ascii="Times New Roman" w:hAnsi="Times New Roman"/>
                <w:b/>
                <w:i w:val="0"/>
                <w:sz w:val="16"/>
                <w:szCs w:val="16"/>
              </w:rPr>
              <w:t xml:space="preserve">pskeho parlamentu  a </w:t>
            </w:r>
            <w:r w:rsidR="00326B3E">
              <w:rPr>
                <w:rFonts w:ascii="Times New Roman" w:hAnsi="Times New Roman"/>
                <w:b/>
                <w:i w:val="0"/>
                <w:sz w:val="16"/>
                <w:szCs w:val="16"/>
              </w:rPr>
              <w:t>R</w:t>
            </w:r>
            <w:r w:rsidRPr="00924250" w:rsidR="00326B3E">
              <w:rPr>
                <w:rFonts w:ascii="Times New Roman" w:hAnsi="Times New Roman"/>
                <w:b/>
                <w:i w:val="0"/>
                <w:sz w:val="16"/>
                <w:szCs w:val="16"/>
              </w:rPr>
              <w:t xml:space="preserve">ady </w:t>
            </w:r>
            <w:r w:rsidRPr="00924250" w:rsidR="002C18C4">
              <w:rPr>
                <w:rFonts w:ascii="Times New Roman" w:hAnsi="Times New Roman"/>
                <w:b/>
                <w:i w:val="0"/>
                <w:sz w:val="16"/>
                <w:szCs w:val="16"/>
              </w:rPr>
              <w:t>2008</w:t>
            </w:r>
            <w:r w:rsidRPr="00924250" w:rsidR="00F17698">
              <w:rPr>
                <w:rFonts w:ascii="Times New Roman" w:hAnsi="Times New Roman"/>
                <w:b/>
                <w:i w:val="0"/>
                <w:sz w:val="16"/>
                <w:szCs w:val="16"/>
              </w:rPr>
              <w:t>/</w:t>
            </w:r>
            <w:r w:rsidRPr="00924250" w:rsidR="002C18C4">
              <w:rPr>
                <w:rFonts w:ascii="Times New Roman" w:hAnsi="Times New Roman"/>
                <w:b/>
                <w:i w:val="0"/>
                <w:sz w:val="16"/>
                <w:szCs w:val="16"/>
              </w:rPr>
              <w:t>1</w:t>
            </w:r>
            <w:r w:rsidRPr="00924250" w:rsidR="00F17698">
              <w:rPr>
                <w:rFonts w:ascii="Times New Roman" w:hAnsi="Times New Roman"/>
                <w:b/>
                <w:i w:val="0"/>
                <w:sz w:val="16"/>
                <w:szCs w:val="16"/>
              </w:rPr>
              <w:t>0</w:t>
            </w:r>
            <w:r w:rsidRPr="00924250" w:rsidR="002C18C4">
              <w:rPr>
                <w:rFonts w:ascii="Times New Roman" w:hAnsi="Times New Roman"/>
                <w:b/>
                <w:i w:val="0"/>
                <w:sz w:val="16"/>
                <w:szCs w:val="16"/>
              </w:rPr>
              <w:t>4</w:t>
            </w:r>
            <w:r w:rsidRPr="00924250" w:rsidR="00F17698">
              <w:rPr>
                <w:rFonts w:ascii="Times New Roman" w:hAnsi="Times New Roman"/>
                <w:b/>
                <w:i w:val="0"/>
                <w:sz w:val="16"/>
                <w:szCs w:val="16"/>
              </w:rPr>
              <w:t xml:space="preserve">/ES z </w:t>
            </w:r>
            <w:r w:rsidRPr="00924250" w:rsidR="002C18C4">
              <w:rPr>
                <w:rFonts w:ascii="Times New Roman" w:hAnsi="Times New Roman"/>
                <w:b/>
                <w:i w:val="0"/>
                <w:sz w:val="16"/>
                <w:szCs w:val="16"/>
              </w:rPr>
              <w:t>19</w:t>
            </w:r>
            <w:r w:rsidRPr="00924250" w:rsidR="00F17698">
              <w:rPr>
                <w:rFonts w:ascii="Times New Roman" w:hAnsi="Times New Roman"/>
                <w:b/>
                <w:i w:val="0"/>
                <w:sz w:val="16"/>
                <w:szCs w:val="16"/>
              </w:rPr>
              <w:t xml:space="preserve">. </w:t>
            </w:r>
            <w:r w:rsidRPr="00924250" w:rsidR="002C18C4">
              <w:rPr>
                <w:rFonts w:ascii="Times New Roman" w:hAnsi="Times New Roman"/>
                <w:b/>
                <w:i w:val="0"/>
                <w:sz w:val="16"/>
                <w:szCs w:val="16"/>
              </w:rPr>
              <w:t>novembra 2008</w:t>
            </w:r>
            <w:r w:rsidRPr="00924250" w:rsidR="00924250">
              <w:rPr>
                <w:rFonts w:ascii="Times New Roman" w:hAnsi="Times New Roman"/>
                <w:b/>
                <w:i w:val="0"/>
                <w:sz w:val="16"/>
                <w:szCs w:val="16"/>
              </w:rPr>
              <w:t xml:space="preserve"> </w:t>
            </w:r>
            <w:r w:rsidRPr="00924250" w:rsidR="00F17698">
              <w:rPr>
                <w:rFonts w:ascii="Times New Roman" w:hAnsi="Times New Roman"/>
                <w:b/>
                <w:i w:val="0"/>
                <w:sz w:val="16"/>
                <w:szCs w:val="16"/>
              </w:rPr>
              <w:t>o</w:t>
            </w:r>
            <w:r w:rsidRPr="00924250" w:rsidR="002C18C4">
              <w:rPr>
                <w:rFonts w:ascii="Times New Roman" w:hAnsi="Times New Roman"/>
                <w:b/>
                <w:i w:val="0"/>
                <w:sz w:val="16"/>
                <w:szCs w:val="16"/>
              </w:rPr>
              <w:t> dočasnej agentúrnej práci</w:t>
            </w:r>
            <w:r w:rsidRPr="00924250" w:rsidR="00F17698">
              <w:rPr>
                <w:rFonts w:ascii="Times New Roman" w:hAnsi="Times New Roman"/>
                <w:b/>
                <w:i w:val="0"/>
                <w:sz w:val="16"/>
                <w:szCs w:val="16"/>
              </w:rPr>
              <w:t xml:space="preserve"> </w:t>
            </w:r>
            <w:r w:rsidRPr="00924250" w:rsidR="00924250">
              <w:rPr>
                <w:rFonts w:ascii="Times New Roman" w:hAnsi="Times New Roman"/>
                <w:b/>
                <w:i w:val="0"/>
                <w:sz w:val="16"/>
                <w:szCs w:val="16"/>
              </w:rPr>
              <w:t xml:space="preserve"> </w:t>
            </w:r>
            <w:r w:rsidRPr="00924250" w:rsidR="001B474D">
              <w:rPr>
                <w:rFonts w:ascii="Times New Roman" w:hAnsi="Times New Roman"/>
                <w:b/>
                <w:i w:val="0"/>
                <w:sz w:val="16"/>
                <w:szCs w:val="16"/>
              </w:rPr>
              <w:t xml:space="preserve">(Ú. v. EÚ  </w:t>
            </w:r>
            <w:r w:rsidRPr="00924250">
              <w:rPr>
                <w:rFonts w:ascii="Times New Roman" w:hAnsi="Times New Roman"/>
                <w:b/>
                <w:i w:val="0"/>
                <w:sz w:val="16"/>
                <w:szCs w:val="16"/>
              </w:rPr>
              <w:t>L</w:t>
            </w:r>
            <w:r w:rsidRPr="00924250" w:rsidR="004F7878">
              <w:rPr>
                <w:rFonts w:ascii="Times New Roman" w:hAnsi="Times New Roman"/>
                <w:b/>
                <w:i w:val="0"/>
                <w:sz w:val="16"/>
                <w:szCs w:val="16"/>
              </w:rPr>
              <w:t xml:space="preserve"> </w:t>
            </w:r>
            <w:r w:rsidRPr="00924250">
              <w:rPr>
                <w:rFonts w:ascii="Times New Roman" w:hAnsi="Times New Roman"/>
                <w:b/>
                <w:i w:val="0"/>
                <w:sz w:val="16"/>
                <w:szCs w:val="16"/>
              </w:rPr>
              <w:t xml:space="preserve">327, </w:t>
            </w:r>
            <w:r w:rsidRPr="00924250" w:rsidR="001B474D">
              <w:rPr>
                <w:rFonts w:ascii="Times New Roman" w:hAnsi="Times New Roman"/>
                <w:b/>
                <w:i w:val="0"/>
                <w:sz w:val="16"/>
                <w:szCs w:val="16"/>
              </w:rPr>
              <w:t xml:space="preserve"> 5.12. </w:t>
            </w:r>
            <w:r w:rsidRPr="00924250">
              <w:rPr>
                <w:rFonts w:ascii="Times New Roman" w:hAnsi="Times New Roman"/>
                <w:b/>
                <w:i w:val="0"/>
                <w:sz w:val="16"/>
                <w:szCs w:val="16"/>
              </w:rPr>
              <w:t>2008)</w:t>
            </w:r>
          </w:p>
          <w:p w:rsidR="00F17698" w:rsidRPr="00E84DDE" w:rsidP="00F637E5">
            <w:pPr>
              <w:bidi w:val="0"/>
              <w:rPr>
                <w:rFonts w:ascii="Times New Roman" w:hAnsi="Times New Roman"/>
                <w:i w:val="0"/>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F17698"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 xml:space="preserve">zákon č. 311/2001 Z. z.  Zákonník práce v znení neskorších predpisov </w:t>
            </w:r>
          </w:p>
          <w:p w:rsidR="000F79F9"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575/2001 Z. z. o organizácii činnosti vlády a organizácii ústrednej štátnej správy  v znení neskorších predpisov</w:t>
            </w:r>
          </w:p>
          <w:p w:rsidR="00FE48DE"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5/2004 Z. z. o službách zamestnanosti a o zmene a doplnení niektorých zákonov v znení neskorších predpisov</w:t>
            </w:r>
          </w:p>
          <w:p w:rsidR="00F17698" w:rsidRPr="00E75745"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125/2006 Z. z. o inšpekcii práce a o zmene a doplnení zákona č. 82/2005 Z. z. o nelegálnej práci a nelegálnom zamestnávaní v znení  neskorších predpisov</w:t>
            </w:r>
          </w:p>
          <w:p w:rsidR="00E75745" w:rsidRPr="00E75745" w:rsidP="001D6056">
            <w:pPr>
              <w:numPr>
                <w:numId w:val="12"/>
              </w:numPr>
              <w:bidi w:val="0"/>
              <w:rPr>
                <w:rFonts w:ascii="Times New Roman" w:hAnsi="Times New Roman"/>
                <w:b/>
                <w:i w:val="0"/>
                <w:sz w:val="16"/>
                <w:szCs w:val="16"/>
              </w:rPr>
            </w:pPr>
            <w:r>
              <w:rPr>
                <w:rFonts w:ascii="Times New Roman" w:hAnsi="Times New Roman"/>
                <w:b/>
                <w:i w:val="0"/>
                <w:sz w:val="16"/>
                <w:szCs w:val="16"/>
              </w:rPr>
              <w:t>návrh z</w:t>
            </w:r>
            <w:r w:rsidRPr="00E75745">
              <w:rPr>
                <w:rFonts w:ascii="Times New Roman" w:hAnsi="Times New Roman"/>
                <w:b/>
                <w:i w:val="0"/>
                <w:sz w:val="16"/>
                <w:szCs w:val="16"/>
              </w:rPr>
              <w:t>ákon</w:t>
            </w:r>
            <w:r>
              <w:rPr>
                <w:rFonts w:ascii="Times New Roman" w:hAnsi="Times New Roman"/>
                <w:b/>
                <w:i w:val="0"/>
                <w:sz w:val="16"/>
                <w:szCs w:val="16"/>
              </w:rPr>
              <w:t>a</w:t>
            </w:r>
            <w:r w:rsidRPr="00E75745">
              <w:rPr>
                <w:rFonts w:ascii="Times New Roman" w:hAnsi="Times New Roman"/>
                <w:b/>
                <w:i w:val="0"/>
                <w:sz w:val="16"/>
                <w:szCs w:val="16"/>
              </w:rPr>
              <w:t>, ktorým sa mení a dopĺňa zákon č. 311/2001 Z. z. Zákonník práce v znení neskorších predpisov a ktorým sa men</w:t>
            </w:r>
            <w:r w:rsidR="00851F23">
              <w:rPr>
                <w:rFonts w:ascii="Times New Roman" w:hAnsi="Times New Roman"/>
                <w:b/>
                <w:i w:val="0"/>
                <w:sz w:val="16"/>
                <w:szCs w:val="16"/>
              </w:rPr>
              <w:t>ia a dopĺňajú niektoré zákony</w:t>
            </w:r>
            <w:r>
              <w:rPr>
                <w:rFonts w:ascii="Times New Roman" w:hAnsi="Times New Roman"/>
                <w:b/>
                <w:i w:val="0"/>
                <w:sz w:val="16"/>
                <w:szCs w:val="16"/>
              </w:rPr>
              <w:t xml:space="preserve"> (ďalej len „návrh zákona“)</w:t>
            </w:r>
          </w:p>
          <w:p w:rsidR="00F641AC" w:rsidRPr="00E75745" w:rsidP="00632F32">
            <w:pPr>
              <w:bidi w:val="0"/>
              <w:ind w:left="360"/>
              <w:rPr>
                <w:rFonts w:ascii="Times New Roman" w:hAnsi="Times New Roman"/>
                <w:b/>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8</w:t>
            </w:r>
          </w:p>
          <w:p w:rsidR="00E84DDE" w:rsidRPr="00E84DDE" w:rsidP="00F637E5">
            <w:pPr>
              <w:bidi w:val="0"/>
              <w:rPr>
                <w:rFonts w:ascii="Times New Roman" w:hAnsi="Times New Roman"/>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"agentúra dočasného zamestnávania" je akákoľvek fyzická alebo právnická osoba, ktorá v súlade s vnútroštátnymi právnymi predpismi uzatvára pracovné zmluvy alebo zamestnanecké vzťahy s dočasnými agentúrnymi pracovníkmi na účely ich pridelenia do užívateľských podnikov na dočasný výkon práce pod ich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b/>
                <w:i w:val="0"/>
                <w:sz w:val="16"/>
                <w:szCs w:val="16"/>
              </w:rPr>
            </w:pPr>
            <w:r w:rsidR="00E75745">
              <w:rPr>
                <w:rFonts w:ascii="Times New Roman" w:hAnsi="Times New Roman"/>
                <w:b/>
                <w:i w:val="0"/>
                <w:sz w:val="16"/>
                <w:szCs w:val="16"/>
              </w:rPr>
              <w:t>Návrh zákona</w:t>
            </w:r>
          </w:p>
          <w:p w:rsidR="00E75745" w:rsidP="00F637E5">
            <w:pPr>
              <w:bidi w:val="0"/>
              <w:rPr>
                <w:rFonts w:ascii="Times New Roman" w:hAnsi="Times New Roman"/>
                <w:b/>
                <w:i w:val="0"/>
                <w:sz w:val="16"/>
                <w:szCs w:val="16"/>
              </w:rPr>
            </w:pPr>
            <w:r>
              <w:rPr>
                <w:rFonts w:ascii="Times New Roman" w:hAnsi="Times New Roman"/>
                <w:b/>
                <w:i w:val="0"/>
                <w:sz w:val="16"/>
                <w:szCs w:val="16"/>
              </w:rPr>
              <w:t xml:space="preserve">(čl. </w:t>
            </w:r>
            <w:r w:rsidR="00153905">
              <w:rPr>
                <w:rFonts w:ascii="Times New Roman" w:hAnsi="Times New Roman"/>
                <w:b/>
                <w:i w:val="0"/>
                <w:sz w:val="16"/>
                <w:szCs w:val="16"/>
              </w:rPr>
              <w:t>I</w:t>
            </w:r>
            <w:r w:rsidR="002D371D">
              <w:rPr>
                <w:rFonts w:ascii="Times New Roman" w:hAnsi="Times New Roman"/>
                <w:b/>
                <w:i w:val="0"/>
                <w:sz w:val="16"/>
                <w:szCs w:val="16"/>
              </w:rPr>
              <w:t>V</w:t>
            </w:r>
            <w:r>
              <w:rPr>
                <w:rFonts w:ascii="Times New Roman" w:hAnsi="Times New Roman"/>
                <w:b/>
                <w:i w:val="0"/>
                <w:sz w:val="16"/>
                <w:szCs w:val="16"/>
              </w:rPr>
              <w:t xml:space="preserve"> bod </w:t>
            </w:r>
            <w:r w:rsidR="00153905">
              <w:rPr>
                <w:rFonts w:ascii="Times New Roman" w:hAnsi="Times New Roman"/>
                <w:b/>
                <w:i w:val="0"/>
                <w:sz w:val="16"/>
                <w:szCs w:val="16"/>
              </w:rPr>
              <w:t>2</w:t>
            </w:r>
            <w:r>
              <w:rPr>
                <w:rFonts w:ascii="Times New Roman" w:hAnsi="Times New Roman"/>
                <w:b/>
                <w:i w:val="0"/>
                <w:sz w:val="16"/>
                <w:szCs w:val="16"/>
              </w:rPr>
              <w:t>)</w:t>
            </w:r>
          </w:p>
          <w:p w:rsidR="00B700EF" w:rsidP="00F637E5">
            <w:pPr>
              <w:bidi w:val="0"/>
              <w:rPr>
                <w:rFonts w:ascii="Times New Roman" w:hAnsi="Times New Roman"/>
                <w:b/>
                <w:i w:val="0"/>
                <w:sz w:val="16"/>
                <w:szCs w:val="16"/>
              </w:rPr>
            </w:pPr>
          </w:p>
          <w:p w:rsidR="00B700EF" w:rsidRPr="00E84DDE" w:rsidP="00B700EF">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29</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00EF"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32F32" w:rsidRPr="00E75745" w:rsidP="00632F32">
            <w:pPr>
              <w:bidi w:val="0"/>
              <w:jc w:val="both"/>
              <w:rPr>
                <w:rFonts w:ascii="Times New Roman" w:hAnsi="Times New Roman"/>
                <w:b/>
                <w:i w:val="0"/>
                <w:strike/>
                <w:sz w:val="16"/>
                <w:szCs w:val="16"/>
              </w:rPr>
            </w:pPr>
            <w:r w:rsidRPr="00632F32">
              <w:rPr>
                <w:rFonts w:ascii="Times New Roman" w:hAnsi="Times New Roman"/>
                <w:i w:val="0"/>
                <w:sz w:val="16"/>
                <w:szCs w:val="16"/>
              </w:rPr>
              <w:t>(1) Agentúra dočasného zamestnávania na účely tohto zákona je právnická osoba alebo fyzická osoba, ktorá zamestnáva občana v pracovnom pomere (ďalej len dočasný agentúrny zamestnanec ) na účel jeho dočasného pridelenia k u</w:t>
            </w:r>
            <w:r>
              <w:rPr>
                <w:rFonts w:ascii="Times New Roman" w:hAnsi="Times New Roman"/>
                <w:i w:val="0"/>
                <w:sz w:val="16"/>
                <w:szCs w:val="16"/>
              </w:rPr>
              <w:t>žívateľskému zamestnávateľovi</w:t>
            </w:r>
            <w:r w:rsidRPr="00632F32">
              <w:rPr>
                <w:rFonts w:ascii="Times New Roman" w:hAnsi="Times New Roman"/>
                <w:i w:val="0"/>
                <w:sz w:val="16"/>
                <w:szCs w:val="16"/>
              </w:rPr>
              <w:t xml:space="preserve"> na území Slovenskej republiky na výkon práce pod jeho dohľadom a vedením alebo na účel jeho vyslan</w:t>
            </w:r>
            <w:r>
              <w:rPr>
                <w:rFonts w:ascii="Times New Roman" w:hAnsi="Times New Roman"/>
                <w:i w:val="0"/>
                <w:sz w:val="16"/>
                <w:szCs w:val="16"/>
              </w:rPr>
              <w:t>ia podľa osobitného prepisu.</w:t>
            </w:r>
            <w:r w:rsidRPr="00632F32">
              <w:rPr>
                <w:rFonts w:ascii="Times New Roman" w:hAnsi="Times New Roman"/>
                <w:i w:val="0"/>
                <w:sz w:val="16"/>
                <w:szCs w:val="16"/>
              </w:rPr>
              <w:t xml:space="preserve"> </w:t>
            </w:r>
            <w:r w:rsidRPr="00E75745">
              <w:rPr>
                <w:rFonts w:ascii="Times New Roman" w:hAnsi="Times New Roman"/>
                <w:b/>
                <w:i w:val="0"/>
                <w:strike/>
                <w:sz w:val="16"/>
                <w:szCs w:val="16"/>
              </w:rPr>
              <w:t>Ak sa nepreukáže inak, za dočasné pridelenie podľa prvej vety sa považuje aj činnosť, ktorú vlastnými zamestnancami vykonáva právnická osoba alebo fyzická osoba, ktorá má povolenie na vykonávanie činnosti agentúry dočasného zamestnávania, na základe iného právneho vzťahu ako je vzťah založený podľa osobitného predpisu pre inú právnickú osobu alebo inú fyzickú osobu, ak</w:t>
            </w:r>
          </w:p>
          <w:p w:rsidR="00632F32" w:rsidRPr="00E75745" w:rsidP="00632F32">
            <w:pPr>
              <w:bidi w:val="0"/>
              <w:jc w:val="both"/>
              <w:rPr>
                <w:rFonts w:ascii="Times New Roman" w:hAnsi="Times New Roman"/>
                <w:b/>
                <w:i w:val="0"/>
                <w:strike/>
                <w:sz w:val="16"/>
                <w:szCs w:val="16"/>
              </w:rPr>
            </w:pPr>
            <w:r w:rsidRPr="00E75745">
              <w:rPr>
                <w:rFonts w:ascii="Times New Roman" w:hAnsi="Times New Roman"/>
                <w:b/>
                <w:i w:val="0"/>
                <w:strike/>
                <w:sz w:val="16"/>
                <w:szCs w:val="16"/>
              </w:rPr>
              <w:t xml:space="preserve">a) iná právnická osoba alebo iná fyzická osoba ukladá zamestnancom agentúry dočasného zamestnávania pracovné úlohy, organizuje, riadi a kontroluje ich prácu a dáva im na tento účel pokyny, </w:t>
            </w:r>
          </w:p>
          <w:p w:rsidR="00632F32" w:rsidRPr="00E75745" w:rsidP="00632F32">
            <w:pPr>
              <w:bidi w:val="0"/>
              <w:jc w:val="both"/>
              <w:rPr>
                <w:rFonts w:ascii="Times New Roman" w:hAnsi="Times New Roman"/>
                <w:b/>
                <w:i w:val="0"/>
                <w:strike/>
                <w:sz w:val="16"/>
                <w:szCs w:val="16"/>
              </w:rPr>
            </w:pPr>
            <w:r w:rsidRPr="00E75745">
              <w:rPr>
                <w:rFonts w:ascii="Times New Roman" w:hAnsi="Times New Roman"/>
                <w:b/>
                <w:i w:val="0"/>
                <w:strike/>
                <w:sz w:val="16"/>
                <w:szCs w:val="16"/>
              </w:rPr>
              <w:t>b) táto činnosť sa vykonáva prevažne v priestoroch inej právnickej osoby alebo inej fyzickej osoby a jej pracovnými prostriedkami alebo táto činnosť sa prevažne vykonáva na zariadeniach inej právnickej osoby alebo inej fyzickej osoby a</w:t>
            </w:r>
          </w:p>
          <w:p w:rsidR="00E84DDE" w:rsidRPr="00E75745" w:rsidP="00632F32">
            <w:pPr>
              <w:bidi w:val="0"/>
              <w:jc w:val="both"/>
              <w:rPr>
                <w:rFonts w:ascii="Times New Roman" w:hAnsi="Times New Roman"/>
                <w:b/>
                <w:i w:val="0"/>
                <w:strike/>
                <w:sz w:val="16"/>
                <w:szCs w:val="16"/>
              </w:rPr>
            </w:pPr>
            <w:r w:rsidRPr="00E75745" w:rsidR="00632F32">
              <w:rPr>
                <w:rFonts w:ascii="Times New Roman" w:hAnsi="Times New Roman"/>
                <w:b/>
                <w:i w:val="0"/>
                <w:strike/>
                <w:sz w:val="16"/>
                <w:szCs w:val="16"/>
              </w:rPr>
              <w:t>c) ide o činnosť, ktorú má iná právnická osoba alebo iná fyzická osoba ako predmet svojej činnosti zapísanú v príslušnom registri.</w:t>
            </w:r>
          </w:p>
          <w:p w:rsidR="00632F32" w:rsidRPr="00FD40F1" w:rsidP="00632F32">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Preskúmanie obmedzení alebo zákazov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Zákazy alebo obmedzenia využívania dočasnej agentúrnej práce sú odôvodnené len všeobecným záujmom v súvislosti s ochranou dočasných agentúrnych pracovníkov, požiadavkami zdravia a bezpečnosti pri práci alebo potrebou zabezpečiť riadne fungovanie trhu práce a predchádzanie zneužívaniu.</w:t>
            </w:r>
          </w:p>
          <w:p w:rsidR="00E84DDE"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5/2004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41228"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F638BD"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830E11" w:rsidP="004416AB">
            <w:pPr>
              <w:bidi w:val="0"/>
              <w:jc w:val="center"/>
              <w:rPr>
                <w:rFonts w:ascii="Times New Roman" w:hAnsi="Times New Roman"/>
                <w:b/>
                <w:i w:val="0"/>
                <w:sz w:val="16"/>
                <w:szCs w:val="16"/>
              </w:rPr>
            </w:pPr>
          </w:p>
          <w:p w:rsidR="00A234AD" w:rsidP="004416AB">
            <w:pPr>
              <w:bidi w:val="0"/>
              <w:jc w:val="center"/>
              <w:rPr>
                <w:rFonts w:ascii="Times New Roman" w:hAnsi="Times New Roman"/>
                <w:b/>
                <w:i w:val="0"/>
                <w:sz w:val="16"/>
                <w:szCs w:val="16"/>
              </w:rPr>
            </w:pPr>
            <w:r>
              <w:rPr>
                <w:rFonts w:ascii="Times New Roman" w:hAnsi="Times New Roman"/>
                <w:b/>
                <w:i w:val="0"/>
                <w:sz w:val="16"/>
                <w:szCs w:val="16"/>
              </w:rPr>
              <w:t>Návrh zákona</w:t>
            </w:r>
          </w:p>
          <w:p w:rsidR="00A234AD" w:rsidP="00A234AD">
            <w:pPr>
              <w:bidi w:val="0"/>
              <w:rPr>
                <w:rFonts w:ascii="Times New Roman" w:hAnsi="Times New Roman"/>
                <w:b/>
                <w:i w:val="0"/>
                <w:sz w:val="16"/>
                <w:szCs w:val="16"/>
              </w:rPr>
            </w:pPr>
            <w:r>
              <w:rPr>
                <w:rFonts w:ascii="Times New Roman" w:hAnsi="Times New Roman"/>
                <w:b/>
                <w:i w:val="0"/>
                <w:sz w:val="16"/>
                <w:szCs w:val="16"/>
              </w:rPr>
              <w:t xml:space="preserve">(čl. I bod </w:t>
            </w:r>
            <w:r w:rsidR="002D371D">
              <w:rPr>
                <w:rFonts w:ascii="Times New Roman" w:hAnsi="Times New Roman"/>
                <w:b/>
                <w:i w:val="0"/>
                <w:sz w:val="16"/>
                <w:szCs w:val="16"/>
              </w:rPr>
              <w:t>4</w:t>
            </w:r>
            <w:r>
              <w:rPr>
                <w:rFonts w:ascii="Times New Roman" w:hAnsi="Times New Roman"/>
                <w:b/>
                <w:i w:val="0"/>
                <w:sz w:val="16"/>
                <w:szCs w:val="16"/>
              </w:rPr>
              <w:t>)</w:t>
            </w:r>
          </w:p>
          <w:p w:rsidR="00A234AD" w:rsidP="004416AB">
            <w:pPr>
              <w:bidi w:val="0"/>
              <w:jc w:val="center"/>
              <w:rPr>
                <w:rFonts w:ascii="Times New Roman" w:hAnsi="Times New Roman"/>
                <w:b/>
                <w:i w:val="0"/>
                <w:sz w:val="16"/>
                <w:szCs w:val="16"/>
              </w:rPr>
            </w:pPr>
          </w:p>
          <w:p w:rsidR="00A234AD" w:rsidP="004416AB">
            <w:pPr>
              <w:bidi w:val="0"/>
              <w:jc w:val="center"/>
              <w:rPr>
                <w:rFonts w:ascii="Times New Roman" w:hAnsi="Times New Roman"/>
                <w:b/>
                <w:i w:val="0"/>
                <w:sz w:val="16"/>
                <w:szCs w:val="16"/>
              </w:rPr>
            </w:pPr>
          </w:p>
          <w:p w:rsidR="00A234AD" w:rsidP="004416AB">
            <w:pPr>
              <w:bidi w:val="0"/>
              <w:jc w:val="center"/>
              <w:rPr>
                <w:rFonts w:ascii="Times New Roman" w:hAnsi="Times New Roman"/>
                <w:b/>
                <w:i w:val="0"/>
                <w:sz w:val="16"/>
                <w:szCs w:val="16"/>
              </w:rPr>
            </w:pPr>
          </w:p>
          <w:p w:rsidR="00A234AD" w:rsidP="004416AB">
            <w:pPr>
              <w:bidi w:val="0"/>
              <w:jc w:val="center"/>
              <w:rPr>
                <w:rFonts w:ascii="Times New Roman" w:hAnsi="Times New Roman"/>
                <w:b/>
                <w:i w:val="0"/>
                <w:sz w:val="16"/>
                <w:szCs w:val="16"/>
              </w:rPr>
            </w:pPr>
          </w:p>
          <w:p w:rsidR="00A234AD" w:rsidP="004416AB">
            <w:pPr>
              <w:bidi w:val="0"/>
              <w:jc w:val="center"/>
              <w:rPr>
                <w:rFonts w:ascii="Times New Roman" w:hAnsi="Times New Roman"/>
                <w:b/>
                <w:i w:val="0"/>
                <w:sz w:val="16"/>
                <w:szCs w:val="16"/>
              </w:rPr>
            </w:pPr>
          </w:p>
          <w:p w:rsidR="002D371D" w:rsidP="004416AB">
            <w:pPr>
              <w:bidi w:val="0"/>
              <w:jc w:val="center"/>
              <w:rPr>
                <w:rFonts w:ascii="Times New Roman" w:hAnsi="Times New Roman"/>
                <w:b/>
                <w:i w:val="0"/>
                <w:sz w:val="16"/>
                <w:szCs w:val="16"/>
              </w:rPr>
            </w:pPr>
          </w:p>
          <w:p w:rsidR="00830E11" w:rsidRPr="00E84DDE" w:rsidP="004416AB">
            <w:pPr>
              <w:bidi w:val="0"/>
              <w:jc w:val="center"/>
              <w:rPr>
                <w:rFonts w:ascii="Times New Roman" w:hAnsi="Times New Roman"/>
                <w:b/>
                <w:i w:val="0"/>
                <w:sz w:val="16"/>
                <w:szCs w:val="16"/>
              </w:rPr>
            </w:pPr>
            <w:r>
              <w:rPr>
                <w:rFonts w:ascii="Times New Roman" w:hAnsi="Times New Roman"/>
                <w:b/>
                <w:i w:val="0"/>
                <w:sz w:val="16"/>
                <w:szCs w:val="16"/>
              </w:rPr>
              <w:t xml:space="preserve">311/2001 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 3</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41228"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P="00F637E5">
            <w:pPr>
              <w:bidi w:val="0"/>
              <w:rPr>
                <w:rFonts w:ascii="Times New Roman" w:hAnsi="Times New Roman"/>
                <w:b/>
                <w:i w:val="0"/>
                <w:sz w:val="16"/>
                <w:szCs w:val="16"/>
              </w:rPr>
            </w:pPr>
          </w:p>
          <w:p w:rsidR="00F638BD"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A234AD" w:rsidP="00F637E5">
            <w:pPr>
              <w:bidi w:val="0"/>
              <w:rPr>
                <w:rFonts w:ascii="Times New Roman" w:hAnsi="Times New Roman"/>
                <w:b/>
                <w:i w:val="0"/>
                <w:sz w:val="16"/>
                <w:szCs w:val="16"/>
              </w:rPr>
            </w:pPr>
            <w:r>
              <w:rPr>
                <w:rFonts w:ascii="Times New Roman" w:hAnsi="Times New Roman"/>
                <w:b/>
                <w:i w:val="0"/>
                <w:sz w:val="16"/>
                <w:szCs w:val="16"/>
              </w:rPr>
              <w:t>§ 58</w:t>
            </w:r>
          </w:p>
          <w:p w:rsidR="00A234AD" w:rsidP="00F637E5">
            <w:pPr>
              <w:bidi w:val="0"/>
              <w:rPr>
                <w:rFonts w:ascii="Times New Roman" w:hAnsi="Times New Roman"/>
                <w:b/>
                <w:i w:val="0"/>
                <w:sz w:val="16"/>
                <w:szCs w:val="16"/>
              </w:rPr>
            </w:pPr>
            <w:r>
              <w:rPr>
                <w:rFonts w:ascii="Times New Roman" w:hAnsi="Times New Roman"/>
                <w:b/>
                <w:i w:val="0"/>
                <w:sz w:val="16"/>
                <w:szCs w:val="16"/>
              </w:rPr>
              <w:t>O: 1</w:t>
            </w:r>
          </w:p>
          <w:p w:rsidR="00A234AD" w:rsidP="00F637E5">
            <w:pPr>
              <w:bidi w:val="0"/>
              <w:rPr>
                <w:rFonts w:ascii="Times New Roman" w:hAnsi="Times New Roman"/>
                <w:b/>
                <w:i w:val="0"/>
                <w:sz w:val="16"/>
                <w:szCs w:val="16"/>
              </w:rPr>
            </w:pPr>
          </w:p>
          <w:p w:rsidR="00A234AD" w:rsidP="00F637E5">
            <w:pPr>
              <w:bidi w:val="0"/>
              <w:rPr>
                <w:rFonts w:ascii="Times New Roman" w:hAnsi="Times New Roman"/>
                <w:b/>
                <w:i w:val="0"/>
                <w:sz w:val="16"/>
                <w:szCs w:val="16"/>
              </w:rPr>
            </w:pPr>
          </w:p>
          <w:p w:rsidR="00A234AD" w:rsidP="00F637E5">
            <w:pPr>
              <w:bidi w:val="0"/>
              <w:rPr>
                <w:rFonts w:ascii="Times New Roman" w:hAnsi="Times New Roman"/>
                <w:b/>
                <w:i w:val="0"/>
                <w:sz w:val="16"/>
                <w:szCs w:val="16"/>
              </w:rPr>
            </w:pPr>
          </w:p>
          <w:p w:rsidR="00A234AD" w:rsidP="00F637E5">
            <w:pPr>
              <w:bidi w:val="0"/>
              <w:rPr>
                <w:rFonts w:ascii="Times New Roman" w:hAnsi="Times New Roman"/>
                <w:b/>
                <w:i w:val="0"/>
                <w:sz w:val="16"/>
                <w:szCs w:val="16"/>
              </w:rPr>
            </w:pPr>
          </w:p>
          <w:p w:rsidR="00A234AD" w:rsidP="00F637E5">
            <w:pPr>
              <w:bidi w:val="0"/>
              <w:rPr>
                <w:rFonts w:ascii="Times New Roman" w:hAnsi="Times New Roman"/>
                <w:b/>
                <w:i w:val="0"/>
                <w:sz w:val="16"/>
                <w:szCs w:val="16"/>
              </w:rPr>
            </w:pPr>
          </w:p>
          <w:p w:rsidR="002D371D"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00BE2CCE">
              <w:rPr>
                <w:rFonts w:ascii="Times New Roman" w:hAnsi="Times New Roman"/>
                <w:b/>
                <w:i w:val="0"/>
                <w:sz w:val="16"/>
                <w:szCs w:val="16"/>
              </w:rPr>
              <w:t>O: 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V: 2</w:t>
            </w:r>
          </w:p>
          <w:p w:rsidR="00E84DDE"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r>
              <w:rPr>
                <w:rFonts w:ascii="Times New Roman" w:hAnsi="Times New Roman"/>
                <w:b/>
                <w:i w:val="0"/>
                <w:sz w:val="16"/>
                <w:szCs w:val="16"/>
              </w:rPr>
              <w:t>§ 58a</w:t>
            </w:r>
          </w:p>
          <w:p w:rsidR="004416AB" w:rsidP="00F637E5">
            <w:pPr>
              <w:bidi w:val="0"/>
              <w:rPr>
                <w:rFonts w:ascii="Times New Roman" w:hAnsi="Times New Roman"/>
                <w:b/>
                <w:i w:val="0"/>
                <w:sz w:val="16"/>
                <w:szCs w:val="16"/>
              </w:rPr>
            </w:pPr>
            <w:r>
              <w:rPr>
                <w:rFonts w:ascii="Times New Roman" w:hAnsi="Times New Roman"/>
                <w:b/>
                <w:i w:val="0"/>
                <w:sz w:val="16"/>
                <w:szCs w:val="16"/>
              </w:rPr>
              <w:t>O: 2</w:t>
            </w:r>
          </w:p>
          <w:p w:rsidR="004416AB" w:rsidP="00F637E5">
            <w:pPr>
              <w:bidi w:val="0"/>
              <w:rPr>
                <w:rFonts w:ascii="Times New Roman" w:hAnsi="Times New Roman"/>
                <w:b/>
                <w:i w:val="0"/>
                <w:sz w:val="16"/>
                <w:szCs w:val="16"/>
              </w:rPr>
            </w:pPr>
            <w:r>
              <w:rPr>
                <w:rFonts w:ascii="Times New Roman" w:hAnsi="Times New Roman"/>
                <w:b/>
                <w:i w:val="0"/>
                <w:sz w:val="16"/>
                <w:szCs w:val="16"/>
              </w:rPr>
              <w:t>P: f</w:t>
            </w: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40</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9</w:t>
            </w:r>
          </w:p>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(2) Ústredie môže agentúre dočasného zamestnávania na základe návrhu podľa odseku 3 pozastaviť činnosť do odstránenia nedostatkov alebo zrušiť povolenie na vykonávanie činnosti agentúry dočasného zamestnávania. Ústredie zruší povolenie na vykonávanie činnosti agentúry dočasného zamestnávania, ak agentúra dočasného zamestnávania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a) neprideľovala dočasných agentúrnych zamestnancov v období jedného roka,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b) nesplnila povinnosť podľa odseku 1 písm. f) alebo v správe o činnosti uviedla nepravdivé údaje,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c) porušila zákaz nelegálneho zamestnávania.</w:t>
            </w:r>
          </w:p>
          <w:p w:rsidR="00F638BD" w:rsidRPr="00F638BD" w:rsidP="00F638BD">
            <w:pPr>
              <w:pStyle w:val="NormlnsWWW"/>
              <w:tabs>
                <w:tab w:val="left" w:pos="1037"/>
              </w:tabs>
              <w:bidi w:val="0"/>
              <w:spacing w:before="0" w:beforeAutospacing="0" w:after="0" w:afterAutospacing="0"/>
              <w:jc w:val="both"/>
              <w:rPr>
                <w:rFonts w:ascii="Times New Roman"/>
                <w:sz w:val="16"/>
                <w:szCs w:val="16"/>
              </w:rPr>
            </w:pPr>
            <w:r w:rsidRPr="00F638BD">
              <w:rPr>
                <w:rFonts w:ascii="Times New Roman"/>
                <w:sz w:val="16"/>
                <w:szCs w:val="16"/>
              </w:rPr>
              <w:tab/>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(3) Návrh na pozastavenie činnosti alebo zrušenie povolenia na činnosť agentúry dočasného zamestnávania môže podať</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a) príslušný daňový úrad, ktorý zistil porušenie právnych predpisov v oblasti daní,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b) príslušný úrad, ktorý zistil porušenie právnych predpisov v oblasti služieb zamestnanosti,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c) príslušný inšpektorát práce, ktorý zistil porušenie pracovnoprávnych predpisov, predpisov, ktoré upravujú zákaz nelegálnej práce a nelegálneho zamestnávania, a predpisov v oblasti bezpečnosti a ochrany zdravia pri práci,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 xml:space="preserve">d) Sociálna poisťovňa, ak zistila nesplnenie povinností odvodu poistného na sociálne poistenie a povinných príspevkov na starobné dôchodkové sporenie, </w:t>
            </w:r>
          </w:p>
          <w:p w:rsidR="00F638BD" w:rsidRPr="00F638BD" w:rsidP="00F638BD">
            <w:pPr>
              <w:pStyle w:val="NormlnsWWW"/>
              <w:bidi w:val="0"/>
              <w:spacing w:before="0" w:beforeAutospacing="0" w:after="0" w:afterAutospacing="0"/>
              <w:jc w:val="both"/>
              <w:rPr>
                <w:rFonts w:ascii="Times New Roman"/>
                <w:sz w:val="16"/>
                <w:szCs w:val="16"/>
              </w:rPr>
            </w:pPr>
            <w:r w:rsidRPr="00F638BD">
              <w:rPr>
                <w:rFonts w:ascii="Times New Roman"/>
                <w:sz w:val="16"/>
                <w:szCs w:val="16"/>
              </w:rPr>
              <w:t>e) zástupca zamestnancov, ak bolo kont</w:t>
            </w:r>
            <w:r>
              <w:rPr>
                <w:rFonts w:ascii="Times New Roman"/>
                <w:sz w:val="16"/>
                <w:szCs w:val="16"/>
              </w:rPr>
              <w:t xml:space="preserve">rolou podľa osobitného predpisu </w:t>
            </w:r>
            <w:r w:rsidRPr="00F638BD">
              <w:rPr>
                <w:rFonts w:ascii="Times New Roman"/>
                <w:sz w:val="16"/>
                <w:szCs w:val="16"/>
              </w:rPr>
              <w:t xml:space="preserve">zistené porušenie pracovnoprávnych predpisov, </w:t>
            </w:r>
          </w:p>
          <w:p w:rsidR="00E84DDE" w:rsidRPr="00F638BD" w:rsidP="00F638BD">
            <w:pPr>
              <w:bidi w:val="0"/>
              <w:jc w:val="both"/>
              <w:rPr>
                <w:rFonts w:ascii="Times New Roman" w:hAnsi="Times New Roman"/>
                <w:i w:val="0"/>
                <w:sz w:val="16"/>
                <w:szCs w:val="16"/>
              </w:rPr>
            </w:pPr>
            <w:r w:rsidRPr="00F638BD" w:rsidR="00F638BD">
              <w:rPr>
                <w:rFonts w:ascii="Times New Roman" w:hAnsi="Times New Roman"/>
                <w:i w:val="0"/>
                <w:sz w:val="16"/>
                <w:szCs w:val="16"/>
              </w:rPr>
              <w:t>f) občan, ktorý bol činnosťou agentúry dočasného zamestnávania poškodený.</w:t>
            </w:r>
          </w:p>
          <w:p w:rsidR="00F638BD" w:rsidRPr="00E84DDE" w:rsidP="00F638BD">
            <w:pPr>
              <w:bidi w:val="0"/>
              <w:jc w:val="both"/>
              <w:rPr>
                <w:rFonts w:ascii="Times New Roman" w:hAnsi="Times New Roman"/>
                <w:i w:val="0"/>
                <w:sz w:val="16"/>
                <w:szCs w:val="16"/>
              </w:rPr>
            </w:pPr>
          </w:p>
          <w:p w:rsidR="00A234AD" w:rsidP="00CA3673">
            <w:pPr>
              <w:bidi w:val="0"/>
              <w:jc w:val="both"/>
              <w:rPr>
                <w:rFonts w:ascii="Times New Roman" w:hAnsi="Times New Roman"/>
                <w:i w:val="0"/>
                <w:sz w:val="16"/>
                <w:szCs w:val="16"/>
              </w:rPr>
            </w:pPr>
            <w:r w:rsidRPr="00A234AD">
              <w:rPr>
                <w:rFonts w:ascii="Times New Roman" w:hAnsi="Times New Roman"/>
                <w:i w:val="0"/>
                <w:sz w:val="16"/>
                <w:szCs w:val="16"/>
              </w:rPr>
              <w:t>(1) Zamestnávateľ alebo agentúra dočasného zamestnávania podľa osobitného predpisu môže sa so zamestnancom v pracovnom pomere písomne dohodnúť, že ho dočasne pridelí na výkon práce k inej právnickej osobe alebo fyzickej osobe (ďalej len „užívateľský zamestnávateľ“).</w:t>
            </w:r>
            <w:r>
              <w:rPr>
                <w:rFonts w:ascii="Times New Roman" w:hAnsi="Times New Roman"/>
                <w:i w:val="0"/>
                <w:sz w:val="16"/>
                <w:szCs w:val="16"/>
              </w:rPr>
              <w:t xml:space="preserve"> </w:t>
            </w:r>
            <w:r w:rsidRPr="002D371D" w:rsidR="002D371D">
              <w:rPr>
                <w:rFonts w:ascii="Times New Roman" w:hAnsi="Times New Roman"/>
                <w:b/>
                <w:i w:val="0"/>
                <w:sz w:val="16"/>
                <w:szCs w:val="16"/>
              </w:rPr>
              <w:t>Dočasné pridelenie nemožno dohodnúť na výkon prác, ktoré príslušný orgán verejného zdravotníctva zaradil do 4. kategórie podľa osobitného predpisu</w:t>
            </w:r>
            <w:r w:rsidRPr="00A234AD">
              <w:rPr>
                <w:rFonts w:ascii="Times New Roman" w:hAnsi="Times New Roman"/>
                <w:b/>
                <w:i w:val="0"/>
                <w:sz w:val="16"/>
                <w:szCs w:val="16"/>
              </w:rPr>
              <w:t>.</w:t>
            </w:r>
          </w:p>
          <w:p w:rsidR="00A234AD" w:rsidP="00CA3673">
            <w:pPr>
              <w:bidi w:val="0"/>
              <w:jc w:val="both"/>
              <w:rPr>
                <w:rFonts w:ascii="Times New Roman" w:hAnsi="Times New Roman"/>
                <w:i w:val="0"/>
                <w:sz w:val="16"/>
                <w:szCs w:val="16"/>
              </w:rPr>
            </w:pPr>
          </w:p>
          <w:p w:rsidR="00E84DDE" w:rsidRPr="00830E11" w:rsidP="00CA3673">
            <w:pPr>
              <w:bidi w:val="0"/>
              <w:jc w:val="both"/>
              <w:rPr>
                <w:rFonts w:ascii="Times New Roman" w:hAnsi="Times New Roman"/>
                <w:i w:val="0"/>
                <w:sz w:val="16"/>
                <w:szCs w:val="16"/>
              </w:rPr>
            </w:pPr>
            <w:r w:rsidR="002B6E25">
              <w:rPr>
                <w:rFonts w:ascii="Times New Roman" w:hAnsi="Times New Roman"/>
                <w:i w:val="0"/>
                <w:sz w:val="16"/>
                <w:szCs w:val="16"/>
              </w:rPr>
              <w:t>(</w:t>
            </w:r>
            <w:r w:rsidRPr="00BE2CCE" w:rsidR="00BE2CCE">
              <w:rPr>
                <w:rFonts w:ascii="Times New Roman" w:hAnsi="Times New Roman"/>
                <w:b/>
                <w:i w:val="0"/>
                <w:sz w:val="16"/>
                <w:szCs w:val="16"/>
              </w:rPr>
              <w:t>8</w:t>
            </w:r>
            <w:r w:rsidR="002B6E25">
              <w:rPr>
                <w:rFonts w:ascii="Times New Roman" w:hAnsi="Times New Roman"/>
                <w:i w:val="0"/>
                <w:sz w:val="16"/>
                <w:szCs w:val="16"/>
              </w:rPr>
              <w:t xml:space="preserve">) </w:t>
            </w:r>
            <w:r w:rsidRPr="00830E11">
              <w:rPr>
                <w:rFonts w:ascii="Times New Roman" w:hAnsi="Times New Roman"/>
                <w:i w:val="0"/>
                <w:sz w:val="16"/>
                <w:szCs w:val="16"/>
              </w:rPr>
              <w:t xml:space="preserve">Pracovné podmienky vrátane mzdových podmienok a podmienky zamestnávania dočasne pridelených zamestnancov musia byť </w:t>
            </w:r>
            <w:r w:rsidRPr="00830E11" w:rsidR="00971F4F">
              <w:rPr>
                <w:rFonts w:ascii="Times New Roman" w:hAnsi="Times New Roman"/>
                <w:i w:val="0"/>
                <w:sz w:val="16"/>
                <w:szCs w:val="16"/>
              </w:rPr>
              <w:t xml:space="preserve">najmenej </w:t>
            </w:r>
            <w:r w:rsidRPr="00830E11">
              <w:rPr>
                <w:rFonts w:ascii="Times New Roman" w:hAnsi="Times New Roman"/>
                <w:i w:val="0"/>
                <w:sz w:val="16"/>
                <w:szCs w:val="16"/>
              </w:rPr>
              <w:t>rovnako priaznivé ako u porovnateľného zamestnanca užívateľského zamestnávateľa.</w:t>
            </w:r>
          </w:p>
          <w:p w:rsidR="00E84DDE" w:rsidRPr="00830E11" w:rsidP="00CA3673">
            <w:pPr>
              <w:bidi w:val="0"/>
              <w:jc w:val="both"/>
              <w:rPr>
                <w:rFonts w:ascii="Times New Roman" w:hAnsi="Times New Roman"/>
                <w:i w:val="0"/>
                <w:sz w:val="16"/>
                <w:szCs w:val="16"/>
              </w:rPr>
            </w:pPr>
          </w:p>
          <w:p w:rsidR="004416AB" w:rsidRPr="00830E11" w:rsidP="004416AB">
            <w:pPr>
              <w:bidi w:val="0"/>
              <w:jc w:val="both"/>
              <w:rPr>
                <w:rFonts w:ascii="Times New Roman" w:hAnsi="Times New Roman"/>
                <w:i w:val="0"/>
                <w:sz w:val="16"/>
                <w:szCs w:val="16"/>
              </w:rPr>
            </w:pPr>
            <w:r w:rsidR="004425F8">
              <w:rPr>
                <w:rFonts w:ascii="Times New Roman" w:hAnsi="Times New Roman"/>
                <w:i w:val="0"/>
                <w:sz w:val="16"/>
                <w:szCs w:val="16"/>
              </w:rPr>
              <w:t xml:space="preserve">(2) </w:t>
            </w:r>
            <w:r w:rsidRPr="00830E11">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4416AB" w:rsidRPr="00830E11" w:rsidP="004416AB">
            <w:pPr>
              <w:bidi w:val="0"/>
              <w:jc w:val="both"/>
              <w:rPr>
                <w:rFonts w:ascii="Times New Roman" w:hAnsi="Times New Roman"/>
                <w:i w:val="0"/>
                <w:sz w:val="16"/>
                <w:szCs w:val="16"/>
              </w:rPr>
            </w:pPr>
            <w:r w:rsidRPr="00830E11">
              <w:rPr>
                <w:rFonts w:ascii="Times New Roman" w:hAnsi="Times New Roman"/>
                <w:i w:val="0"/>
                <w:sz w:val="16"/>
                <w:szCs w:val="16"/>
              </w:rPr>
              <w:t>f) pracovné podmienky vrátane mzdových podmienok a podmienky zamestnávania dočasne prideleného zamestnanca, ktoré musia byť najmenej  rovnako priaznivé ako u porovnateľného zamestnanca užívateľského zamestnávateľa.</w:t>
            </w:r>
          </w:p>
          <w:p w:rsidR="004416AB" w:rsidRPr="00830E11" w:rsidP="00CA3673">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r w:rsidRPr="00830E11">
              <w:rPr>
                <w:rFonts w:ascii="Times New Roman" w:hAnsi="Times New Roman"/>
                <w:i w:val="0"/>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bl>
    <w:p w:rsidR="00F17698" w:rsidRPr="00A234AD" w:rsidP="00F637E5">
      <w:pPr>
        <w:bidi w:val="0"/>
        <w:rPr>
          <w:rFonts w:ascii="Times New Roman" w:hAnsi="Times New Roman"/>
          <w:i w:val="0"/>
          <w:sz w:val="16"/>
          <w:szCs w:val="16"/>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83C3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E">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5A44AC">
      <w:rPr>
        <w:rStyle w:val="PageNumber"/>
        <w:rFonts w:ascii="Times New Roman" w:hAnsi="Times New Roman"/>
        <w:i w:val="0"/>
        <w:noProof/>
        <w:sz w:val="18"/>
      </w:rPr>
      <w:t>1</w:t>
    </w:r>
    <w:r>
      <w:rPr>
        <w:rStyle w:val="PageNumber"/>
        <w:rFonts w:ascii="Times New Roman" w:hAnsi="Times New Roman"/>
        <w:i w:val="0"/>
        <w:sz w:val="18"/>
      </w:rPr>
      <w:fldChar w:fldCharType="end"/>
    </w:r>
  </w:p>
  <w:p w:rsidR="00383C3E">
    <w:pPr>
      <w:pStyle w:val="Footer"/>
      <w:bidi w:val="0"/>
      <w:ind w:right="360"/>
      <w:rPr>
        <w:rFonts w:ascii="Times New Roman" w:hAnsi="Times New Roman"/>
        <w:i w:val="0"/>
        <w:sz w:val="18"/>
      </w:rPr>
    </w:pPr>
    <w:r>
      <w:rPr>
        <w:rFonts w:ascii="Times New Roman" w:hAnsi="Times New Roman"/>
        <w:i w:val="0"/>
        <w:sz w:val="18"/>
      </w:rPr>
      <w:t xml:space="preserve">2008/104/ES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4F002C82"/>
    <w:lvl w:ilvl="0">
      <w:start w:val="1"/>
      <w:numFmt w:val="decimal"/>
      <w:lvlText w:val="%1."/>
      <w:lvlJc w:val="left"/>
      <w:pPr>
        <w:tabs>
          <w:tab w:val="num" w:pos="567"/>
        </w:tabs>
        <w:ind w:left="567" w:hanging="567"/>
      </w:pPr>
      <w:rPr>
        <w:rFonts w:cs="Symbol" w:hint="default"/>
        <w:b w:val="0"/>
        <w:color w:val="auto"/>
        <w:rtl w:val="0"/>
        <w:cs w:val="0"/>
      </w:rPr>
    </w:lvl>
    <w:lvl w:ilvl="1">
      <w:start w:val="1"/>
      <w:numFmt w:val="lowerLetter"/>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320CBC"/>
    <w:multiLevelType w:val="hybridMultilevel"/>
    <w:tmpl w:val="41860F8A"/>
    <w:lvl w:ilvl="0">
      <w:start w:val="1"/>
      <w:numFmt w:val="lowerLetter"/>
      <w:lvlText w:val="%1)"/>
      <w:lvlJc w:val="left"/>
      <w:pPr>
        <w:tabs>
          <w:tab w:val="num" w:pos="360"/>
        </w:tabs>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DBF6EAE"/>
    <w:multiLevelType w:val="hybridMultilevel"/>
    <w:tmpl w:val="9EA6C3D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7">
    <w:nsid w:val="30392C58"/>
    <w:multiLevelType w:val="hybridMultilevel"/>
    <w:tmpl w:val="BC0814C4"/>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A63209C"/>
    <w:multiLevelType w:val="hybridMultilevel"/>
    <w:tmpl w:val="5DC83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2"/>
  </w:num>
  <w:num w:numId="4">
    <w:abstractNumId w:val="3"/>
  </w:num>
  <w:num w:numId="5">
    <w:abstractNumId w:val="11"/>
  </w:num>
  <w:num w:numId="6">
    <w:abstractNumId w:val="8"/>
  </w:num>
  <w:num w:numId="7">
    <w:abstractNumId w:val="6"/>
  </w:num>
  <w:num w:numId="8">
    <w:abstractNumId w:val="5"/>
  </w:num>
  <w:num w:numId="9">
    <w:abstractNumId w:val="10"/>
  </w:num>
  <w:num w:numId="10">
    <w:abstractNumId w:val="13"/>
  </w:num>
  <w:num w:numId="11">
    <w:abstractNumId w:val="4"/>
  </w:num>
  <w:num w:numId="12">
    <w:abstractNumId w:val="14"/>
  </w:num>
  <w:num w:numId="13">
    <w:abstractNumId w:val="0"/>
  </w:num>
  <w:num w:numId="14">
    <w:abstractNumId w:val="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C18C4"/>
    <w:rsid w:val="00012341"/>
    <w:rsid w:val="00015F61"/>
    <w:rsid w:val="00022193"/>
    <w:rsid w:val="000302A0"/>
    <w:rsid w:val="00032EE0"/>
    <w:rsid w:val="00056003"/>
    <w:rsid w:val="000641B7"/>
    <w:rsid w:val="0006620D"/>
    <w:rsid w:val="0007193F"/>
    <w:rsid w:val="000765EB"/>
    <w:rsid w:val="000815B2"/>
    <w:rsid w:val="00086388"/>
    <w:rsid w:val="00090699"/>
    <w:rsid w:val="000A49F7"/>
    <w:rsid w:val="000B6F4F"/>
    <w:rsid w:val="000C3E70"/>
    <w:rsid w:val="000D5C3A"/>
    <w:rsid w:val="000E706F"/>
    <w:rsid w:val="000E7BC3"/>
    <w:rsid w:val="000F157F"/>
    <w:rsid w:val="000F53CD"/>
    <w:rsid w:val="000F772B"/>
    <w:rsid w:val="000F79F9"/>
    <w:rsid w:val="00100890"/>
    <w:rsid w:val="001117DB"/>
    <w:rsid w:val="001118DD"/>
    <w:rsid w:val="00113293"/>
    <w:rsid w:val="00127082"/>
    <w:rsid w:val="00127E33"/>
    <w:rsid w:val="001338F3"/>
    <w:rsid w:val="00145DB4"/>
    <w:rsid w:val="00153905"/>
    <w:rsid w:val="001711AF"/>
    <w:rsid w:val="00171D02"/>
    <w:rsid w:val="001762B5"/>
    <w:rsid w:val="001B474D"/>
    <w:rsid w:val="001B64C9"/>
    <w:rsid w:val="001B6BBE"/>
    <w:rsid w:val="001C1AF0"/>
    <w:rsid w:val="001D6056"/>
    <w:rsid w:val="001E0A6C"/>
    <w:rsid w:val="001E4BCB"/>
    <w:rsid w:val="00201CAE"/>
    <w:rsid w:val="00205222"/>
    <w:rsid w:val="00222414"/>
    <w:rsid w:val="002259B9"/>
    <w:rsid w:val="00226B42"/>
    <w:rsid w:val="00230A76"/>
    <w:rsid w:val="002362B1"/>
    <w:rsid w:val="00240DC8"/>
    <w:rsid w:val="002609A6"/>
    <w:rsid w:val="00267162"/>
    <w:rsid w:val="0026787E"/>
    <w:rsid w:val="00284EED"/>
    <w:rsid w:val="0028567E"/>
    <w:rsid w:val="00292BFE"/>
    <w:rsid w:val="00297E75"/>
    <w:rsid w:val="002A2531"/>
    <w:rsid w:val="002A5042"/>
    <w:rsid w:val="002B6E25"/>
    <w:rsid w:val="002C18C4"/>
    <w:rsid w:val="002D371D"/>
    <w:rsid w:val="002E6D52"/>
    <w:rsid w:val="002F20BF"/>
    <w:rsid w:val="002F7CBA"/>
    <w:rsid w:val="00314760"/>
    <w:rsid w:val="00326B3E"/>
    <w:rsid w:val="00334123"/>
    <w:rsid w:val="00334E65"/>
    <w:rsid w:val="003375A8"/>
    <w:rsid w:val="003575AC"/>
    <w:rsid w:val="003711C9"/>
    <w:rsid w:val="00382958"/>
    <w:rsid w:val="00383C3E"/>
    <w:rsid w:val="003A1E4E"/>
    <w:rsid w:val="003A265F"/>
    <w:rsid w:val="003B7C2D"/>
    <w:rsid w:val="003D5F27"/>
    <w:rsid w:val="003E54BA"/>
    <w:rsid w:val="004159AD"/>
    <w:rsid w:val="004248FB"/>
    <w:rsid w:val="00427089"/>
    <w:rsid w:val="00430764"/>
    <w:rsid w:val="004416AB"/>
    <w:rsid w:val="004425F8"/>
    <w:rsid w:val="00442E80"/>
    <w:rsid w:val="00454539"/>
    <w:rsid w:val="004622FF"/>
    <w:rsid w:val="00470620"/>
    <w:rsid w:val="00483DFD"/>
    <w:rsid w:val="00486D3A"/>
    <w:rsid w:val="004A59E5"/>
    <w:rsid w:val="004A60D0"/>
    <w:rsid w:val="004A61E2"/>
    <w:rsid w:val="004B4604"/>
    <w:rsid w:val="004C5796"/>
    <w:rsid w:val="004E49E0"/>
    <w:rsid w:val="004F6024"/>
    <w:rsid w:val="004F7878"/>
    <w:rsid w:val="00504F50"/>
    <w:rsid w:val="005139D4"/>
    <w:rsid w:val="00515F1A"/>
    <w:rsid w:val="00526B1E"/>
    <w:rsid w:val="00534766"/>
    <w:rsid w:val="005353D3"/>
    <w:rsid w:val="00535A1A"/>
    <w:rsid w:val="0054144E"/>
    <w:rsid w:val="00547855"/>
    <w:rsid w:val="00566638"/>
    <w:rsid w:val="0057121A"/>
    <w:rsid w:val="00572243"/>
    <w:rsid w:val="00581EAB"/>
    <w:rsid w:val="00592C5A"/>
    <w:rsid w:val="005A2BD1"/>
    <w:rsid w:val="005A44AC"/>
    <w:rsid w:val="005C3D98"/>
    <w:rsid w:val="005D29A3"/>
    <w:rsid w:val="005F367C"/>
    <w:rsid w:val="005F7EC9"/>
    <w:rsid w:val="0060071F"/>
    <w:rsid w:val="006149E6"/>
    <w:rsid w:val="00620C40"/>
    <w:rsid w:val="00622A01"/>
    <w:rsid w:val="006240AF"/>
    <w:rsid w:val="00632810"/>
    <w:rsid w:val="00632F32"/>
    <w:rsid w:val="00644C1C"/>
    <w:rsid w:val="006551F8"/>
    <w:rsid w:val="00676C51"/>
    <w:rsid w:val="00680C89"/>
    <w:rsid w:val="00691C96"/>
    <w:rsid w:val="006F45CE"/>
    <w:rsid w:val="006F4999"/>
    <w:rsid w:val="00702444"/>
    <w:rsid w:val="00703085"/>
    <w:rsid w:val="0070554D"/>
    <w:rsid w:val="00712EA4"/>
    <w:rsid w:val="007141EB"/>
    <w:rsid w:val="00717AE4"/>
    <w:rsid w:val="0072436D"/>
    <w:rsid w:val="00730AB8"/>
    <w:rsid w:val="00734469"/>
    <w:rsid w:val="00735AC5"/>
    <w:rsid w:val="00741C23"/>
    <w:rsid w:val="0074548E"/>
    <w:rsid w:val="0075507D"/>
    <w:rsid w:val="00756BA6"/>
    <w:rsid w:val="00767D2C"/>
    <w:rsid w:val="00772821"/>
    <w:rsid w:val="00775C38"/>
    <w:rsid w:val="0079104F"/>
    <w:rsid w:val="007A7101"/>
    <w:rsid w:val="007C366C"/>
    <w:rsid w:val="007C369B"/>
    <w:rsid w:val="007C4A46"/>
    <w:rsid w:val="007C4F62"/>
    <w:rsid w:val="007F35D4"/>
    <w:rsid w:val="007F7369"/>
    <w:rsid w:val="0080645F"/>
    <w:rsid w:val="008178FD"/>
    <w:rsid w:val="0082458D"/>
    <w:rsid w:val="00827264"/>
    <w:rsid w:val="00830E11"/>
    <w:rsid w:val="00837C9F"/>
    <w:rsid w:val="00842041"/>
    <w:rsid w:val="00851F23"/>
    <w:rsid w:val="00864E8D"/>
    <w:rsid w:val="00875162"/>
    <w:rsid w:val="0089498C"/>
    <w:rsid w:val="008A2DCD"/>
    <w:rsid w:val="008C63DE"/>
    <w:rsid w:val="008E2476"/>
    <w:rsid w:val="00907A3D"/>
    <w:rsid w:val="00910588"/>
    <w:rsid w:val="00910605"/>
    <w:rsid w:val="00923E1C"/>
    <w:rsid w:val="00924250"/>
    <w:rsid w:val="0092626D"/>
    <w:rsid w:val="00926A9A"/>
    <w:rsid w:val="00932E5F"/>
    <w:rsid w:val="00956806"/>
    <w:rsid w:val="00971E06"/>
    <w:rsid w:val="00971F4F"/>
    <w:rsid w:val="00972F8E"/>
    <w:rsid w:val="00974D1C"/>
    <w:rsid w:val="00977D49"/>
    <w:rsid w:val="00984FF8"/>
    <w:rsid w:val="009A0B2A"/>
    <w:rsid w:val="009A43DE"/>
    <w:rsid w:val="009A5885"/>
    <w:rsid w:val="009B781E"/>
    <w:rsid w:val="009C0316"/>
    <w:rsid w:val="009C1793"/>
    <w:rsid w:val="009C416F"/>
    <w:rsid w:val="009C47A3"/>
    <w:rsid w:val="009E74F8"/>
    <w:rsid w:val="00A234AD"/>
    <w:rsid w:val="00A238D0"/>
    <w:rsid w:val="00A3621B"/>
    <w:rsid w:val="00A43BD2"/>
    <w:rsid w:val="00A63BC5"/>
    <w:rsid w:val="00A96070"/>
    <w:rsid w:val="00AA22F6"/>
    <w:rsid w:val="00AB1C0A"/>
    <w:rsid w:val="00AC3FEB"/>
    <w:rsid w:val="00AD4A5F"/>
    <w:rsid w:val="00B1168E"/>
    <w:rsid w:val="00B23353"/>
    <w:rsid w:val="00B24770"/>
    <w:rsid w:val="00B34896"/>
    <w:rsid w:val="00B56020"/>
    <w:rsid w:val="00B6453B"/>
    <w:rsid w:val="00B64A31"/>
    <w:rsid w:val="00B700EF"/>
    <w:rsid w:val="00B70C33"/>
    <w:rsid w:val="00B72D76"/>
    <w:rsid w:val="00B73A35"/>
    <w:rsid w:val="00B73D5F"/>
    <w:rsid w:val="00B81BB1"/>
    <w:rsid w:val="00B9667D"/>
    <w:rsid w:val="00B96A84"/>
    <w:rsid w:val="00BB22D8"/>
    <w:rsid w:val="00BB7337"/>
    <w:rsid w:val="00BC1461"/>
    <w:rsid w:val="00BE2CCE"/>
    <w:rsid w:val="00BF4FD3"/>
    <w:rsid w:val="00C342A4"/>
    <w:rsid w:val="00C50CB7"/>
    <w:rsid w:val="00C5260E"/>
    <w:rsid w:val="00C5481F"/>
    <w:rsid w:val="00C5570C"/>
    <w:rsid w:val="00C60301"/>
    <w:rsid w:val="00C751B1"/>
    <w:rsid w:val="00C76066"/>
    <w:rsid w:val="00C76505"/>
    <w:rsid w:val="00C81594"/>
    <w:rsid w:val="00CA3673"/>
    <w:rsid w:val="00CB6EA2"/>
    <w:rsid w:val="00CD57C1"/>
    <w:rsid w:val="00CE15C2"/>
    <w:rsid w:val="00D05713"/>
    <w:rsid w:val="00D14E9C"/>
    <w:rsid w:val="00D30A92"/>
    <w:rsid w:val="00D37E6C"/>
    <w:rsid w:val="00D7074E"/>
    <w:rsid w:val="00D84B7D"/>
    <w:rsid w:val="00DA12F8"/>
    <w:rsid w:val="00DA66AA"/>
    <w:rsid w:val="00DA6D4F"/>
    <w:rsid w:val="00DB27DE"/>
    <w:rsid w:val="00DC15BA"/>
    <w:rsid w:val="00DC5E52"/>
    <w:rsid w:val="00DD30B6"/>
    <w:rsid w:val="00DF26E6"/>
    <w:rsid w:val="00E04BC4"/>
    <w:rsid w:val="00E05163"/>
    <w:rsid w:val="00E05C0C"/>
    <w:rsid w:val="00E061D0"/>
    <w:rsid w:val="00E2293D"/>
    <w:rsid w:val="00E41228"/>
    <w:rsid w:val="00E52A6B"/>
    <w:rsid w:val="00E75745"/>
    <w:rsid w:val="00E77315"/>
    <w:rsid w:val="00E81B11"/>
    <w:rsid w:val="00E83891"/>
    <w:rsid w:val="00E84DDE"/>
    <w:rsid w:val="00E858D6"/>
    <w:rsid w:val="00E9021E"/>
    <w:rsid w:val="00EB14DC"/>
    <w:rsid w:val="00EE285E"/>
    <w:rsid w:val="00F15EFF"/>
    <w:rsid w:val="00F17698"/>
    <w:rsid w:val="00F25B38"/>
    <w:rsid w:val="00F54668"/>
    <w:rsid w:val="00F637E5"/>
    <w:rsid w:val="00F638BD"/>
    <w:rsid w:val="00F641AC"/>
    <w:rsid w:val="00F66D1F"/>
    <w:rsid w:val="00F70A04"/>
    <w:rsid w:val="00F771EC"/>
    <w:rsid w:val="00F8154E"/>
    <w:rsid w:val="00F82188"/>
    <w:rsid w:val="00F82294"/>
    <w:rsid w:val="00F9023A"/>
    <w:rsid w:val="00F94BE5"/>
    <w:rsid w:val="00FA5B54"/>
    <w:rsid w:val="00FA6504"/>
    <w:rsid w:val="00FB06C5"/>
    <w:rsid w:val="00FC2DB0"/>
    <w:rsid w:val="00FD31E6"/>
    <w:rsid w:val="00FD40F1"/>
    <w:rsid w:val="00FE09B6"/>
    <w:rsid w:val="00FE48DE"/>
    <w:rsid w:val="00FF21A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Title">
    <w:name w:val="Title"/>
    <w:basedOn w:val="Normal"/>
    <w:link w:val="NzovChar"/>
    <w:uiPriority w:val="10"/>
    <w:qFormat/>
    <w:pPr>
      <w:jc w:val="center"/>
    </w:pPr>
    <w:rPr>
      <w:b/>
      <w:i w:val="0"/>
      <w:caps/>
    </w:rPr>
  </w:style>
  <w:style w:type="character" w:customStyle="1" w:styleId="NzovChar">
    <w:name w:val="Názov Char"/>
    <w:basedOn w:val="DefaultParagraphFont"/>
    <w:link w:val="Title"/>
    <w:uiPriority w:val="10"/>
    <w:locked/>
    <w:rPr>
      <w:rFonts w:asciiTheme="majorHAnsi" w:eastAsiaTheme="majorEastAsia" w:hAnsiTheme="majorHAnsi" w:cs="Times New Roman"/>
      <w:b/>
      <w:bCs/>
      <w:i/>
      <w:kern w:val="28"/>
      <w:sz w:val="32"/>
      <w:szCs w:val="32"/>
      <w:rtl w:val="0"/>
      <w:cs w:val="0"/>
    </w:rPr>
  </w:style>
  <w:style w:type="paragraph" w:styleId="BodyTextIndent3">
    <w:name w:val="Body Text Indent 3"/>
    <w:basedOn w:val="Normal"/>
    <w:link w:val="Zarkazkladnhotextu3Char"/>
    <w:uiPriority w:val="99"/>
    <w:pPr>
      <w:ind w:left="360" w:firstLine="348"/>
      <w:jc w:val="both"/>
    </w:pPr>
    <w:rPr>
      <w:i w:val="0"/>
      <w:szCs w:val="24"/>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alloonText">
    <w:name w:val="Balloon Text"/>
    <w:basedOn w:val="Normal"/>
    <w:link w:val="TextbublinyChar"/>
    <w:uiPriority w:val="99"/>
    <w:semiHidden/>
    <w:rsid w:val="002C18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styleId="ListParagraph">
    <w:name w:val="List Paragraph"/>
    <w:basedOn w:val="Normal"/>
    <w:uiPriority w:val="34"/>
    <w:rsid w:val="009C1793"/>
    <w:pPr>
      <w:spacing w:after="200" w:line="276" w:lineRule="auto"/>
      <w:ind w:left="720"/>
      <w:contextualSpacing/>
      <w:jc w:val="left"/>
    </w:pPr>
    <w:rPr>
      <w:rFonts w:ascii="Calibri" w:hAnsi="Calibri"/>
      <w:i w:val="0"/>
      <w:sz w:val="22"/>
      <w:szCs w:val="22"/>
      <w:lang w:eastAsia="en-US"/>
    </w:rPr>
  </w:style>
  <w:style w:type="paragraph" w:customStyle="1" w:styleId="NormlnsWWW">
    <w:name w:val="Normální (síť WWW)"/>
    <w:basedOn w:val="Normal"/>
    <w:uiPriority w:val="99"/>
    <w:rsid w:val="00E41228"/>
    <w:pPr>
      <w:spacing w:before="100" w:beforeAutospacing="1" w:after="100" w:afterAutospacing="1"/>
      <w:jc w:val="left"/>
    </w:pPr>
    <w:rPr>
      <w:rFonts w:ascii="Arial Unicode MS" w:eastAsia="Times New Roman" w:hAnsi="Times New Roman" w:cs="Arial Unicode MS"/>
      <w:i w:val="0"/>
      <w:szCs w:val="24"/>
    </w:rPr>
  </w:style>
  <w:style w:type="paragraph" w:customStyle="1" w:styleId="Odsekzoznamu1">
    <w:name w:val="Odsek zoznamu1"/>
    <w:basedOn w:val="Normal"/>
    <w:rsid w:val="002F7CBA"/>
    <w:pPr>
      <w:widowControl w:val="0"/>
      <w:autoSpaceDE w:val="0"/>
      <w:autoSpaceDN w:val="0"/>
      <w:adjustRightInd w:val="0"/>
      <w:spacing w:after="200" w:line="276" w:lineRule="auto"/>
      <w:ind w:left="720"/>
      <w:jc w:val="left"/>
    </w:pPr>
    <w:rPr>
      <w:rFonts w:ascii="Calibri" w:hAnsi="Calibri" w:cs="Calibri"/>
      <w:i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2</Pages>
  <Words>872</Words>
  <Characters>4977</Characters>
  <Application>Microsoft Office Word</Application>
  <DocSecurity>0</DocSecurity>
  <Lines>0</Lines>
  <Paragraphs>0</Paragraphs>
  <ScaleCrop>false</ScaleCrop>
  <Company>MPSVaR</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 Juraj</cp:lastModifiedBy>
  <cp:revision>19</cp:revision>
  <cp:lastPrinted>2007-02-02T08:50:00Z</cp:lastPrinted>
  <dcterms:created xsi:type="dcterms:W3CDTF">2012-08-14T14:13:00Z</dcterms:created>
  <dcterms:modified xsi:type="dcterms:W3CDTF">2014-09-25T07:57:00Z</dcterms:modified>
</cp:coreProperties>
</file>