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440F"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Osobitná časť</w:t>
      </w:r>
    </w:p>
    <w:p w:rsidR="00AB440F" w:rsidRPr="000072FE" w:rsidP="000072FE">
      <w:pPr>
        <w:bidi w:val="0"/>
        <w:spacing w:after="0" w:line="240" w:lineRule="auto"/>
        <w:jc w:val="both"/>
        <w:rPr>
          <w:rFonts w:ascii="Times New Roman" w:hAnsi="Times New Roman"/>
          <w:sz w:val="24"/>
          <w:szCs w:val="24"/>
          <w:lang w:eastAsia="sk-SK"/>
        </w:rPr>
      </w:pPr>
    </w:p>
    <w:p w:rsidR="00AB440F" w:rsidRPr="000072FE" w:rsidP="000072FE">
      <w:pPr>
        <w:bidi w:val="0"/>
        <w:spacing w:after="0" w:line="240" w:lineRule="auto"/>
        <w:jc w:val="both"/>
        <w:outlineLvl w:val="0"/>
        <w:rPr>
          <w:rFonts w:ascii="Times New Roman" w:hAnsi="Times New Roman"/>
          <w:b/>
          <w:sz w:val="24"/>
          <w:szCs w:val="24"/>
          <w:u w:val="single"/>
          <w:lang w:eastAsia="sk-SK"/>
        </w:rPr>
      </w:pPr>
      <w:r w:rsidRPr="000072FE">
        <w:rPr>
          <w:rFonts w:ascii="Times New Roman" w:hAnsi="Times New Roman"/>
          <w:b/>
          <w:sz w:val="24"/>
          <w:szCs w:val="24"/>
          <w:u w:val="single"/>
          <w:lang w:eastAsia="sk-SK"/>
        </w:rPr>
        <w:t>K čl. I</w:t>
      </w:r>
    </w:p>
    <w:p w:rsidR="00AB440F" w:rsidRPr="000072FE" w:rsidP="000072FE">
      <w:pPr>
        <w:bidi w:val="0"/>
        <w:spacing w:after="0" w:line="240" w:lineRule="auto"/>
        <w:contextualSpacing/>
        <w:jc w:val="both"/>
        <w:rPr>
          <w:rFonts w:ascii="Times New Roman" w:hAnsi="Times New Roman"/>
          <w:sz w:val="24"/>
          <w:szCs w:val="24"/>
          <w:lang w:eastAsia="sk-SK"/>
        </w:rPr>
      </w:pPr>
    </w:p>
    <w:p w:rsidR="00AB440F" w:rsidRPr="000072FE" w:rsidP="000072FE">
      <w:pPr>
        <w:bidi w:val="0"/>
        <w:spacing w:after="0" w:line="240" w:lineRule="auto"/>
        <w:contextualSpacing/>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1</w:t>
      </w:r>
    </w:p>
    <w:p w:rsidR="00F42D26" w:rsidRPr="000072FE" w:rsidP="000072FE">
      <w:pPr>
        <w:bidi w:val="0"/>
        <w:spacing w:after="0" w:line="240" w:lineRule="auto"/>
        <w:contextualSpacing/>
        <w:jc w:val="both"/>
        <w:outlineLvl w:val="0"/>
        <w:rPr>
          <w:rFonts w:ascii="Times New Roman" w:hAnsi="Times New Roman"/>
          <w:b/>
          <w:sz w:val="24"/>
          <w:szCs w:val="24"/>
          <w:lang w:eastAsia="sk-SK"/>
        </w:rPr>
      </w:pPr>
    </w:p>
    <w:p w:rsidR="00F42D26" w:rsidRPr="000072FE" w:rsidP="000072FE">
      <w:pPr>
        <w:bidi w:val="0"/>
        <w:spacing w:after="0" w:line="240" w:lineRule="auto"/>
        <w:contextualSpacing/>
        <w:jc w:val="both"/>
        <w:outlineLvl w:val="0"/>
        <w:rPr>
          <w:rFonts w:ascii="Times New Roman" w:hAnsi="Times New Roman"/>
          <w:sz w:val="24"/>
          <w:szCs w:val="24"/>
          <w:lang w:eastAsia="sk-SK"/>
        </w:rPr>
      </w:pPr>
      <w:r w:rsidRPr="000072FE">
        <w:rPr>
          <w:rFonts w:ascii="Times New Roman" w:hAnsi="Times New Roman"/>
          <w:b/>
          <w:sz w:val="24"/>
          <w:szCs w:val="24"/>
          <w:lang w:eastAsia="sk-SK"/>
        </w:rPr>
        <w:tab/>
      </w:r>
      <w:r w:rsidRPr="000072FE">
        <w:rPr>
          <w:rFonts w:ascii="Times New Roman" w:hAnsi="Times New Roman"/>
          <w:sz w:val="24"/>
          <w:szCs w:val="24"/>
          <w:lang w:eastAsia="sk-SK"/>
        </w:rPr>
        <w:t>Zavádza sa vymedzenie pojmu užívateľsky zamestnávateľ, ktoré sa ako legislatívna skratka používa v ďalšej časti Zákonníka práce.</w:t>
      </w:r>
    </w:p>
    <w:p w:rsidR="00F42D26" w:rsidRPr="000072FE" w:rsidP="000072FE">
      <w:pPr>
        <w:bidi w:val="0"/>
        <w:spacing w:after="0" w:line="240" w:lineRule="auto"/>
        <w:contextualSpacing/>
        <w:jc w:val="both"/>
        <w:outlineLvl w:val="0"/>
        <w:rPr>
          <w:rFonts w:ascii="Times New Roman" w:hAnsi="Times New Roman"/>
          <w:b/>
          <w:sz w:val="24"/>
          <w:szCs w:val="24"/>
          <w:lang w:eastAsia="sk-SK"/>
        </w:rPr>
      </w:pPr>
    </w:p>
    <w:p w:rsidR="00F42D26" w:rsidRPr="000072FE" w:rsidP="000072FE">
      <w:pPr>
        <w:bidi w:val="0"/>
        <w:spacing w:after="0" w:line="240" w:lineRule="auto"/>
        <w:contextualSpacing/>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2</w:t>
      </w:r>
    </w:p>
    <w:p w:rsidR="00F42D26" w:rsidRPr="000072FE" w:rsidP="000072FE">
      <w:pPr>
        <w:bidi w:val="0"/>
        <w:spacing w:after="0" w:line="240" w:lineRule="auto"/>
        <w:contextualSpacing/>
        <w:jc w:val="both"/>
        <w:outlineLvl w:val="0"/>
        <w:rPr>
          <w:rFonts w:ascii="Times New Roman" w:hAnsi="Times New Roman"/>
          <w:b/>
          <w:sz w:val="24"/>
          <w:szCs w:val="24"/>
          <w:lang w:eastAsia="sk-SK"/>
        </w:rPr>
      </w:pPr>
    </w:p>
    <w:p w:rsidR="00F42D26" w:rsidRPr="000072FE" w:rsidP="000072FE">
      <w:pPr>
        <w:bidi w:val="0"/>
        <w:spacing w:after="0" w:line="240" w:lineRule="auto"/>
        <w:contextualSpacing/>
        <w:jc w:val="both"/>
        <w:outlineLvl w:val="0"/>
        <w:rPr>
          <w:rFonts w:ascii="Times New Roman" w:hAnsi="Times New Roman"/>
          <w:sz w:val="24"/>
          <w:szCs w:val="24"/>
          <w:lang w:eastAsia="sk-SK"/>
        </w:rPr>
      </w:pPr>
      <w:r w:rsidRPr="000072FE">
        <w:rPr>
          <w:rFonts w:ascii="Times New Roman" w:hAnsi="Times New Roman"/>
          <w:b/>
          <w:sz w:val="24"/>
          <w:szCs w:val="24"/>
          <w:lang w:eastAsia="sk-SK"/>
        </w:rPr>
        <w:tab/>
      </w:r>
      <w:r w:rsidRPr="000072FE">
        <w:rPr>
          <w:rFonts w:ascii="Times New Roman" w:hAnsi="Times New Roman"/>
          <w:sz w:val="24"/>
          <w:szCs w:val="24"/>
          <w:lang w:eastAsia="sk-SK"/>
        </w:rPr>
        <w:t xml:space="preserve">Vo väzbe na vznik pracovného pomeru zo zákona podľa § 58 ods. 7 sa do § 42 ods. 1 vkladá </w:t>
      </w:r>
      <w:r w:rsidRPr="000072FE" w:rsidR="0009608C">
        <w:rPr>
          <w:rFonts w:ascii="Times New Roman" w:hAnsi="Times New Roman"/>
          <w:sz w:val="24"/>
          <w:szCs w:val="24"/>
          <w:lang w:eastAsia="sk-SK"/>
        </w:rPr>
        <w:t>odchýlka</w:t>
      </w:r>
      <w:r w:rsidRPr="000072FE">
        <w:rPr>
          <w:rFonts w:ascii="Times New Roman" w:hAnsi="Times New Roman"/>
          <w:sz w:val="24"/>
          <w:szCs w:val="24"/>
          <w:lang w:eastAsia="sk-SK"/>
        </w:rPr>
        <w:t xml:space="preserve"> od spôsob</w:t>
      </w:r>
      <w:r w:rsidR="00901B79">
        <w:rPr>
          <w:rFonts w:ascii="Times New Roman" w:hAnsi="Times New Roman"/>
          <w:sz w:val="24"/>
          <w:szCs w:val="24"/>
          <w:lang w:eastAsia="sk-SK"/>
        </w:rPr>
        <w:t>u</w:t>
      </w:r>
      <w:r w:rsidRPr="000072FE">
        <w:rPr>
          <w:rFonts w:ascii="Times New Roman" w:hAnsi="Times New Roman"/>
          <w:sz w:val="24"/>
          <w:szCs w:val="24"/>
          <w:lang w:eastAsia="sk-SK"/>
        </w:rPr>
        <w:t xml:space="preserve"> vzniku pracovného pomeru, ktorý sa inak zakladá pracovnou zmluvou.</w:t>
      </w:r>
    </w:p>
    <w:p w:rsidR="00F42D26" w:rsidRPr="000072FE" w:rsidP="000072FE">
      <w:pPr>
        <w:bidi w:val="0"/>
        <w:spacing w:after="0" w:line="240" w:lineRule="auto"/>
        <w:contextualSpacing/>
        <w:jc w:val="both"/>
        <w:outlineLvl w:val="0"/>
        <w:rPr>
          <w:rFonts w:ascii="Times New Roman" w:hAnsi="Times New Roman"/>
          <w:sz w:val="24"/>
          <w:szCs w:val="24"/>
          <w:lang w:eastAsia="sk-SK"/>
        </w:rPr>
      </w:pPr>
    </w:p>
    <w:p w:rsidR="00F42D26" w:rsidRPr="000072FE" w:rsidP="000072FE">
      <w:pPr>
        <w:bidi w:val="0"/>
        <w:spacing w:after="0" w:line="240" w:lineRule="auto"/>
        <w:contextualSpacing/>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3</w:t>
      </w:r>
    </w:p>
    <w:p w:rsidR="00AB440F" w:rsidRPr="000072FE" w:rsidP="000072FE">
      <w:pPr>
        <w:bidi w:val="0"/>
        <w:spacing w:after="0" w:line="240" w:lineRule="auto"/>
        <w:contextualSpacing/>
        <w:jc w:val="both"/>
        <w:rPr>
          <w:rFonts w:ascii="Times New Roman" w:hAnsi="Times New Roman"/>
          <w:sz w:val="24"/>
          <w:szCs w:val="24"/>
          <w:lang w:eastAsia="sk-SK"/>
        </w:rPr>
      </w:pPr>
    </w:p>
    <w:p w:rsidR="00AB440F"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 xml:space="preserve">Na základe potrieb aplikačnej praxe sa navrhuje, aby zamestnanci agentúry dočasného zamestnávania, ktorí vykonávajú prácu pre </w:t>
      </w:r>
      <w:r w:rsidRPr="000072FE" w:rsidR="00676D64">
        <w:rPr>
          <w:rFonts w:ascii="Times New Roman" w:hAnsi="Times New Roman"/>
          <w:sz w:val="24"/>
          <w:szCs w:val="24"/>
          <w:lang w:eastAsia="sk-SK"/>
        </w:rPr>
        <w:t xml:space="preserve">užívateľského </w:t>
      </w:r>
      <w:r w:rsidRPr="000072FE">
        <w:rPr>
          <w:rFonts w:ascii="Times New Roman" w:hAnsi="Times New Roman"/>
          <w:sz w:val="24"/>
          <w:szCs w:val="24"/>
          <w:lang w:eastAsia="sk-SK"/>
        </w:rPr>
        <w:t xml:space="preserve">zamestnávateľa </w:t>
      </w:r>
      <w:r w:rsidRPr="000072FE" w:rsidR="00676D64">
        <w:rPr>
          <w:rFonts w:ascii="Times New Roman" w:hAnsi="Times New Roman"/>
          <w:sz w:val="24"/>
          <w:szCs w:val="24"/>
          <w:lang w:eastAsia="sk-SK"/>
        </w:rPr>
        <w:t>počas dočasného pridelenia</w:t>
      </w:r>
      <w:r w:rsidRPr="000072FE">
        <w:rPr>
          <w:rFonts w:ascii="Times New Roman" w:hAnsi="Times New Roman"/>
          <w:sz w:val="24"/>
          <w:szCs w:val="24"/>
          <w:lang w:eastAsia="sk-SK"/>
        </w:rPr>
        <w:t xml:space="preserve"> mohli byť vyslaní na pracovnú cestu len týmto zamestnávateľom. Navrhovanou právnou úpravou sa zabráni uskutočňovaniu fiktívnych pracovných ciest agentúrami dočasného zamestnávania.</w:t>
      </w:r>
    </w:p>
    <w:p w:rsidR="00F42D26" w:rsidRPr="000072FE" w:rsidP="000072FE">
      <w:pPr>
        <w:bidi w:val="0"/>
        <w:spacing w:after="0" w:line="240" w:lineRule="auto"/>
        <w:ind w:firstLine="708"/>
        <w:jc w:val="both"/>
        <w:rPr>
          <w:rFonts w:ascii="Times New Roman" w:hAnsi="Times New Roman"/>
          <w:sz w:val="24"/>
          <w:szCs w:val="24"/>
          <w:lang w:eastAsia="sk-SK"/>
        </w:rPr>
      </w:pPr>
    </w:p>
    <w:p w:rsidR="00F42D26"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Zároveň sa ustanovuje, že pre účely vyslania</w:t>
      </w:r>
      <w:r w:rsidR="00901B79">
        <w:rPr>
          <w:rFonts w:ascii="Times New Roman" w:hAnsi="Times New Roman"/>
          <w:sz w:val="24"/>
          <w:szCs w:val="24"/>
          <w:lang w:eastAsia="sk-SK"/>
        </w:rPr>
        <w:t xml:space="preserve"> na pracovnú cestu</w:t>
      </w:r>
      <w:r w:rsidRPr="000072FE">
        <w:rPr>
          <w:rFonts w:ascii="Times New Roman" w:hAnsi="Times New Roman"/>
          <w:sz w:val="24"/>
          <w:szCs w:val="24"/>
          <w:lang w:eastAsia="sk-SK"/>
        </w:rPr>
        <w:t xml:space="preserve"> (napr. vydanie príkaz</w:t>
      </w:r>
      <w:r w:rsidRPr="000072FE" w:rsidR="00892DB4">
        <w:rPr>
          <w:rFonts w:ascii="Times New Roman" w:hAnsi="Times New Roman"/>
          <w:sz w:val="24"/>
          <w:szCs w:val="24"/>
          <w:lang w:eastAsia="sk-SK"/>
        </w:rPr>
        <w:t>u</w:t>
      </w:r>
      <w:r w:rsidRPr="000072FE">
        <w:rPr>
          <w:rFonts w:ascii="Times New Roman" w:hAnsi="Times New Roman"/>
          <w:sz w:val="24"/>
          <w:szCs w:val="24"/>
          <w:lang w:eastAsia="sk-SK"/>
        </w:rPr>
        <w:t xml:space="preserve"> na pracovnú cestu) sa bude užívateľský zamestnávateľ považovať za zamestnávateľa dočasne prideleného zamestnanca.</w:t>
      </w:r>
    </w:p>
    <w:p w:rsidR="00AB440F" w:rsidRPr="000072FE" w:rsidP="000072FE">
      <w:pPr>
        <w:bidi w:val="0"/>
        <w:spacing w:after="0" w:line="240" w:lineRule="auto"/>
        <w:contextualSpacing/>
        <w:jc w:val="both"/>
        <w:outlineLvl w:val="0"/>
        <w:rPr>
          <w:rFonts w:ascii="Times New Roman" w:hAnsi="Times New Roman"/>
          <w:b/>
          <w:sz w:val="24"/>
          <w:szCs w:val="24"/>
          <w:lang w:eastAsia="sk-SK"/>
        </w:rPr>
      </w:pPr>
    </w:p>
    <w:p w:rsidR="00AB440F" w:rsidRPr="000072FE" w:rsidP="000072FE">
      <w:pPr>
        <w:bidi w:val="0"/>
        <w:spacing w:after="0" w:line="240" w:lineRule="auto"/>
        <w:contextualSpacing/>
        <w:jc w:val="both"/>
        <w:outlineLvl w:val="0"/>
        <w:rPr>
          <w:rFonts w:ascii="Times New Roman" w:hAnsi="Times New Roman"/>
          <w:b/>
          <w:sz w:val="24"/>
          <w:szCs w:val="24"/>
          <w:lang w:eastAsia="sk-SK"/>
        </w:rPr>
      </w:pPr>
      <w:r w:rsidRPr="000072FE" w:rsidR="00F42D26">
        <w:rPr>
          <w:rFonts w:ascii="Times New Roman" w:hAnsi="Times New Roman"/>
          <w:b/>
          <w:sz w:val="24"/>
          <w:szCs w:val="24"/>
          <w:lang w:eastAsia="sk-SK"/>
        </w:rPr>
        <w:t>K bodu 4</w:t>
      </w:r>
    </w:p>
    <w:p w:rsidR="00AB440F" w:rsidRPr="000072FE" w:rsidP="000072FE">
      <w:pPr>
        <w:bidi w:val="0"/>
        <w:spacing w:after="0" w:line="240" w:lineRule="auto"/>
        <w:contextualSpacing/>
        <w:jc w:val="both"/>
        <w:rPr>
          <w:rFonts w:ascii="Times New Roman" w:hAnsi="Times New Roman"/>
          <w:sz w:val="24"/>
          <w:szCs w:val="24"/>
          <w:lang w:eastAsia="sk-SK"/>
        </w:rPr>
      </w:pPr>
    </w:p>
    <w:p w:rsidR="00AB440F"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Navrhuje sa zakázanie dočasného pridelenia zamestnanca na výkon rizikovej práce</w:t>
      </w:r>
      <w:r w:rsidRPr="000072FE" w:rsidR="00F42D26">
        <w:rPr>
          <w:rFonts w:ascii="Times New Roman" w:hAnsi="Times New Roman"/>
          <w:sz w:val="24"/>
          <w:szCs w:val="24"/>
          <w:lang w:eastAsia="sk-SK"/>
        </w:rPr>
        <w:t xml:space="preserve"> </w:t>
      </w:r>
      <w:r w:rsidRPr="000072FE">
        <w:rPr>
          <w:rFonts w:ascii="Times New Roman" w:hAnsi="Times New Roman"/>
          <w:sz w:val="24"/>
          <w:szCs w:val="24"/>
          <w:lang w:eastAsia="sk-SK"/>
        </w:rPr>
        <w:t xml:space="preserve"> 4. kategórie v zmysle zákona č. 355/2007 Z. z. o ochrane, </w:t>
      </w:r>
      <w:r w:rsidRPr="000072FE">
        <w:rPr>
          <w:rFonts w:ascii="Times New Roman" w:hAnsi="Times New Roman"/>
          <w:color w:val="000000"/>
          <w:sz w:val="24"/>
          <w:szCs w:val="24"/>
          <w:lang w:eastAsia="sk-SK"/>
        </w:rPr>
        <w:t>podpore a rozvoji</w:t>
      </w:r>
      <w:r w:rsidRPr="000072FE">
        <w:rPr>
          <w:rFonts w:ascii="Times New Roman" w:hAnsi="Times New Roman"/>
          <w:sz w:val="24"/>
          <w:szCs w:val="24"/>
          <w:lang w:eastAsia="sk-SK"/>
        </w:rPr>
        <w:t xml:space="preserve"> verejného zdravia, a to z dôvodu ochrany zdravia dočasne prideľovaných zamestnancov, ako aj z dôvodu ochrany zdravia zamestnancov užívateľského zamestnávateľa. Vzhľadom na riziká, ktoré vznikajú</w:t>
      </w:r>
      <w:r w:rsidRPr="000072FE">
        <w:rPr>
          <w:rFonts w:ascii="Times New Roman" w:hAnsi="Times New Roman"/>
          <w:color w:val="0000FF"/>
          <w:sz w:val="24"/>
          <w:szCs w:val="24"/>
          <w:lang w:eastAsia="sk-SK"/>
        </w:rPr>
        <w:t xml:space="preserve"> </w:t>
      </w:r>
      <w:r w:rsidRPr="000072FE">
        <w:rPr>
          <w:rFonts w:ascii="Times New Roman" w:hAnsi="Times New Roman"/>
          <w:sz w:val="24"/>
          <w:szCs w:val="24"/>
          <w:lang w:eastAsia="sk-SK"/>
        </w:rPr>
        <w:t>pri výkone takejto práce, nie je možné na výkon práce prideliť zamestnancov agentúry dočasného zamestnávania, ktorí  často nie sú dostatočne zaškolení</w:t>
      </w:r>
      <w:r w:rsidRPr="000072FE" w:rsidR="00676D64">
        <w:rPr>
          <w:rFonts w:ascii="Times New Roman" w:hAnsi="Times New Roman"/>
          <w:sz w:val="24"/>
          <w:szCs w:val="24"/>
          <w:lang w:eastAsia="sk-SK"/>
        </w:rPr>
        <w:t xml:space="preserve"> alebo chránení, </w:t>
      </w:r>
      <w:r w:rsidRPr="000072FE">
        <w:rPr>
          <w:rFonts w:ascii="Times New Roman" w:hAnsi="Times New Roman"/>
          <w:sz w:val="24"/>
          <w:szCs w:val="24"/>
          <w:lang w:eastAsia="sk-SK"/>
        </w:rPr>
        <w:t>čo v praxi vedie k zvýšenému riziku pracovných úrazov a k ohrozovaniu zamestnancov užívateľského zamestnávateľa.</w:t>
      </w:r>
      <w:r w:rsidRPr="000072FE" w:rsidR="00892DB4">
        <w:rPr>
          <w:rFonts w:ascii="Times New Roman" w:hAnsi="Times New Roman"/>
          <w:sz w:val="24"/>
          <w:szCs w:val="24"/>
          <w:lang w:eastAsia="sk-SK"/>
        </w:rPr>
        <w:t xml:space="preserve"> Zároveň práca v tejto kategórií prináša osobitné riziká, ktorých obmedzenie alebo vylúčenie možno realizovať hlavne vtedy, ak je zamestnanec priamo zamestnaný u zamestnávateľa.</w:t>
      </w:r>
    </w:p>
    <w:p w:rsidR="00AB440F" w:rsidRPr="000072FE" w:rsidP="000072FE">
      <w:pPr>
        <w:bidi w:val="0"/>
        <w:spacing w:after="0" w:line="240" w:lineRule="auto"/>
        <w:ind w:firstLine="708"/>
        <w:jc w:val="both"/>
        <w:rPr>
          <w:rFonts w:ascii="Times New Roman" w:hAnsi="Times New Roman"/>
          <w:sz w:val="24"/>
          <w:szCs w:val="24"/>
          <w:lang w:eastAsia="sk-SK"/>
        </w:rPr>
      </w:pPr>
    </w:p>
    <w:p w:rsidR="00AB440F"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Uvedené  obmedzenie sa navrhuje vo väzbe na článok 5 ods. l smernice 91/383/EHS o bezpečnosti a ochrane zdravia pri práci pracovníkov s pracovným pomerom na určitú dobu alebo s dočasným pracovným pomerom. V článku 5 ods. 1 sa ustanovuje, že členské štáty majú možnosť zakázať agentúrnym pracovníkom, „aby boli využívaní pr</w:t>
      </w:r>
      <w:r w:rsidRPr="000072FE" w:rsidR="00892DB4">
        <w:rPr>
          <w:rFonts w:ascii="Times New Roman" w:hAnsi="Times New Roman"/>
          <w:sz w:val="24"/>
          <w:szCs w:val="24"/>
          <w:lang w:eastAsia="sk-SK"/>
        </w:rPr>
        <w:t xml:space="preserve">e určitú prácu, ktorá by bola </w:t>
      </w:r>
      <w:r w:rsidRPr="000072FE">
        <w:rPr>
          <w:rFonts w:ascii="Times New Roman" w:hAnsi="Times New Roman"/>
          <w:sz w:val="24"/>
          <w:szCs w:val="24"/>
          <w:lang w:eastAsia="sk-SK"/>
        </w:rPr>
        <w:t>zvlášť nebezpečná pre ich bezpečnosť alebo zdravie, a obzvlášť pre určité práce, ktoré si vyžadujú osobitné zdravotné sledovanie.“</w:t>
      </w:r>
      <w:r w:rsidR="00901B79">
        <w:rPr>
          <w:rFonts w:ascii="Times New Roman" w:hAnsi="Times New Roman"/>
          <w:sz w:val="24"/>
          <w:szCs w:val="24"/>
          <w:lang w:eastAsia="sk-SK"/>
        </w:rPr>
        <w:t>.</w:t>
      </w:r>
      <w:r w:rsidRPr="000072FE">
        <w:rPr>
          <w:rFonts w:ascii="Times New Roman" w:hAnsi="Times New Roman"/>
          <w:sz w:val="24"/>
          <w:szCs w:val="24"/>
          <w:lang w:eastAsia="sk-SK"/>
        </w:rPr>
        <w:t xml:space="preserve"> </w:t>
      </w:r>
    </w:p>
    <w:p w:rsidR="00B83E3B" w:rsidRPr="000072FE" w:rsidP="000072FE">
      <w:pPr>
        <w:bidi w:val="0"/>
        <w:spacing w:after="0" w:line="240" w:lineRule="auto"/>
        <w:ind w:firstLine="708"/>
        <w:jc w:val="both"/>
        <w:rPr>
          <w:rFonts w:ascii="Times New Roman" w:hAnsi="Times New Roman"/>
          <w:b/>
          <w:bCs/>
          <w:i/>
          <w:iCs/>
          <w:sz w:val="24"/>
          <w:szCs w:val="24"/>
          <w:lang w:eastAsia="sk-SK"/>
        </w:rPr>
      </w:pPr>
    </w:p>
    <w:p w:rsidR="00B83E3B" w:rsidRPr="000072FE" w:rsidP="000072FE">
      <w:pPr>
        <w:bidi w:val="0"/>
        <w:spacing w:after="0" w:line="240" w:lineRule="auto"/>
        <w:ind w:firstLine="708"/>
        <w:jc w:val="both"/>
        <w:rPr>
          <w:rFonts w:ascii="Times New Roman" w:hAnsi="Times New Roman"/>
          <w:bCs/>
          <w:iCs/>
          <w:sz w:val="24"/>
          <w:szCs w:val="24"/>
          <w:lang w:eastAsia="sk-SK"/>
        </w:rPr>
      </w:pPr>
      <w:r w:rsidRPr="000072FE">
        <w:rPr>
          <w:rFonts w:ascii="Times New Roman" w:hAnsi="Times New Roman"/>
          <w:bCs/>
          <w:iCs/>
          <w:sz w:val="24"/>
          <w:szCs w:val="24"/>
          <w:lang w:eastAsia="sk-SK"/>
        </w:rPr>
        <w:t>Návrh vychádza aj z čl. 2 ods. 4 Dohovor</w:t>
      </w:r>
      <w:r w:rsidRPr="000072FE" w:rsidR="00892DB4">
        <w:rPr>
          <w:rFonts w:ascii="Times New Roman" w:hAnsi="Times New Roman"/>
          <w:bCs/>
          <w:iCs/>
          <w:sz w:val="24"/>
          <w:szCs w:val="24"/>
          <w:lang w:eastAsia="sk-SK"/>
        </w:rPr>
        <w:t>u</w:t>
      </w:r>
      <w:r w:rsidRPr="000072FE">
        <w:rPr>
          <w:rFonts w:ascii="Times New Roman" w:hAnsi="Times New Roman"/>
          <w:bCs/>
          <w:iCs/>
          <w:sz w:val="24"/>
          <w:szCs w:val="24"/>
          <w:lang w:eastAsia="sk-SK"/>
        </w:rPr>
        <w:t xml:space="preserve"> Medzinárodnej organizácie práce o súkromných agentúrach zamestnania č. 181 z roku 1997.</w:t>
      </w:r>
    </w:p>
    <w:p w:rsidR="0041438B" w:rsidRPr="000072FE" w:rsidP="000072FE">
      <w:pPr>
        <w:bidi w:val="0"/>
        <w:spacing w:after="0" w:line="240" w:lineRule="auto"/>
        <w:ind w:firstLine="708"/>
        <w:jc w:val="both"/>
        <w:rPr>
          <w:rFonts w:ascii="Times New Roman" w:hAnsi="Times New Roman"/>
          <w:sz w:val="24"/>
          <w:szCs w:val="24"/>
          <w:lang w:eastAsia="sk-SK"/>
        </w:rPr>
      </w:pPr>
    </w:p>
    <w:p w:rsidR="0041438B"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 xml:space="preserve">V tejto súvislosti ide aj o aplikáciu čl. 4 ods. 1 smernice 2008/104/ES, pričom obmedzenie sa odôvodňuje ochranou dočasných agentúrnych pracovníkov a zabezpečením  </w:t>
      </w:r>
      <w:r w:rsidRPr="000072FE" w:rsidR="00676D64">
        <w:rPr>
          <w:rFonts w:ascii="Times New Roman" w:hAnsi="Times New Roman"/>
          <w:sz w:val="24"/>
          <w:szCs w:val="24"/>
          <w:lang w:eastAsia="sk-SK"/>
        </w:rPr>
        <w:t>zdravia a bezpečnosti pri práci, kde hrozí zvýšené riziko ohrozenia života a</w:t>
      </w:r>
      <w:r w:rsidRPr="000072FE" w:rsidR="00892DB4">
        <w:rPr>
          <w:rFonts w:ascii="Times New Roman" w:hAnsi="Times New Roman"/>
          <w:sz w:val="24"/>
          <w:szCs w:val="24"/>
          <w:lang w:eastAsia="sk-SK"/>
        </w:rPr>
        <w:t> </w:t>
      </w:r>
      <w:r w:rsidRPr="000072FE" w:rsidR="00676D64">
        <w:rPr>
          <w:rFonts w:ascii="Times New Roman" w:hAnsi="Times New Roman"/>
          <w:sz w:val="24"/>
          <w:szCs w:val="24"/>
          <w:lang w:eastAsia="sk-SK"/>
        </w:rPr>
        <w:t>zdravia</w:t>
      </w:r>
      <w:r w:rsidRPr="000072FE" w:rsidR="00892DB4">
        <w:rPr>
          <w:rFonts w:ascii="Times New Roman" w:hAnsi="Times New Roman"/>
          <w:sz w:val="24"/>
          <w:szCs w:val="24"/>
          <w:lang w:eastAsia="sk-SK"/>
        </w:rPr>
        <w:t xml:space="preserve"> zamestnancov</w:t>
      </w:r>
      <w:r w:rsidRPr="000072FE" w:rsidR="00676D64">
        <w:rPr>
          <w:rFonts w:ascii="Times New Roman" w:hAnsi="Times New Roman"/>
          <w:sz w:val="24"/>
          <w:szCs w:val="24"/>
          <w:lang w:eastAsia="sk-SK"/>
        </w:rPr>
        <w:t>.</w:t>
      </w:r>
    </w:p>
    <w:p w:rsidR="00B83E3B" w:rsidRPr="000072FE" w:rsidP="000072FE">
      <w:pPr>
        <w:bidi w:val="0"/>
        <w:spacing w:after="0" w:line="240" w:lineRule="auto"/>
        <w:jc w:val="both"/>
        <w:outlineLvl w:val="0"/>
        <w:rPr>
          <w:rFonts w:ascii="Times New Roman" w:hAnsi="Times New Roman"/>
          <w:b/>
          <w:sz w:val="24"/>
          <w:szCs w:val="24"/>
          <w:lang w:eastAsia="sk-SK"/>
        </w:rPr>
      </w:pPr>
    </w:p>
    <w:p w:rsidR="00AB440F" w:rsidRPr="000072FE" w:rsidP="000072FE">
      <w:pPr>
        <w:bidi w:val="0"/>
        <w:spacing w:after="0" w:line="240" w:lineRule="auto"/>
        <w:jc w:val="both"/>
        <w:outlineLvl w:val="0"/>
        <w:rPr>
          <w:rFonts w:ascii="Times New Roman" w:hAnsi="Times New Roman"/>
          <w:b/>
          <w:sz w:val="24"/>
          <w:szCs w:val="24"/>
          <w:lang w:eastAsia="sk-SK"/>
        </w:rPr>
      </w:pPr>
      <w:r w:rsidRPr="000072FE" w:rsidR="00F42D26">
        <w:rPr>
          <w:rFonts w:ascii="Times New Roman" w:hAnsi="Times New Roman"/>
          <w:b/>
          <w:sz w:val="24"/>
          <w:szCs w:val="24"/>
          <w:lang w:eastAsia="sk-SK"/>
        </w:rPr>
        <w:t>K bodu 5</w:t>
      </w:r>
    </w:p>
    <w:p w:rsidR="00AB440F" w:rsidRPr="000072FE" w:rsidP="000072FE">
      <w:pPr>
        <w:bidi w:val="0"/>
        <w:spacing w:after="0" w:line="240" w:lineRule="auto"/>
        <w:jc w:val="both"/>
        <w:rPr>
          <w:rFonts w:ascii="Times New Roman" w:hAnsi="Times New Roman"/>
          <w:sz w:val="24"/>
          <w:szCs w:val="24"/>
          <w:lang w:eastAsia="sk-SK"/>
        </w:rPr>
      </w:pPr>
    </w:p>
    <w:p w:rsidR="00AB440F" w:rsidRPr="000072FE" w:rsidP="000072FE">
      <w:pPr>
        <w:bidi w:val="0"/>
        <w:spacing w:after="0" w:line="240" w:lineRule="auto"/>
        <w:jc w:val="both"/>
        <w:rPr>
          <w:rFonts w:ascii="Times New Roman" w:hAnsi="Times New Roman"/>
          <w:sz w:val="24"/>
          <w:szCs w:val="24"/>
        </w:rPr>
      </w:pPr>
      <w:r w:rsidRPr="000072FE">
        <w:rPr>
          <w:rFonts w:ascii="Times New Roman" w:hAnsi="Times New Roman"/>
          <w:sz w:val="24"/>
          <w:szCs w:val="24"/>
        </w:rPr>
        <w:tab/>
        <w:t xml:space="preserve">Z dôvodu sprehľadnenia právnej úpravy sa do Zákonníka práce presúva ustanovenie </w:t>
      </w:r>
      <w:r w:rsidRPr="000072FE" w:rsidR="00256053">
        <w:rPr>
          <w:rFonts w:ascii="Times New Roman" w:hAnsi="Times New Roman"/>
          <w:sz w:val="24"/>
          <w:szCs w:val="24"/>
        </w:rPr>
        <w:t xml:space="preserve">  </w:t>
      </w:r>
      <w:r w:rsidRPr="000072FE">
        <w:rPr>
          <w:rFonts w:ascii="Times New Roman" w:hAnsi="Times New Roman"/>
          <w:sz w:val="24"/>
          <w:szCs w:val="24"/>
        </w:rPr>
        <w:t>§ 29 ods. 1 zákona č. 5/2004 Z. z. o službách zamestnanosti v znení neskorších predpisov.</w:t>
      </w:r>
    </w:p>
    <w:p w:rsidR="00AB440F" w:rsidRPr="000072FE" w:rsidP="000072FE">
      <w:pPr>
        <w:bidi w:val="0"/>
        <w:spacing w:after="0" w:line="240" w:lineRule="auto"/>
        <w:jc w:val="both"/>
        <w:rPr>
          <w:rFonts w:ascii="Times New Roman" w:hAnsi="Times New Roman"/>
          <w:sz w:val="24"/>
          <w:szCs w:val="24"/>
        </w:rPr>
      </w:pPr>
    </w:p>
    <w:p w:rsidR="00B83E3B" w:rsidRPr="000072FE" w:rsidP="000072FE">
      <w:pPr>
        <w:bidi w:val="0"/>
        <w:spacing w:after="0" w:line="240" w:lineRule="auto"/>
        <w:ind w:firstLine="708"/>
        <w:jc w:val="both"/>
        <w:rPr>
          <w:rFonts w:ascii="Times New Roman" w:hAnsi="Times New Roman"/>
          <w:sz w:val="24"/>
          <w:szCs w:val="24"/>
        </w:rPr>
      </w:pPr>
      <w:r w:rsidRPr="000072FE" w:rsidR="00AB440F">
        <w:rPr>
          <w:rFonts w:ascii="Times New Roman" w:hAnsi="Times New Roman"/>
          <w:sz w:val="24"/>
          <w:szCs w:val="24"/>
        </w:rPr>
        <w:t xml:space="preserve">V Zákonníku práce bude teda </w:t>
      </w:r>
      <w:r w:rsidRPr="000072FE" w:rsidR="00676D64">
        <w:rPr>
          <w:rFonts w:ascii="Times New Roman" w:hAnsi="Times New Roman"/>
          <w:sz w:val="24"/>
          <w:szCs w:val="24"/>
        </w:rPr>
        <w:t>zadefinované, že dočasným pridelením je aj</w:t>
      </w:r>
      <w:r w:rsidRPr="000072FE" w:rsidR="00AB440F">
        <w:rPr>
          <w:rFonts w:ascii="Times New Roman" w:hAnsi="Times New Roman"/>
          <w:sz w:val="24"/>
          <w:szCs w:val="24"/>
        </w:rPr>
        <w:t xml:space="preserve"> </w:t>
      </w:r>
      <w:r w:rsidRPr="000072FE">
        <w:rPr>
          <w:rFonts w:ascii="Times New Roman" w:hAnsi="Times New Roman"/>
          <w:sz w:val="24"/>
          <w:szCs w:val="24"/>
        </w:rPr>
        <w:t xml:space="preserve">výkon práce </w:t>
      </w:r>
      <w:r w:rsidRPr="000072FE" w:rsidR="00676D64">
        <w:rPr>
          <w:rFonts w:ascii="Times New Roman" w:hAnsi="Times New Roman"/>
          <w:sz w:val="24"/>
          <w:szCs w:val="24"/>
        </w:rPr>
        <w:t>zamestnancom, prostredníctvom ktorého zamestnávateľ alebo agentúra dočasného zamestnávania vykonáva činnosť pre právnickú alebo fyzickú osobu</w:t>
      </w:r>
      <w:r w:rsidRPr="000072FE">
        <w:rPr>
          <w:rFonts w:ascii="Times New Roman" w:hAnsi="Times New Roman"/>
          <w:sz w:val="24"/>
          <w:szCs w:val="24"/>
        </w:rPr>
        <w:t xml:space="preserve">, </w:t>
      </w:r>
      <w:r w:rsidRPr="000072FE" w:rsidR="00676D64">
        <w:rPr>
          <w:rFonts w:ascii="Times New Roman" w:hAnsi="Times New Roman"/>
          <w:sz w:val="24"/>
          <w:szCs w:val="24"/>
        </w:rPr>
        <w:t xml:space="preserve">ak takáto činnosť bude vykazovať určité znaky, rozvedené v písm. a) až c), na základe ktorých možno dôjsť k záveru, že </w:t>
      </w:r>
      <w:r w:rsidR="00901B79">
        <w:rPr>
          <w:rFonts w:ascii="Times New Roman" w:hAnsi="Times New Roman"/>
          <w:sz w:val="24"/>
          <w:szCs w:val="24"/>
        </w:rPr>
        <w:t>ide</w:t>
      </w:r>
      <w:r w:rsidRPr="000072FE" w:rsidR="00676D64">
        <w:rPr>
          <w:rFonts w:ascii="Times New Roman" w:hAnsi="Times New Roman"/>
          <w:sz w:val="24"/>
          <w:szCs w:val="24"/>
        </w:rPr>
        <w:t xml:space="preserve"> o dočasné pridelenie hoci sa zmluvné strany </w:t>
      </w:r>
      <w:r w:rsidRPr="000072FE">
        <w:rPr>
          <w:rFonts w:ascii="Times New Roman" w:hAnsi="Times New Roman"/>
          <w:sz w:val="24"/>
          <w:szCs w:val="24"/>
        </w:rPr>
        <w:t>dojednali inak.</w:t>
      </w:r>
    </w:p>
    <w:p w:rsidR="00B83E3B"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Cieľom je riešiť otázku obchádzania ustanovení o porovnateľných pracovných a mzdových podmienkach pre dočasne pridelených zamestnancov v porovnaní s tzv. kmeňovými zamestnancami užívateľského zamestnávateľa cez fiktívne poskytovanie služieb cez </w:t>
      </w:r>
      <w:r w:rsidRPr="000072FE" w:rsidR="00B83E3B">
        <w:rPr>
          <w:rFonts w:ascii="Times New Roman" w:hAnsi="Times New Roman"/>
          <w:sz w:val="24"/>
          <w:szCs w:val="24"/>
        </w:rPr>
        <w:t>právnickú alebo fyzickú osobu</w:t>
      </w:r>
      <w:r w:rsidRPr="000072FE">
        <w:rPr>
          <w:rFonts w:ascii="Times New Roman" w:hAnsi="Times New Roman"/>
          <w:sz w:val="24"/>
          <w:szCs w:val="24"/>
        </w:rPr>
        <w:t xml:space="preserve">, ktorá podľa uzatvorenej zmluvy neposkytuje zamestnancov ale službu, avšak v skutočnosti je predmetom zmluvy poskytnutie zamestnancov na činnosť, ktorá tvorí predmet činnosti zastretého užívateľského zamestnávateľa a týchto zamestnancov nebude riadiť </w:t>
      </w:r>
      <w:r w:rsidRPr="000072FE" w:rsidR="00B83E3B">
        <w:rPr>
          <w:rFonts w:ascii="Times New Roman" w:hAnsi="Times New Roman"/>
          <w:sz w:val="24"/>
          <w:szCs w:val="24"/>
        </w:rPr>
        <w:t>právnická alebo fyzická osoba</w:t>
      </w:r>
      <w:r w:rsidRPr="000072FE">
        <w:rPr>
          <w:rFonts w:ascii="Times New Roman" w:hAnsi="Times New Roman"/>
          <w:sz w:val="24"/>
          <w:szCs w:val="24"/>
        </w:rPr>
        <w:t>, ale zastretý užívateľský zamestnávateľ</w:t>
      </w:r>
      <w:r w:rsidRPr="000072FE" w:rsidR="00676D64">
        <w:rPr>
          <w:rFonts w:ascii="Times New Roman" w:hAnsi="Times New Roman"/>
          <w:sz w:val="24"/>
          <w:szCs w:val="24"/>
        </w:rPr>
        <w:t xml:space="preserve"> a práca sa bude vykonávať prevažne v priestoroch, </w:t>
      </w:r>
      <w:r w:rsidRPr="000072FE" w:rsidR="00892DB4">
        <w:rPr>
          <w:rFonts w:ascii="Times New Roman" w:hAnsi="Times New Roman"/>
          <w:sz w:val="24"/>
          <w:szCs w:val="24"/>
        </w:rPr>
        <w:t xml:space="preserve">na </w:t>
      </w:r>
      <w:r w:rsidRPr="000072FE" w:rsidR="00676D64">
        <w:rPr>
          <w:rFonts w:ascii="Times New Roman" w:hAnsi="Times New Roman"/>
          <w:sz w:val="24"/>
          <w:szCs w:val="24"/>
        </w:rPr>
        <w:t>zariadenia</w:t>
      </w:r>
      <w:r w:rsidRPr="000072FE" w:rsidR="00892DB4">
        <w:rPr>
          <w:rFonts w:ascii="Times New Roman" w:hAnsi="Times New Roman"/>
          <w:sz w:val="24"/>
          <w:szCs w:val="24"/>
        </w:rPr>
        <w:t>ch</w:t>
      </w:r>
      <w:r w:rsidRPr="000072FE" w:rsidR="00676D64">
        <w:rPr>
          <w:rFonts w:ascii="Times New Roman" w:hAnsi="Times New Roman"/>
          <w:sz w:val="24"/>
          <w:szCs w:val="24"/>
        </w:rPr>
        <w:t xml:space="preserve"> alebo pracovnými prostriedkami inej právnickej alebo fyzickej osoby. V tejto súvislosti nie je dôležité, či má iná právnická alebo fyzická osoba tieto zariadenia vo vlastníctve alebo v prenájme.</w:t>
      </w:r>
    </w:p>
    <w:p w:rsidR="00AB440F"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Samotný cieľ ustanovenia sa nezameriava len na ochranu zamestnancov, ale aj na zabezpečenie spravodlivej hospodárskej súťaže medzi zamestnávateľ</w:t>
      </w:r>
      <w:r w:rsidRPr="000072FE" w:rsidR="00892DB4">
        <w:rPr>
          <w:rFonts w:ascii="Times New Roman" w:hAnsi="Times New Roman"/>
          <w:sz w:val="24"/>
          <w:szCs w:val="24"/>
        </w:rPr>
        <w:t xml:space="preserve">mi v situácií, ak zamestnávateľ </w:t>
      </w:r>
      <w:r w:rsidRPr="000072FE">
        <w:rPr>
          <w:rFonts w:ascii="Times New Roman" w:hAnsi="Times New Roman"/>
          <w:sz w:val="24"/>
          <w:szCs w:val="24"/>
        </w:rPr>
        <w:t>A</w:t>
      </w:r>
      <w:r w:rsidRPr="000072FE" w:rsidR="00901B79">
        <w:rPr>
          <w:rFonts w:ascii="Times New Roman" w:hAnsi="Times New Roman"/>
          <w:sz w:val="24"/>
          <w:szCs w:val="24"/>
        </w:rPr>
        <w:t xml:space="preserve"> </w:t>
      </w:r>
      <w:r w:rsidRPr="000072FE">
        <w:rPr>
          <w:rFonts w:ascii="Times New Roman" w:hAnsi="Times New Roman"/>
          <w:sz w:val="24"/>
          <w:szCs w:val="24"/>
        </w:rPr>
        <w:t>má zamestnancov od agentúry dočasného zamestnávania, ktorá dodržiava ustanovenia § 58  a</w:t>
      </w:r>
      <w:r w:rsidR="00901B79">
        <w:rPr>
          <w:rFonts w:ascii="Times New Roman" w:hAnsi="Times New Roman"/>
          <w:sz w:val="24"/>
          <w:szCs w:val="24"/>
        </w:rPr>
        <w:t> </w:t>
      </w:r>
      <w:r w:rsidRPr="000072FE">
        <w:rPr>
          <w:rFonts w:ascii="Times New Roman" w:hAnsi="Times New Roman"/>
          <w:sz w:val="24"/>
          <w:szCs w:val="24"/>
        </w:rPr>
        <w:t>zamestnávateľ</w:t>
      </w:r>
      <w:r w:rsidR="00901B79">
        <w:rPr>
          <w:rFonts w:ascii="Times New Roman" w:hAnsi="Times New Roman"/>
          <w:sz w:val="24"/>
          <w:szCs w:val="24"/>
        </w:rPr>
        <w:t xml:space="preserve"> </w:t>
      </w:r>
      <w:r w:rsidRPr="000072FE">
        <w:rPr>
          <w:rFonts w:ascii="Times New Roman" w:hAnsi="Times New Roman"/>
          <w:sz w:val="24"/>
          <w:szCs w:val="24"/>
        </w:rPr>
        <w:t xml:space="preserve">B má zamestnancov od </w:t>
      </w:r>
      <w:r w:rsidRPr="000072FE" w:rsidR="000F1425">
        <w:rPr>
          <w:rFonts w:ascii="Times New Roman" w:hAnsi="Times New Roman"/>
          <w:sz w:val="24"/>
          <w:szCs w:val="24"/>
        </w:rPr>
        <w:t xml:space="preserve">inej právnickej alebo fyzickej osoby (ktorá dočasne neprideľuje zamestnanca) a </w:t>
      </w:r>
      <w:r w:rsidRPr="000072FE">
        <w:rPr>
          <w:rFonts w:ascii="Times New Roman" w:hAnsi="Times New Roman"/>
          <w:sz w:val="24"/>
          <w:szCs w:val="24"/>
        </w:rPr>
        <w:t>kt</w:t>
      </w:r>
      <w:r w:rsidRPr="000072FE" w:rsidR="000F1425">
        <w:rPr>
          <w:rFonts w:ascii="Times New Roman" w:hAnsi="Times New Roman"/>
          <w:sz w:val="24"/>
          <w:szCs w:val="24"/>
        </w:rPr>
        <w:t>orá obchádza ustanovenia § 58 (</w:t>
      </w:r>
      <w:r w:rsidRPr="000072FE">
        <w:rPr>
          <w:rFonts w:ascii="Times New Roman" w:hAnsi="Times New Roman"/>
          <w:sz w:val="24"/>
          <w:szCs w:val="24"/>
        </w:rPr>
        <w:t>nedodržiava zákon</w:t>
      </w:r>
      <w:r w:rsidRPr="000072FE" w:rsidR="000F1425">
        <w:rPr>
          <w:rFonts w:ascii="Times New Roman" w:hAnsi="Times New Roman"/>
          <w:sz w:val="24"/>
          <w:szCs w:val="24"/>
        </w:rPr>
        <w:t>), čím môže poskytovať zamestnancov za nižšie náklady</w:t>
      </w:r>
      <w:r w:rsidRPr="000072FE">
        <w:rPr>
          <w:rFonts w:ascii="Times New Roman" w:hAnsi="Times New Roman"/>
          <w:sz w:val="24"/>
          <w:szCs w:val="24"/>
        </w:rPr>
        <w:t xml:space="preserve">, čo má následný dopad aj na spravodlivo vedenú hospodársku súťaž. </w:t>
      </w:r>
      <w:r w:rsidRPr="000072FE" w:rsidR="00892DB4">
        <w:rPr>
          <w:rFonts w:ascii="Times New Roman" w:hAnsi="Times New Roman"/>
          <w:sz w:val="24"/>
          <w:szCs w:val="24"/>
        </w:rPr>
        <w:t>Subjekt</w:t>
      </w:r>
      <w:r w:rsidRPr="000072FE" w:rsidR="000F1425">
        <w:rPr>
          <w:rFonts w:ascii="Times New Roman" w:hAnsi="Times New Roman"/>
          <w:sz w:val="24"/>
          <w:szCs w:val="24"/>
        </w:rPr>
        <w:t xml:space="preserve"> A</w:t>
      </w:r>
      <w:r w:rsidRPr="000072FE">
        <w:rPr>
          <w:rFonts w:ascii="Times New Roman" w:hAnsi="Times New Roman"/>
          <w:sz w:val="24"/>
          <w:szCs w:val="24"/>
        </w:rPr>
        <w:t>, ktorý zákon dodržiava je</w:t>
      </w:r>
      <w:r w:rsidRPr="000072FE" w:rsidR="000F1425">
        <w:rPr>
          <w:rFonts w:ascii="Times New Roman" w:hAnsi="Times New Roman"/>
          <w:sz w:val="24"/>
          <w:szCs w:val="24"/>
        </w:rPr>
        <w:t xml:space="preserve"> následne</w:t>
      </w:r>
      <w:r w:rsidRPr="000072FE" w:rsidR="00892DB4">
        <w:rPr>
          <w:rFonts w:ascii="Times New Roman" w:hAnsi="Times New Roman"/>
          <w:sz w:val="24"/>
          <w:szCs w:val="24"/>
        </w:rPr>
        <w:t>,</w:t>
      </w:r>
      <w:r w:rsidRPr="000072FE">
        <w:rPr>
          <w:rFonts w:ascii="Times New Roman" w:hAnsi="Times New Roman"/>
          <w:sz w:val="24"/>
          <w:szCs w:val="24"/>
        </w:rPr>
        <w:t xml:space="preserve"> z hľadiska svojich nákladov </w:t>
      </w:r>
      <w:r w:rsidRPr="000072FE" w:rsidR="000F1425">
        <w:rPr>
          <w:rFonts w:ascii="Times New Roman" w:hAnsi="Times New Roman"/>
          <w:sz w:val="24"/>
          <w:szCs w:val="24"/>
        </w:rPr>
        <w:t>na pracovnú silu</w:t>
      </w:r>
      <w:r w:rsidRPr="000072FE" w:rsidR="00892DB4">
        <w:rPr>
          <w:rFonts w:ascii="Times New Roman" w:hAnsi="Times New Roman"/>
          <w:sz w:val="24"/>
          <w:szCs w:val="24"/>
        </w:rPr>
        <w:t>,</w:t>
      </w:r>
      <w:r w:rsidRPr="000072FE" w:rsidR="000F1425">
        <w:rPr>
          <w:rFonts w:ascii="Times New Roman" w:hAnsi="Times New Roman"/>
          <w:sz w:val="24"/>
          <w:szCs w:val="24"/>
        </w:rPr>
        <w:t xml:space="preserve"> </w:t>
      </w:r>
      <w:r w:rsidRPr="000072FE">
        <w:rPr>
          <w:rFonts w:ascii="Times New Roman" w:hAnsi="Times New Roman"/>
          <w:sz w:val="24"/>
          <w:szCs w:val="24"/>
        </w:rPr>
        <w:t>znevýhodnený</w:t>
      </w:r>
      <w:r w:rsidRPr="000072FE" w:rsidR="000F1425">
        <w:rPr>
          <w:rFonts w:ascii="Times New Roman" w:hAnsi="Times New Roman"/>
          <w:sz w:val="24"/>
          <w:szCs w:val="24"/>
        </w:rPr>
        <w:t xml:space="preserve"> voči </w:t>
      </w:r>
      <w:r w:rsidRPr="000072FE" w:rsidR="00892DB4">
        <w:rPr>
          <w:rFonts w:ascii="Times New Roman" w:hAnsi="Times New Roman"/>
          <w:sz w:val="24"/>
          <w:szCs w:val="24"/>
        </w:rPr>
        <w:t>subjektu</w:t>
      </w:r>
      <w:r w:rsidRPr="000072FE" w:rsidR="000F1425">
        <w:rPr>
          <w:rFonts w:ascii="Times New Roman" w:hAnsi="Times New Roman"/>
          <w:sz w:val="24"/>
          <w:szCs w:val="24"/>
        </w:rPr>
        <w:t xml:space="preserve"> B, čo má následne dopad napr. aj na celkovú cenu jeho výrobkov (služieb).</w:t>
      </w:r>
    </w:p>
    <w:p w:rsidR="00AB440F"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Obdobne ide aj o zabezpečenie spravodlivej súťaže v oblasti prenájmu pracovnej sily. Subjekty – agentúry </w:t>
      </w:r>
      <w:r w:rsidRPr="000072FE" w:rsidR="000F1425">
        <w:rPr>
          <w:rFonts w:ascii="Times New Roman" w:hAnsi="Times New Roman"/>
          <w:sz w:val="24"/>
          <w:szCs w:val="24"/>
        </w:rPr>
        <w:t xml:space="preserve">dočasného zamestnávania </w:t>
      </w:r>
      <w:r w:rsidRPr="000072FE">
        <w:rPr>
          <w:rFonts w:ascii="Times New Roman" w:hAnsi="Times New Roman"/>
          <w:sz w:val="24"/>
          <w:szCs w:val="24"/>
        </w:rPr>
        <w:t>dodržiavajúce povinnosti podľa § 58 majú vyššie náklady ako subjekty nedodržiavajúce ustanovenia § 58, a teda nemusia byť úspešné v prípade súťaže o prenájom pracovnej sily.</w:t>
      </w:r>
    </w:p>
    <w:p w:rsidR="0041438B" w:rsidRPr="000072FE" w:rsidP="000072FE">
      <w:pPr>
        <w:bidi w:val="0"/>
        <w:spacing w:after="0" w:line="240" w:lineRule="auto"/>
        <w:ind w:firstLine="708"/>
        <w:jc w:val="both"/>
        <w:rPr>
          <w:rFonts w:ascii="Times New Roman" w:hAnsi="Times New Roman"/>
          <w:sz w:val="24"/>
          <w:szCs w:val="24"/>
          <w:lang w:eastAsia="sk-SK"/>
        </w:rPr>
      </w:pPr>
    </w:p>
    <w:p w:rsidR="0041438B"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 xml:space="preserve">Vo vyššie uvedenom prípade ide aj aplikáciu čl. 4 ods. 1 smernice 2008/104/ES, pričom obmedzenie sa odôvodňuje ochranou dočasných agentúrnych pracovníkov a potrebou zabezpečiť riadne fungovanie trhu práce </w:t>
      </w:r>
      <w:r w:rsidRPr="000072FE" w:rsidR="000F1425">
        <w:rPr>
          <w:rFonts w:ascii="Times New Roman" w:hAnsi="Times New Roman"/>
          <w:sz w:val="24"/>
          <w:szCs w:val="24"/>
          <w:lang w:eastAsia="sk-SK"/>
        </w:rPr>
        <w:t xml:space="preserve">(ako aj súťaže medzi subjektmi poskytujúcimi prenájom pracovnej sily) </w:t>
      </w:r>
      <w:r w:rsidRPr="000072FE">
        <w:rPr>
          <w:rFonts w:ascii="Times New Roman" w:hAnsi="Times New Roman"/>
          <w:sz w:val="24"/>
          <w:szCs w:val="24"/>
          <w:lang w:eastAsia="sk-SK"/>
        </w:rPr>
        <w:t>a predchádzanie zneužívaniu</w:t>
      </w:r>
      <w:r w:rsidRPr="000072FE" w:rsidR="000F1425">
        <w:rPr>
          <w:rFonts w:ascii="Times New Roman" w:hAnsi="Times New Roman"/>
          <w:sz w:val="24"/>
          <w:szCs w:val="24"/>
          <w:lang w:eastAsia="sk-SK"/>
        </w:rPr>
        <w:t xml:space="preserve"> (vo väzbe na nedodržiavanie porovnateľných podmienok)</w:t>
      </w:r>
      <w:r w:rsidRPr="000072FE">
        <w:rPr>
          <w:rFonts w:ascii="Times New Roman" w:hAnsi="Times New Roman"/>
          <w:sz w:val="24"/>
          <w:szCs w:val="24"/>
          <w:lang w:eastAsia="sk-SK"/>
        </w:rPr>
        <w:t>.</w:t>
      </w:r>
    </w:p>
    <w:p w:rsidR="00AB440F"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V odseku 3 sa navrhuje zákaz dočasného pridelenia už dočasne prideleného zamestnanca. </w:t>
      </w:r>
      <w:r w:rsidRPr="000072FE" w:rsidR="00892DB4">
        <w:rPr>
          <w:rFonts w:ascii="Times New Roman" w:hAnsi="Times New Roman"/>
          <w:sz w:val="24"/>
          <w:szCs w:val="24"/>
        </w:rPr>
        <w:t>Účelom</w:t>
      </w:r>
      <w:r w:rsidRPr="000072FE">
        <w:rPr>
          <w:rFonts w:ascii="Times New Roman" w:hAnsi="Times New Roman"/>
          <w:sz w:val="24"/>
          <w:szCs w:val="24"/>
        </w:rPr>
        <w:t xml:space="preserve"> dočasného pridelenia je pridelenie zamestnanca k užívateľskému zamestnávateľovi</w:t>
      </w:r>
      <w:r w:rsidRPr="000072FE" w:rsidR="00892DB4">
        <w:rPr>
          <w:rFonts w:ascii="Times New Roman" w:hAnsi="Times New Roman"/>
          <w:sz w:val="24"/>
          <w:szCs w:val="24"/>
        </w:rPr>
        <w:t xml:space="preserve"> na výkon práce </w:t>
      </w:r>
      <w:r w:rsidRPr="000072FE">
        <w:rPr>
          <w:rFonts w:ascii="Times New Roman" w:hAnsi="Times New Roman"/>
          <w:sz w:val="24"/>
          <w:szCs w:val="24"/>
        </w:rPr>
        <w:t>a nie jeho pridelenie na účel jeho ďalšieho pridelenia k ďalšiemu subjektu. Užívateľský zamestnávateľ nemôže zamestnanca, ktorý je k nemu dočasne pridelený, dočasne prideliť k inému užívateľskému zamestnávateľovi. Uvedené sa navrhuje s cieľom ochrany zamestnanca</w:t>
      </w:r>
      <w:r w:rsidRPr="000072FE" w:rsidR="000F1425">
        <w:rPr>
          <w:rFonts w:ascii="Times New Roman" w:hAnsi="Times New Roman"/>
          <w:sz w:val="24"/>
          <w:szCs w:val="24"/>
        </w:rPr>
        <w:t>,</w:t>
      </w:r>
      <w:r w:rsidRPr="000072FE">
        <w:rPr>
          <w:rFonts w:ascii="Times New Roman" w:hAnsi="Times New Roman"/>
          <w:sz w:val="24"/>
          <w:szCs w:val="24"/>
        </w:rPr>
        <w:t xml:space="preserve"> ako aj z hľadiska efektívneho výkonu kontroly, keďže v niektorých prípadoch (v rámci reťazenia pridelení) je problematické zistiť, kto je skutočným zamestnávateľom zamestnanca.</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jc w:val="both"/>
        <w:outlineLvl w:val="0"/>
        <w:rPr>
          <w:rFonts w:ascii="Times New Roman" w:hAnsi="Times New Roman"/>
          <w:b/>
          <w:sz w:val="24"/>
          <w:szCs w:val="24"/>
        </w:rPr>
      </w:pPr>
      <w:r w:rsidRPr="000072FE" w:rsidR="00F42D26">
        <w:rPr>
          <w:rFonts w:ascii="Times New Roman" w:hAnsi="Times New Roman"/>
          <w:b/>
          <w:sz w:val="24"/>
          <w:szCs w:val="24"/>
        </w:rPr>
        <w:t xml:space="preserve">K bodom 6, </w:t>
      </w:r>
      <w:r w:rsidR="001C2B22">
        <w:rPr>
          <w:rFonts w:ascii="Times New Roman" w:hAnsi="Times New Roman"/>
          <w:b/>
          <w:sz w:val="24"/>
          <w:szCs w:val="24"/>
        </w:rPr>
        <w:t>14 a 15</w:t>
      </w:r>
    </w:p>
    <w:p w:rsidR="00AB440F" w:rsidRPr="000072FE" w:rsidP="000072FE">
      <w:pPr>
        <w:bidi w:val="0"/>
        <w:spacing w:after="0" w:line="240" w:lineRule="auto"/>
        <w:jc w:val="both"/>
        <w:rPr>
          <w:rFonts w:ascii="Times New Roman" w:hAnsi="Times New Roman"/>
          <w:sz w:val="24"/>
          <w:szCs w:val="24"/>
        </w:rPr>
      </w:pPr>
    </w:p>
    <w:p w:rsidR="00892DB4" w:rsidRPr="000072FE" w:rsidP="000072FE">
      <w:pPr>
        <w:bidi w:val="0"/>
        <w:spacing w:after="0" w:line="240" w:lineRule="auto"/>
        <w:ind w:firstLine="708"/>
        <w:jc w:val="both"/>
        <w:rPr>
          <w:rFonts w:ascii="Times New Roman" w:hAnsi="Times New Roman"/>
          <w:sz w:val="24"/>
          <w:szCs w:val="24"/>
        </w:rPr>
      </w:pPr>
      <w:r w:rsidRPr="000072FE" w:rsidR="00AB440F">
        <w:rPr>
          <w:rFonts w:ascii="Times New Roman" w:hAnsi="Times New Roman"/>
          <w:sz w:val="24"/>
          <w:szCs w:val="24"/>
        </w:rPr>
        <w:t>V</w:t>
      </w:r>
      <w:r w:rsidR="00901B79">
        <w:rPr>
          <w:rFonts w:ascii="Times New Roman" w:hAnsi="Times New Roman"/>
          <w:sz w:val="24"/>
          <w:szCs w:val="24"/>
        </w:rPr>
        <w:t> odseku</w:t>
      </w:r>
      <w:r w:rsidRPr="000072FE" w:rsidR="00AB440F">
        <w:rPr>
          <w:rFonts w:ascii="Times New Roman" w:hAnsi="Times New Roman"/>
          <w:sz w:val="24"/>
          <w:szCs w:val="24"/>
        </w:rPr>
        <w:t xml:space="preserve"> 5 sa navrhuje ustanoviť, že doba trvania dočasného pridelenia má byť dohodnutá </w:t>
      </w:r>
      <w:r w:rsidRPr="000072FE" w:rsidR="00B83E3B">
        <w:rPr>
          <w:rFonts w:ascii="Times New Roman" w:hAnsi="Times New Roman"/>
          <w:sz w:val="24"/>
          <w:szCs w:val="24"/>
        </w:rPr>
        <w:t xml:space="preserve">dátumom jeho skončenia (t.j. konkrétnym dňom, napr. 31.12.) a nie </w:t>
      </w:r>
      <w:r w:rsidRPr="000072FE" w:rsidR="000F1425">
        <w:rPr>
          <w:rFonts w:ascii="Times New Roman" w:hAnsi="Times New Roman"/>
          <w:sz w:val="24"/>
          <w:szCs w:val="24"/>
        </w:rPr>
        <w:t>spôsobom, podľa ktorého</w:t>
      </w:r>
      <w:r w:rsidRPr="000072FE" w:rsidR="00B83E3B">
        <w:rPr>
          <w:rFonts w:ascii="Times New Roman" w:hAnsi="Times New Roman"/>
          <w:sz w:val="24"/>
          <w:szCs w:val="24"/>
        </w:rPr>
        <w:t xml:space="preserve"> </w:t>
      </w:r>
      <w:r w:rsidRPr="000072FE" w:rsidR="000F1425">
        <w:rPr>
          <w:rFonts w:ascii="Times New Roman" w:hAnsi="Times New Roman"/>
          <w:i/>
          <w:sz w:val="24"/>
          <w:szCs w:val="24"/>
        </w:rPr>
        <w:t>„</w:t>
      </w:r>
      <w:r w:rsidRPr="000072FE" w:rsidR="00B83E3B">
        <w:rPr>
          <w:rFonts w:ascii="Times New Roman" w:hAnsi="Times New Roman"/>
          <w:i/>
          <w:sz w:val="24"/>
          <w:szCs w:val="24"/>
        </w:rPr>
        <w:t>skončením dočasného pridelenia sa skončí aj pracovný pomer na určitú dobu</w:t>
      </w:r>
      <w:r w:rsidRPr="000072FE" w:rsidR="000F1425">
        <w:rPr>
          <w:rFonts w:ascii="Times New Roman" w:hAnsi="Times New Roman"/>
          <w:i/>
          <w:sz w:val="24"/>
          <w:szCs w:val="24"/>
        </w:rPr>
        <w:t>“</w:t>
      </w:r>
      <w:r w:rsidRPr="000072FE" w:rsidR="00B83E3B">
        <w:rPr>
          <w:rFonts w:ascii="Times New Roman" w:hAnsi="Times New Roman"/>
          <w:sz w:val="24"/>
          <w:szCs w:val="24"/>
        </w:rPr>
        <w:t xml:space="preserve">, </w:t>
      </w:r>
      <w:r w:rsidRPr="000072FE" w:rsidR="00AB440F">
        <w:rPr>
          <w:rFonts w:ascii="Times New Roman" w:hAnsi="Times New Roman"/>
          <w:sz w:val="24"/>
          <w:szCs w:val="24"/>
        </w:rPr>
        <w:t>a to z dôvodu, že v praxi sa dojednáva doba trvania pracovného pomeru na určitú dobu v prípade dočasného pridelenia vo väzbe na trvanie dočasného pridelenia. Pri takomto dojednaní trvania pracovného pomeru  sa tento skončí zo dňa na deň vrátením zamestnanca agentúre dočasného zamestnávania, čo možno z hľadiska porovnania s právami zamestnanca s pracovným pomerom na určitú dobu podľa § 48 Zákonníka práce vnímať ako zneužívanie</w:t>
      </w:r>
      <w:r w:rsidRPr="000072FE">
        <w:rPr>
          <w:rFonts w:ascii="Times New Roman" w:hAnsi="Times New Roman"/>
          <w:sz w:val="24"/>
          <w:szCs w:val="24"/>
        </w:rPr>
        <w:t xml:space="preserve"> práva</w:t>
      </w:r>
      <w:r w:rsidR="00901B79">
        <w:rPr>
          <w:rFonts w:ascii="Times New Roman" w:hAnsi="Times New Roman"/>
          <w:sz w:val="24"/>
          <w:szCs w:val="24"/>
        </w:rPr>
        <w:t xml:space="preserve"> zamestnávateľom</w:t>
      </w:r>
      <w:r w:rsidRPr="000072FE" w:rsidR="00AB440F">
        <w:rPr>
          <w:rFonts w:ascii="Times New Roman" w:hAnsi="Times New Roman"/>
          <w:sz w:val="24"/>
          <w:szCs w:val="24"/>
        </w:rPr>
        <w:t>.</w:t>
      </w:r>
      <w:r w:rsidRPr="000072FE" w:rsidR="00F42D26">
        <w:rPr>
          <w:rFonts w:ascii="Times New Roman" w:hAnsi="Times New Roman"/>
          <w:sz w:val="24"/>
          <w:szCs w:val="24"/>
        </w:rPr>
        <w:t xml:space="preserve"> </w:t>
      </w:r>
      <w:r w:rsidRPr="000072FE">
        <w:rPr>
          <w:rFonts w:ascii="Times New Roman" w:hAnsi="Times New Roman"/>
          <w:sz w:val="24"/>
          <w:szCs w:val="24"/>
        </w:rPr>
        <w:t>Samotný zamestnanec spravidla nemá právo jednostranne skončiť dočasné pridelenie, ktoré by viedlo aj ku skončeniu pracovného pomeru.</w:t>
      </w:r>
    </w:p>
    <w:p w:rsidR="00892DB4"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sidR="00F42D26">
        <w:rPr>
          <w:rFonts w:ascii="Times New Roman" w:hAnsi="Times New Roman"/>
          <w:sz w:val="24"/>
          <w:szCs w:val="24"/>
        </w:rPr>
        <w:t>V ustanovení je zároveň upravená aj výnimka pre zastupovanie zamestnanca v rozsahu podľa § 48 ods. 4 písm. a) - 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V tomto prípade nie je vždy možné odhadnúť</w:t>
      </w:r>
      <w:r w:rsidRPr="000072FE" w:rsidR="00892DB4">
        <w:rPr>
          <w:rFonts w:ascii="Times New Roman" w:hAnsi="Times New Roman"/>
          <w:sz w:val="24"/>
          <w:szCs w:val="24"/>
        </w:rPr>
        <w:t xml:space="preserve"> dĺžku zastupovania zamestnanca, a teda dojednať aj konkrétny dátum skončenia pracovného pomeru</w:t>
      </w:r>
      <w:r w:rsidR="00901B79">
        <w:rPr>
          <w:rFonts w:ascii="Times New Roman" w:hAnsi="Times New Roman"/>
          <w:sz w:val="24"/>
          <w:szCs w:val="24"/>
        </w:rPr>
        <w:t xml:space="preserve"> na určitú dobu</w:t>
      </w:r>
      <w:r w:rsidRPr="000072FE" w:rsidR="00892DB4">
        <w:rPr>
          <w:rFonts w:ascii="Times New Roman" w:hAnsi="Times New Roman"/>
          <w:sz w:val="24"/>
          <w:szCs w:val="24"/>
        </w:rPr>
        <w:t>.</w:t>
      </w:r>
    </w:p>
    <w:p w:rsidR="00AB440F" w:rsidRPr="000072FE" w:rsidP="000072FE">
      <w:pPr>
        <w:bidi w:val="0"/>
        <w:spacing w:after="0" w:line="240" w:lineRule="auto"/>
        <w:ind w:firstLine="708"/>
        <w:jc w:val="both"/>
        <w:rPr>
          <w:rFonts w:ascii="Times New Roman" w:hAnsi="Times New Roman"/>
          <w:sz w:val="24"/>
          <w:szCs w:val="24"/>
        </w:rPr>
      </w:pPr>
    </w:p>
    <w:p w:rsidR="00B83E3B" w:rsidRPr="000072FE" w:rsidP="000072FE">
      <w:pPr>
        <w:pStyle w:val="Odsekzoznamu1"/>
        <w:bidi w:val="0"/>
        <w:spacing w:after="0" w:line="240" w:lineRule="auto"/>
        <w:ind w:left="0" w:firstLine="708"/>
        <w:jc w:val="both"/>
        <w:rPr>
          <w:rFonts w:ascii="Times New Roman" w:hAnsi="Times New Roman"/>
          <w:sz w:val="24"/>
          <w:szCs w:val="24"/>
        </w:rPr>
      </w:pPr>
      <w:r w:rsidRPr="000072FE" w:rsidR="00AB440F">
        <w:rPr>
          <w:rFonts w:ascii="Times New Roman" w:hAnsi="Times New Roman"/>
          <w:sz w:val="24"/>
          <w:szCs w:val="24"/>
        </w:rPr>
        <w:t xml:space="preserve">V nadväznosti na uvedené sa v </w:t>
      </w:r>
      <w:r w:rsidRPr="000072FE">
        <w:rPr>
          <w:rFonts w:ascii="Times New Roman" w:hAnsi="Times New Roman"/>
          <w:sz w:val="24"/>
          <w:szCs w:val="24"/>
        </w:rPr>
        <w:t>§ 63 ods. 1 písm. b) dopĺňa samostatná skutková podstata skončenia pracovného pomeru z dôvodu nadbytočnosti zamestnanca vzhľadom na skončenie dočasného pridelenia pre</w:t>
      </w:r>
      <w:r w:rsidRPr="000072FE" w:rsidR="000F1425">
        <w:rPr>
          <w:rFonts w:ascii="Times New Roman" w:hAnsi="Times New Roman"/>
          <w:sz w:val="24"/>
          <w:szCs w:val="24"/>
        </w:rPr>
        <w:t>d</w:t>
      </w:r>
      <w:r w:rsidRPr="000072FE">
        <w:rPr>
          <w:rFonts w:ascii="Times New Roman" w:hAnsi="Times New Roman"/>
          <w:sz w:val="24"/>
          <w:szCs w:val="24"/>
        </w:rPr>
        <w:t xml:space="preserve"> uplynutím doby, na ktorú sa dohodlo. Po skončení dočasného pridelenia teda agentúra dočasného zamestnávania, ak nemá pre zamestnanca prácu</w:t>
      </w:r>
      <w:r w:rsidRPr="000072FE" w:rsidR="00892DB4">
        <w:rPr>
          <w:rFonts w:ascii="Times New Roman" w:hAnsi="Times New Roman"/>
          <w:sz w:val="24"/>
          <w:szCs w:val="24"/>
        </w:rPr>
        <w:t xml:space="preserve"> (na ktorú by ho dočasne pridelila)</w:t>
      </w:r>
      <w:r w:rsidRPr="000072FE" w:rsidR="000F1425">
        <w:rPr>
          <w:rFonts w:ascii="Times New Roman" w:hAnsi="Times New Roman"/>
          <w:sz w:val="24"/>
          <w:szCs w:val="24"/>
        </w:rPr>
        <w:t>,</w:t>
      </w:r>
      <w:r w:rsidRPr="000072FE">
        <w:rPr>
          <w:rFonts w:ascii="Times New Roman" w:hAnsi="Times New Roman"/>
          <w:sz w:val="24"/>
          <w:szCs w:val="24"/>
        </w:rPr>
        <w:t xml:space="preserve"> môže uplatniť tento výpovedný dôvod alebo sa so zamestnancom dohodnúť na skončení pracovného pomeru. Zároveň, ak je dôvodom predčasného skončenia dočasného pridelenia iná skutočnosť (napr. strata predpokladov pre výkon práce), môže agentúra dočasného zamestnávania skončiť p</w:t>
      </w:r>
      <w:r w:rsidRPr="000072FE" w:rsidR="000F1425">
        <w:rPr>
          <w:rFonts w:ascii="Times New Roman" w:hAnsi="Times New Roman"/>
          <w:sz w:val="24"/>
          <w:szCs w:val="24"/>
        </w:rPr>
        <w:t>racovný pomer aj z tohto dôvodu, t.j. v § 63 ods. 1 písm. b) je daná len možnosť postupovať podľa tohto výpovedného dôvodu, čím nie sú dotknuté iné dôvody skončenia pracovného pomeru podľa § 63 ods. 1 ako ani iné spôsoby skončenia pracovného pomeru.</w:t>
      </w:r>
    </w:p>
    <w:p w:rsidR="00AB440F" w:rsidRPr="000072FE" w:rsidP="000072FE">
      <w:pPr>
        <w:pStyle w:val="Odsekzoznamu1"/>
        <w:bidi w:val="0"/>
        <w:spacing w:after="0" w:line="240" w:lineRule="auto"/>
        <w:ind w:left="0"/>
        <w:jc w:val="both"/>
        <w:rPr>
          <w:rFonts w:ascii="Times New Roman" w:hAnsi="Times New Roman"/>
          <w:sz w:val="24"/>
          <w:szCs w:val="24"/>
        </w:rPr>
      </w:pPr>
    </w:p>
    <w:p w:rsidR="00B83E3B" w:rsidP="000072FE">
      <w:pPr>
        <w:pStyle w:val="Odsekzoznamu1"/>
        <w:bidi w:val="0"/>
        <w:spacing w:after="0" w:line="240" w:lineRule="auto"/>
        <w:ind w:left="0"/>
        <w:jc w:val="both"/>
        <w:rPr>
          <w:rFonts w:ascii="Times New Roman" w:hAnsi="Times New Roman"/>
          <w:sz w:val="24"/>
          <w:szCs w:val="24"/>
        </w:rPr>
      </w:pPr>
      <w:r w:rsidRPr="000072FE">
        <w:rPr>
          <w:rFonts w:ascii="Times New Roman" w:hAnsi="Times New Roman"/>
          <w:sz w:val="24"/>
          <w:szCs w:val="24"/>
        </w:rPr>
        <w:tab/>
        <w:t>V § 63 ods. 2 sa navrhuje zavedenie výnimky z</w:t>
      </w:r>
      <w:r w:rsidRPr="000072FE" w:rsidR="00007379">
        <w:rPr>
          <w:rFonts w:ascii="Times New Roman" w:hAnsi="Times New Roman"/>
          <w:sz w:val="24"/>
          <w:szCs w:val="24"/>
        </w:rPr>
        <w:t xml:space="preserve"> tzv. </w:t>
      </w:r>
      <w:r w:rsidRPr="000072FE">
        <w:rPr>
          <w:rFonts w:ascii="Times New Roman" w:hAnsi="Times New Roman"/>
          <w:sz w:val="24"/>
          <w:szCs w:val="24"/>
        </w:rPr>
        <w:t xml:space="preserve">ponukovej povinnosti </w:t>
      </w:r>
      <w:r w:rsidRPr="000072FE" w:rsidR="000F1425">
        <w:rPr>
          <w:rFonts w:ascii="Times New Roman" w:hAnsi="Times New Roman"/>
          <w:sz w:val="24"/>
          <w:szCs w:val="24"/>
        </w:rPr>
        <w:t>(ponuka inej vhodnej práce) agentúry</w:t>
      </w:r>
      <w:r w:rsidRPr="000072FE">
        <w:rPr>
          <w:rFonts w:ascii="Times New Roman" w:hAnsi="Times New Roman"/>
          <w:sz w:val="24"/>
          <w:szCs w:val="24"/>
        </w:rPr>
        <w:t xml:space="preserve"> dočasného zamestnávania vzhľadom na to, že agentúra zamestnáva zamestnanca na účel jeho dočasného pridelenia a ponukovú povinnosť by nemohla realizovať vo vzťahu k miestam, na kt</w:t>
      </w:r>
      <w:r w:rsidRPr="000072FE" w:rsidR="000F1425">
        <w:rPr>
          <w:rFonts w:ascii="Times New Roman" w:hAnsi="Times New Roman"/>
          <w:sz w:val="24"/>
          <w:szCs w:val="24"/>
        </w:rPr>
        <w:t xml:space="preserve">orých zabezpečuje svoju činnosť </w:t>
      </w:r>
      <w:r w:rsidRPr="000072FE">
        <w:rPr>
          <w:rFonts w:ascii="Times New Roman" w:hAnsi="Times New Roman"/>
          <w:sz w:val="24"/>
          <w:szCs w:val="24"/>
        </w:rPr>
        <w:t>a</w:t>
      </w:r>
      <w:r w:rsidRPr="000072FE" w:rsidR="00007379">
        <w:rPr>
          <w:rFonts w:ascii="Times New Roman" w:hAnsi="Times New Roman"/>
          <w:sz w:val="24"/>
          <w:szCs w:val="24"/>
        </w:rPr>
        <w:t>ni</w:t>
      </w:r>
      <w:r w:rsidRPr="000072FE">
        <w:rPr>
          <w:rFonts w:ascii="Times New Roman" w:hAnsi="Times New Roman"/>
          <w:sz w:val="24"/>
          <w:szCs w:val="24"/>
        </w:rPr>
        <w:t xml:space="preserve"> voči miestam u užívateľských zamestnávateľov </w:t>
      </w:r>
      <w:r w:rsidRPr="000072FE" w:rsidR="00007379">
        <w:rPr>
          <w:rFonts w:ascii="Times New Roman" w:hAnsi="Times New Roman"/>
          <w:sz w:val="24"/>
          <w:szCs w:val="24"/>
        </w:rPr>
        <w:t xml:space="preserve">(napr. vo väzbe na nedostatok vedomostí o voľných kapacitách, </w:t>
      </w:r>
      <w:r w:rsidRPr="000072FE" w:rsidR="00892DB4">
        <w:rPr>
          <w:rFonts w:ascii="Times New Roman" w:hAnsi="Times New Roman"/>
          <w:sz w:val="24"/>
          <w:szCs w:val="24"/>
        </w:rPr>
        <w:t>veľký</w:t>
      </w:r>
      <w:r w:rsidRPr="000072FE" w:rsidR="00007379">
        <w:rPr>
          <w:rFonts w:ascii="Times New Roman" w:hAnsi="Times New Roman"/>
          <w:sz w:val="24"/>
          <w:szCs w:val="24"/>
        </w:rPr>
        <w:t xml:space="preserve"> počet klientov, apod.). V tomto prípade nemožno vylúčiť </w:t>
      </w:r>
      <w:r w:rsidRPr="000072FE" w:rsidR="000F1425">
        <w:rPr>
          <w:rFonts w:ascii="Times New Roman" w:hAnsi="Times New Roman"/>
          <w:sz w:val="24"/>
          <w:szCs w:val="24"/>
        </w:rPr>
        <w:t xml:space="preserve">ani </w:t>
      </w:r>
      <w:r w:rsidRPr="000072FE" w:rsidR="00007379">
        <w:rPr>
          <w:rFonts w:ascii="Times New Roman" w:hAnsi="Times New Roman"/>
          <w:sz w:val="24"/>
          <w:szCs w:val="24"/>
        </w:rPr>
        <w:t>ďalšiu dohodu o dočasnom pridelení.</w:t>
      </w:r>
    </w:p>
    <w:p w:rsidR="00F10BE7" w:rsidRPr="000072FE" w:rsidP="000072FE">
      <w:pPr>
        <w:pStyle w:val="Odsekzoznamu1"/>
        <w:bidi w:val="0"/>
        <w:spacing w:after="0" w:line="240" w:lineRule="auto"/>
        <w:ind w:left="0"/>
        <w:jc w:val="both"/>
        <w:rPr>
          <w:rFonts w:ascii="Times New Roman" w:hAnsi="Times New Roman"/>
          <w:sz w:val="24"/>
          <w:szCs w:val="24"/>
        </w:rPr>
      </w:pPr>
    </w:p>
    <w:p w:rsidR="00AB440F" w:rsidRPr="000072FE" w:rsidP="000072FE">
      <w:pPr>
        <w:bidi w:val="0"/>
        <w:spacing w:after="0" w:line="240" w:lineRule="auto"/>
        <w:jc w:val="both"/>
        <w:outlineLvl w:val="0"/>
        <w:rPr>
          <w:rFonts w:ascii="Times New Roman" w:hAnsi="Times New Roman"/>
          <w:b/>
          <w:sz w:val="24"/>
          <w:szCs w:val="24"/>
        </w:rPr>
      </w:pPr>
      <w:r w:rsidRPr="000072FE" w:rsidR="00F42D26">
        <w:rPr>
          <w:rFonts w:ascii="Times New Roman" w:hAnsi="Times New Roman"/>
          <w:b/>
          <w:sz w:val="24"/>
          <w:szCs w:val="24"/>
        </w:rPr>
        <w:t>K bod</w:t>
      </w:r>
      <w:r w:rsidR="00954524">
        <w:rPr>
          <w:rFonts w:ascii="Times New Roman" w:hAnsi="Times New Roman"/>
          <w:b/>
          <w:sz w:val="24"/>
          <w:szCs w:val="24"/>
        </w:rPr>
        <w:t>u 7</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V</w:t>
      </w:r>
      <w:r w:rsidR="00901B79">
        <w:rPr>
          <w:rFonts w:ascii="Times New Roman" w:hAnsi="Times New Roman"/>
          <w:sz w:val="24"/>
          <w:szCs w:val="24"/>
        </w:rPr>
        <w:t xml:space="preserve"> odseku </w:t>
      </w:r>
      <w:r w:rsidRPr="000072FE">
        <w:rPr>
          <w:rFonts w:ascii="Times New Roman" w:hAnsi="Times New Roman"/>
          <w:sz w:val="24"/>
          <w:szCs w:val="24"/>
        </w:rPr>
        <w:t>6 sa navrhuje obmedzenie maximálnej dĺžky</w:t>
      </w:r>
      <w:r w:rsidR="00901B79">
        <w:rPr>
          <w:rFonts w:ascii="Times New Roman" w:hAnsi="Times New Roman"/>
          <w:sz w:val="24"/>
          <w:szCs w:val="24"/>
        </w:rPr>
        <w:t xml:space="preserve"> trvania</w:t>
      </w:r>
      <w:r w:rsidRPr="000072FE">
        <w:rPr>
          <w:rFonts w:ascii="Times New Roman" w:hAnsi="Times New Roman"/>
          <w:sz w:val="24"/>
          <w:szCs w:val="24"/>
        </w:rPr>
        <w:t xml:space="preserve"> dočasného pridelenia (nová úprava) a obmedzenie počtu opätovných pridelení</w:t>
      </w:r>
      <w:r w:rsidRPr="000072FE" w:rsidR="00F42D26">
        <w:rPr>
          <w:rFonts w:ascii="Times New Roman" w:hAnsi="Times New Roman"/>
          <w:sz w:val="24"/>
          <w:szCs w:val="24"/>
        </w:rPr>
        <w:t xml:space="preserve"> a predĺžení dočasného pridelenia</w:t>
      </w:r>
      <w:r w:rsidRPr="000072FE">
        <w:rPr>
          <w:rFonts w:ascii="Times New Roman" w:hAnsi="Times New Roman"/>
          <w:sz w:val="24"/>
          <w:szCs w:val="24"/>
        </w:rPr>
        <w:t xml:space="preserve"> (presun právnej úpravy zo zákona o službách zamestnanosti</w:t>
      </w:r>
      <w:r w:rsidRPr="000072FE" w:rsidR="00F42D26">
        <w:rPr>
          <w:rFonts w:ascii="Times New Roman" w:hAnsi="Times New Roman"/>
          <w:sz w:val="24"/>
          <w:szCs w:val="24"/>
        </w:rPr>
        <w:t xml:space="preserve"> so zmenami</w:t>
      </w:r>
      <w:r w:rsidRPr="000072FE">
        <w:rPr>
          <w:rFonts w:ascii="Times New Roman" w:hAnsi="Times New Roman"/>
          <w:sz w:val="24"/>
          <w:szCs w:val="24"/>
        </w:rPr>
        <w:t>).</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Navrhuje sa obmedziť maximálnu dĺžku </w:t>
      </w:r>
      <w:r w:rsidR="00901B79">
        <w:rPr>
          <w:rFonts w:ascii="Times New Roman" w:hAnsi="Times New Roman"/>
          <w:sz w:val="24"/>
          <w:szCs w:val="24"/>
        </w:rPr>
        <w:t xml:space="preserve">trvania </w:t>
      </w:r>
      <w:r w:rsidRPr="000072FE">
        <w:rPr>
          <w:rFonts w:ascii="Times New Roman" w:hAnsi="Times New Roman"/>
          <w:sz w:val="24"/>
          <w:szCs w:val="24"/>
        </w:rPr>
        <w:t xml:space="preserve">dočasného pridelenia na najviac </w:t>
      </w:r>
      <w:r w:rsidRPr="000072FE" w:rsidR="00F42D26">
        <w:rPr>
          <w:rFonts w:ascii="Times New Roman" w:hAnsi="Times New Roman"/>
          <w:sz w:val="24"/>
          <w:szCs w:val="24"/>
        </w:rPr>
        <w:t>24</w:t>
      </w:r>
      <w:r w:rsidRPr="000072FE">
        <w:rPr>
          <w:rFonts w:ascii="Times New Roman" w:hAnsi="Times New Roman"/>
          <w:sz w:val="24"/>
          <w:szCs w:val="24"/>
        </w:rPr>
        <w:t xml:space="preserve"> mesiacov. Uvedený návrh vyplýva z charakteru „dočasnosti“ pridelenia. Cieľom pridelenia je dočasné poskytnutie zamestnancov inému subjektu a nie ich trvalé pridelenie, čo by de facto znamenalo zastretie priameho právneho vzťahu medzi zamestnancom a iným subjektom.</w:t>
      </w:r>
    </w:p>
    <w:p w:rsidR="00AB440F"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Z tohto hľadiska sa navrhuje hranica dočasnosti</w:t>
      </w:r>
      <w:r w:rsidR="00901B79">
        <w:rPr>
          <w:rFonts w:ascii="Times New Roman" w:hAnsi="Times New Roman"/>
          <w:sz w:val="24"/>
          <w:szCs w:val="24"/>
        </w:rPr>
        <w:t>,</w:t>
      </w:r>
      <w:r w:rsidRPr="000072FE" w:rsidR="00892DB4">
        <w:rPr>
          <w:rFonts w:ascii="Times New Roman" w:hAnsi="Times New Roman"/>
          <w:sz w:val="24"/>
          <w:szCs w:val="24"/>
        </w:rPr>
        <w:t xml:space="preserve"> a to</w:t>
      </w:r>
      <w:r w:rsidRPr="000072FE">
        <w:rPr>
          <w:rFonts w:ascii="Times New Roman" w:hAnsi="Times New Roman"/>
          <w:sz w:val="24"/>
          <w:szCs w:val="24"/>
        </w:rPr>
        <w:t xml:space="preserve"> na najviac </w:t>
      </w:r>
      <w:r w:rsidRPr="000072FE" w:rsidR="00F42D26">
        <w:rPr>
          <w:rFonts w:ascii="Times New Roman" w:hAnsi="Times New Roman"/>
          <w:sz w:val="24"/>
          <w:szCs w:val="24"/>
        </w:rPr>
        <w:t>24</w:t>
      </w:r>
      <w:r w:rsidRPr="000072FE">
        <w:rPr>
          <w:rFonts w:ascii="Times New Roman" w:hAnsi="Times New Roman"/>
          <w:sz w:val="24"/>
          <w:szCs w:val="24"/>
        </w:rPr>
        <w:t xml:space="preserve"> mesiacov</w:t>
      </w:r>
      <w:r w:rsidR="00901B79">
        <w:rPr>
          <w:rFonts w:ascii="Times New Roman" w:hAnsi="Times New Roman"/>
          <w:sz w:val="24"/>
          <w:szCs w:val="24"/>
        </w:rPr>
        <w:t xml:space="preserve"> (z hľadiska praktických poznatkov trvajú dočasné pridelenia priemerne tri, resp. štyri mesiace)</w:t>
      </w:r>
      <w:r w:rsidRPr="000072FE" w:rsidR="002A4D1A">
        <w:rPr>
          <w:rFonts w:ascii="Times New Roman" w:hAnsi="Times New Roman"/>
          <w:sz w:val="24"/>
          <w:szCs w:val="24"/>
        </w:rPr>
        <w:t xml:space="preserve">. </w:t>
      </w:r>
      <w:r w:rsidRPr="000072FE">
        <w:rPr>
          <w:rFonts w:ascii="Times New Roman" w:hAnsi="Times New Roman"/>
          <w:sz w:val="24"/>
          <w:szCs w:val="24"/>
        </w:rPr>
        <w:t xml:space="preserve">Stanovením maximálnej dĺžky trvania </w:t>
      </w:r>
      <w:r w:rsidRPr="000072FE" w:rsidR="00892DB4">
        <w:rPr>
          <w:rFonts w:ascii="Times New Roman" w:hAnsi="Times New Roman"/>
          <w:sz w:val="24"/>
          <w:szCs w:val="24"/>
        </w:rPr>
        <w:t xml:space="preserve">dočasného </w:t>
      </w:r>
      <w:r w:rsidRPr="000072FE">
        <w:rPr>
          <w:rFonts w:ascii="Times New Roman" w:hAnsi="Times New Roman"/>
          <w:sz w:val="24"/>
          <w:szCs w:val="24"/>
        </w:rPr>
        <w:t>pridelenia sa zároveň zabráni zneužívaniu dočasného pridelenia na obchádzanie priameho vzťahu medzi zamestnancom a užívateľským zamestnávateľom.</w:t>
      </w:r>
      <w:r w:rsidRPr="000072FE" w:rsidR="00007379">
        <w:rPr>
          <w:rFonts w:ascii="Times New Roman" w:hAnsi="Times New Roman"/>
          <w:sz w:val="24"/>
          <w:szCs w:val="24"/>
        </w:rPr>
        <w:t xml:space="preserve"> Ak je vyčerpaná dĺžka pridelenia </w:t>
      </w:r>
      <w:r w:rsidRPr="000072FE" w:rsidR="00F42D26">
        <w:rPr>
          <w:rFonts w:ascii="Times New Roman" w:hAnsi="Times New Roman"/>
          <w:sz w:val="24"/>
          <w:szCs w:val="24"/>
        </w:rPr>
        <w:t>24</w:t>
      </w:r>
      <w:r w:rsidRPr="000072FE" w:rsidR="00007379">
        <w:rPr>
          <w:rFonts w:ascii="Times New Roman" w:hAnsi="Times New Roman"/>
          <w:sz w:val="24"/>
          <w:szCs w:val="24"/>
        </w:rPr>
        <w:t xml:space="preserve"> mesiacov (počítaná od prvého </w:t>
      </w:r>
      <w:r w:rsidR="00901B79">
        <w:rPr>
          <w:rFonts w:ascii="Times New Roman" w:hAnsi="Times New Roman"/>
          <w:sz w:val="24"/>
          <w:szCs w:val="24"/>
        </w:rPr>
        <w:t xml:space="preserve">dočasného </w:t>
      </w:r>
      <w:r w:rsidRPr="000072FE" w:rsidR="00007379">
        <w:rPr>
          <w:rFonts w:ascii="Times New Roman" w:hAnsi="Times New Roman"/>
          <w:sz w:val="24"/>
          <w:szCs w:val="24"/>
        </w:rPr>
        <w:t xml:space="preserve">pridelenia), zamestnávateľ alebo agentúra dočasného zamestnávania musí počkať s ďalším </w:t>
      </w:r>
      <w:r w:rsidRPr="000072FE" w:rsidR="00892DB4">
        <w:rPr>
          <w:rFonts w:ascii="Times New Roman" w:hAnsi="Times New Roman"/>
          <w:sz w:val="24"/>
          <w:szCs w:val="24"/>
        </w:rPr>
        <w:t xml:space="preserve">dočasným </w:t>
      </w:r>
      <w:r w:rsidRPr="000072FE" w:rsidR="00007379">
        <w:rPr>
          <w:rFonts w:ascii="Times New Roman" w:hAnsi="Times New Roman"/>
          <w:sz w:val="24"/>
          <w:szCs w:val="24"/>
        </w:rPr>
        <w:t>pridelením šesť, resp. štyri mesiace.</w:t>
      </w:r>
    </w:p>
    <w:p w:rsidR="00AB440F" w:rsidRPr="000072FE" w:rsidP="000072FE">
      <w:pPr>
        <w:bidi w:val="0"/>
        <w:spacing w:after="0" w:line="240" w:lineRule="auto"/>
        <w:ind w:firstLine="708"/>
        <w:jc w:val="both"/>
        <w:rPr>
          <w:rFonts w:ascii="Times New Roman" w:hAnsi="Times New Roman"/>
          <w:sz w:val="24"/>
          <w:szCs w:val="24"/>
          <w:u w:val="single"/>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Do </w:t>
      </w:r>
      <w:r w:rsidR="00901B79">
        <w:rPr>
          <w:rFonts w:ascii="Times New Roman" w:hAnsi="Times New Roman"/>
          <w:sz w:val="24"/>
          <w:szCs w:val="24"/>
        </w:rPr>
        <w:t xml:space="preserve">odseku </w:t>
      </w:r>
      <w:r w:rsidRPr="000072FE">
        <w:rPr>
          <w:rFonts w:ascii="Times New Roman" w:hAnsi="Times New Roman"/>
          <w:sz w:val="24"/>
          <w:szCs w:val="24"/>
        </w:rPr>
        <w:t xml:space="preserve"> 6 sa zároveň navrhuje preniesť zo zákona</w:t>
      </w:r>
      <w:r w:rsidRPr="000072FE" w:rsidR="00892DB4">
        <w:rPr>
          <w:rFonts w:ascii="Times New Roman" w:hAnsi="Times New Roman"/>
          <w:sz w:val="24"/>
          <w:szCs w:val="24"/>
        </w:rPr>
        <w:t xml:space="preserve"> o službách zamestnanosti právna</w:t>
      </w:r>
      <w:r w:rsidR="00901B79">
        <w:rPr>
          <w:rFonts w:ascii="Times New Roman" w:hAnsi="Times New Roman"/>
          <w:sz w:val="24"/>
          <w:szCs w:val="24"/>
        </w:rPr>
        <w:t xml:space="preserve"> úprava</w:t>
      </w:r>
      <w:r w:rsidRPr="000072FE">
        <w:rPr>
          <w:rFonts w:ascii="Times New Roman" w:hAnsi="Times New Roman"/>
          <w:sz w:val="24"/>
          <w:szCs w:val="24"/>
        </w:rPr>
        <w:t xml:space="preserve"> </w:t>
      </w:r>
      <w:r w:rsidRPr="000072FE" w:rsidR="00892DB4">
        <w:rPr>
          <w:rFonts w:ascii="Times New Roman" w:hAnsi="Times New Roman"/>
          <w:sz w:val="24"/>
          <w:szCs w:val="24"/>
        </w:rPr>
        <w:t>týkajúca</w:t>
      </w:r>
      <w:r w:rsidRPr="000072FE">
        <w:rPr>
          <w:rFonts w:ascii="Times New Roman" w:hAnsi="Times New Roman"/>
          <w:sz w:val="24"/>
          <w:szCs w:val="24"/>
        </w:rPr>
        <w:t xml:space="preserve"> sa maximálneho reťazenia počtu</w:t>
      </w:r>
      <w:r w:rsidRPr="000072FE" w:rsidR="00892DB4">
        <w:rPr>
          <w:rFonts w:ascii="Times New Roman" w:hAnsi="Times New Roman"/>
          <w:sz w:val="24"/>
          <w:szCs w:val="24"/>
        </w:rPr>
        <w:t xml:space="preserve"> dočasných</w:t>
      </w:r>
      <w:r w:rsidRPr="000072FE">
        <w:rPr>
          <w:rFonts w:ascii="Times New Roman" w:hAnsi="Times New Roman"/>
          <w:sz w:val="24"/>
          <w:szCs w:val="24"/>
        </w:rPr>
        <w:t xml:space="preserve"> pridelení (vzorec 1+5 počas </w:t>
      </w:r>
      <w:r w:rsidRPr="000072FE" w:rsidR="00F42D26">
        <w:rPr>
          <w:rFonts w:ascii="Times New Roman" w:hAnsi="Times New Roman"/>
          <w:sz w:val="24"/>
          <w:szCs w:val="24"/>
        </w:rPr>
        <w:t>24</w:t>
      </w:r>
      <w:r w:rsidRPr="000072FE">
        <w:rPr>
          <w:rFonts w:ascii="Times New Roman" w:hAnsi="Times New Roman"/>
          <w:sz w:val="24"/>
          <w:szCs w:val="24"/>
        </w:rPr>
        <w:t xml:space="preserve"> mesiacov) k tomu istému užívateľskému zamestnávateľovi. Cieľom tohto ustanovenia je, pri zabezpečení dostatočnej flexibility pre zamestnávateľa, zabrániť zneužívaniu mechanizmu dočasného pridelenia napr. opakovaným uzatváraním zmlúv na týždeň, či mesiac.</w:t>
      </w:r>
      <w:r w:rsidRPr="000072FE" w:rsidR="00F42D26">
        <w:rPr>
          <w:rFonts w:ascii="Times New Roman" w:hAnsi="Times New Roman"/>
          <w:sz w:val="24"/>
          <w:szCs w:val="24"/>
        </w:rPr>
        <w:t xml:space="preserve"> Zároveň sa upravuje aj obmedzenie počtu predĺžení dočasného pridelenia.</w:t>
      </w:r>
    </w:p>
    <w:p w:rsidR="00007379" w:rsidRPr="000072FE" w:rsidP="000072FE">
      <w:pPr>
        <w:bidi w:val="0"/>
        <w:spacing w:after="0" w:line="240" w:lineRule="auto"/>
        <w:ind w:firstLine="708"/>
        <w:jc w:val="both"/>
        <w:rPr>
          <w:rFonts w:ascii="Times New Roman" w:hAnsi="Times New Roman"/>
          <w:sz w:val="24"/>
          <w:szCs w:val="24"/>
        </w:rPr>
      </w:pPr>
    </w:p>
    <w:p w:rsidR="00007379" w:rsidRPr="000072FE" w:rsidP="000072FE">
      <w:pPr>
        <w:bidi w:val="0"/>
        <w:spacing w:after="0" w:line="240" w:lineRule="auto"/>
        <w:ind w:firstLine="708"/>
        <w:jc w:val="both"/>
        <w:rPr>
          <w:rFonts w:ascii="Times New Roman" w:hAnsi="Times New Roman"/>
          <w:sz w:val="24"/>
          <w:szCs w:val="24"/>
        </w:rPr>
      </w:pPr>
      <w:r w:rsidR="00901B79">
        <w:rPr>
          <w:rFonts w:ascii="Times New Roman" w:hAnsi="Times New Roman"/>
          <w:sz w:val="24"/>
          <w:szCs w:val="24"/>
        </w:rPr>
        <w:t>V odseku</w:t>
      </w:r>
      <w:r w:rsidRPr="000072FE">
        <w:rPr>
          <w:rFonts w:ascii="Times New Roman" w:hAnsi="Times New Roman"/>
          <w:sz w:val="24"/>
          <w:szCs w:val="24"/>
        </w:rPr>
        <w:t xml:space="preserve"> 6 sa zároveň upravuje, čo sa považuje za opätovné dočasné pridelenie. Ide o pridelenie pred uplynutím šiestich, resp. v niektorých prípadoch štyroch mesiacov pre</w:t>
      </w:r>
      <w:r w:rsidRPr="000072FE" w:rsidR="002A4D1A">
        <w:rPr>
          <w:rFonts w:ascii="Times New Roman" w:hAnsi="Times New Roman"/>
          <w:sz w:val="24"/>
          <w:szCs w:val="24"/>
        </w:rPr>
        <w:t>d</w:t>
      </w:r>
      <w:r w:rsidRPr="000072FE">
        <w:rPr>
          <w:rFonts w:ascii="Times New Roman" w:hAnsi="Times New Roman"/>
          <w:sz w:val="24"/>
          <w:szCs w:val="24"/>
        </w:rPr>
        <w:t xml:space="preserve"> skončením predchádzajúceho dočasného pridelenia.</w:t>
      </w:r>
      <w:r w:rsidRPr="000072FE" w:rsidR="002A4D1A">
        <w:rPr>
          <w:rFonts w:ascii="Times New Roman" w:hAnsi="Times New Roman"/>
          <w:sz w:val="24"/>
          <w:szCs w:val="24"/>
        </w:rPr>
        <w:t xml:space="preserve"> Uveden</w:t>
      </w:r>
      <w:r w:rsidRPr="000072FE" w:rsidR="00B25878">
        <w:rPr>
          <w:rFonts w:ascii="Times New Roman" w:hAnsi="Times New Roman"/>
          <w:sz w:val="24"/>
          <w:szCs w:val="24"/>
        </w:rPr>
        <w:t>é má význam z hľadiska posúdenia</w:t>
      </w:r>
      <w:r w:rsidRPr="000072FE" w:rsidR="002A4D1A">
        <w:rPr>
          <w:rFonts w:ascii="Times New Roman" w:hAnsi="Times New Roman"/>
          <w:sz w:val="24"/>
          <w:szCs w:val="24"/>
        </w:rPr>
        <w:t xml:space="preserve">, či sa </w:t>
      </w:r>
      <w:r w:rsidRPr="000072FE" w:rsidR="00B25878">
        <w:rPr>
          <w:rFonts w:ascii="Times New Roman" w:hAnsi="Times New Roman"/>
          <w:sz w:val="24"/>
          <w:szCs w:val="24"/>
        </w:rPr>
        <w:t xml:space="preserve">dočasné </w:t>
      </w:r>
      <w:r w:rsidRPr="000072FE" w:rsidR="002A4D1A">
        <w:rPr>
          <w:rFonts w:ascii="Times New Roman" w:hAnsi="Times New Roman"/>
          <w:sz w:val="24"/>
          <w:szCs w:val="24"/>
        </w:rPr>
        <w:t xml:space="preserve">pridelenie „pripočíta“ k predchádzajúcemu </w:t>
      </w:r>
      <w:r w:rsidRPr="000072FE" w:rsidR="00B25878">
        <w:rPr>
          <w:rFonts w:ascii="Times New Roman" w:hAnsi="Times New Roman"/>
          <w:sz w:val="24"/>
          <w:szCs w:val="24"/>
        </w:rPr>
        <w:t xml:space="preserve">dočasnému </w:t>
      </w:r>
      <w:r w:rsidRPr="000072FE" w:rsidR="002A4D1A">
        <w:rPr>
          <w:rFonts w:ascii="Times New Roman" w:hAnsi="Times New Roman"/>
          <w:sz w:val="24"/>
          <w:szCs w:val="24"/>
        </w:rPr>
        <w:t xml:space="preserve">prideleniu z hľadiska dodržania maximálnej dĺžky </w:t>
      </w:r>
      <w:r w:rsidR="00901B79">
        <w:rPr>
          <w:rFonts w:ascii="Times New Roman" w:hAnsi="Times New Roman"/>
          <w:sz w:val="24"/>
          <w:szCs w:val="24"/>
        </w:rPr>
        <w:t>24</w:t>
      </w:r>
      <w:r w:rsidRPr="000072FE" w:rsidR="002A4D1A">
        <w:rPr>
          <w:rFonts w:ascii="Times New Roman" w:hAnsi="Times New Roman"/>
          <w:sz w:val="24"/>
          <w:szCs w:val="24"/>
        </w:rPr>
        <w:t xml:space="preserve"> mesiacov alebo sa začne nové počítanie.</w:t>
      </w:r>
    </w:p>
    <w:p w:rsidR="00007379" w:rsidRPr="000072FE" w:rsidP="000072FE">
      <w:pPr>
        <w:bidi w:val="0"/>
        <w:spacing w:after="0" w:line="240" w:lineRule="auto"/>
        <w:ind w:firstLine="708"/>
        <w:jc w:val="both"/>
        <w:rPr>
          <w:rFonts w:ascii="Times New Roman" w:hAnsi="Times New Roman"/>
          <w:sz w:val="24"/>
          <w:szCs w:val="24"/>
        </w:rPr>
      </w:pPr>
    </w:p>
    <w:p w:rsidR="00007379"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Prvá veta (t.j. maximálna dĺžka dočasného pridelenia) a druhá veta (reťazenie </w:t>
      </w:r>
      <w:r w:rsidR="00901B79">
        <w:rPr>
          <w:rFonts w:ascii="Times New Roman" w:hAnsi="Times New Roman"/>
          <w:sz w:val="24"/>
          <w:szCs w:val="24"/>
        </w:rPr>
        <w:t xml:space="preserve">dočasných </w:t>
      </w:r>
      <w:r w:rsidRPr="000072FE">
        <w:rPr>
          <w:rFonts w:ascii="Times New Roman" w:hAnsi="Times New Roman"/>
          <w:sz w:val="24"/>
          <w:szCs w:val="24"/>
        </w:rPr>
        <w:t>pridelení</w:t>
      </w:r>
      <w:r w:rsidRPr="000072FE" w:rsidR="00CB0C20">
        <w:rPr>
          <w:rFonts w:ascii="Times New Roman" w:hAnsi="Times New Roman"/>
          <w:sz w:val="24"/>
          <w:szCs w:val="24"/>
        </w:rPr>
        <w:t xml:space="preserve"> a predĺženie </w:t>
      </w:r>
      <w:r w:rsidR="00901B79">
        <w:rPr>
          <w:rFonts w:ascii="Times New Roman" w:hAnsi="Times New Roman"/>
          <w:sz w:val="24"/>
          <w:szCs w:val="24"/>
        </w:rPr>
        <w:t>dočasného pridelenia</w:t>
      </w:r>
      <w:r w:rsidRPr="000072FE">
        <w:rPr>
          <w:rFonts w:ascii="Times New Roman" w:hAnsi="Times New Roman"/>
          <w:sz w:val="24"/>
          <w:szCs w:val="24"/>
        </w:rPr>
        <w:t xml:space="preserve">) sa nevzťahuje na dočasné pridelenie na zastupovanie zamestnanca užívateľského zamestnávateľa v rozsahu dôvodov podľa § 48 ods. </w:t>
      </w:r>
      <w:r w:rsidR="00901B79">
        <w:rPr>
          <w:rFonts w:ascii="Times New Roman" w:hAnsi="Times New Roman"/>
          <w:sz w:val="24"/>
          <w:szCs w:val="24"/>
        </w:rPr>
        <w:t>4</w:t>
      </w:r>
      <w:r w:rsidRPr="000072FE">
        <w:rPr>
          <w:rFonts w:ascii="Times New Roman" w:hAnsi="Times New Roman"/>
          <w:sz w:val="24"/>
          <w:szCs w:val="24"/>
        </w:rPr>
        <w:t xml:space="preserve"> písm. a) (t.j. materská dovolenka, rodičovská dovolenka,  dovolenka bezprostredne nadväzujúca na materskú dovolenku alebo rodičovskú dovolenku, dočasná pracovná neschopnosť a dlhodobé uvoľnenie na výkon verejnej funkcie a odborovej funkcie).</w:t>
      </w:r>
    </w:p>
    <w:p w:rsidR="00CB0C20" w:rsidRPr="000072FE" w:rsidP="000072FE">
      <w:pPr>
        <w:bidi w:val="0"/>
        <w:spacing w:after="0" w:line="240" w:lineRule="auto"/>
        <w:ind w:firstLine="708"/>
        <w:jc w:val="both"/>
        <w:rPr>
          <w:rFonts w:ascii="Times New Roman" w:hAnsi="Times New Roman"/>
          <w:sz w:val="24"/>
          <w:szCs w:val="24"/>
        </w:rPr>
      </w:pPr>
    </w:p>
    <w:p w:rsidR="00CB0C20" w:rsidRPr="000072FE" w:rsidP="000072FE">
      <w:pPr>
        <w:bidi w:val="0"/>
        <w:spacing w:after="0" w:line="240" w:lineRule="auto"/>
        <w:ind w:firstLine="708"/>
        <w:jc w:val="both"/>
        <w:rPr>
          <w:rFonts w:ascii="Times New Roman" w:hAnsi="Times New Roman"/>
          <w:color w:val="000000"/>
          <w:sz w:val="24"/>
          <w:szCs w:val="24"/>
        </w:rPr>
      </w:pPr>
      <w:r w:rsidRPr="000072FE">
        <w:rPr>
          <w:rFonts w:ascii="Times New Roman" w:hAnsi="Times New Roman"/>
          <w:sz w:val="24"/>
          <w:szCs w:val="24"/>
        </w:rPr>
        <w:t>V ods</w:t>
      </w:r>
      <w:r w:rsidR="00203888">
        <w:rPr>
          <w:rFonts w:ascii="Times New Roman" w:hAnsi="Times New Roman"/>
          <w:sz w:val="24"/>
          <w:szCs w:val="24"/>
        </w:rPr>
        <w:t>eku</w:t>
      </w:r>
      <w:r w:rsidRPr="000072FE">
        <w:rPr>
          <w:rFonts w:ascii="Times New Roman" w:hAnsi="Times New Roman"/>
          <w:sz w:val="24"/>
          <w:szCs w:val="24"/>
        </w:rPr>
        <w:t xml:space="preserve"> 7 sa  vymedzuje právny následok</w:t>
      </w:r>
      <w:r w:rsidR="00203888">
        <w:rPr>
          <w:rFonts w:ascii="Times New Roman" w:hAnsi="Times New Roman"/>
          <w:sz w:val="24"/>
          <w:szCs w:val="24"/>
        </w:rPr>
        <w:t xml:space="preserve"> porušenia povinností podľa odseku</w:t>
      </w:r>
      <w:r w:rsidRPr="000072FE">
        <w:rPr>
          <w:rFonts w:ascii="Times New Roman" w:hAnsi="Times New Roman"/>
          <w:sz w:val="24"/>
          <w:szCs w:val="24"/>
        </w:rPr>
        <w:t xml:space="preserve"> 6. </w:t>
      </w:r>
      <w:r w:rsidRPr="000072FE" w:rsidR="00AB440F">
        <w:rPr>
          <w:rFonts w:ascii="Times New Roman" w:hAnsi="Times New Roman"/>
          <w:sz w:val="24"/>
          <w:szCs w:val="24"/>
        </w:rPr>
        <w:t xml:space="preserve">Právnym následkom porušenia oboch povinností bude </w:t>
      </w:r>
      <w:r w:rsidRPr="000072FE" w:rsidR="00AB440F">
        <w:rPr>
          <w:rFonts w:ascii="Times New Roman" w:hAnsi="Times New Roman"/>
          <w:color w:val="000000"/>
          <w:sz w:val="24"/>
          <w:szCs w:val="24"/>
        </w:rPr>
        <w:t xml:space="preserve">zánik pracovného pomeru medzi zamestnancom a zamestnávateľom alebo agentúrou dočasného zamestnávania a vznik pracovného pomeru na neurčitý čas medzi zamestnancom a užívateľským zamestnávateľom (nevyvrátiteľná právna domnienka), t.j. bude sa mať za to, že v prípade porušenia povinností už cieľom nebol prenájom pracovnej sily, ale priamy právny vzťah medzi zamestnancom a užívateľským zamestnávateľom. Ide teda o zánik a vznik pracovného pomeru zo zákona ako následok zneužitia inštitútu dočasného pridelenia. </w:t>
      </w:r>
    </w:p>
    <w:p w:rsidR="00CB0C20" w:rsidP="000072FE">
      <w:pPr>
        <w:bidi w:val="0"/>
        <w:spacing w:after="0" w:line="240" w:lineRule="auto"/>
        <w:ind w:firstLine="708"/>
        <w:jc w:val="both"/>
        <w:rPr>
          <w:rFonts w:ascii="Times New Roman" w:hAnsi="Times New Roman"/>
          <w:color w:val="000000"/>
          <w:sz w:val="24"/>
          <w:szCs w:val="24"/>
        </w:rPr>
      </w:pPr>
    </w:p>
    <w:p w:rsidR="00645C78" w:rsidP="000072FE">
      <w:pPr>
        <w:bidi w:val="0"/>
        <w:spacing w:after="0" w:line="240" w:lineRule="auto"/>
        <w:ind w:firstLine="708"/>
        <w:jc w:val="both"/>
        <w:rPr>
          <w:rFonts w:ascii="Times New Roman" w:hAnsi="Times New Roman"/>
          <w:color w:val="000000"/>
          <w:sz w:val="24"/>
          <w:szCs w:val="24"/>
        </w:rPr>
      </w:pPr>
    </w:p>
    <w:p w:rsidR="00645C78" w:rsidRPr="000072FE" w:rsidP="000072FE">
      <w:pPr>
        <w:bidi w:val="0"/>
        <w:spacing w:after="0" w:line="240" w:lineRule="auto"/>
        <w:ind w:firstLine="708"/>
        <w:jc w:val="both"/>
        <w:rPr>
          <w:rFonts w:ascii="Times New Roman" w:hAnsi="Times New Roman"/>
          <w:color w:val="000000"/>
          <w:sz w:val="24"/>
          <w:szCs w:val="24"/>
        </w:rPr>
      </w:pPr>
    </w:p>
    <w:p w:rsidR="00CB0C20" w:rsidRPr="000072FE" w:rsidP="000072FE">
      <w:pPr>
        <w:bidi w:val="0"/>
        <w:spacing w:after="0" w:line="240" w:lineRule="auto"/>
        <w:ind w:firstLine="708"/>
        <w:jc w:val="both"/>
        <w:rPr>
          <w:rFonts w:ascii="Times New Roman" w:hAnsi="Times New Roman"/>
          <w:color w:val="000000"/>
          <w:sz w:val="24"/>
          <w:szCs w:val="24"/>
        </w:rPr>
      </w:pPr>
      <w:r w:rsidRPr="000072FE">
        <w:rPr>
          <w:rFonts w:ascii="Times New Roman" w:hAnsi="Times New Roman"/>
          <w:color w:val="000000"/>
          <w:sz w:val="24"/>
          <w:szCs w:val="24"/>
        </w:rPr>
        <w:t>V tejto sú</w:t>
      </w:r>
      <w:r w:rsidR="00645C78">
        <w:rPr>
          <w:rFonts w:ascii="Times New Roman" w:hAnsi="Times New Roman"/>
          <w:color w:val="000000"/>
          <w:sz w:val="24"/>
          <w:szCs w:val="24"/>
        </w:rPr>
        <w:t>vislosti sa zároveň upravuje aj</w:t>
      </w:r>
    </w:p>
    <w:p w:rsidR="00CB0C20" w:rsidRPr="000072FE" w:rsidP="00645C78">
      <w:pPr>
        <w:numPr>
          <w:numId w:val="19"/>
        </w:numPr>
        <w:bidi w:val="0"/>
        <w:spacing w:after="0" w:line="240" w:lineRule="auto"/>
        <w:jc w:val="both"/>
        <w:rPr>
          <w:rFonts w:ascii="Times New Roman" w:hAnsi="Times New Roman"/>
          <w:color w:val="000000"/>
          <w:sz w:val="24"/>
          <w:szCs w:val="24"/>
        </w:rPr>
      </w:pPr>
      <w:r w:rsidRPr="000072FE">
        <w:rPr>
          <w:rFonts w:ascii="Times New Roman" w:hAnsi="Times New Roman"/>
          <w:color w:val="000000"/>
          <w:sz w:val="24"/>
          <w:szCs w:val="24"/>
        </w:rPr>
        <w:t>potvrdenie pre zamestnanca, že mu vznikol pracovný pomer podľa tohto ustanovenia s užívateľským zamestnávateľom - užívateľský zamestnávateľ je povinný najneskôr do piatich pracovných dní odo dňa vzniku pracovného pomeru vydať zamestnancovi písomné oznámenie o jeho vzniku (t.j. že sa osoba stala jeho zamestnancom),</w:t>
      </w:r>
    </w:p>
    <w:p w:rsidR="00CB0C20" w:rsidRPr="000072FE" w:rsidP="00645C78">
      <w:pPr>
        <w:numPr>
          <w:numId w:val="19"/>
        </w:numPr>
        <w:bidi w:val="0"/>
        <w:spacing w:after="0" w:line="240" w:lineRule="auto"/>
        <w:jc w:val="both"/>
        <w:rPr>
          <w:rFonts w:ascii="Times New Roman" w:hAnsi="Times New Roman"/>
          <w:color w:val="000000"/>
          <w:sz w:val="24"/>
          <w:szCs w:val="24"/>
        </w:rPr>
      </w:pPr>
      <w:r w:rsidRPr="000072FE">
        <w:rPr>
          <w:rFonts w:ascii="Times New Roman" w:hAnsi="Times New Roman"/>
          <w:color w:val="000000"/>
          <w:sz w:val="24"/>
          <w:szCs w:val="24"/>
        </w:rPr>
        <w:t xml:space="preserve">otázka, akými pravidlami sa bude spravovať pracovný pomer medzi zamestnancom a užívateľským zamestnávateľom, ktorý sa stal zamestnávateľom - pracovné podmienky zamestnanca sa primerane spravujú dohodou o dočasnom pridelení alebo pracovnou zmluvou (v prípade, ak je dohoda o dočasnom pridelená jej súčasťou) uzatvorenou medzi zamestnávateľom alebo agentúrou dočasného zamestnávania a zamestnancom. Zo slova „primerane“ vyplýva, že sa aplikuje to, čo je použiteľné z nich na nový pracovný pomer. </w:t>
      </w:r>
    </w:p>
    <w:p w:rsidR="0041438B" w:rsidRPr="000072FE" w:rsidP="000072FE">
      <w:pPr>
        <w:bidi w:val="0"/>
        <w:spacing w:after="0" w:line="240" w:lineRule="auto"/>
        <w:jc w:val="both"/>
        <w:rPr>
          <w:rFonts w:ascii="Times New Roman" w:hAnsi="Times New Roman"/>
          <w:sz w:val="24"/>
          <w:szCs w:val="24"/>
        </w:rPr>
      </w:pPr>
    </w:p>
    <w:p w:rsidR="0041438B" w:rsidRPr="000072FE" w:rsidP="000072FE">
      <w:pPr>
        <w:bidi w:val="0"/>
        <w:spacing w:after="0" w:line="240" w:lineRule="auto"/>
        <w:ind w:firstLine="708"/>
        <w:jc w:val="both"/>
        <w:rPr>
          <w:rFonts w:ascii="Times New Roman" w:hAnsi="Times New Roman"/>
          <w:sz w:val="24"/>
          <w:szCs w:val="24"/>
          <w:lang w:eastAsia="sk-SK"/>
        </w:rPr>
      </w:pPr>
      <w:r w:rsidRPr="000072FE">
        <w:rPr>
          <w:rFonts w:ascii="Times New Roman" w:hAnsi="Times New Roman"/>
          <w:sz w:val="24"/>
          <w:szCs w:val="24"/>
          <w:lang w:eastAsia="sk-SK"/>
        </w:rPr>
        <w:t>V tejto súvislosti ide aj o aplikáciu čl. 4 ods. 1 smernice 2008/104/ES, pričom obmedzenie sa odôvodňuje ochranou dočasných agentúrnych pracovníkov a potrebou zabezpečiť riadne fungovanie trhu práce a predchádzanie zneužívaniu (napr. v podobe nahrádzania priameho právneho vzťahu reťaz</w:t>
      </w:r>
      <w:r w:rsidRPr="000072FE" w:rsidR="00B25878">
        <w:rPr>
          <w:rFonts w:ascii="Times New Roman" w:hAnsi="Times New Roman"/>
          <w:sz w:val="24"/>
          <w:szCs w:val="24"/>
          <w:lang w:eastAsia="sk-SK"/>
        </w:rPr>
        <w:t xml:space="preserve">ením </w:t>
      </w:r>
      <w:r w:rsidRPr="000072FE">
        <w:rPr>
          <w:rFonts w:ascii="Times New Roman" w:hAnsi="Times New Roman"/>
          <w:sz w:val="24"/>
          <w:szCs w:val="24"/>
          <w:lang w:eastAsia="sk-SK"/>
        </w:rPr>
        <w:t>dočasných pridelení)</w:t>
      </w:r>
      <w:r w:rsidRPr="000072FE" w:rsidR="002A4D1A">
        <w:rPr>
          <w:rFonts w:ascii="Times New Roman" w:hAnsi="Times New Roman"/>
          <w:sz w:val="24"/>
          <w:szCs w:val="24"/>
          <w:lang w:eastAsia="sk-SK"/>
        </w:rPr>
        <w:t>.</w:t>
      </w:r>
    </w:p>
    <w:p w:rsidR="00CB0C20" w:rsidRPr="000072FE" w:rsidP="000072FE">
      <w:pPr>
        <w:bidi w:val="0"/>
        <w:spacing w:after="0" w:line="240" w:lineRule="auto"/>
        <w:jc w:val="both"/>
        <w:outlineLvl w:val="0"/>
        <w:rPr>
          <w:rFonts w:ascii="Times New Roman" w:hAnsi="Times New Roman"/>
          <w:b/>
          <w:sz w:val="24"/>
          <w:szCs w:val="24"/>
        </w:rPr>
      </w:pPr>
    </w:p>
    <w:p w:rsidR="00CB0C20" w:rsidRPr="000072FE" w:rsidP="000072FE">
      <w:pPr>
        <w:bidi w:val="0"/>
        <w:spacing w:after="0" w:line="240" w:lineRule="auto"/>
        <w:jc w:val="both"/>
        <w:outlineLvl w:val="0"/>
        <w:rPr>
          <w:rFonts w:ascii="Times New Roman" w:hAnsi="Times New Roman"/>
          <w:b/>
          <w:sz w:val="24"/>
          <w:szCs w:val="24"/>
        </w:rPr>
      </w:pPr>
      <w:r w:rsidRPr="000072FE">
        <w:rPr>
          <w:rFonts w:ascii="Times New Roman" w:hAnsi="Times New Roman"/>
          <w:b/>
          <w:sz w:val="24"/>
          <w:szCs w:val="24"/>
        </w:rPr>
        <w:t>K bodu 8</w:t>
      </w:r>
    </w:p>
    <w:p w:rsidR="00CB0C20" w:rsidRPr="000072FE" w:rsidP="000072FE">
      <w:pPr>
        <w:bidi w:val="0"/>
        <w:spacing w:after="0" w:line="240" w:lineRule="auto"/>
        <w:jc w:val="both"/>
        <w:outlineLvl w:val="0"/>
        <w:rPr>
          <w:rFonts w:ascii="Times New Roman" w:hAnsi="Times New Roman"/>
          <w:b/>
          <w:sz w:val="24"/>
          <w:szCs w:val="24"/>
        </w:rPr>
      </w:pPr>
    </w:p>
    <w:p w:rsidR="00AB440F" w:rsidRPr="000072FE" w:rsidP="000072FE">
      <w:pPr>
        <w:bidi w:val="0"/>
        <w:spacing w:after="0" w:line="240" w:lineRule="auto"/>
        <w:ind w:firstLine="708"/>
        <w:jc w:val="both"/>
        <w:outlineLvl w:val="0"/>
        <w:rPr>
          <w:rFonts w:ascii="Times New Roman" w:hAnsi="Times New Roman"/>
          <w:sz w:val="24"/>
          <w:szCs w:val="24"/>
        </w:rPr>
      </w:pPr>
      <w:r w:rsidRPr="000072FE" w:rsidR="00CB0C20">
        <w:rPr>
          <w:rFonts w:ascii="Times New Roman" w:hAnsi="Times New Roman"/>
          <w:sz w:val="24"/>
          <w:szCs w:val="24"/>
        </w:rPr>
        <w:t xml:space="preserve">Legislatívno-technická </w:t>
      </w:r>
      <w:r w:rsidR="00954524">
        <w:rPr>
          <w:rFonts w:ascii="Times New Roman" w:hAnsi="Times New Roman"/>
          <w:sz w:val="24"/>
          <w:szCs w:val="24"/>
        </w:rPr>
        <w:t>úprava</w:t>
      </w:r>
      <w:r w:rsidRPr="000072FE" w:rsidR="00CB0C20">
        <w:rPr>
          <w:rFonts w:ascii="Times New Roman" w:hAnsi="Times New Roman"/>
          <w:sz w:val="24"/>
          <w:szCs w:val="24"/>
        </w:rPr>
        <w:t>.</w:t>
      </w:r>
      <w:r w:rsidRPr="000072FE" w:rsidR="009D402E">
        <w:rPr>
          <w:rFonts w:ascii="Times New Roman" w:hAnsi="Times New Roman"/>
          <w:sz w:val="24"/>
          <w:szCs w:val="24"/>
        </w:rPr>
        <w:t xml:space="preserve"> </w:t>
      </w:r>
    </w:p>
    <w:p w:rsidR="00CB0C20" w:rsidRPr="000072FE" w:rsidP="000072FE">
      <w:pPr>
        <w:bidi w:val="0"/>
        <w:spacing w:after="0" w:line="240" w:lineRule="auto"/>
        <w:jc w:val="both"/>
        <w:outlineLvl w:val="0"/>
        <w:rPr>
          <w:rFonts w:ascii="Times New Roman" w:hAnsi="Times New Roman"/>
          <w:sz w:val="24"/>
          <w:szCs w:val="24"/>
        </w:rPr>
      </w:pPr>
    </w:p>
    <w:p w:rsidR="00CB0C20" w:rsidRPr="000072FE" w:rsidP="000072FE">
      <w:pPr>
        <w:bidi w:val="0"/>
        <w:spacing w:after="0" w:line="240" w:lineRule="auto"/>
        <w:jc w:val="both"/>
        <w:outlineLvl w:val="0"/>
        <w:rPr>
          <w:rFonts w:ascii="Times New Roman" w:hAnsi="Times New Roman"/>
          <w:b/>
          <w:sz w:val="24"/>
          <w:szCs w:val="24"/>
        </w:rPr>
      </w:pPr>
      <w:r w:rsidRPr="000072FE">
        <w:rPr>
          <w:rFonts w:ascii="Times New Roman" w:hAnsi="Times New Roman"/>
          <w:b/>
          <w:sz w:val="24"/>
          <w:szCs w:val="24"/>
        </w:rPr>
        <w:t>K bodu 9</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jc w:val="both"/>
        <w:rPr>
          <w:rFonts w:ascii="Times New Roman" w:hAnsi="Times New Roman"/>
          <w:sz w:val="24"/>
          <w:szCs w:val="24"/>
        </w:rPr>
      </w:pPr>
      <w:r w:rsidRPr="000072FE" w:rsidR="00CB0C20">
        <w:rPr>
          <w:rFonts w:ascii="Times New Roman" w:hAnsi="Times New Roman"/>
          <w:sz w:val="24"/>
          <w:szCs w:val="24"/>
        </w:rPr>
        <w:tab/>
        <w:t>V </w:t>
      </w:r>
      <w:r w:rsidR="00203888">
        <w:rPr>
          <w:rFonts w:ascii="Times New Roman" w:hAnsi="Times New Roman"/>
          <w:sz w:val="24"/>
          <w:szCs w:val="24"/>
        </w:rPr>
        <w:t>odseku</w:t>
      </w:r>
      <w:r w:rsidRPr="000072FE" w:rsidR="00CB0C20">
        <w:rPr>
          <w:rFonts w:ascii="Times New Roman" w:hAnsi="Times New Roman"/>
          <w:sz w:val="24"/>
          <w:szCs w:val="24"/>
        </w:rPr>
        <w:t xml:space="preserve"> 10</w:t>
      </w:r>
      <w:r w:rsidRPr="000072FE">
        <w:rPr>
          <w:rFonts w:ascii="Times New Roman" w:hAnsi="Times New Roman"/>
          <w:sz w:val="24"/>
          <w:szCs w:val="24"/>
        </w:rPr>
        <w:t xml:space="preserve"> sa navrhuje ustanoviť tzv. systém spoločnej a nerozdielnej zodpovednosti</w:t>
      </w:r>
      <w:r w:rsidRPr="000072FE" w:rsidR="00466E9F">
        <w:rPr>
          <w:rFonts w:ascii="Times New Roman" w:hAnsi="Times New Roman"/>
          <w:sz w:val="24"/>
          <w:szCs w:val="24"/>
        </w:rPr>
        <w:t xml:space="preserve"> (spoločnej zodpovednosti užívateľského zamestnávateľa za</w:t>
      </w:r>
      <w:r w:rsidRPr="000072FE" w:rsidR="002A4D1A">
        <w:rPr>
          <w:rFonts w:ascii="Times New Roman" w:hAnsi="Times New Roman"/>
          <w:sz w:val="24"/>
          <w:szCs w:val="24"/>
        </w:rPr>
        <w:t xml:space="preserve"> vyplatenie porovnateľnej mzdy)</w:t>
      </w:r>
      <w:r w:rsidRPr="000072FE" w:rsidR="00466E9F">
        <w:rPr>
          <w:rFonts w:ascii="Times New Roman" w:hAnsi="Times New Roman"/>
          <w:sz w:val="24"/>
          <w:szCs w:val="24"/>
        </w:rPr>
        <w:t>. V</w:t>
      </w:r>
      <w:r w:rsidRPr="000072FE">
        <w:rPr>
          <w:rFonts w:ascii="Times New Roman" w:hAnsi="Times New Roman"/>
          <w:sz w:val="24"/>
          <w:szCs w:val="24"/>
        </w:rPr>
        <w:t xml:space="preserve">zorom je právna úprava SRN </w:t>
      </w:r>
      <w:r w:rsidRPr="000072FE" w:rsidR="00466E9F">
        <w:rPr>
          <w:rFonts w:ascii="Times New Roman" w:hAnsi="Times New Roman"/>
          <w:sz w:val="24"/>
          <w:szCs w:val="24"/>
        </w:rPr>
        <w:t xml:space="preserve">(a podobný model majú aj v iných štátoch EÚ), pričom k právnej úprave  sa </w:t>
      </w:r>
      <w:r w:rsidRPr="000072FE">
        <w:rPr>
          <w:rFonts w:ascii="Times New Roman" w:hAnsi="Times New Roman"/>
          <w:sz w:val="24"/>
          <w:szCs w:val="24"/>
        </w:rPr>
        <w:t>vyjadril aj Súdny dvor EÚ v právnej veci C</w:t>
      </w:r>
      <w:r w:rsidRPr="000072FE" w:rsidR="00466E9F">
        <w:rPr>
          <w:rFonts w:ascii="Times New Roman" w:hAnsi="Times New Roman"/>
          <w:sz w:val="24"/>
          <w:szCs w:val="24"/>
        </w:rPr>
        <w:t>-</w:t>
      </w:r>
      <w:r w:rsidRPr="000072FE" w:rsidR="009538AD">
        <w:rPr>
          <w:rFonts w:ascii="Times New Roman" w:hAnsi="Times New Roman"/>
          <w:sz w:val="24"/>
          <w:szCs w:val="24"/>
        </w:rPr>
        <w:t>60/03 z</w:t>
      </w:r>
      <w:r w:rsidRPr="000072FE" w:rsidR="0041438B">
        <w:rPr>
          <w:rFonts w:ascii="Times New Roman" w:hAnsi="Times New Roman"/>
          <w:sz w:val="24"/>
          <w:szCs w:val="24"/>
        </w:rPr>
        <w:t xml:space="preserve"> 12. 10. 2004 (Wolff</w:t>
      </w:r>
      <w:r w:rsidRPr="000072FE" w:rsidR="009538AD">
        <w:rPr>
          <w:rFonts w:ascii="Times New Roman" w:hAnsi="Times New Roman"/>
          <w:sz w:val="24"/>
          <w:szCs w:val="24"/>
        </w:rPr>
        <w:t>-Mü</w:t>
      </w:r>
      <w:r w:rsidRPr="000072FE">
        <w:rPr>
          <w:rFonts w:ascii="Times New Roman" w:hAnsi="Times New Roman"/>
          <w:sz w:val="24"/>
          <w:szCs w:val="24"/>
        </w:rPr>
        <w:t>ller, bod. 37)</w:t>
      </w:r>
      <w:r w:rsidRPr="000072FE">
        <w:rPr>
          <w:rFonts w:ascii="Times New Roman" w:hAnsi="Times New Roman"/>
          <w:color w:val="0000FF"/>
          <w:sz w:val="24"/>
          <w:szCs w:val="24"/>
        </w:rPr>
        <w:t xml:space="preserve"> </w:t>
      </w:r>
      <w:r w:rsidRPr="000072FE">
        <w:rPr>
          <w:rFonts w:ascii="Times New Roman" w:hAnsi="Times New Roman"/>
          <w:sz w:val="24"/>
          <w:szCs w:val="24"/>
        </w:rPr>
        <w:t>s tým, že tento mechanizmus nie je v rozpore s právom EÚ.</w:t>
      </w:r>
      <w:r w:rsidRPr="000072FE" w:rsidR="002A4D1A">
        <w:rPr>
          <w:rFonts w:ascii="Times New Roman" w:hAnsi="Times New Roman"/>
          <w:sz w:val="24"/>
          <w:szCs w:val="24"/>
        </w:rPr>
        <w:t xml:space="preserve"> </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jc w:val="both"/>
        <w:rPr>
          <w:rFonts w:ascii="Times New Roman" w:hAnsi="Times New Roman"/>
          <w:sz w:val="24"/>
          <w:szCs w:val="24"/>
        </w:rPr>
      </w:pPr>
      <w:r w:rsidRPr="000072FE">
        <w:rPr>
          <w:rFonts w:ascii="Times New Roman" w:hAnsi="Times New Roman"/>
          <w:sz w:val="24"/>
          <w:szCs w:val="24"/>
        </w:rPr>
        <w:tab/>
        <w:t>Cieľom tejto navrhovanej úpravy je zaangažovanie užívateľského zamestnávateľa na plnení povinností agentúrou dočasného zamestnávania (resp. zamestnávateľom). Užívateľský zamestnávateľ je ten subjekt, ktorý prácu skutočne potrebuje, agentúra dočasného zamestnávania alebo iný zamestnávateľ je len „sprostredkovateľom“</w:t>
      </w:r>
      <w:r w:rsidRPr="000072FE" w:rsidR="002A4D1A">
        <w:rPr>
          <w:rFonts w:ascii="Times New Roman" w:hAnsi="Times New Roman"/>
          <w:sz w:val="24"/>
          <w:szCs w:val="24"/>
        </w:rPr>
        <w:t xml:space="preserve"> („zamestnávanie na účel pridelenia“)</w:t>
      </w:r>
      <w:r w:rsidRPr="000072FE">
        <w:rPr>
          <w:rFonts w:ascii="Times New Roman" w:hAnsi="Times New Roman"/>
          <w:sz w:val="24"/>
          <w:szCs w:val="24"/>
        </w:rPr>
        <w:t xml:space="preserve"> a ak by neexistoval systém dočasného pridelenia, užívateľský zamestnávateľ by musel uzatvoriť </w:t>
      </w:r>
      <w:r w:rsidRPr="000072FE" w:rsidR="00466E9F">
        <w:rPr>
          <w:rFonts w:ascii="Times New Roman" w:hAnsi="Times New Roman"/>
          <w:sz w:val="24"/>
          <w:szCs w:val="24"/>
        </w:rPr>
        <w:t xml:space="preserve">pracovnú zmluvu </w:t>
      </w:r>
      <w:r w:rsidRPr="000072FE">
        <w:rPr>
          <w:rFonts w:ascii="Times New Roman" w:hAnsi="Times New Roman"/>
          <w:sz w:val="24"/>
          <w:szCs w:val="24"/>
        </w:rPr>
        <w:t xml:space="preserve">priamo so zamestnancom. </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Za dodržanie porovnateľných pracovných a mzdových podmienok </w:t>
      </w:r>
      <w:r w:rsidRPr="000072FE" w:rsidR="00143670">
        <w:rPr>
          <w:rFonts w:ascii="Times New Roman" w:hAnsi="Times New Roman"/>
          <w:sz w:val="24"/>
          <w:szCs w:val="24"/>
        </w:rPr>
        <w:t>podľa platnej</w:t>
      </w:r>
      <w:r w:rsidRPr="000072FE" w:rsidR="002A4D1A">
        <w:rPr>
          <w:rFonts w:ascii="Times New Roman" w:hAnsi="Times New Roman"/>
          <w:sz w:val="24"/>
          <w:szCs w:val="24"/>
        </w:rPr>
        <w:t xml:space="preserve"> a účinnej právnej úpravy </w:t>
      </w:r>
      <w:r w:rsidRPr="000072FE">
        <w:rPr>
          <w:rFonts w:ascii="Times New Roman" w:hAnsi="Times New Roman"/>
          <w:sz w:val="24"/>
          <w:szCs w:val="24"/>
        </w:rPr>
        <w:t>zodpovedá priamy zamestnávateľ (agentúra dočasného zamestnávania alebo zamestnávateľ) - nie užívateľský zamestnávateľ, a to aj vtedy, ak mu užívateľský zamestnávateľ neposkytne dostatočné prostriedky alebo žiadne prostriedky, prípadne informácie</w:t>
      </w:r>
      <w:r w:rsidRPr="000072FE" w:rsidR="002A4D1A">
        <w:rPr>
          <w:rFonts w:ascii="Times New Roman" w:hAnsi="Times New Roman"/>
          <w:sz w:val="24"/>
          <w:szCs w:val="24"/>
        </w:rPr>
        <w:t xml:space="preserve"> (o porovnateľnej mzde</w:t>
      </w:r>
      <w:r w:rsidRPr="000072FE" w:rsidR="00466E9F">
        <w:rPr>
          <w:rFonts w:ascii="Times New Roman" w:hAnsi="Times New Roman"/>
          <w:sz w:val="24"/>
          <w:szCs w:val="24"/>
        </w:rPr>
        <w:t>)</w:t>
      </w:r>
      <w:r w:rsidRPr="000072FE">
        <w:rPr>
          <w:rFonts w:ascii="Times New Roman" w:hAnsi="Times New Roman"/>
          <w:sz w:val="24"/>
          <w:szCs w:val="24"/>
        </w:rPr>
        <w:t>, aby si priamy zamestnávateľ splnil svoju povinnosť. Uvedené vyplýva z tohto, že užívateľský zamestnávateľ nie je zaangažovaný na dodržaní povinnosti iným subjektom. Z tohto dôvodu bol napr. v Holandsku, v SRN, v Rakúsku vytvorený systém spoločnej a nerozdielnej zodpovednosti, ktorý užívateľského zamestnávateľa núti sledovať, či si priamy zamestnávateľ splnil svoje mzdové povinnosti</w:t>
      </w:r>
      <w:r w:rsidRPr="000072FE" w:rsidR="00466E9F">
        <w:rPr>
          <w:rFonts w:ascii="Times New Roman" w:hAnsi="Times New Roman"/>
          <w:sz w:val="24"/>
          <w:szCs w:val="24"/>
        </w:rPr>
        <w:t>, resp. vyberie si takéto zmluvného partnera, u ktorého je garancia dodržiavania zákona (postupuje</w:t>
      </w:r>
      <w:r w:rsidRPr="000072FE" w:rsidR="002A4D1A">
        <w:rPr>
          <w:rFonts w:ascii="Times New Roman" w:hAnsi="Times New Roman"/>
          <w:sz w:val="24"/>
          <w:szCs w:val="24"/>
        </w:rPr>
        <w:t xml:space="preserve"> teda pri výbere druhej zmluvnej strany</w:t>
      </w:r>
      <w:r w:rsidRPr="000072FE" w:rsidR="00466E9F">
        <w:rPr>
          <w:rFonts w:ascii="Times New Roman" w:hAnsi="Times New Roman"/>
          <w:sz w:val="24"/>
          <w:szCs w:val="24"/>
        </w:rPr>
        <w:t xml:space="preserve"> s tzv. obvyklou opatrnosťou – „due dilligence“).</w:t>
      </w:r>
      <w:r w:rsidRPr="000072FE">
        <w:rPr>
          <w:rFonts w:ascii="Times New Roman" w:hAnsi="Times New Roman"/>
          <w:sz w:val="24"/>
          <w:szCs w:val="24"/>
        </w:rPr>
        <w:t xml:space="preserve"> Tento mechanizmus má vplyv aj na voľbu zmluvného partnera, pretože ak si priamy zamestnávateľ nesplní svoje záväzky voči zamestnancom, nastupuje ako zodpovedný subjekt popri alebo namiesto zamestnávateľa užívateľský zamestnávateľ.</w:t>
      </w:r>
      <w:r w:rsidRPr="000072FE" w:rsidR="009D402E">
        <w:rPr>
          <w:rFonts w:ascii="Times New Roman" w:hAnsi="Times New Roman"/>
          <w:sz w:val="24"/>
          <w:szCs w:val="24"/>
        </w:rPr>
        <w:t xml:space="preserve"> </w:t>
      </w:r>
    </w:p>
    <w:p w:rsidR="00AB440F"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Zákonník práce vyžaduje, aby sa urobilo porovnanie mzdových podmienok tzv. </w:t>
      </w:r>
      <w:r w:rsidRPr="000072FE" w:rsidR="002A4D1A">
        <w:rPr>
          <w:rFonts w:ascii="Times New Roman" w:hAnsi="Times New Roman"/>
          <w:sz w:val="24"/>
          <w:szCs w:val="24"/>
        </w:rPr>
        <w:t xml:space="preserve">(porovnateľného) </w:t>
      </w:r>
      <w:r w:rsidRPr="000072FE">
        <w:rPr>
          <w:rFonts w:ascii="Times New Roman" w:hAnsi="Times New Roman"/>
          <w:sz w:val="24"/>
          <w:szCs w:val="24"/>
        </w:rPr>
        <w:t xml:space="preserve">kmeňového zamestnanca užívateľského zamestnávateľa a agentúrneho zamestnanca (resp. dočasne prideleného zamestnanca zamestnávateľom) a aby dočasne pridelený zamestnanec mal tieto podmienky najmenej rovnako priaznivé. </w:t>
      </w:r>
    </w:p>
    <w:p w:rsidR="00AB440F" w:rsidRPr="000072FE" w:rsidP="000072FE">
      <w:pPr>
        <w:bidi w:val="0"/>
        <w:spacing w:after="0" w:line="240" w:lineRule="auto"/>
        <w:ind w:firstLine="708"/>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sidR="002A4D1A">
        <w:rPr>
          <w:rFonts w:ascii="Times New Roman" w:hAnsi="Times New Roman"/>
          <w:sz w:val="24"/>
          <w:szCs w:val="24"/>
        </w:rPr>
        <w:t xml:space="preserve">Návrhom sa navrhuje </w:t>
      </w:r>
      <w:r w:rsidRPr="000072FE">
        <w:rPr>
          <w:rFonts w:ascii="Times New Roman" w:hAnsi="Times New Roman"/>
          <w:sz w:val="24"/>
          <w:szCs w:val="24"/>
        </w:rPr>
        <w:t xml:space="preserve">ustanoviť, že ak zamestnávateľ alebo agentúra dočasného zamestnávania neposkytli dočasne </w:t>
      </w:r>
      <w:r w:rsidRPr="000072FE" w:rsidR="009D402E">
        <w:rPr>
          <w:rFonts w:ascii="Times New Roman" w:hAnsi="Times New Roman"/>
          <w:sz w:val="24"/>
          <w:szCs w:val="24"/>
        </w:rPr>
        <w:t xml:space="preserve">pridelenému zamestnancovi mzdu, </w:t>
      </w:r>
      <w:r w:rsidRPr="000072FE">
        <w:rPr>
          <w:rFonts w:ascii="Times New Roman" w:hAnsi="Times New Roman"/>
          <w:sz w:val="24"/>
          <w:szCs w:val="24"/>
        </w:rPr>
        <w:t xml:space="preserve">najmenej </w:t>
      </w:r>
      <w:r w:rsidRPr="000072FE" w:rsidR="002A4D1A">
        <w:rPr>
          <w:rFonts w:ascii="Times New Roman" w:hAnsi="Times New Roman"/>
          <w:bCs/>
          <w:sz w:val="24"/>
          <w:szCs w:val="24"/>
        </w:rPr>
        <w:t>rovnako priaznivú ako patrí</w:t>
      </w:r>
      <w:r w:rsidRPr="000072FE">
        <w:rPr>
          <w:rFonts w:ascii="Times New Roman" w:hAnsi="Times New Roman"/>
          <w:bCs/>
          <w:sz w:val="24"/>
          <w:szCs w:val="24"/>
        </w:rPr>
        <w:t xml:space="preserve"> porovnateľnému zamestnancovi užívateľského zamestnávateľa</w:t>
      </w:r>
      <w:r w:rsidRPr="000072FE" w:rsidR="002A4D1A">
        <w:rPr>
          <w:rFonts w:ascii="Times New Roman" w:hAnsi="Times New Roman"/>
          <w:sz w:val="24"/>
          <w:szCs w:val="24"/>
        </w:rPr>
        <w:t>, je povinný poskytnúť mu ju</w:t>
      </w:r>
      <w:r w:rsidRPr="000072FE" w:rsidR="00B25878">
        <w:rPr>
          <w:rFonts w:ascii="Times New Roman" w:hAnsi="Times New Roman"/>
          <w:sz w:val="24"/>
          <w:szCs w:val="24"/>
        </w:rPr>
        <w:t xml:space="preserve"> (ak sa nevyplatila žiadna mzda) alebo jej rozdiel (ak sa síce vyplatila mzda ale nižšia ako porovnateľná mzda)</w:t>
      </w:r>
      <w:r w:rsidRPr="000072FE">
        <w:rPr>
          <w:rFonts w:ascii="Times New Roman" w:hAnsi="Times New Roman"/>
          <w:sz w:val="24"/>
          <w:szCs w:val="24"/>
        </w:rPr>
        <w:t xml:space="preserve"> do 15 dní </w:t>
      </w:r>
      <w:r w:rsidRPr="000072FE" w:rsidR="00143670">
        <w:rPr>
          <w:rFonts w:ascii="Times New Roman" w:hAnsi="Times New Roman"/>
          <w:sz w:val="24"/>
          <w:szCs w:val="24"/>
        </w:rPr>
        <w:t xml:space="preserve">od výplatného termínu dohodnutého medzi zamestnávateľom alebo agentúrou dočasného zamestnávania </w:t>
      </w:r>
      <w:r w:rsidRPr="000072FE">
        <w:rPr>
          <w:rFonts w:ascii="Times New Roman" w:hAnsi="Times New Roman"/>
          <w:sz w:val="24"/>
          <w:szCs w:val="24"/>
        </w:rPr>
        <w:t>užívateľský zamestnávateľ</w:t>
      </w:r>
      <w:r w:rsidRPr="000072FE" w:rsidR="00143670">
        <w:rPr>
          <w:rFonts w:ascii="Times New Roman" w:hAnsi="Times New Roman"/>
          <w:sz w:val="24"/>
          <w:szCs w:val="24"/>
        </w:rPr>
        <w:t>.</w:t>
      </w:r>
    </w:p>
    <w:p w:rsidR="00AB440F"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V nadväznosti na zabránenie nedodržania vyššie uvedenej povinnosti agentúrou dočasného z</w:t>
      </w:r>
      <w:r w:rsidRPr="000072FE" w:rsidR="002A4D1A">
        <w:rPr>
          <w:rFonts w:ascii="Times New Roman" w:hAnsi="Times New Roman"/>
          <w:sz w:val="24"/>
          <w:szCs w:val="24"/>
        </w:rPr>
        <w:t>amestnávania</w:t>
      </w:r>
      <w:r w:rsidRPr="000072FE">
        <w:rPr>
          <w:rFonts w:ascii="Times New Roman" w:hAnsi="Times New Roman"/>
          <w:sz w:val="24"/>
          <w:szCs w:val="24"/>
        </w:rPr>
        <w:t xml:space="preserve"> alebo zamestnávateľom, ktorý zamestnanca poskytuje „cezhranične“ vyslaním zamestnanca</w:t>
      </w:r>
      <w:r w:rsidRPr="000072FE" w:rsidR="009D402E">
        <w:rPr>
          <w:rFonts w:ascii="Times New Roman" w:hAnsi="Times New Roman"/>
          <w:sz w:val="24"/>
          <w:szCs w:val="24"/>
        </w:rPr>
        <w:t xml:space="preserve"> z územia iného členského štátu na územie SR</w:t>
      </w:r>
      <w:r w:rsidRPr="000072FE">
        <w:rPr>
          <w:rFonts w:ascii="Times New Roman" w:hAnsi="Times New Roman"/>
          <w:sz w:val="24"/>
          <w:szCs w:val="24"/>
        </w:rPr>
        <w:t xml:space="preserve">, navrhuje sa ustanoviť, že rovnaká povinnosť sa vzťahuje aj na užívateľského zamestnávateľa, ku ktorému je zamestnanec vyslaný na výkon práce zamestnávateľom alebo agentúrou dočasného zamestnávania z územia členského štátu Európskej únie na územie Slovenskej republiky. </w:t>
      </w:r>
    </w:p>
    <w:p w:rsidR="009D402E" w:rsidRPr="000072FE" w:rsidP="000072FE">
      <w:pPr>
        <w:bidi w:val="0"/>
        <w:spacing w:after="0" w:line="240" w:lineRule="auto"/>
        <w:ind w:firstLine="708"/>
        <w:jc w:val="both"/>
        <w:rPr>
          <w:rFonts w:ascii="Times New Roman" w:hAnsi="Times New Roman"/>
          <w:sz w:val="24"/>
          <w:szCs w:val="24"/>
        </w:rPr>
      </w:pPr>
    </w:p>
    <w:p w:rsidR="00524B2C" w:rsidP="000072FE">
      <w:pPr>
        <w:bidi w:val="0"/>
        <w:spacing w:after="0" w:line="240" w:lineRule="auto"/>
        <w:ind w:firstLine="708"/>
        <w:jc w:val="both"/>
        <w:rPr>
          <w:rFonts w:ascii="Times New Roman" w:hAnsi="Times New Roman"/>
          <w:sz w:val="24"/>
          <w:szCs w:val="24"/>
        </w:rPr>
      </w:pPr>
      <w:r w:rsidRPr="000072FE" w:rsidR="009D402E">
        <w:rPr>
          <w:rFonts w:ascii="Times New Roman" w:hAnsi="Times New Roman"/>
          <w:sz w:val="24"/>
          <w:szCs w:val="24"/>
        </w:rPr>
        <w:t xml:space="preserve">V súvislosti so vznikom zodpovednosti užívateľského zamestnávateľa za vyplatenie mzdy sa </w:t>
      </w:r>
      <w:r w:rsidRPr="000072FE" w:rsidR="00143670">
        <w:rPr>
          <w:rFonts w:ascii="Times New Roman" w:hAnsi="Times New Roman"/>
          <w:sz w:val="24"/>
          <w:szCs w:val="24"/>
        </w:rPr>
        <w:t>rieši aj otázka zrážok zo mzdy podľa § 131. Zodpovednosť za</w:t>
      </w:r>
      <w:r w:rsidRPr="000072FE" w:rsidR="00B25878">
        <w:rPr>
          <w:rFonts w:ascii="Times New Roman" w:hAnsi="Times New Roman"/>
          <w:sz w:val="24"/>
          <w:szCs w:val="24"/>
        </w:rPr>
        <w:t xml:space="preserve"> ich vykonanie</w:t>
      </w:r>
      <w:r w:rsidRPr="000072FE" w:rsidR="00143670">
        <w:rPr>
          <w:rFonts w:ascii="Times New Roman" w:hAnsi="Times New Roman"/>
          <w:sz w:val="24"/>
          <w:szCs w:val="24"/>
        </w:rPr>
        <w:t xml:space="preserve"> sa tiež prenáša na užívateľského zamestnávateľa.</w:t>
      </w:r>
      <w:r w:rsidRPr="00245361" w:rsidR="00245361">
        <w:rPr>
          <w:rFonts w:ascii="Times New Roman" w:hAnsi="Times New Roman" w:cs="Calibri"/>
          <w:sz w:val="20"/>
          <w:szCs w:val="20"/>
        </w:rPr>
        <w:t xml:space="preserve"> </w:t>
      </w:r>
      <w:r w:rsidRPr="00245361" w:rsidR="00245361">
        <w:rPr>
          <w:rFonts w:ascii="Times New Roman" w:hAnsi="Times New Roman"/>
          <w:sz w:val="24"/>
          <w:szCs w:val="24"/>
        </w:rPr>
        <w:t>Podľa § 35 zákona č. 595/2003 Z. z. o dani z príjmov v znení neskorších predpisov zamestnávateľ, ktorý je platiteľom dane, vyberie preddavok na daň zo zdaniteľnej mzdy s výnimkou uvedenou v odseku 8. Zdaniteľnou mzdou je úhrn zdaniteľných príjmov zo závislej činnosti zúčtovaných a vyplatených zamestnancovi za kalendárny mesiac alebo zdaňovacie obdobie, znížený o sumy zrazené na poistné a príspevky, ktoré je povinný platiť zamestnanec a nezdaniteľnú časť základu dane na daňovníka [§ 11 ods. 2 písm. a)]. Na nezdaniteľné časti základu dane podľa § 11 ods. 2 písm. b), ods. 3, 6, 8 a 10 zamestnávateľ prihliadne až pri ročnom zúčtovaní za zdaňovacie obdobie.</w:t>
      </w:r>
    </w:p>
    <w:p w:rsidR="00524B2C" w:rsidP="000072FE">
      <w:pPr>
        <w:bidi w:val="0"/>
        <w:spacing w:after="0" w:line="240" w:lineRule="auto"/>
        <w:ind w:firstLine="708"/>
        <w:jc w:val="both"/>
        <w:rPr>
          <w:rFonts w:ascii="Times New Roman" w:hAnsi="Times New Roman"/>
          <w:sz w:val="24"/>
          <w:szCs w:val="24"/>
        </w:rPr>
      </w:pPr>
    </w:p>
    <w:p w:rsidR="00245361" w:rsidP="000072FE">
      <w:pPr>
        <w:bidi w:val="0"/>
        <w:spacing w:after="0" w:line="240" w:lineRule="auto"/>
        <w:ind w:firstLine="708"/>
        <w:jc w:val="both"/>
        <w:rPr>
          <w:rFonts w:ascii="Times New Roman" w:hAnsi="Times New Roman"/>
          <w:sz w:val="24"/>
          <w:szCs w:val="24"/>
        </w:rPr>
      </w:pPr>
      <w:r w:rsidR="00524B2C">
        <w:rPr>
          <w:rFonts w:ascii="Times New Roman" w:hAnsi="Times New Roman"/>
          <w:sz w:val="24"/>
          <w:szCs w:val="24"/>
        </w:rPr>
        <w:t>Z</w:t>
      </w:r>
      <w:r w:rsidRPr="00524B2C" w:rsidR="00524B2C">
        <w:rPr>
          <w:rFonts w:ascii="Times New Roman" w:hAnsi="Times New Roman"/>
          <w:sz w:val="24"/>
          <w:szCs w:val="24"/>
        </w:rPr>
        <w:t xml:space="preserve">amestnanec, ktorému </w:t>
      </w:r>
      <w:r w:rsidR="00524B2C">
        <w:rPr>
          <w:rFonts w:ascii="Times New Roman" w:hAnsi="Times New Roman"/>
          <w:sz w:val="24"/>
          <w:szCs w:val="24"/>
        </w:rPr>
        <w:t>bude</w:t>
      </w:r>
      <w:r w:rsidRPr="00524B2C" w:rsidR="00524B2C">
        <w:rPr>
          <w:rFonts w:ascii="Times New Roman" w:hAnsi="Times New Roman"/>
          <w:sz w:val="24"/>
          <w:szCs w:val="24"/>
        </w:rPr>
        <w:t xml:space="preserve"> vyplatená mzda podľa § 58 ods. </w:t>
      </w:r>
      <w:r w:rsidR="00524B2C">
        <w:rPr>
          <w:rFonts w:ascii="Times New Roman" w:hAnsi="Times New Roman"/>
          <w:sz w:val="24"/>
          <w:szCs w:val="24"/>
        </w:rPr>
        <w:t>10</w:t>
      </w:r>
      <w:r w:rsidRPr="00524B2C" w:rsidR="00524B2C">
        <w:rPr>
          <w:rFonts w:ascii="Times New Roman" w:hAnsi="Times New Roman"/>
          <w:sz w:val="24"/>
          <w:szCs w:val="24"/>
        </w:rPr>
        <w:t xml:space="preserve"> návrhu, bude povinný podať za zdaňovacie obdobie daňové priznanie podľa § 32 </w:t>
      </w:r>
      <w:r w:rsidR="00215D01">
        <w:rPr>
          <w:rFonts w:ascii="Times New Roman" w:hAnsi="Times New Roman"/>
          <w:sz w:val="24"/>
          <w:szCs w:val="24"/>
        </w:rPr>
        <w:t>zákona o dani z príjmov</w:t>
      </w:r>
      <w:r w:rsidRPr="00524B2C" w:rsidR="00524B2C">
        <w:rPr>
          <w:rFonts w:ascii="Times New Roman" w:hAnsi="Times New Roman"/>
          <w:sz w:val="24"/>
          <w:szCs w:val="24"/>
        </w:rPr>
        <w:t xml:space="preserve"> alebo </w:t>
      </w:r>
      <w:r w:rsidR="00215D01">
        <w:rPr>
          <w:rFonts w:ascii="Times New Roman" w:hAnsi="Times New Roman"/>
          <w:sz w:val="24"/>
          <w:szCs w:val="24"/>
        </w:rPr>
        <w:t xml:space="preserve">bude </w:t>
      </w:r>
      <w:r w:rsidRPr="00524B2C" w:rsidR="00524B2C">
        <w:rPr>
          <w:rFonts w:ascii="Times New Roman" w:hAnsi="Times New Roman"/>
          <w:sz w:val="24"/>
          <w:szCs w:val="24"/>
        </w:rPr>
        <w:t>m</w:t>
      </w:r>
      <w:r w:rsidR="00215D01">
        <w:rPr>
          <w:rFonts w:ascii="Times New Roman" w:hAnsi="Times New Roman"/>
          <w:sz w:val="24"/>
          <w:szCs w:val="24"/>
        </w:rPr>
        <w:t>ôcť</w:t>
      </w:r>
      <w:r w:rsidRPr="00524B2C" w:rsidR="00524B2C">
        <w:rPr>
          <w:rFonts w:ascii="Times New Roman" w:hAnsi="Times New Roman"/>
          <w:sz w:val="24"/>
          <w:szCs w:val="24"/>
        </w:rPr>
        <w:t xml:space="preserve"> požiadať zamestnávateľa o vykonanie ročného zúčtovania podľa § 38 ods. 1 </w:t>
      </w:r>
      <w:r w:rsidR="00215D01">
        <w:rPr>
          <w:rFonts w:ascii="Times New Roman" w:hAnsi="Times New Roman"/>
          <w:sz w:val="24"/>
          <w:szCs w:val="24"/>
        </w:rPr>
        <w:t>zákona o dani z príjmov.</w:t>
      </w:r>
      <w:r w:rsidRPr="00245361">
        <w:rPr>
          <w:rFonts w:ascii="Times New Roman" w:hAnsi="Times New Roman"/>
          <w:sz w:val="24"/>
          <w:szCs w:val="24"/>
        </w:rPr>
        <w:t xml:space="preserve"> </w:t>
      </w:r>
    </w:p>
    <w:p w:rsidR="00143670" w:rsidRPr="000072FE" w:rsidP="000072FE">
      <w:pPr>
        <w:bidi w:val="0"/>
        <w:spacing w:after="0" w:line="240" w:lineRule="auto"/>
        <w:jc w:val="both"/>
        <w:rPr>
          <w:rFonts w:ascii="Times New Roman" w:hAnsi="Times New Roman"/>
          <w:sz w:val="24"/>
          <w:szCs w:val="24"/>
        </w:rPr>
      </w:pPr>
    </w:p>
    <w:p w:rsidR="00143670" w:rsidRPr="000072FE" w:rsidP="000072FE">
      <w:pPr>
        <w:bidi w:val="0"/>
        <w:spacing w:after="0" w:line="240" w:lineRule="auto"/>
        <w:jc w:val="both"/>
        <w:rPr>
          <w:rFonts w:ascii="Times New Roman" w:hAnsi="Times New Roman"/>
          <w:b/>
          <w:sz w:val="24"/>
          <w:szCs w:val="24"/>
        </w:rPr>
      </w:pPr>
      <w:r w:rsidRPr="000072FE">
        <w:rPr>
          <w:rFonts w:ascii="Times New Roman" w:hAnsi="Times New Roman"/>
          <w:b/>
          <w:sz w:val="24"/>
          <w:szCs w:val="24"/>
        </w:rPr>
        <w:t>K bodu 10</w:t>
      </w:r>
    </w:p>
    <w:p w:rsidR="00143670" w:rsidRPr="000072FE" w:rsidP="000072FE">
      <w:pPr>
        <w:bidi w:val="0"/>
        <w:spacing w:after="0" w:line="240" w:lineRule="auto"/>
        <w:jc w:val="both"/>
        <w:rPr>
          <w:rFonts w:ascii="Times New Roman" w:hAnsi="Times New Roman"/>
          <w:sz w:val="24"/>
          <w:szCs w:val="24"/>
        </w:rPr>
      </w:pPr>
    </w:p>
    <w:p w:rsidR="00CB0C20" w:rsidRPr="000072FE" w:rsidP="000072FE">
      <w:pPr>
        <w:bidi w:val="0"/>
        <w:spacing w:after="0" w:line="240" w:lineRule="auto"/>
        <w:jc w:val="both"/>
        <w:rPr>
          <w:rFonts w:ascii="Times New Roman" w:hAnsi="Times New Roman"/>
          <w:sz w:val="24"/>
          <w:szCs w:val="24"/>
        </w:rPr>
      </w:pPr>
      <w:r w:rsidRPr="000072FE">
        <w:rPr>
          <w:rFonts w:ascii="Times New Roman" w:hAnsi="Times New Roman"/>
          <w:sz w:val="24"/>
          <w:szCs w:val="24"/>
        </w:rPr>
        <w:tab/>
        <w:t xml:space="preserve">Navrhuje sa ustanoviť povinnosť užívateľského zamestnávateľa viesť evidenciu dočasne pridelených zamestnancov, ktorá obsahuje </w:t>
      </w:r>
      <w:r w:rsidR="00245361">
        <w:rPr>
          <w:rFonts w:ascii="Times New Roman" w:hAnsi="Times New Roman"/>
          <w:sz w:val="24"/>
          <w:szCs w:val="24"/>
        </w:rPr>
        <w:t>identifikačné údaje</w:t>
      </w:r>
      <w:r w:rsidRPr="000072FE">
        <w:rPr>
          <w:rFonts w:ascii="Times New Roman" w:hAnsi="Times New Roman"/>
          <w:sz w:val="24"/>
          <w:szCs w:val="24"/>
        </w:rPr>
        <w:t xml:space="preserve"> zamestnanca, </w:t>
      </w:r>
      <w:r w:rsidR="00245361">
        <w:rPr>
          <w:rFonts w:ascii="Times New Roman" w:hAnsi="Times New Roman"/>
          <w:sz w:val="24"/>
          <w:szCs w:val="24"/>
        </w:rPr>
        <w:t xml:space="preserve">identifikačné údaje </w:t>
      </w:r>
      <w:r w:rsidRPr="000072FE">
        <w:rPr>
          <w:rFonts w:ascii="Times New Roman" w:hAnsi="Times New Roman"/>
          <w:sz w:val="24"/>
          <w:szCs w:val="24"/>
        </w:rPr>
        <w:t>zamestnávateľa alebo agentú</w:t>
      </w:r>
      <w:r w:rsidR="00245361">
        <w:rPr>
          <w:rFonts w:ascii="Times New Roman" w:hAnsi="Times New Roman"/>
          <w:sz w:val="24"/>
          <w:szCs w:val="24"/>
        </w:rPr>
        <w:t>ry dočasného zamestnávania, ktorá</w:t>
      </w:r>
      <w:r w:rsidRPr="000072FE">
        <w:rPr>
          <w:rFonts w:ascii="Times New Roman" w:hAnsi="Times New Roman"/>
          <w:sz w:val="24"/>
          <w:szCs w:val="24"/>
        </w:rPr>
        <w:t xml:space="preserve"> </w:t>
      </w:r>
      <w:r w:rsidR="00245361">
        <w:rPr>
          <w:rFonts w:ascii="Times New Roman" w:hAnsi="Times New Roman"/>
          <w:sz w:val="24"/>
          <w:szCs w:val="24"/>
        </w:rPr>
        <w:t>mu zamestnanca dočasne pridelila</w:t>
      </w:r>
      <w:r w:rsidRPr="000072FE">
        <w:rPr>
          <w:rFonts w:ascii="Times New Roman" w:hAnsi="Times New Roman"/>
          <w:sz w:val="24"/>
          <w:szCs w:val="24"/>
        </w:rPr>
        <w:t>, a údaj o dátume vzniku a skončenia dočasného pridelenia</w:t>
      </w:r>
      <w:r w:rsidRPr="000072FE" w:rsidR="00143670">
        <w:rPr>
          <w:rFonts w:ascii="Times New Roman" w:hAnsi="Times New Roman"/>
          <w:sz w:val="24"/>
          <w:szCs w:val="24"/>
        </w:rPr>
        <w:t>. Cieľom predovšetkým získať prehľad (aj pre účely kontroly) o zamestnancoch iného zamestnávateľa alebo agentúry dočasného zamestnávania, ktorí vykonávajú prácu pre užívateľského zamestnávateľa.</w:t>
      </w:r>
    </w:p>
    <w:p w:rsidR="00CB0C20" w:rsidP="000072FE">
      <w:pPr>
        <w:bidi w:val="0"/>
        <w:spacing w:after="0" w:line="240" w:lineRule="auto"/>
        <w:jc w:val="both"/>
        <w:rPr>
          <w:rFonts w:ascii="Times New Roman" w:hAnsi="Times New Roman"/>
          <w:sz w:val="24"/>
          <w:szCs w:val="24"/>
        </w:rPr>
      </w:pPr>
    </w:p>
    <w:p w:rsidR="00645C78" w:rsidP="000072FE">
      <w:pPr>
        <w:bidi w:val="0"/>
        <w:spacing w:after="0" w:line="240" w:lineRule="auto"/>
        <w:jc w:val="both"/>
        <w:rPr>
          <w:rFonts w:ascii="Times New Roman" w:hAnsi="Times New Roman"/>
          <w:sz w:val="24"/>
          <w:szCs w:val="24"/>
        </w:rPr>
      </w:pPr>
    </w:p>
    <w:p w:rsidR="00645C78" w:rsidP="000072FE">
      <w:pPr>
        <w:bidi w:val="0"/>
        <w:spacing w:after="0" w:line="240" w:lineRule="auto"/>
        <w:jc w:val="both"/>
        <w:rPr>
          <w:rFonts w:ascii="Times New Roman" w:hAnsi="Times New Roman"/>
          <w:sz w:val="24"/>
          <w:szCs w:val="24"/>
        </w:rPr>
      </w:pPr>
    </w:p>
    <w:p w:rsidR="00645C78" w:rsidRPr="000072FE" w:rsidP="000072FE">
      <w:pPr>
        <w:bidi w:val="0"/>
        <w:spacing w:after="0" w:line="240" w:lineRule="auto"/>
        <w:jc w:val="both"/>
        <w:rPr>
          <w:rFonts w:ascii="Times New Roman" w:hAnsi="Times New Roman"/>
          <w:sz w:val="24"/>
          <w:szCs w:val="24"/>
        </w:rPr>
      </w:pPr>
    </w:p>
    <w:p w:rsidR="00CB0C20" w:rsidRPr="000072FE" w:rsidP="000072FE">
      <w:pPr>
        <w:bidi w:val="0"/>
        <w:spacing w:after="0" w:line="240" w:lineRule="auto"/>
        <w:jc w:val="both"/>
        <w:rPr>
          <w:rFonts w:ascii="Times New Roman" w:hAnsi="Times New Roman"/>
          <w:b/>
          <w:sz w:val="24"/>
          <w:szCs w:val="24"/>
        </w:rPr>
      </w:pPr>
      <w:r w:rsidRPr="000072FE" w:rsidR="00143670">
        <w:rPr>
          <w:rFonts w:ascii="Times New Roman" w:hAnsi="Times New Roman"/>
          <w:b/>
          <w:sz w:val="24"/>
          <w:szCs w:val="24"/>
        </w:rPr>
        <w:t>K bodu 11</w:t>
      </w:r>
    </w:p>
    <w:p w:rsidR="000F14CA" w:rsidRPr="000072FE" w:rsidP="000072FE">
      <w:pPr>
        <w:bidi w:val="0"/>
        <w:spacing w:after="0" w:line="240" w:lineRule="auto"/>
        <w:jc w:val="both"/>
        <w:rPr>
          <w:rFonts w:ascii="Times New Roman" w:hAnsi="Times New Roman"/>
          <w:sz w:val="24"/>
          <w:szCs w:val="24"/>
        </w:rPr>
      </w:pPr>
    </w:p>
    <w:p w:rsidR="000F14CA"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V § 58a ods. 1 druhá veta sa navrhuje doplniť, že ak ide o dočasné pridelenie zamestnávateľom, okrem objektívneho prevádzkového dôvodu, ktorý je potrebné naplniť, aby sa zamestnanec mohol dočasne prideliť, takéto pridelenie sa môže uskutočniť najskôr po uplynutí </w:t>
      </w:r>
      <w:r w:rsidRPr="000072FE" w:rsidR="00143670">
        <w:rPr>
          <w:rFonts w:ascii="Times New Roman" w:hAnsi="Times New Roman"/>
          <w:sz w:val="24"/>
          <w:szCs w:val="24"/>
        </w:rPr>
        <w:t>troch mesiacov odo dňa vzniku pracovného pomeru</w:t>
      </w:r>
      <w:r w:rsidRPr="000072FE">
        <w:rPr>
          <w:rFonts w:ascii="Times New Roman" w:hAnsi="Times New Roman"/>
          <w:sz w:val="24"/>
          <w:szCs w:val="24"/>
        </w:rPr>
        <w:t>. Uvedené sa navrhuje z dôvodu, že na rozdiel od dočasného pridelenia agentúrou dočasného zamestnávania, kde ide o zamestnávanie na účel dočasného pridelenia zamestnanca, a teda zamestnanec vstupuje do pracovného pomeru s tým, že ho agentúra dočasného zamestnávania dočasne pridelí, v prípade zamestnávateľa má zamestnanec pracovnú zmluvu na druh práce a miesto výkonu práce</w:t>
      </w:r>
      <w:r w:rsidRPr="000072FE" w:rsidR="00B25878">
        <w:rPr>
          <w:rFonts w:ascii="Times New Roman" w:hAnsi="Times New Roman"/>
          <w:sz w:val="24"/>
          <w:szCs w:val="24"/>
        </w:rPr>
        <w:t>, ktorý sa má vykonávať</w:t>
      </w:r>
      <w:r w:rsidRPr="000072FE">
        <w:rPr>
          <w:rFonts w:ascii="Times New Roman" w:hAnsi="Times New Roman"/>
          <w:sz w:val="24"/>
          <w:szCs w:val="24"/>
        </w:rPr>
        <w:t xml:space="preserve"> </w:t>
      </w:r>
      <w:r w:rsidRPr="000072FE" w:rsidR="00B25878">
        <w:rPr>
          <w:rFonts w:ascii="Times New Roman" w:hAnsi="Times New Roman"/>
          <w:sz w:val="24"/>
          <w:szCs w:val="24"/>
        </w:rPr>
        <w:t xml:space="preserve">u tohto zamestnávateľa </w:t>
      </w:r>
      <w:r w:rsidRPr="000072FE">
        <w:rPr>
          <w:rFonts w:ascii="Times New Roman" w:hAnsi="Times New Roman"/>
          <w:sz w:val="24"/>
          <w:szCs w:val="24"/>
        </w:rPr>
        <w:t>a do tohto pracovného pomeru nevstupuje s cieľom jeho dočasného pridelenia ale priameho výkonu práce pre zamestnávat</w:t>
      </w:r>
      <w:r w:rsidRPr="000072FE" w:rsidR="00143670">
        <w:rPr>
          <w:rFonts w:ascii="Times New Roman" w:hAnsi="Times New Roman"/>
          <w:sz w:val="24"/>
          <w:szCs w:val="24"/>
        </w:rPr>
        <w:t>eľa</w:t>
      </w:r>
      <w:r w:rsidRPr="000072FE">
        <w:rPr>
          <w:rFonts w:ascii="Times New Roman" w:hAnsi="Times New Roman"/>
          <w:sz w:val="24"/>
          <w:szCs w:val="24"/>
        </w:rPr>
        <w:t>. Navrhovanou zmenou sa rieši aj obchádzanie  činnosti agentúr dočasného zamestnávania cez prideľovanie zamestnancov osobami bez povolenia.</w:t>
      </w:r>
    </w:p>
    <w:p w:rsidR="000F14CA"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contextualSpacing/>
        <w:jc w:val="both"/>
        <w:outlineLvl w:val="0"/>
        <w:rPr>
          <w:rFonts w:ascii="Times New Roman" w:hAnsi="Times New Roman"/>
          <w:b/>
          <w:sz w:val="24"/>
          <w:szCs w:val="24"/>
          <w:lang w:eastAsia="sk-SK"/>
        </w:rPr>
      </w:pPr>
      <w:r w:rsidRPr="000072FE" w:rsidR="00143670">
        <w:rPr>
          <w:rFonts w:ascii="Times New Roman" w:hAnsi="Times New Roman"/>
          <w:b/>
          <w:sz w:val="24"/>
          <w:szCs w:val="24"/>
          <w:lang w:eastAsia="sk-SK"/>
        </w:rPr>
        <w:t>K bodu 12</w:t>
      </w:r>
    </w:p>
    <w:p w:rsidR="00AB440F" w:rsidRPr="000072FE" w:rsidP="000072FE">
      <w:pPr>
        <w:bidi w:val="0"/>
        <w:spacing w:after="0" w:line="240" w:lineRule="auto"/>
        <w:contextualSpacing/>
        <w:jc w:val="both"/>
        <w:rPr>
          <w:rFonts w:ascii="Times New Roman" w:hAnsi="Times New Roman"/>
          <w:sz w:val="24"/>
          <w:szCs w:val="24"/>
          <w:lang w:eastAsia="sk-SK"/>
        </w:rPr>
      </w:pPr>
    </w:p>
    <w:p w:rsidR="00AB440F" w:rsidRPr="000072FE" w:rsidP="000072FE">
      <w:pPr>
        <w:bidi w:val="0"/>
        <w:spacing w:after="0" w:line="240" w:lineRule="auto"/>
        <w:ind w:firstLine="708"/>
        <w:jc w:val="both"/>
        <w:rPr>
          <w:rFonts w:ascii="Times New Roman" w:hAnsi="Times New Roman"/>
          <w:sz w:val="24"/>
          <w:szCs w:val="24"/>
        </w:rPr>
      </w:pPr>
      <w:r w:rsidRPr="000072FE" w:rsidR="009D402E">
        <w:rPr>
          <w:rFonts w:ascii="Times New Roman" w:hAnsi="Times New Roman"/>
          <w:sz w:val="24"/>
          <w:szCs w:val="24"/>
        </w:rPr>
        <w:t xml:space="preserve">Návrhom </w:t>
      </w:r>
      <w:r w:rsidRPr="000072FE" w:rsidR="002A4D1A">
        <w:rPr>
          <w:rFonts w:ascii="Times New Roman" w:hAnsi="Times New Roman"/>
          <w:sz w:val="24"/>
          <w:szCs w:val="24"/>
        </w:rPr>
        <w:t xml:space="preserve">na zavedenie spoločnej zodpovednosti sa </w:t>
      </w:r>
      <w:r w:rsidRPr="000072FE" w:rsidR="009D402E">
        <w:rPr>
          <w:rFonts w:ascii="Times New Roman" w:hAnsi="Times New Roman"/>
          <w:sz w:val="24"/>
          <w:szCs w:val="24"/>
        </w:rPr>
        <w:t>nevstupuje do obchodnoprávneho vzťahu medzi užívateľským zamestnávateľom a agentúrou dočasného zamest</w:t>
      </w:r>
      <w:r w:rsidRPr="000072FE" w:rsidR="002A4D1A">
        <w:rPr>
          <w:rFonts w:ascii="Times New Roman" w:hAnsi="Times New Roman"/>
          <w:sz w:val="24"/>
          <w:szCs w:val="24"/>
        </w:rPr>
        <w:t>návania alebo zamestnávateľom ale je na  zmluvných stranách</w:t>
      </w:r>
      <w:r w:rsidRPr="000072FE" w:rsidR="009D402E">
        <w:rPr>
          <w:rFonts w:ascii="Times New Roman" w:hAnsi="Times New Roman"/>
          <w:sz w:val="24"/>
          <w:szCs w:val="24"/>
        </w:rPr>
        <w:t>, aby si dojednali sankcie za porušenie povinností, ako aj podrobné mechanizmy k</w:t>
      </w:r>
      <w:r w:rsidR="00245361">
        <w:rPr>
          <w:rFonts w:ascii="Times New Roman" w:hAnsi="Times New Roman"/>
          <w:sz w:val="24"/>
          <w:szCs w:val="24"/>
        </w:rPr>
        <w:t xml:space="preserve">ontrolovania plnenia povinností. </w:t>
      </w:r>
      <w:r w:rsidRPr="000072FE" w:rsidR="009D402E">
        <w:rPr>
          <w:rFonts w:ascii="Times New Roman" w:hAnsi="Times New Roman"/>
          <w:sz w:val="24"/>
          <w:szCs w:val="24"/>
        </w:rPr>
        <w:t xml:space="preserve"> V tejto súvislosti je </w:t>
      </w:r>
      <w:r w:rsidRPr="000072FE" w:rsidR="00E81682">
        <w:rPr>
          <w:rFonts w:ascii="Times New Roman" w:hAnsi="Times New Roman"/>
          <w:sz w:val="24"/>
          <w:szCs w:val="24"/>
        </w:rPr>
        <w:t xml:space="preserve">však </w:t>
      </w:r>
      <w:r w:rsidRPr="000072FE" w:rsidR="009D402E">
        <w:rPr>
          <w:rFonts w:ascii="Times New Roman" w:hAnsi="Times New Roman"/>
          <w:sz w:val="24"/>
          <w:szCs w:val="24"/>
        </w:rPr>
        <w:t>návrhom zákona vymedzené, že a</w:t>
      </w:r>
      <w:r w:rsidRPr="000072FE">
        <w:rPr>
          <w:rFonts w:ascii="Times New Roman" w:hAnsi="Times New Roman"/>
          <w:sz w:val="24"/>
          <w:szCs w:val="24"/>
          <w:lang w:eastAsia="sk-SK"/>
        </w:rPr>
        <w:t>by si užívateľský zamestnávateľ skutočne mohol plniť svoje povinnosti vo väzbe na kontrolu vyplácania porovnate</w:t>
      </w:r>
      <w:r w:rsidR="00850222">
        <w:rPr>
          <w:rFonts w:ascii="Times New Roman" w:hAnsi="Times New Roman"/>
          <w:sz w:val="24"/>
          <w:szCs w:val="24"/>
          <w:lang w:eastAsia="sk-SK"/>
        </w:rPr>
        <w:t>ľnej mzdy, ustanovuje sa</w:t>
      </w:r>
      <w:r w:rsidRPr="000072FE">
        <w:rPr>
          <w:rFonts w:ascii="Times New Roman" w:hAnsi="Times New Roman"/>
          <w:sz w:val="24"/>
          <w:szCs w:val="24"/>
          <w:lang w:eastAsia="sk-SK"/>
        </w:rPr>
        <w:t xml:space="preserve"> informačná povinnosť</w:t>
      </w:r>
      <w:r w:rsidRPr="000072FE">
        <w:rPr>
          <w:rFonts w:ascii="Times New Roman" w:hAnsi="Times New Roman"/>
          <w:sz w:val="24"/>
          <w:szCs w:val="24"/>
        </w:rPr>
        <w:t xml:space="preserve"> zamestnávateľa a agentúry dočasného zamestnávania voči  užívateľskému zamestnávateľovi</w:t>
      </w:r>
      <w:r w:rsidRPr="000072FE">
        <w:rPr>
          <w:rFonts w:ascii="Times New Roman" w:hAnsi="Times New Roman"/>
          <w:sz w:val="24"/>
          <w:szCs w:val="24"/>
          <w:lang w:eastAsia="sk-SK"/>
        </w:rPr>
        <w:t xml:space="preserve">. Z hľadiska rozsahu ide o </w:t>
      </w:r>
      <w:r w:rsidRPr="000072FE">
        <w:rPr>
          <w:rFonts w:ascii="Times New Roman" w:hAnsi="Times New Roman"/>
          <w:sz w:val="24"/>
          <w:szCs w:val="24"/>
        </w:rPr>
        <w:t>údaje, ktoré sú potrebné na to, aby užívateľský zamestnávateľ mohol skontrolovať, či zamestnávateľ alebo agentúra dočasného zamestnávania dodržiava povinnosť vo vzťahu k mzdovým podmienkam zamestnancov, ktorí k nemu boli dočasne pridelení a tieto údaje sa poskytujú v rozsahu nevyhnutnom na dosiahnutie účelu kontr</w:t>
      </w:r>
      <w:r w:rsidRPr="000072FE" w:rsidR="009D402E">
        <w:rPr>
          <w:rFonts w:ascii="Times New Roman" w:hAnsi="Times New Roman"/>
          <w:sz w:val="24"/>
          <w:szCs w:val="24"/>
        </w:rPr>
        <w:t>oly (aké údaje to budú</w:t>
      </w:r>
      <w:r w:rsidRPr="000072FE" w:rsidR="00E81682">
        <w:rPr>
          <w:rFonts w:ascii="Times New Roman" w:hAnsi="Times New Roman"/>
          <w:sz w:val="24"/>
          <w:szCs w:val="24"/>
        </w:rPr>
        <w:t>,</w:t>
      </w:r>
      <w:r w:rsidRPr="000072FE" w:rsidR="009D402E">
        <w:rPr>
          <w:rFonts w:ascii="Times New Roman" w:hAnsi="Times New Roman"/>
          <w:sz w:val="24"/>
          <w:szCs w:val="24"/>
        </w:rPr>
        <w:t xml:space="preserve"> závisí od dojednania medzi zmluvnými stranami). Zároveň, aby si užívateľský zamestnávateľ mohol splniť povinnosť vyplatenia porovnateľnej mzdy, ak u neho táto povinnosť vznikla</w:t>
      </w:r>
      <w:r w:rsidRPr="000072FE" w:rsidR="00E81682">
        <w:rPr>
          <w:rFonts w:ascii="Times New Roman" w:hAnsi="Times New Roman"/>
          <w:sz w:val="24"/>
          <w:szCs w:val="24"/>
        </w:rPr>
        <w:t>,</w:t>
      </w:r>
      <w:r w:rsidRPr="000072FE" w:rsidR="009D402E">
        <w:rPr>
          <w:rFonts w:ascii="Times New Roman" w:hAnsi="Times New Roman"/>
          <w:sz w:val="24"/>
          <w:szCs w:val="24"/>
        </w:rPr>
        <w:t xml:space="preserve"> má rovnako právo na údaje </w:t>
      </w:r>
      <w:r w:rsidRPr="000072FE" w:rsidR="00037C20">
        <w:rPr>
          <w:rFonts w:ascii="Times New Roman" w:hAnsi="Times New Roman"/>
          <w:sz w:val="24"/>
          <w:szCs w:val="24"/>
        </w:rPr>
        <w:t>potrebné na vykonanie zrážok </w:t>
      </w:r>
      <w:r w:rsidRPr="000072FE" w:rsidR="00256053">
        <w:rPr>
          <w:rFonts w:ascii="Times New Roman" w:hAnsi="Times New Roman"/>
          <w:sz w:val="24"/>
          <w:szCs w:val="24"/>
        </w:rPr>
        <w:t xml:space="preserve">zo mzdy </w:t>
      </w:r>
      <w:r w:rsidRPr="000072FE" w:rsidR="00037C20">
        <w:rPr>
          <w:rFonts w:ascii="Times New Roman" w:hAnsi="Times New Roman"/>
          <w:sz w:val="24"/>
          <w:szCs w:val="24"/>
        </w:rPr>
        <w:t>podľa § 131</w:t>
      </w:r>
      <w:r w:rsidRPr="000072FE" w:rsidR="009D402E">
        <w:rPr>
          <w:rFonts w:ascii="Times New Roman" w:hAnsi="Times New Roman"/>
          <w:sz w:val="24"/>
          <w:szCs w:val="24"/>
        </w:rPr>
        <w:t>.</w:t>
      </w:r>
    </w:p>
    <w:p w:rsidR="004C62BA" w:rsidRPr="000072FE" w:rsidP="000072FE">
      <w:pPr>
        <w:bidi w:val="0"/>
        <w:spacing w:after="0" w:line="240" w:lineRule="auto"/>
        <w:jc w:val="both"/>
        <w:rPr>
          <w:rFonts w:ascii="Times New Roman" w:hAnsi="Times New Roman"/>
          <w:b/>
          <w:sz w:val="24"/>
          <w:szCs w:val="24"/>
        </w:rPr>
      </w:pPr>
    </w:p>
    <w:p w:rsidR="004C62BA" w:rsidRPr="000072FE" w:rsidP="000072FE">
      <w:pPr>
        <w:bidi w:val="0"/>
        <w:spacing w:after="0" w:line="240" w:lineRule="auto"/>
        <w:jc w:val="both"/>
        <w:rPr>
          <w:rFonts w:ascii="Times New Roman" w:hAnsi="Times New Roman"/>
          <w:b/>
          <w:sz w:val="24"/>
          <w:szCs w:val="24"/>
        </w:rPr>
      </w:pPr>
      <w:r w:rsidRPr="000072FE">
        <w:rPr>
          <w:rFonts w:ascii="Times New Roman" w:hAnsi="Times New Roman"/>
          <w:b/>
          <w:sz w:val="24"/>
          <w:szCs w:val="24"/>
        </w:rPr>
        <w:t>K bodu 13</w:t>
      </w:r>
    </w:p>
    <w:p w:rsidR="004C62BA" w:rsidRPr="000072FE" w:rsidP="000072FE">
      <w:pPr>
        <w:bidi w:val="0"/>
        <w:spacing w:after="0" w:line="240" w:lineRule="auto"/>
        <w:ind w:firstLine="708"/>
        <w:jc w:val="both"/>
        <w:rPr>
          <w:rFonts w:ascii="Times New Roman" w:hAnsi="Times New Roman"/>
          <w:b/>
          <w:sz w:val="24"/>
          <w:szCs w:val="24"/>
        </w:rPr>
      </w:pPr>
    </w:p>
    <w:p w:rsidR="004C62BA" w:rsidRPr="000072FE" w:rsidP="000072FE">
      <w:pPr>
        <w:bidi w:val="0"/>
        <w:spacing w:after="0" w:line="240" w:lineRule="auto"/>
        <w:ind w:firstLine="708"/>
        <w:jc w:val="both"/>
        <w:rPr>
          <w:rFonts w:ascii="Times New Roman" w:hAnsi="Times New Roman"/>
          <w:sz w:val="24"/>
          <w:szCs w:val="24"/>
        </w:rPr>
      </w:pPr>
      <w:r w:rsidR="00850222">
        <w:rPr>
          <w:rFonts w:ascii="Times New Roman" w:hAnsi="Times New Roman"/>
          <w:sz w:val="24"/>
          <w:szCs w:val="24"/>
        </w:rPr>
        <w:t>Ustanovenie sa dopĺňa v</w:t>
      </w:r>
      <w:r w:rsidRPr="000072FE">
        <w:rPr>
          <w:rFonts w:ascii="Times New Roman" w:hAnsi="Times New Roman"/>
          <w:sz w:val="24"/>
          <w:szCs w:val="24"/>
        </w:rPr>
        <w:t>o väzbe na zánik pracovného pomeru zo zákona podľa § 58 ods. 7</w:t>
      </w:r>
      <w:r w:rsidR="00850222">
        <w:rPr>
          <w:rFonts w:ascii="Times New Roman" w:hAnsi="Times New Roman"/>
          <w:sz w:val="24"/>
          <w:szCs w:val="24"/>
        </w:rPr>
        <w:t>.</w:t>
      </w:r>
    </w:p>
    <w:p w:rsidR="004C62BA" w:rsidRPr="000072FE" w:rsidP="000072FE">
      <w:pPr>
        <w:bidi w:val="0"/>
        <w:spacing w:after="0" w:line="240" w:lineRule="auto"/>
        <w:jc w:val="both"/>
        <w:rPr>
          <w:rFonts w:ascii="Times New Roman" w:hAnsi="Times New Roman"/>
          <w:sz w:val="24"/>
          <w:szCs w:val="24"/>
        </w:rPr>
      </w:pPr>
    </w:p>
    <w:p w:rsidR="004C62BA" w:rsidRPr="000072FE" w:rsidP="000072FE">
      <w:pPr>
        <w:bidi w:val="0"/>
        <w:spacing w:after="0" w:line="240" w:lineRule="auto"/>
        <w:jc w:val="both"/>
        <w:rPr>
          <w:rFonts w:ascii="Times New Roman" w:hAnsi="Times New Roman"/>
          <w:b/>
          <w:sz w:val="24"/>
          <w:szCs w:val="24"/>
        </w:rPr>
      </w:pPr>
      <w:r w:rsidRPr="000072FE">
        <w:rPr>
          <w:rFonts w:ascii="Times New Roman" w:hAnsi="Times New Roman"/>
          <w:b/>
          <w:sz w:val="24"/>
          <w:szCs w:val="24"/>
        </w:rPr>
        <w:t xml:space="preserve">K bodu </w:t>
      </w:r>
      <w:r w:rsidR="00954524">
        <w:rPr>
          <w:rFonts w:ascii="Times New Roman" w:hAnsi="Times New Roman"/>
          <w:b/>
          <w:sz w:val="24"/>
          <w:szCs w:val="24"/>
        </w:rPr>
        <w:t>16</w:t>
      </w:r>
    </w:p>
    <w:p w:rsidR="004C62BA" w:rsidRPr="000072FE" w:rsidP="000072FE">
      <w:pPr>
        <w:bidi w:val="0"/>
        <w:spacing w:after="0" w:line="240" w:lineRule="auto"/>
        <w:jc w:val="both"/>
        <w:rPr>
          <w:rFonts w:ascii="Times New Roman" w:hAnsi="Times New Roman"/>
          <w:b/>
          <w:sz w:val="24"/>
          <w:szCs w:val="24"/>
        </w:rPr>
      </w:pPr>
    </w:p>
    <w:p w:rsidR="004C62BA" w:rsidRPr="000072FE" w:rsidP="000072FE">
      <w:pPr>
        <w:bidi w:val="0"/>
        <w:spacing w:after="0" w:line="240" w:lineRule="auto"/>
        <w:jc w:val="both"/>
        <w:rPr>
          <w:rFonts w:ascii="Times New Roman" w:hAnsi="Times New Roman"/>
          <w:sz w:val="24"/>
          <w:szCs w:val="24"/>
        </w:rPr>
      </w:pPr>
      <w:r w:rsidRPr="000072FE">
        <w:rPr>
          <w:rFonts w:ascii="Times New Roman" w:hAnsi="Times New Roman"/>
          <w:sz w:val="24"/>
          <w:szCs w:val="24"/>
        </w:rPr>
        <w:tab/>
        <w:t xml:space="preserve">V navrhovanom </w:t>
      </w:r>
      <w:r w:rsidRPr="000072FE" w:rsidR="00954524">
        <w:rPr>
          <w:rFonts w:ascii="Times New Roman" w:hAnsi="Times New Roman"/>
          <w:sz w:val="24"/>
          <w:szCs w:val="24"/>
        </w:rPr>
        <w:t xml:space="preserve">§ 99 </w:t>
      </w:r>
      <w:r w:rsidRPr="000072FE">
        <w:rPr>
          <w:rFonts w:ascii="Times New Roman" w:hAnsi="Times New Roman"/>
          <w:sz w:val="24"/>
          <w:szCs w:val="24"/>
        </w:rPr>
        <w:t>ods. 2 sa osobitne upravuje vedenie evidencie podľa § 99 ods. 1 pri dočasnom pridelení zamestnanca. Zamestnávateľ alebo agentúra dočasného zamestnávania bude povinná viesť evidenciu pracovného času v mieste výkonu práce dočasne prideleného zamestnanca</w:t>
      </w:r>
      <w:r w:rsidR="00850222">
        <w:rPr>
          <w:rFonts w:ascii="Times New Roman" w:hAnsi="Times New Roman"/>
          <w:sz w:val="24"/>
          <w:szCs w:val="24"/>
        </w:rPr>
        <w:t xml:space="preserve"> počas dočasného pridelenia</w:t>
      </w:r>
      <w:r w:rsidRPr="000072FE">
        <w:rPr>
          <w:rFonts w:ascii="Times New Roman" w:hAnsi="Times New Roman"/>
          <w:sz w:val="24"/>
          <w:szCs w:val="24"/>
        </w:rPr>
        <w:t xml:space="preserve">, čím sa reaguje na prax, že táto evidencia je vedená v sídle zamestnávateľa alebo agentúry dočasného zamestnávania, čo </w:t>
      </w:r>
      <w:r w:rsidRPr="000072FE" w:rsidR="000072FE">
        <w:rPr>
          <w:rFonts w:ascii="Times New Roman" w:hAnsi="Times New Roman"/>
          <w:sz w:val="24"/>
          <w:szCs w:val="24"/>
        </w:rPr>
        <w:t xml:space="preserve">v niektorých prípadoch </w:t>
      </w:r>
      <w:r w:rsidRPr="000072FE">
        <w:rPr>
          <w:rFonts w:ascii="Times New Roman" w:hAnsi="Times New Roman"/>
          <w:sz w:val="24"/>
          <w:szCs w:val="24"/>
        </w:rPr>
        <w:t>znemožňuje efektívnu kontrolu skutočne odpracovaného času v mieste výkonu práce.</w:t>
      </w:r>
    </w:p>
    <w:p w:rsidR="004C62BA" w:rsidP="000072FE">
      <w:pPr>
        <w:bidi w:val="0"/>
        <w:spacing w:after="0" w:line="240" w:lineRule="auto"/>
        <w:jc w:val="both"/>
        <w:rPr>
          <w:rFonts w:ascii="Times New Roman" w:hAnsi="Times New Roman"/>
          <w:b/>
          <w:sz w:val="24"/>
          <w:szCs w:val="24"/>
        </w:rPr>
      </w:pPr>
    </w:p>
    <w:p w:rsidR="00645C78" w:rsidP="000072FE">
      <w:pPr>
        <w:bidi w:val="0"/>
        <w:spacing w:after="0" w:line="240" w:lineRule="auto"/>
        <w:jc w:val="both"/>
        <w:rPr>
          <w:rFonts w:ascii="Times New Roman" w:hAnsi="Times New Roman"/>
          <w:b/>
          <w:sz w:val="24"/>
          <w:szCs w:val="24"/>
        </w:rPr>
      </w:pPr>
    </w:p>
    <w:p w:rsidR="00645C78" w:rsidP="000072FE">
      <w:pPr>
        <w:bidi w:val="0"/>
        <w:spacing w:after="0" w:line="240" w:lineRule="auto"/>
        <w:jc w:val="both"/>
        <w:rPr>
          <w:rFonts w:ascii="Times New Roman" w:hAnsi="Times New Roman"/>
          <w:b/>
          <w:sz w:val="24"/>
          <w:szCs w:val="24"/>
        </w:rPr>
      </w:pPr>
    </w:p>
    <w:p w:rsidR="00645C78" w:rsidRPr="000072FE" w:rsidP="000072FE">
      <w:pPr>
        <w:bidi w:val="0"/>
        <w:spacing w:after="0" w:line="240" w:lineRule="auto"/>
        <w:jc w:val="both"/>
        <w:rPr>
          <w:rFonts w:ascii="Times New Roman" w:hAnsi="Times New Roman"/>
          <w:b/>
          <w:sz w:val="24"/>
          <w:szCs w:val="24"/>
        </w:rPr>
      </w:pPr>
    </w:p>
    <w:p w:rsidR="009D402E" w:rsidRPr="000072FE" w:rsidP="000072FE">
      <w:pPr>
        <w:bidi w:val="0"/>
        <w:spacing w:after="0" w:line="240" w:lineRule="auto"/>
        <w:jc w:val="both"/>
        <w:rPr>
          <w:rFonts w:ascii="Times New Roman" w:hAnsi="Times New Roman"/>
          <w:b/>
          <w:sz w:val="24"/>
          <w:szCs w:val="24"/>
        </w:rPr>
      </w:pPr>
      <w:r w:rsidRPr="000072FE" w:rsidR="004C62BA">
        <w:rPr>
          <w:rFonts w:ascii="Times New Roman" w:hAnsi="Times New Roman"/>
          <w:b/>
          <w:sz w:val="24"/>
          <w:szCs w:val="24"/>
        </w:rPr>
        <w:t xml:space="preserve">K bodu </w:t>
      </w:r>
      <w:r w:rsidR="00954524">
        <w:rPr>
          <w:rFonts w:ascii="Times New Roman" w:hAnsi="Times New Roman"/>
          <w:b/>
          <w:sz w:val="24"/>
          <w:szCs w:val="24"/>
        </w:rPr>
        <w:t>17</w:t>
      </w:r>
    </w:p>
    <w:p w:rsidR="009D402E" w:rsidRPr="000072FE" w:rsidP="000072FE">
      <w:pPr>
        <w:bidi w:val="0"/>
        <w:spacing w:after="0" w:line="240" w:lineRule="auto"/>
        <w:ind w:firstLine="708"/>
        <w:jc w:val="both"/>
        <w:rPr>
          <w:rFonts w:ascii="Times New Roman" w:hAnsi="Times New Roman"/>
          <w:sz w:val="24"/>
          <w:szCs w:val="24"/>
        </w:rPr>
      </w:pPr>
    </w:p>
    <w:p w:rsidR="00AB440F" w:rsidRPr="000072FE" w:rsidP="00954524">
      <w:pPr>
        <w:bidi w:val="0"/>
        <w:spacing w:after="0" w:line="240" w:lineRule="auto"/>
        <w:ind w:firstLine="708"/>
        <w:jc w:val="both"/>
        <w:rPr>
          <w:rFonts w:ascii="Times New Roman" w:hAnsi="Times New Roman"/>
          <w:sz w:val="24"/>
          <w:szCs w:val="24"/>
          <w:lang w:eastAsia="sk-SK"/>
        </w:rPr>
      </w:pPr>
      <w:r w:rsidRPr="000072FE" w:rsidR="009D402E">
        <w:rPr>
          <w:rFonts w:ascii="Times New Roman" w:hAnsi="Times New Roman"/>
          <w:sz w:val="24"/>
          <w:szCs w:val="24"/>
          <w:lang w:eastAsia="sk-SK"/>
        </w:rPr>
        <w:t xml:space="preserve">V súvislosti so zmenou v zákone o cestovných náhradách, ak sa počas dočasného </w:t>
      </w:r>
      <w:r w:rsidR="00AD588A">
        <w:rPr>
          <w:rFonts w:ascii="Times New Roman" w:hAnsi="Times New Roman"/>
          <w:sz w:val="24"/>
          <w:szCs w:val="24"/>
          <w:lang w:eastAsia="sk-SK"/>
        </w:rPr>
        <w:t xml:space="preserve">pridelenia neposkytujú cestovné náhrady - </w:t>
      </w:r>
      <w:r w:rsidRPr="000072FE" w:rsidR="009D402E">
        <w:rPr>
          <w:rFonts w:ascii="Times New Roman" w:hAnsi="Times New Roman"/>
          <w:sz w:val="24"/>
          <w:szCs w:val="24"/>
          <w:lang w:eastAsia="sk-SK"/>
        </w:rPr>
        <w:t xml:space="preserve"> stravné, </w:t>
      </w:r>
      <w:r w:rsidRPr="000072FE" w:rsidR="00E81682">
        <w:rPr>
          <w:rFonts w:ascii="Times New Roman" w:hAnsi="Times New Roman"/>
          <w:sz w:val="24"/>
          <w:szCs w:val="24"/>
          <w:lang w:eastAsia="sk-SK"/>
        </w:rPr>
        <w:t xml:space="preserve">navrhuje sa </w:t>
      </w:r>
      <w:r w:rsidRPr="000072FE" w:rsidR="009D402E">
        <w:rPr>
          <w:rFonts w:ascii="Times New Roman" w:hAnsi="Times New Roman"/>
          <w:sz w:val="24"/>
          <w:szCs w:val="24"/>
          <w:lang w:eastAsia="sk-SK"/>
        </w:rPr>
        <w:t xml:space="preserve">v § 152 </w:t>
      </w:r>
      <w:r w:rsidRPr="000072FE" w:rsidR="00E81682">
        <w:rPr>
          <w:rFonts w:ascii="Times New Roman" w:hAnsi="Times New Roman"/>
          <w:sz w:val="24"/>
          <w:szCs w:val="24"/>
          <w:lang w:eastAsia="sk-SK"/>
        </w:rPr>
        <w:t xml:space="preserve">ustanoviť aj </w:t>
      </w:r>
      <w:r w:rsidRPr="000072FE" w:rsidR="009D402E">
        <w:rPr>
          <w:rFonts w:ascii="Times New Roman" w:hAnsi="Times New Roman"/>
          <w:sz w:val="24"/>
          <w:szCs w:val="24"/>
          <w:lang w:eastAsia="sk-SK"/>
        </w:rPr>
        <w:t>povinnosť zamestnávateľa alebo agentúry dočasného zamestnávania zabezpečiť zamestnancovi stravu</w:t>
      </w:r>
      <w:r w:rsidRPr="000072FE" w:rsidR="00E81682">
        <w:rPr>
          <w:rFonts w:ascii="Times New Roman" w:hAnsi="Times New Roman"/>
          <w:sz w:val="24"/>
          <w:szCs w:val="24"/>
          <w:lang w:eastAsia="sk-SK"/>
        </w:rPr>
        <w:t xml:space="preserve"> počas dočasného pridelenia</w:t>
      </w:r>
      <w:r w:rsidRPr="000072FE" w:rsidR="009D402E">
        <w:rPr>
          <w:rFonts w:ascii="Times New Roman" w:hAnsi="Times New Roman"/>
          <w:sz w:val="24"/>
          <w:szCs w:val="24"/>
          <w:lang w:eastAsia="sk-SK"/>
        </w:rPr>
        <w:t xml:space="preserve"> v rozsahu podľa § 152. </w:t>
      </w:r>
    </w:p>
    <w:p w:rsidR="009D402E" w:rsidP="000072FE">
      <w:pPr>
        <w:bidi w:val="0"/>
        <w:spacing w:after="0" w:line="240" w:lineRule="auto"/>
        <w:jc w:val="both"/>
        <w:outlineLvl w:val="0"/>
        <w:rPr>
          <w:rFonts w:ascii="Times New Roman" w:hAnsi="Times New Roman"/>
          <w:b/>
          <w:sz w:val="24"/>
          <w:szCs w:val="24"/>
          <w:u w:val="single"/>
          <w:lang w:eastAsia="sk-SK"/>
        </w:rPr>
      </w:pPr>
    </w:p>
    <w:p w:rsidR="001C2B22" w:rsidP="000072FE">
      <w:pPr>
        <w:bidi w:val="0"/>
        <w:spacing w:after="0" w:line="240" w:lineRule="auto"/>
        <w:jc w:val="both"/>
        <w:outlineLvl w:val="0"/>
        <w:rPr>
          <w:rFonts w:ascii="Times New Roman" w:hAnsi="Times New Roman"/>
          <w:b/>
          <w:sz w:val="24"/>
          <w:szCs w:val="24"/>
          <w:u w:val="single"/>
          <w:lang w:eastAsia="sk-SK"/>
        </w:rPr>
      </w:pPr>
      <w:r>
        <w:rPr>
          <w:rFonts w:ascii="Times New Roman" w:hAnsi="Times New Roman"/>
          <w:b/>
          <w:sz w:val="24"/>
          <w:szCs w:val="24"/>
          <w:u w:val="single"/>
          <w:lang w:eastAsia="sk-SK"/>
        </w:rPr>
        <w:t xml:space="preserve">K bodu </w:t>
      </w:r>
      <w:r w:rsidR="00954524">
        <w:rPr>
          <w:rFonts w:ascii="Times New Roman" w:hAnsi="Times New Roman"/>
          <w:b/>
          <w:sz w:val="24"/>
          <w:szCs w:val="24"/>
          <w:u w:val="single"/>
          <w:lang w:eastAsia="sk-SK"/>
        </w:rPr>
        <w:t>18</w:t>
      </w:r>
    </w:p>
    <w:p w:rsidR="001C2B22" w:rsidP="000072FE">
      <w:pPr>
        <w:bidi w:val="0"/>
        <w:spacing w:after="0" w:line="240" w:lineRule="auto"/>
        <w:jc w:val="both"/>
        <w:outlineLvl w:val="0"/>
        <w:rPr>
          <w:rFonts w:ascii="Times New Roman" w:hAnsi="Times New Roman"/>
          <w:b/>
          <w:sz w:val="24"/>
          <w:szCs w:val="24"/>
          <w:u w:val="single"/>
          <w:lang w:eastAsia="sk-SK"/>
        </w:rPr>
      </w:pPr>
    </w:p>
    <w:p w:rsidR="001C2B22" w:rsidP="00954524">
      <w:pPr>
        <w:bidi w:val="0"/>
        <w:spacing w:after="0" w:line="240" w:lineRule="auto"/>
        <w:ind w:firstLine="708"/>
        <w:jc w:val="both"/>
        <w:rPr>
          <w:rFonts w:ascii="Times New Roman" w:hAnsi="Times New Roman"/>
          <w:sz w:val="24"/>
          <w:szCs w:val="24"/>
          <w:lang w:eastAsia="sk-SK"/>
        </w:rPr>
      </w:pPr>
      <w:r w:rsidRPr="00954524">
        <w:rPr>
          <w:rFonts w:ascii="Times New Roman" w:hAnsi="Times New Roman"/>
          <w:sz w:val="24"/>
          <w:szCs w:val="24"/>
          <w:lang w:eastAsia="sk-SK"/>
        </w:rPr>
        <w:t>V § 252</w:t>
      </w:r>
      <w:r w:rsidR="00954524">
        <w:rPr>
          <w:rFonts w:ascii="Times New Roman" w:hAnsi="Times New Roman"/>
          <w:sz w:val="24"/>
          <w:szCs w:val="24"/>
          <w:lang w:eastAsia="sk-SK"/>
        </w:rPr>
        <w:t>k</w:t>
      </w:r>
      <w:r w:rsidRPr="00954524">
        <w:rPr>
          <w:rFonts w:ascii="Times New Roman" w:hAnsi="Times New Roman"/>
          <w:sz w:val="24"/>
          <w:szCs w:val="24"/>
          <w:lang w:eastAsia="sk-SK"/>
        </w:rPr>
        <w:t xml:space="preserve"> ods. 1 </w:t>
      </w:r>
      <w:r w:rsidRPr="00954524" w:rsidR="00954524">
        <w:rPr>
          <w:rFonts w:ascii="Times New Roman" w:hAnsi="Times New Roman"/>
          <w:sz w:val="24"/>
          <w:szCs w:val="24"/>
          <w:lang w:eastAsia="sk-SK"/>
        </w:rPr>
        <w:t xml:space="preserve">sa </w:t>
      </w:r>
      <w:r w:rsidRPr="00954524">
        <w:rPr>
          <w:rFonts w:ascii="Times New Roman" w:hAnsi="Times New Roman"/>
          <w:sz w:val="24"/>
          <w:szCs w:val="24"/>
          <w:lang w:eastAsia="sk-SK"/>
        </w:rPr>
        <w:t>rieši otázka dočasného pridelenia dohodnutého pred 1. januárom 2015 vo vzťahu k zákazu dočasného pridelenia na rizikové práce 4. kategórie. Ustanovenie o tomto zákaze sa nevzťahuje na dočasné pridelenia dohodnuté pred 1. januárom 2015.</w:t>
      </w:r>
    </w:p>
    <w:p w:rsidR="001C2B22" w:rsidP="000072FE">
      <w:pPr>
        <w:bidi w:val="0"/>
        <w:spacing w:after="0" w:line="240" w:lineRule="auto"/>
        <w:jc w:val="both"/>
        <w:outlineLvl w:val="0"/>
        <w:rPr>
          <w:rFonts w:ascii="Times New Roman" w:hAnsi="Times New Roman"/>
          <w:sz w:val="24"/>
          <w:szCs w:val="24"/>
          <w:lang w:eastAsia="sk-SK"/>
        </w:rPr>
      </w:pPr>
    </w:p>
    <w:p w:rsidR="001C2B22" w:rsidRPr="00954524" w:rsidP="00954524">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V § 252</w:t>
      </w:r>
      <w:r w:rsidR="00954524">
        <w:rPr>
          <w:rFonts w:ascii="Times New Roman" w:hAnsi="Times New Roman"/>
          <w:sz w:val="24"/>
          <w:szCs w:val="24"/>
          <w:lang w:eastAsia="sk-SK"/>
        </w:rPr>
        <w:t>k</w:t>
      </w:r>
      <w:r>
        <w:rPr>
          <w:rFonts w:ascii="Times New Roman" w:hAnsi="Times New Roman"/>
          <w:sz w:val="24"/>
          <w:szCs w:val="24"/>
          <w:lang w:eastAsia="sk-SK"/>
        </w:rPr>
        <w:t xml:space="preserve"> ods. 2 </w:t>
      </w:r>
      <w:r w:rsidR="00954524">
        <w:rPr>
          <w:rFonts w:ascii="Times New Roman" w:hAnsi="Times New Roman"/>
          <w:sz w:val="24"/>
          <w:szCs w:val="24"/>
          <w:lang w:eastAsia="sk-SK"/>
        </w:rPr>
        <w:t xml:space="preserve">sa </w:t>
      </w:r>
      <w:r>
        <w:rPr>
          <w:rFonts w:ascii="Times New Roman" w:hAnsi="Times New Roman"/>
          <w:sz w:val="24"/>
          <w:szCs w:val="24"/>
          <w:lang w:eastAsia="sk-SK"/>
        </w:rPr>
        <w:t>rieši otázka skončenia dočasného pridelenia (maximálnej doby jeho trvania), ktoré bolo dohodnuté pred 1. januárom 2015, keď právna úprava ne</w:t>
      </w:r>
      <w:r w:rsidR="00954524">
        <w:rPr>
          <w:rFonts w:ascii="Times New Roman" w:hAnsi="Times New Roman"/>
          <w:sz w:val="24"/>
          <w:szCs w:val="24"/>
          <w:lang w:eastAsia="sk-SK"/>
        </w:rPr>
        <w:t>u</w:t>
      </w:r>
      <w:r>
        <w:rPr>
          <w:rFonts w:ascii="Times New Roman" w:hAnsi="Times New Roman"/>
          <w:sz w:val="24"/>
          <w:szCs w:val="24"/>
          <w:lang w:eastAsia="sk-SK"/>
        </w:rPr>
        <w:t>stanovovala konkrétne obmedzenie jeho trvania. Dočasné pridelenie sa v tomto prípade skončí najneskôr do 31. decembra 2016, aj keď by bolo dojednané na dlhšiu dobu.</w:t>
      </w:r>
    </w:p>
    <w:p w:rsidR="001C2B22" w:rsidP="000072FE">
      <w:pPr>
        <w:bidi w:val="0"/>
        <w:spacing w:after="0" w:line="240" w:lineRule="auto"/>
        <w:jc w:val="both"/>
        <w:outlineLvl w:val="0"/>
        <w:rPr>
          <w:rFonts w:ascii="Times New Roman" w:hAnsi="Times New Roman"/>
          <w:b/>
          <w:sz w:val="24"/>
          <w:szCs w:val="24"/>
          <w:u w:val="single"/>
          <w:lang w:eastAsia="sk-SK"/>
        </w:rPr>
      </w:pPr>
    </w:p>
    <w:p w:rsidR="001C2B22" w:rsidRPr="00954524" w:rsidP="00954524">
      <w:pPr>
        <w:bidi w:val="0"/>
        <w:spacing w:after="0" w:line="240" w:lineRule="auto"/>
        <w:ind w:firstLine="708"/>
        <w:jc w:val="both"/>
        <w:rPr>
          <w:rFonts w:ascii="Times New Roman" w:hAnsi="Times New Roman"/>
          <w:sz w:val="24"/>
          <w:szCs w:val="24"/>
          <w:lang w:eastAsia="sk-SK"/>
        </w:rPr>
      </w:pPr>
      <w:r w:rsidRPr="00954524">
        <w:rPr>
          <w:rFonts w:ascii="Times New Roman" w:hAnsi="Times New Roman"/>
          <w:sz w:val="24"/>
          <w:szCs w:val="24"/>
          <w:lang w:eastAsia="sk-SK"/>
        </w:rPr>
        <w:t>V § 252</w:t>
      </w:r>
      <w:r w:rsidR="00954524">
        <w:rPr>
          <w:rFonts w:ascii="Times New Roman" w:hAnsi="Times New Roman"/>
          <w:sz w:val="24"/>
          <w:szCs w:val="24"/>
          <w:lang w:eastAsia="sk-SK"/>
        </w:rPr>
        <w:t>k</w:t>
      </w:r>
      <w:r w:rsidRPr="00954524">
        <w:rPr>
          <w:rFonts w:ascii="Times New Roman" w:hAnsi="Times New Roman"/>
          <w:sz w:val="24"/>
          <w:szCs w:val="24"/>
          <w:lang w:eastAsia="sk-SK"/>
        </w:rPr>
        <w:t xml:space="preserve"> ods. 3 sa rieši otázka započítania dočasných pridelení </w:t>
      </w:r>
      <w:r w:rsidR="00954524">
        <w:rPr>
          <w:rFonts w:ascii="Times New Roman" w:hAnsi="Times New Roman"/>
          <w:sz w:val="24"/>
          <w:szCs w:val="24"/>
          <w:lang w:eastAsia="sk-SK"/>
        </w:rPr>
        <w:t xml:space="preserve">uskutočnených </w:t>
      </w:r>
      <w:r w:rsidRPr="00954524">
        <w:rPr>
          <w:rFonts w:ascii="Times New Roman" w:hAnsi="Times New Roman"/>
          <w:sz w:val="24"/>
          <w:szCs w:val="24"/>
          <w:lang w:eastAsia="sk-SK"/>
        </w:rPr>
        <w:t xml:space="preserve"> pred 1. januárom 2015 do maximálneho počtu dočasných pridelení.</w:t>
      </w:r>
    </w:p>
    <w:p w:rsidR="001C2B22" w:rsidP="000072FE">
      <w:pPr>
        <w:bidi w:val="0"/>
        <w:spacing w:after="0" w:line="240" w:lineRule="auto"/>
        <w:jc w:val="both"/>
        <w:outlineLvl w:val="0"/>
        <w:rPr>
          <w:rFonts w:ascii="Times New Roman" w:hAnsi="Times New Roman"/>
          <w:b/>
          <w:sz w:val="24"/>
          <w:szCs w:val="24"/>
          <w:u w:val="single"/>
          <w:lang w:eastAsia="sk-SK"/>
        </w:rPr>
      </w:pPr>
    </w:p>
    <w:p w:rsidR="001C2B22" w:rsidRPr="00954524" w:rsidP="00954524">
      <w:pPr>
        <w:bidi w:val="0"/>
        <w:spacing w:after="0" w:line="240" w:lineRule="auto"/>
        <w:ind w:firstLine="708"/>
        <w:jc w:val="both"/>
        <w:rPr>
          <w:rFonts w:ascii="Times New Roman" w:hAnsi="Times New Roman"/>
          <w:sz w:val="24"/>
          <w:szCs w:val="24"/>
          <w:lang w:eastAsia="sk-SK"/>
        </w:rPr>
      </w:pPr>
      <w:r w:rsidR="00954524">
        <w:rPr>
          <w:rFonts w:ascii="Times New Roman" w:hAnsi="Times New Roman"/>
          <w:sz w:val="24"/>
          <w:szCs w:val="24"/>
          <w:lang w:eastAsia="sk-SK"/>
        </w:rPr>
        <w:t>V § 252l</w:t>
      </w:r>
      <w:r w:rsidRPr="00954524">
        <w:rPr>
          <w:rFonts w:ascii="Times New Roman" w:hAnsi="Times New Roman"/>
          <w:sz w:val="24"/>
          <w:szCs w:val="24"/>
          <w:lang w:eastAsia="sk-SK"/>
        </w:rPr>
        <w:t xml:space="preserve"> sa na prechodnú dobu od 1. januára 2015 do 30. júna 2015 rieši otázka zmeny dojednanej dĺžky trvania pracovného pomeru na určitú dobu, ktorá sa u agentúry dočasného zamestnávania m</w:t>
      </w:r>
      <w:r w:rsidRPr="008F53E4" w:rsidR="008F53E4">
        <w:rPr>
          <w:rFonts w:ascii="Times New Roman" w:hAnsi="Times New Roman"/>
          <w:sz w:val="24"/>
          <w:szCs w:val="24"/>
          <w:lang w:eastAsia="sk-SK"/>
        </w:rPr>
        <w:t>usí dojednať konkrétnym dátumom</w:t>
      </w:r>
      <w:r w:rsidR="008F53E4">
        <w:rPr>
          <w:rFonts w:ascii="Times New Roman" w:hAnsi="Times New Roman"/>
          <w:sz w:val="24"/>
          <w:szCs w:val="24"/>
          <w:lang w:eastAsia="sk-SK"/>
        </w:rPr>
        <w:t>, zo zákona</w:t>
      </w:r>
      <w:r w:rsidR="00ED6466">
        <w:rPr>
          <w:rFonts w:ascii="Times New Roman" w:hAnsi="Times New Roman"/>
          <w:sz w:val="24"/>
          <w:szCs w:val="24"/>
          <w:lang w:eastAsia="sk-SK"/>
        </w:rPr>
        <w:t>.</w:t>
      </w:r>
      <w:r w:rsidRPr="00954524">
        <w:rPr>
          <w:rFonts w:ascii="Times New Roman" w:hAnsi="Times New Roman"/>
          <w:sz w:val="24"/>
          <w:szCs w:val="24"/>
          <w:lang w:eastAsia="sk-SK"/>
        </w:rPr>
        <w:t xml:space="preserve"> Ak užívateľský zamestnávateľ alebo agentúra dočasného zamestnávania jednostranne skončia dočasné pridelenie pred uplynutím dohodnutej doby trvania pracovného pomeru na určitú dobu, zo zákona sa mení dohodnutá doba trvania pracovného pomeru </w:t>
      </w:r>
      <w:r w:rsidRPr="00954524" w:rsidR="008F53E4">
        <w:rPr>
          <w:rFonts w:ascii="Times New Roman" w:hAnsi="Times New Roman"/>
          <w:sz w:val="24"/>
          <w:szCs w:val="24"/>
          <w:lang w:eastAsia="sk-SK"/>
        </w:rPr>
        <w:t xml:space="preserve">na určitú dobu tak, že trvá ešte určitý (ochranný) počet dní po  skončení dočasného pridelenia. Konkrétny počet dní je </w:t>
      </w:r>
      <w:r w:rsidR="00645C78">
        <w:rPr>
          <w:rFonts w:ascii="Times New Roman" w:hAnsi="Times New Roman"/>
          <w:sz w:val="24"/>
          <w:szCs w:val="24"/>
          <w:lang w:eastAsia="sk-SK"/>
        </w:rPr>
        <w:t>určený</w:t>
      </w:r>
      <w:r w:rsidRPr="00954524" w:rsidR="008F53E4">
        <w:rPr>
          <w:rFonts w:ascii="Times New Roman" w:hAnsi="Times New Roman"/>
          <w:sz w:val="24"/>
          <w:szCs w:val="24"/>
          <w:lang w:eastAsia="sk-SK"/>
        </w:rPr>
        <w:t xml:space="preserve"> dĺžkou trvania dočasného pridelenia</w:t>
      </w:r>
      <w:r w:rsidR="00645C78">
        <w:rPr>
          <w:rFonts w:ascii="Times New Roman" w:hAnsi="Times New Roman"/>
          <w:sz w:val="24"/>
          <w:szCs w:val="24"/>
          <w:lang w:eastAsia="sk-SK"/>
        </w:rPr>
        <w:t xml:space="preserve"> (odsek</w:t>
      </w:r>
      <w:r w:rsidRPr="00954524" w:rsidR="008F53E4">
        <w:rPr>
          <w:rFonts w:ascii="Times New Roman" w:hAnsi="Times New Roman"/>
          <w:sz w:val="24"/>
          <w:szCs w:val="24"/>
          <w:lang w:eastAsia="sk-SK"/>
        </w:rPr>
        <w:t xml:space="preserve"> 1)</w:t>
      </w:r>
      <w:r w:rsidR="00645C78">
        <w:rPr>
          <w:rFonts w:ascii="Times New Roman" w:hAnsi="Times New Roman"/>
          <w:sz w:val="24"/>
          <w:szCs w:val="24"/>
          <w:lang w:eastAsia="sk-SK"/>
        </w:rPr>
        <w:t>.</w:t>
      </w:r>
      <w:r w:rsidRPr="00954524" w:rsidR="008F53E4">
        <w:rPr>
          <w:rFonts w:ascii="Times New Roman" w:hAnsi="Times New Roman"/>
          <w:sz w:val="24"/>
          <w:szCs w:val="24"/>
          <w:lang w:eastAsia="sk-SK"/>
        </w:rPr>
        <w:t xml:space="preserve"> </w:t>
      </w:r>
      <w:r w:rsidR="00645C78">
        <w:rPr>
          <w:rFonts w:ascii="Times New Roman" w:hAnsi="Times New Roman"/>
          <w:sz w:val="24"/>
          <w:szCs w:val="24"/>
          <w:lang w:eastAsia="sk-SK"/>
        </w:rPr>
        <w:t>A</w:t>
      </w:r>
      <w:r w:rsidRPr="00954524" w:rsidR="008F53E4">
        <w:rPr>
          <w:rFonts w:ascii="Times New Roman" w:hAnsi="Times New Roman"/>
          <w:sz w:val="24"/>
          <w:szCs w:val="24"/>
          <w:lang w:eastAsia="sk-SK"/>
        </w:rPr>
        <w:t xml:space="preserve">gentúra dočasného zamestnávania </w:t>
      </w:r>
      <w:r w:rsidR="00645C78">
        <w:rPr>
          <w:rFonts w:ascii="Times New Roman" w:hAnsi="Times New Roman"/>
          <w:sz w:val="24"/>
          <w:szCs w:val="24"/>
          <w:lang w:eastAsia="sk-SK"/>
        </w:rPr>
        <w:t xml:space="preserve">sa </w:t>
      </w:r>
      <w:r w:rsidRPr="00954524" w:rsidR="008F53E4">
        <w:rPr>
          <w:rFonts w:ascii="Times New Roman" w:hAnsi="Times New Roman"/>
          <w:sz w:val="24"/>
          <w:szCs w:val="24"/>
          <w:lang w:eastAsia="sk-SK"/>
        </w:rPr>
        <w:t xml:space="preserve">môže </w:t>
      </w:r>
      <w:r w:rsidR="00645C78">
        <w:rPr>
          <w:rFonts w:ascii="Times New Roman" w:hAnsi="Times New Roman"/>
          <w:sz w:val="24"/>
          <w:szCs w:val="24"/>
          <w:lang w:eastAsia="sk-SK"/>
        </w:rPr>
        <w:t xml:space="preserve">pred uplynutím (ochranných) dní </w:t>
      </w:r>
      <w:r w:rsidRPr="00954524" w:rsidR="00645C78">
        <w:rPr>
          <w:rFonts w:ascii="Times New Roman" w:hAnsi="Times New Roman"/>
          <w:sz w:val="24"/>
          <w:szCs w:val="24"/>
          <w:lang w:eastAsia="sk-SK"/>
        </w:rPr>
        <w:t xml:space="preserve">dohodnúť </w:t>
      </w:r>
      <w:r w:rsidRPr="00954524" w:rsidR="009E7B23">
        <w:rPr>
          <w:rFonts w:ascii="Times New Roman" w:hAnsi="Times New Roman"/>
          <w:sz w:val="24"/>
          <w:szCs w:val="24"/>
          <w:lang w:eastAsia="sk-SK"/>
        </w:rPr>
        <w:t xml:space="preserve">so zamestnancom </w:t>
      </w:r>
      <w:r w:rsidR="00645C78">
        <w:rPr>
          <w:rFonts w:ascii="Times New Roman" w:hAnsi="Times New Roman"/>
          <w:sz w:val="24"/>
          <w:szCs w:val="24"/>
          <w:lang w:eastAsia="sk-SK"/>
        </w:rPr>
        <w:t xml:space="preserve">na skončení pracovného pomeru. V takom prípade patrí zamestnancovi </w:t>
      </w:r>
      <w:r w:rsidRPr="00954524" w:rsidR="008F53E4">
        <w:rPr>
          <w:rFonts w:ascii="Times New Roman" w:hAnsi="Times New Roman"/>
          <w:sz w:val="24"/>
          <w:szCs w:val="24"/>
          <w:lang w:eastAsia="sk-SK"/>
        </w:rPr>
        <w:t>odstupn</w:t>
      </w:r>
      <w:r w:rsidR="00645C78">
        <w:rPr>
          <w:rFonts w:ascii="Times New Roman" w:hAnsi="Times New Roman"/>
          <w:sz w:val="24"/>
          <w:szCs w:val="24"/>
          <w:lang w:eastAsia="sk-SK"/>
        </w:rPr>
        <w:t>é</w:t>
      </w:r>
      <w:r w:rsidRPr="00954524" w:rsidR="008F53E4">
        <w:rPr>
          <w:rFonts w:ascii="Times New Roman" w:hAnsi="Times New Roman"/>
          <w:sz w:val="24"/>
          <w:szCs w:val="24"/>
          <w:lang w:eastAsia="sk-SK"/>
        </w:rPr>
        <w:t xml:space="preserve"> (ods</w:t>
      </w:r>
      <w:r w:rsidR="00645C78">
        <w:rPr>
          <w:rFonts w:ascii="Times New Roman" w:hAnsi="Times New Roman"/>
          <w:sz w:val="24"/>
          <w:szCs w:val="24"/>
          <w:lang w:eastAsia="sk-SK"/>
        </w:rPr>
        <w:t>ek</w:t>
      </w:r>
      <w:r w:rsidRPr="00954524" w:rsidR="008F53E4">
        <w:rPr>
          <w:rFonts w:ascii="Times New Roman" w:hAnsi="Times New Roman"/>
          <w:sz w:val="24"/>
          <w:szCs w:val="24"/>
          <w:lang w:eastAsia="sk-SK"/>
        </w:rPr>
        <w:t xml:space="preserve"> 2)</w:t>
      </w:r>
      <w:r w:rsidR="00645C78">
        <w:rPr>
          <w:rFonts w:ascii="Times New Roman" w:hAnsi="Times New Roman"/>
          <w:sz w:val="24"/>
          <w:szCs w:val="24"/>
          <w:lang w:eastAsia="sk-SK"/>
        </w:rPr>
        <w:t>.</w:t>
      </w:r>
    </w:p>
    <w:p w:rsidR="001C2B22" w:rsidRPr="000072FE" w:rsidP="000072FE">
      <w:pPr>
        <w:bidi w:val="0"/>
        <w:spacing w:after="0" w:line="240" w:lineRule="auto"/>
        <w:jc w:val="both"/>
        <w:outlineLvl w:val="0"/>
        <w:rPr>
          <w:rFonts w:ascii="Times New Roman" w:hAnsi="Times New Roman"/>
          <w:b/>
          <w:sz w:val="24"/>
          <w:szCs w:val="24"/>
          <w:u w:val="single"/>
          <w:lang w:eastAsia="sk-SK"/>
        </w:rPr>
      </w:pPr>
    </w:p>
    <w:p w:rsidR="004C62BA" w:rsidRPr="000072FE" w:rsidP="000072FE">
      <w:pPr>
        <w:bidi w:val="0"/>
        <w:spacing w:after="0" w:line="240" w:lineRule="auto"/>
        <w:jc w:val="both"/>
        <w:outlineLvl w:val="0"/>
        <w:rPr>
          <w:rFonts w:ascii="Times New Roman" w:hAnsi="Times New Roman"/>
          <w:b/>
          <w:sz w:val="24"/>
          <w:szCs w:val="24"/>
          <w:u w:val="single"/>
          <w:lang w:eastAsia="sk-SK"/>
        </w:rPr>
      </w:pPr>
      <w:r w:rsidR="00954524">
        <w:rPr>
          <w:rFonts w:ascii="Times New Roman" w:hAnsi="Times New Roman"/>
          <w:b/>
          <w:sz w:val="24"/>
          <w:szCs w:val="24"/>
          <w:u w:val="single"/>
          <w:lang w:eastAsia="sk-SK"/>
        </w:rPr>
        <w:t>K čl. II</w:t>
      </w:r>
    </w:p>
    <w:p w:rsidR="00BC490D" w:rsidRPr="000072FE" w:rsidP="000072FE">
      <w:pPr>
        <w:bidi w:val="0"/>
        <w:spacing w:after="0" w:line="240" w:lineRule="auto"/>
        <w:ind w:firstLine="708"/>
        <w:jc w:val="both"/>
        <w:outlineLvl w:val="0"/>
        <w:rPr>
          <w:rFonts w:ascii="Times New Roman" w:hAnsi="Times New Roman"/>
          <w:sz w:val="24"/>
          <w:szCs w:val="24"/>
          <w:lang w:eastAsia="sk-SK"/>
        </w:rPr>
      </w:pPr>
    </w:p>
    <w:p w:rsidR="00BC490D"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Navrhuje sa upraviť výnimku z ustanovenia § 58 ods. 6 Zákonníka práce v </w:t>
      </w:r>
      <w:r w:rsidRPr="000072FE" w:rsidR="004C62BA">
        <w:rPr>
          <w:rFonts w:ascii="Times New Roman" w:hAnsi="Times New Roman"/>
          <w:sz w:val="24"/>
          <w:szCs w:val="24"/>
          <w:lang w:eastAsia="sk-SK"/>
        </w:rPr>
        <w:t xml:space="preserve"> súvislosti so zavedením jednotného mechanizmu dohľadu </w:t>
      </w:r>
      <w:r w:rsidRPr="000072FE" w:rsidR="005A16EC">
        <w:rPr>
          <w:rFonts w:ascii="Times New Roman" w:hAnsi="Times New Roman"/>
          <w:sz w:val="24"/>
          <w:szCs w:val="24"/>
          <w:lang w:eastAsia="sk-SK"/>
        </w:rPr>
        <w:t xml:space="preserve">Európskou centrálnou bankou (ďalej len „ECB“). </w:t>
      </w:r>
      <w:r w:rsidRPr="000072FE" w:rsidR="004C62BA">
        <w:rPr>
          <w:rFonts w:ascii="Times New Roman" w:hAnsi="Times New Roman"/>
          <w:sz w:val="24"/>
          <w:szCs w:val="24"/>
          <w:lang w:eastAsia="sk-SK"/>
        </w:rPr>
        <w:t xml:space="preserve">Nariadením Rady (EÚ) č. 1024/2013 z 15. októbra 2013, ktorým sa Európska centrálna banka poveruje osobitnými úlohami, pokiaľ ide o politiky týkajúce sa prudenciálneho dohľadu nad úverovými inštitúciami (Ú. v. EÚ L 287, 29. 10. 2013), bola </w:t>
      </w:r>
      <w:r w:rsidRPr="000072FE" w:rsidR="005A16EC">
        <w:rPr>
          <w:rFonts w:ascii="Times New Roman" w:hAnsi="Times New Roman"/>
          <w:sz w:val="24"/>
          <w:szCs w:val="24"/>
          <w:lang w:eastAsia="sk-SK"/>
        </w:rPr>
        <w:t>ECB</w:t>
      </w:r>
      <w:r w:rsidRPr="000072FE" w:rsidR="004C62BA">
        <w:rPr>
          <w:rFonts w:ascii="Times New Roman" w:hAnsi="Times New Roman"/>
          <w:sz w:val="24"/>
          <w:szCs w:val="24"/>
          <w:lang w:eastAsia="sk-SK"/>
        </w:rPr>
        <w:t xml:space="preserve"> poverená osobitnými úlohami v oblasti obozretného dohľadu nad úverovými inštitúciami, vytvoril sa Jednotný mechanizmus dohľadu (Single Supervisory Mechanism), ktorý pozostáva z </w:t>
      </w:r>
      <w:r w:rsidRPr="000072FE" w:rsidR="005A16EC">
        <w:rPr>
          <w:rFonts w:ascii="Times New Roman" w:hAnsi="Times New Roman"/>
          <w:sz w:val="24"/>
          <w:szCs w:val="24"/>
          <w:lang w:eastAsia="sk-SK"/>
        </w:rPr>
        <w:t>ECB</w:t>
      </w:r>
      <w:r w:rsidRPr="000072FE" w:rsidR="004C62BA">
        <w:rPr>
          <w:rFonts w:ascii="Times New Roman" w:hAnsi="Times New Roman"/>
          <w:sz w:val="24"/>
          <w:szCs w:val="24"/>
          <w:lang w:eastAsia="sk-SK"/>
        </w:rPr>
        <w:t xml:space="preserve"> a príslušných vnútroštátnych orgánov dohľadu (vrátane Národnej banky Slovenska</w:t>
      </w:r>
      <w:r w:rsidRPr="000072FE" w:rsidR="005A16EC">
        <w:rPr>
          <w:rFonts w:ascii="Times New Roman" w:hAnsi="Times New Roman"/>
          <w:sz w:val="24"/>
          <w:szCs w:val="24"/>
          <w:lang w:eastAsia="sk-SK"/>
        </w:rPr>
        <w:t xml:space="preserve"> – ďalej len „NBS“</w:t>
      </w:r>
      <w:r w:rsidRPr="000072FE" w:rsidR="004C62BA">
        <w:rPr>
          <w:rFonts w:ascii="Times New Roman" w:hAnsi="Times New Roman"/>
          <w:sz w:val="24"/>
          <w:szCs w:val="24"/>
          <w:lang w:eastAsia="sk-SK"/>
        </w:rPr>
        <w:t xml:space="preserve">) zúčastnených členských štátov (vrátane Slovenskej republiky). </w:t>
      </w:r>
    </w:p>
    <w:p w:rsidR="00BC490D" w:rsidRPr="000072FE" w:rsidP="000072FE">
      <w:pPr>
        <w:bidi w:val="0"/>
        <w:spacing w:after="0" w:line="240" w:lineRule="auto"/>
        <w:ind w:firstLine="708"/>
        <w:jc w:val="both"/>
        <w:outlineLvl w:val="0"/>
        <w:rPr>
          <w:rFonts w:ascii="Times New Roman" w:hAnsi="Times New Roman"/>
          <w:sz w:val="24"/>
          <w:szCs w:val="24"/>
          <w:lang w:eastAsia="sk-SK"/>
        </w:rPr>
      </w:pPr>
    </w:p>
    <w:p w:rsidR="00BC490D" w:rsidRPr="000072FE" w:rsidP="000072FE">
      <w:pPr>
        <w:bidi w:val="0"/>
        <w:spacing w:after="0" w:line="240" w:lineRule="auto"/>
        <w:ind w:firstLine="708"/>
        <w:jc w:val="both"/>
        <w:outlineLvl w:val="0"/>
        <w:rPr>
          <w:rFonts w:ascii="Times New Roman" w:hAnsi="Times New Roman"/>
          <w:sz w:val="24"/>
          <w:szCs w:val="24"/>
          <w:lang w:eastAsia="sk-SK"/>
        </w:rPr>
      </w:pPr>
      <w:r w:rsidRPr="000072FE" w:rsidR="004C62BA">
        <w:rPr>
          <w:rFonts w:ascii="Times New Roman" w:hAnsi="Times New Roman"/>
          <w:sz w:val="24"/>
          <w:szCs w:val="24"/>
          <w:lang w:eastAsia="sk-SK"/>
        </w:rPr>
        <w:t xml:space="preserve">Podrobnosti o tomto osobitnom systéme dohľadu (JMD/SSM) upravuje vykonávacie rozhodnutie Rady 2014/77/EÚ z 11. februára 2014, ktorým sa vykonáva nariadenie (EÚ) č. 1024/2013, ktorým sa Európska centrálna banka poveruje osobitnými úlohami, pokiaľ ide o politiky týkajúce sa prudenciálneho dohľadu nad úverovými inštitúciami (Ú. v. EÚ L 41, 12. 2. 2013) a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w:t>
      </w:r>
    </w:p>
    <w:p w:rsidR="00BC490D" w:rsidRPr="000072FE" w:rsidP="000072FE">
      <w:pPr>
        <w:bidi w:val="0"/>
        <w:spacing w:after="0" w:line="240" w:lineRule="auto"/>
        <w:ind w:firstLine="708"/>
        <w:jc w:val="both"/>
        <w:outlineLvl w:val="0"/>
        <w:rPr>
          <w:rFonts w:ascii="Times New Roman" w:hAnsi="Times New Roman"/>
          <w:sz w:val="24"/>
          <w:szCs w:val="24"/>
          <w:lang w:eastAsia="sk-SK"/>
        </w:rPr>
      </w:pPr>
    </w:p>
    <w:p w:rsidR="00BC490D" w:rsidRPr="000072FE" w:rsidP="000072FE">
      <w:pPr>
        <w:bidi w:val="0"/>
        <w:spacing w:after="0" w:line="240" w:lineRule="auto"/>
        <w:ind w:firstLine="708"/>
        <w:jc w:val="both"/>
        <w:outlineLvl w:val="0"/>
        <w:rPr>
          <w:rFonts w:ascii="Times New Roman" w:hAnsi="Times New Roman"/>
          <w:sz w:val="24"/>
          <w:szCs w:val="24"/>
          <w:lang w:eastAsia="sk-SK"/>
        </w:rPr>
      </w:pPr>
      <w:r w:rsidRPr="000072FE" w:rsidR="004C62BA">
        <w:rPr>
          <w:rFonts w:ascii="Times New Roman" w:hAnsi="Times New Roman"/>
          <w:sz w:val="24"/>
          <w:szCs w:val="24"/>
          <w:lang w:eastAsia="sk-SK"/>
        </w:rPr>
        <w:t xml:space="preserve">Uvedeným osobitným systémom dohľadu sa vytvára nová štruktúra dohľadu na európskej úrovni spočívajúcu v intenzívnej spolupráci ECB s národnými orgánmi dohľadu (vrátane </w:t>
      </w:r>
      <w:r w:rsidRPr="000072FE" w:rsidR="005A16EC">
        <w:rPr>
          <w:rFonts w:ascii="Times New Roman" w:hAnsi="Times New Roman"/>
          <w:sz w:val="24"/>
          <w:szCs w:val="24"/>
          <w:lang w:eastAsia="sk-SK"/>
        </w:rPr>
        <w:t>NBS</w:t>
      </w:r>
      <w:r w:rsidRPr="000072FE" w:rsidR="004C62BA">
        <w:rPr>
          <w:rFonts w:ascii="Times New Roman" w:hAnsi="Times New Roman"/>
          <w:sz w:val="24"/>
          <w:szCs w:val="24"/>
          <w:lang w:eastAsia="sk-SK"/>
        </w:rPr>
        <w:t xml:space="preserve">), s čím je spojené aj zabezpečovanie celého radu nových úloh. Zapojenie </w:t>
      </w:r>
      <w:r w:rsidRPr="000072FE" w:rsidR="005A16EC">
        <w:rPr>
          <w:rFonts w:ascii="Times New Roman" w:hAnsi="Times New Roman"/>
          <w:sz w:val="24"/>
          <w:szCs w:val="24"/>
          <w:lang w:eastAsia="sk-SK"/>
        </w:rPr>
        <w:t>NBS</w:t>
      </w:r>
      <w:r w:rsidRPr="000072FE" w:rsidR="004C62BA">
        <w:rPr>
          <w:rFonts w:ascii="Times New Roman" w:hAnsi="Times New Roman"/>
          <w:sz w:val="24"/>
          <w:szCs w:val="24"/>
          <w:lang w:eastAsia="sk-SK"/>
        </w:rPr>
        <w:t xml:space="preserve"> do jednotného mechanizmu dohľadu (ďalej len „JMD“) má značný dopad na jednotlivé procesy a úloh, ktoré plní </w:t>
      </w:r>
      <w:r w:rsidRPr="000072FE" w:rsidR="005A16EC">
        <w:rPr>
          <w:rFonts w:ascii="Times New Roman" w:hAnsi="Times New Roman"/>
          <w:sz w:val="24"/>
          <w:szCs w:val="24"/>
          <w:lang w:eastAsia="sk-SK"/>
        </w:rPr>
        <w:t>NBS</w:t>
      </w:r>
      <w:r w:rsidRPr="000072FE" w:rsidR="004C62BA">
        <w:rPr>
          <w:rFonts w:ascii="Times New Roman" w:hAnsi="Times New Roman"/>
          <w:sz w:val="24"/>
          <w:szCs w:val="24"/>
          <w:lang w:eastAsia="sk-SK"/>
        </w:rPr>
        <w:t xml:space="preserve"> v rámci výkonu dohľadu nad bankami.</w:t>
      </w:r>
    </w:p>
    <w:p w:rsidR="000072FE" w:rsidP="000072FE">
      <w:pPr>
        <w:bidi w:val="0"/>
        <w:spacing w:after="0" w:line="240" w:lineRule="auto"/>
        <w:jc w:val="both"/>
        <w:outlineLvl w:val="0"/>
        <w:rPr>
          <w:rFonts w:ascii="Times New Roman" w:hAnsi="Times New Roman"/>
          <w:sz w:val="24"/>
          <w:szCs w:val="24"/>
          <w:lang w:eastAsia="sk-SK"/>
        </w:rPr>
      </w:pPr>
      <w:r>
        <w:rPr>
          <w:rFonts w:ascii="Times New Roman" w:hAnsi="Times New Roman"/>
          <w:sz w:val="24"/>
          <w:szCs w:val="24"/>
          <w:lang w:eastAsia="sk-SK"/>
        </w:rPr>
        <w:t xml:space="preserve"> </w:t>
      </w:r>
    </w:p>
    <w:p w:rsidR="00D07F65" w:rsidRPr="000072FE" w:rsidP="000072FE">
      <w:pPr>
        <w:bidi w:val="0"/>
        <w:spacing w:after="0" w:line="240" w:lineRule="auto"/>
        <w:ind w:firstLine="708"/>
        <w:jc w:val="both"/>
        <w:outlineLvl w:val="0"/>
        <w:rPr>
          <w:rFonts w:ascii="Times New Roman" w:hAnsi="Times New Roman"/>
          <w:sz w:val="24"/>
          <w:szCs w:val="24"/>
          <w:lang w:eastAsia="sk-SK"/>
        </w:rPr>
      </w:pPr>
      <w:r w:rsidRPr="000072FE" w:rsidR="004C62BA">
        <w:rPr>
          <w:rFonts w:ascii="Times New Roman" w:hAnsi="Times New Roman"/>
          <w:sz w:val="24"/>
          <w:szCs w:val="24"/>
          <w:lang w:eastAsia="sk-SK"/>
        </w:rPr>
        <w:t xml:space="preserve">Zamestnanci </w:t>
      </w:r>
      <w:r w:rsidRPr="000072FE" w:rsidR="005A16EC">
        <w:rPr>
          <w:rFonts w:ascii="Times New Roman" w:hAnsi="Times New Roman"/>
          <w:sz w:val="24"/>
          <w:szCs w:val="24"/>
          <w:lang w:eastAsia="sk-SK"/>
        </w:rPr>
        <w:t>NBS</w:t>
      </w:r>
      <w:r w:rsidRPr="000072FE" w:rsidR="004C62BA">
        <w:rPr>
          <w:rFonts w:ascii="Times New Roman" w:hAnsi="Times New Roman"/>
          <w:sz w:val="24"/>
          <w:szCs w:val="24"/>
          <w:lang w:eastAsia="sk-SK"/>
        </w:rPr>
        <w:t>, ako centrálnej banky Eurosystému, budú súčasťou medzinárodných dohliadacích tímov, ktoré budú vykonávať tento dohľad.</w:t>
      </w:r>
    </w:p>
    <w:p w:rsidR="00BC490D" w:rsidRPr="000072FE" w:rsidP="000072FE">
      <w:pPr>
        <w:bidi w:val="0"/>
        <w:spacing w:after="0" w:line="240" w:lineRule="auto"/>
        <w:jc w:val="both"/>
        <w:outlineLvl w:val="0"/>
        <w:rPr>
          <w:rFonts w:ascii="Times New Roman" w:hAnsi="Times New Roman"/>
          <w:sz w:val="24"/>
          <w:szCs w:val="24"/>
          <w:lang w:eastAsia="sk-SK"/>
        </w:rPr>
      </w:pPr>
      <w:r w:rsidRPr="000072FE" w:rsidR="004C62BA">
        <w:rPr>
          <w:rFonts w:ascii="Times New Roman" w:hAnsi="Times New Roman"/>
          <w:sz w:val="24"/>
          <w:szCs w:val="24"/>
          <w:lang w:eastAsia="sk-SK"/>
        </w:rPr>
        <w:t xml:space="preserve"> </w:t>
        <w:br/>
      </w:r>
      <w:r w:rsidRPr="000072FE" w:rsidR="00D07F65">
        <w:rPr>
          <w:rFonts w:ascii="Times New Roman" w:hAnsi="Times New Roman"/>
          <w:sz w:val="24"/>
          <w:szCs w:val="24"/>
          <w:lang w:eastAsia="sk-SK"/>
        </w:rPr>
        <w:tab/>
      </w:r>
      <w:r w:rsidRPr="000072FE" w:rsidR="004C62BA">
        <w:rPr>
          <w:rFonts w:ascii="Times New Roman" w:hAnsi="Times New Roman"/>
          <w:sz w:val="24"/>
          <w:szCs w:val="24"/>
          <w:lang w:eastAsia="sk-SK"/>
        </w:rPr>
        <w:t xml:space="preserve">Jednou z alternatív predložených ECB na zabezpečenie harmonizácie pravidiel vykonávania dohľadu v rámci JMD je inštitút „dočasného pridelenia zamestnanca centrálnej banky“ (secondment). </w:t>
      </w:r>
    </w:p>
    <w:p w:rsidR="005A16EC" w:rsidRPr="000072FE" w:rsidP="000072FE">
      <w:pPr>
        <w:bidi w:val="0"/>
        <w:spacing w:after="0" w:line="240" w:lineRule="auto"/>
        <w:ind w:firstLine="708"/>
        <w:jc w:val="both"/>
        <w:outlineLvl w:val="0"/>
        <w:rPr>
          <w:rFonts w:ascii="Times New Roman" w:hAnsi="Times New Roman"/>
          <w:sz w:val="24"/>
          <w:szCs w:val="24"/>
          <w:lang w:eastAsia="sk-SK"/>
        </w:rPr>
      </w:pPr>
    </w:p>
    <w:p w:rsidR="000072FE" w:rsidP="000072FE">
      <w:pPr>
        <w:bidi w:val="0"/>
        <w:spacing w:after="0" w:line="240" w:lineRule="auto"/>
        <w:ind w:firstLine="708"/>
        <w:jc w:val="both"/>
        <w:outlineLvl w:val="0"/>
        <w:rPr>
          <w:rFonts w:ascii="Times New Roman" w:hAnsi="Times New Roman"/>
          <w:sz w:val="24"/>
          <w:szCs w:val="24"/>
          <w:lang w:eastAsia="sk-SK"/>
        </w:rPr>
      </w:pPr>
      <w:r w:rsidRPr="000072FE" w:rsidR="004C62BA">
        <w:rPr>
          <w:rFonts w:ascii="Times New Roman" w:hAnsi="Times New Roman"/>
          <w:sz w:val="24"/>
          <w:szCs w:val="24"/>
          <w:lang w:eastAsia="sk-SK"/>
        </w:rPr>
        <w:t xml:space="preserve">Zamestnanec </w:t>
      </w:r>
      <w:r w:rsidRPr="000072FE" w:rsidR="005A16EC">
        <w:rPr>
          <w:rFonts w:ascii="Times New Roman" w:hAnsi="Times New Roman"/>
          <w:sz w:val="24"/>
          <w:szCs w:val="24"/>
          <w:lang w:eastAsia="sk-SK"/>
        </w:rPr>
        <w:t>NBS</w:t>
      </w:r>
      <w:r w:rsidRPr="000072FE" w:rsidR="004C62BA">
        <w:rPr>
          <w:rFonts w:ascii="Times New Roman" w:hAnsi="Times New Roman"/>
          <w:sz w:val="24"/>
          <w:szCs w:val="24"/>
          <w:lang w:eastAsia="sk-SK"/>
        </w:rPr>
        <w:t xml:space="preserve"> sa môže zúčastniť dohliadky opakovane viackrát (cca 7 až 8-krát) ročne, a to bez 6-mesačnej prestávky medzi prideleniami, keďže ide o výkon jeho práce</w:t>
      </w:r>
      <w:r w:rsidRPr="000072FE" w:rsidR="005A16EC">
        <w:rPr>
          <w:rFonts w:ascii="Times New Roman" w:hAnsi="Times New Roman"/>
          <w:sz w:val="24"/>
          <w:szCs w:val="24"/>
          <w:lang w:eastAsia="sk-SK"/>
        </w:rPr>
        <w:t xml:space="preserve">. </w:t>
      </w:r>
    </w:p>
    <w:p w:rsidR="000072FE" w:rsidP="000072FE">
      <w:pPr>
        <w:bidi w:val="0"/>
        <w:spacing w:after="0" w:line="240" w:lineRule="auto"/>
        <w:ind w:firstLine="708"/>
        <w:jc w:val="both"/>
        <w:outlineLvl w:val="0"/>
        <w:rPr>
          <w:rFonts w:ascii="Times New Roman" w:hAnsi="Times New Roman"/>
          <w:sz w:val="24"/>
          <w:szCs w:val="24"/>
          <w:lang w:eastAsia="sk-SK"/>
        </w:rPr>
      </w:pPr>
    </w:p>
    <w:p w:rsidR="00BC490D" w:rsidRPr="000072FE" w:rsidP="000072FE">
      <w:pPr>
        <w:bidi w:val="0"/>
        <w:spacing w:after="0" w:line="240" w:lineRule="auto"/>
        <w:ind w:firstLine="708"/>
        <w:jc w:val="both"/>
        <w:outlineLvl w:val="0"/>
        <w:rPr>
          <w:rFonts w:ascii="Times New Roman" w:hAnsi="Times New Roman"/>
          <w:sz w:val="24"/>
          <w:szCs w:val="24"/>
          <w:lang w:eastAsia="sk-SK"/>
        </w:rPr>
      </w:pPr>
      <w:r w:rsidRPr="000072FE" w:rsidR="005A16EC">
        <w:rPr>
          <w:rFonts w:ascii="Times New Roman" w:hAnsi="Times New Roman"/>
          <w:sz w:val="24"/>
          <w:szCs w:val="24"/>
          <w:lang w:eastAsia="sk-SK"/>
        </w:rPr>
        <w:t>Z tohto hľadiska sa zavádza aj výnimka z ustanovenia § 58 ods. 6, aby sa zabezpečilo plnenie úloh vyplývajúcich z vyššie uvedených právnych predpisov.</w:t>
      </w:r>
      <w:r w:rsidRPr="000072FE" w:rsidR="004C62BA">
        <w:rPr>
          <w:rFonts w:ascii="Times New Roman" w:hAnsi="Times New Roman"/>
          <w:sz w:val="24"/>
          <w:szCs w:val="24"/>
          <w:lang w:eastAsia="sk-SK"/>
        </w:rPr>
        <w:t xml:space="preserve"> </w:t>
      </w:r>
    </w:p>
    <w:p w:rsidR="004C62BA" w:rsidRPr="000072FE" w:rsidP="000072FE">
      <w:pPr>
        <w:bidi w:val="0"/>
        <w:spacing w:after="0" w:line="240" w:lineRule="auto"/>
        <w:jc w:val="both"/>
        <w:outlineLvl w:val="0"/>
        <w:rPr>
          <w:rFonts w:ascii="Times New Roman" w:hAnsi="Times New Roman"/>
          <w:sz w:val="24"/>
          <w:szCs w:val="24"/>
          <w:lang w:eastAsia="sk-SK"/>
        </w:rPr>
      </w:pPr>
    </w:p>
    <w:p w:rsidR="009D402E" w:rsidRPr="000072FE" w:rsidP="000072FE">
      <w:pPr>
        <w:bidi w:val="0"/>
        <w:spacing w:after="0" w:line="240" w:lineRule="auto"/>
        <w:jc w:val="both"/>
        <w:outlineLvl w:val="0"/>
        <w:rPr>
          <w:rFonts w:ascii="Times New Roman" w:hAnsi="Times New Roman"/>
          <w:b/>
          <w:sz w:val="24"/>
          <w:szCs w:val="24"/>
          <w:u w:val="single"/>
          <w:lang w:eastAsia="sk-SK"/>
        </w:rPr>
      </w:pPr>
      <w:r w:rsidRPr="000072FE" w:rsidR="004C62BA">
        <w:rPr>
          <w:rFonts w:ascii="Times New Roman" w:hAnsi="Times New Roman"/>
          <w:b/>
          <w:sz w:val="24"/>
          <w:szCs w:val="24"/>
          <w:u w:val="single"/>
          <w:lang w:eastAsia="sk-SK"/>
        </w:rPr>
        <w:t>K čl. III</w:t>
      </w:r>
    </w:p>
    <w:p w:rsidR="009D402E" w:rsidRPr="000072FE" w:rsidP="000072FE">
      <w:pPr>
        <w:bidi w:val="0"/>
        <w:spacing w:after="0" w:line="240" w:lineRule="auto"/>
        <w:jc w:val="both"/>
        <w:outlineLvl w:val="0"/>
        <w:rPr>
          <w:rFonts w:ascii="Times New Roman" w:hAnsi="Times New Roman"/>
          <w:b/>
          <w:sz w:val="24"/>
          <w:szCs w:val="24"/>
          <w:u w:val="single"/>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1</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Legislatívno-technická úprava vo väzbe na navrhované zmeny v čl. 1 bod 1a 4.</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bodom 2, 5 a 6</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Dôvodom  navrhovaných zmien je, že zamestnávateľom zamestnanca, ktorý je   dočasne pridelený k užívateľskému zamestnávateľovi  je počas jeho dočasného pridelenia stále agentúra dočasného zamestnávania alebo zamestnávateľ zamestnanca.</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Navrhuje sa rozšíriť poskytovanie cestovných náhrad aj zamestnancom, ktorí sú dočasne pridelení pri pracovných cestách, ktoré vykonajú počas dočasného pridelenia k užívateľskému zamestnávateľovi a to zo strany užívateľského zamestnávateľa.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Navrhovaná zmena nadväzuje na navrhovanú zmenu v čl. I bod 3 (§ 57 ods. 2 Zákonníka práce), podľa ktorej môže zamestnanca počas dočasného pridelenia k užívateľskému zamestnávateľovi vyslať na pracovnú cestu len tento užívateľský zamestnávateľ.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 účely vyslania  na pracovnú cestu (podľa  navrhovaného § 57 ods. 2 Zákonníka práce - čl. I bod 3), ako aj na účely poskytovania cestovných náhrad (podľa navrhovanej úpravy v § 2 ods. 6 zákona o cestovných náhradách - bod 5) sa tento užívateľský zamestnávateľ bude považovať za zamestnávateľa dočasne prideleného zamestnanca.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Súčasne sa navrhuje, aby sa dočasne  pridelený zamestnanec vo väzbe na vyššie uvedené zmeny/účely považoval za zamestnanca na účely zákona o cestovných náhradách (bod 6).</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Navrhovanými úpravami sa tiež zabezpečí, aby si užívateľský zamestnávateľ  mohol poskytnuté cestovné náhrady za pracovné cesty dočasne prideleného zamestnanca počas dočasného pridelenia uplatniť do daňových výdavkov a aby takto poskytnuté cestovné náhrady neboli u dočasne prideleného zamestnanca považované za predmet dane zo závislej činnosti.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000072FE">
        <w:rPr>
          <w:rFonts w:ascii="Times New Roman" w:hAnsi="Times New Roman"/>
          <w:sz w:val="24"/>
          <w:szCs w:val="24"/>
          <w:lang w:eastAsia="sk-SK"/>
        </w:rPr>
        <w:t xml:space="preserve">Navrhovaný postup bude rovnaký </w:t>
      </w:r>
      <w:r w:rsidRPr="000072FE">
        <w:rPr>
          <w:rFonts w:ascii="Times New Roman" w:hAnsi="Times New Roman"/>
          <w:sz w:val="24"/>
          <w:szCs w:val="24"/>
          <w:lang w:eastAsia="sk-SK"/>
        </w:rPr>
        <w:t>pri dočasnom pridelení zamestnanca agentúrou dočasného zamestnávania, ako aj pri dočasnom pridelení zamestnanca zamestnávateľom.</w:t>
      </w:r>
    </w:p>
    <w:p w:rsidR="004C62BA"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3</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Legislatívno-technická úprava vo väzbe na navrhovanú zmenu v bode 4.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4</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Navrhuje sa presne zadefinovať pravidelné pracovisko dočasne prideleného zamestnanca  na účely pracovných ciest, ktoré vykoná počas dočasného pridelenia a na ktoré ho môže podľa navrhovaných zmien (čl. I bod 3) vyslať iba užívateľský zamestnávateľ.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Miesto pravidelného pracoviska zamestnanca na účely pracovných ciest, ktoré vykoná počas dočasného pridelenia sa navrhuje  miesto jeho výkonu práce   dohodnuté podľa § 58 ods. 5 Zákonníka práce   v dohode o dočasnom pridelení alebo v pracovnej zmluve. Na tento účel sa § 2 ods. 3 zákona o cestovných náhradách nebude aplikovať, t. j. nebude sa môcť dohodnúť pravidelné pracovisko iným miestom a  pravidelné pracovisko sa nebude môcť so zamestnancom, u ktorého častá zmena pracoviska vyplýva z osobitnej povahy povolania dohodnúť v mieste jeho pobytu (trvalý alebo prechodný pobyt).</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Navrhovanou úpravou/obmedzením sa zabráni, aby dočasne pridelení zamestnanci boli fiktívne vysielaní na pracovné cesty.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7</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V § 6 ods. 1 sa navrhuje namiesto obligatórneho nároku na cestovné náhrady v prípade dočasného pridelenia, ktoré sa poskytujú v rozsahu a vo výške ako pri pracovnej ceste, ustanoviť možnosť zamestnávateľa (alebo agentúry dočasného zamestnávania) poskytovať počas dočasného pridelenia  cestovné náhrady, a to pokiaľ ide o rozsah a ich výšku, najviac do rozsahu a do výšky ako pri pracovnej ceste. Cieľom je riešiť problém vyplácania zamestnancov cez cestovné náhrady (namiesto porovnateľnej mzdy) počas trvania dočasného pridelenia. Takto poskytnuté cestovné náhrady budú predmetom dane zo závislej činnosti na strane dočasne prideleného zamestnanca.</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8</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Navrhovaná úprava reaguje na navrhované zmeny v čl. I bod 3 a v bodoch 2, 5 a 6.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Vzhľadom  na to, že nenárokové cestovné náhrady podľa § 6 ods. 1, v rámci ktorých  sa môže poskytovať aj stravné, poskytuje agentúra dočasného zamestnávania alebo zamestnávateľ a nárokové  cestovné náhrady pri pracovných cestách počas dočasného pridelenia poskytuje užívateľský zamestnávateľ,  v praxi by vznikol   problém   posúdiť, ktoré stravné je pre zamestnanca výhodnejšie.</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Z uvedeného dôvodu sa navrhuje, aby v tomto prípade nebol vylúčený súbeh pri poskytovaní stravného; ak agentúra dočasného zamestnávania alebo zamestnávateľ bude poskytovať počas dočasného pridelenia nenárokové stravné podľa § 6 ods. 1 a v tomto čase bude  dočasne pridelený zamestnanec užívateľským zamestnávateľom vyslaný na pracovnú cestu, pri ktorej mu vznikne nárok na stravné, dočasne pridelenému zamestnancovi sa budú poskytovať obidve plnenia. </w:t>
      </w:r>
    </w:p>
    <w:p w:rsidR="004C62BA" w:rsidRPr="000072FE" w:rsidP="000072FE">
      <w:pPr>
        <w:bidi w:val="0"/>
        <w:spacing w:after="0" w:line="240" w:lineRule="auto"/>
        <w:jc w:val="both"/>
        <w:outlineLvl w:val="0"/>
        <w:rPr>
          <w:rFonts w:ascii="Times New Roman" w:hAnsi="Times New Roman"/>
          <w:b/>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9</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Legislatívno-technická úprava v súvislosti s prečíslovaním odsekov v § 2.</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jc w:val="both"/>
        <w:outlineLvl w:val="0"/>
        <w:rPr>
          <w:rFonts w:ascii="Times New Roman" w:hAnsi="Times New Roman"/>
          <w:b/>
          <w:sz w:val="24"/>
          <w:szCs w:val="24"/>
          <w:lang w:eastAsia="sk-SK"/>
        </w:rPr>
      </w:pPr>
      <w:r w:rsidRPr="000072FE">
        <w:rPr>
          <w:rFonts w:ascii="Times New Roman" w:hAnsi="Times New Roman"/>
          <w:b/>
          <w:sz w:val="24"/>
          <w:szCs w:val="24"/>
          <w:lang w:eastAsia="sk-SK"/>
        </w:rPr>
        <w:t>K bodu 10</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Súčasne znenie § 30 zákona o cestovných náhradách upravuje dočasné primerané ubytovanie pre vyslaného zamestnanca  na výkon práce v zahraničí, jeho manžela a deti, ktoré však môže byť aplikované iba dočasne/na kratšie obdobie a to do doby poskytnutia bytu so štandardným vybavením. </w:t>
      </w:r>
    </w:p>
    <w:p w:rsidR="004C62BA" w:rsidRPr="000072FE" w:rsidP="000072FE">
      <w:pPr>
        <w:bidi w:val="0"/>
        <w:spacing w:after="0" w:line="240" w:lineRule="auto"/>
        <w:jc w:val="both"/>
        <w:outlineLvl w:val="0"/>
        <w:rPr>
          <w:rFonts w:ascii="Times New Roman" w:hAnsi="Times New Roman"/>
          <w:sz w:val="24"/>
          <w:szCs w:val="24"/>
          <w:lang w:eastAsia="sk-SK"/>
        </w:rPr>
      </w:pPr>
    </w:p>
    <w:p w:rsidR="004C62BA" w:rsidRPr="000072FE" w:rsidP="000072FE">
      <w:pPr>
        <w:bidi w:val="0"/>
        <w:spacing w:after="0" w:line="240" w:lineRule="auto"/>
        <w:ind w:firstLine="708"/>
        <w:jc w:val="both"/>
        <w:outlineLvl w:val="0"/>
        <w:rPr>
          <w:rFonts w:ascii="Times New Roman" w:hAnsi="Times New Roman"/>
          <w:sz w:val="24"/>
          <w:szCs w:val="24"/>
          <w:lang w:eastAsia="sk-SK"/>
        </w:rPr>
      </w:pPr>
      <w:r w:rsidRPr="000072FE">
        <w:rPr>
          <w:rFonts w:ascii="Times New Roman" w:hAnsi="Times New Roman"/>
          <w:sz w:val="24"/>
          <w:szCs w:val="24"/>
          <w:lang w:eastAsia="sk-SK"/>
        </w:rPr>
        <w:t xml:space="preserve">Pre výkon predsedníctva Slovenskej republiky v Rade Európskej únie v roku 2016 budú zamestnanci ústredných orgánov štátnej správy dočasne vysielaní do Bruselu na kratšie obdobie ako je obvyklé, a to na 1 až 2 roky. Z uvedeného dôvodu sa navrhuje možnosť zabezpečiť primerané ubytovanie na prechodné obdobie do 30. júna 2017  a to tak, aby nebolo obmedzené na nevyhnutne dočasnú dobu do doby nájdenia bytu so štandardným vybavením. </w:t>
        <w:br/>
      </w:r>
    </w:p>
    <w:p w:rsidR="00AB440F" w:rsidRPr="000072FE" w:rsidP="000072FE">
      <w:pPr>
        <w:bidi w:val="0"/>
        <w:spacing w:after="0" w:line="240" w:lineRule="auto"/>
        <w:jc w:val="both"/>
        <w:outlineLvl w:val="0"/>
        <w:rPr>
          <w:rFonts w:ascii="Times New Roman" w:hAnsi="Times New Roman"/>
          <w:b/>
          <w:sz w:val="24"/>
          <w:szCs w:val="24"/>
          <w:u w:val="single"/>
          <w:lang w:eastAsia="sk-SK"/>
        </w:rPr>
      </w:pPr>
      <w:r w:rsidRPr="000072FE" w:rsidR="004C62BA">
        <w:rPr>
          <w:rFonts w:ascii="Times New Roman" w:hAnsi="Times New Roman"/>
          <w:b/>
          <w:sz w:val="24"/>
          <w:szCs w:val="24"/>
          <w:u w:val="single"/>
          <w:lang w:eastAsia="sk-SK"/>
        </w:rPr>
        <w:t>K čl. IV</w:t>
      </w:r>
    </w:p>
    <w:p w:rsidR="00AB440F" w:rsidRPr="000072FE" w:rsidP="000072FE">
      <w:pPr>
        <w:bidi w:val="0"/>
        <w:spacing w:after="0" w:line="240" w:lineRule="auto"/>
        <w:jc w:val="both"/>
        <w:rPr>
          <w:rFonts w:ascii="Times New Roman" w:hAnsi="Times New Roman"/>
          <w:sz w:val="24"/>
          <w:szCs w:val="24"/>
          <w:u w:val="single"/>
          <w:lang w:eastAsia="sk-SK"/>
        </w:rPr>
      </w:pPr>
    </w:p>
    <w:p w:rsidR="00AB440F" w:rsidRPr="000072FE" w:rsidP="000072FE">
      <w:pPr>
        <w:bidi w:val="0"/>
        <w:spacing w:after="0" w:line="240" w:lineRule="auto"/>
        <w:jc w:val="both"/>
        <w:outlineLvl w:val="0"/>
        <w:rPr>
          <w:rFonts w:ascii="Times New Roman" w:hAnsi="Times New Roman"/>
          <w:b/>
          <w:bCs/>
          <w:sz w:val="24"/>
          <w:szCs w:val="24"/>
        </w:rPr>
      </w:pPr>
      <w:r w:rsidRPr="000072FE" w:rsidR="00A9248B">
        <w:rPr>
          <w:rFonts w:ascii="Times New Roman" w:hAnsi="Times New Roman"/>
          <w:b/>
          <w:bCs/>
          <w:sz w:val="24"/>
          <w:szCs w:val="24"/>
        </w:rPr>
        <w:t>K bod</w:t>
      </w:r>
      <w:r w:rsidRPr="000072FE" w:rsidR="000F14CA">
        <w:rPr>
          <w:rFonts w:ascii="Times New Roman" w:hAnsi="Times New Roman"/>
          <w:b/>
          <w:bCs/>
          <w:sz w:val="24"/>
          <w:szCs w:val="24"/>
        </w:rPr>
        <w:t>u</w:t>
      </w:r>
      <w:r w:rsidRPr="000072FE" w:rsidR="00A9248B">
        <w:rPr>
          <w:rFonts w:ascii="Times New Roman" w:hAnsi="Times New Roman"/>
          <w:b/>
          <w:bCs/>
          <w:sz w:val="24"/>
          <w:szCs w:val="24"/>
        </w:rPr>
        <w:t xml:space="preserve"> 1</w:t>
      </w:r>
    </w:p>
    <w:p w:rsidR="00AB440F" w:rsidRPr="000072FE" w:rsidP="000072FE">
      <w:pPr>
        <w:bidi w:val="0"/>
        <w:spacing w:after="0" w:line="240" w:lineRule="auto"/>
        <w:jc w:val="both"/>
        <w:rPr>
          <w:rFonts w:ascii="Times New Roman" w:hAnsi="Times New Roman"/>
          <w:bCs/>
          <w:sz w:val="24"/>
          <w:szCs w:val="24"/>
        </w:rPr>
      </w:pPr>
    </w:p>
    <w:p w:rsidR="00AB440F" w:rsidRPr="000072FE" w:rsidP="000072FE">
      <w:pPr>
        <w:bidi w:val="0"/>
        <w:spacing w:after="0" w:line="240" w:lineRule="auto"/>
        <w:ind w:firstLine="708"/>
        <w:jc w:val="both"/>
        <w:rPr>
          <w:rFonts w:ascii="Times New Roman" w:hAnsi="Times New Roman"/>
          <w:bCs/>
          <w:sz w:val="24"/>
          <w:szCs w:val="24"/>
        </w:rPr>
      </w:pPr>
      <w:r w:rsidRPr="000072FE">
        <w:rPr>
          <w:rFonts w:ascii="Times New Roman" w:hAnsi="Times New Roman"/>
          <w:bCs/>
          <w:sz w:val="24"/>
          <w:szCs w:val="24"/>
        </w:rPr>
        <w:t>Legislatívno-technická úprava v súvislosti s prečíslovaním odsekov v § 29 (novelizačný bod 4).</w:t>
      </w:r>
    </w:p>
    <w:p w:rsidR="00AB440F" w:rsidRPr="000072FE" w:rsidP="000072FE">
      <w:pPr>
        <w:bidi w:val="0"/>
        <w:spacing w:after="0" w:line="240" w:lineRule="auto"/>
        <w:jc w:val="both"/>
        <w:rPr>
          <w:rFonts w:ascii="Times New Roman" w:hAnsi="Times New Roman"/>
          <w:bCs/>
          <w:sz w:val="24"/>
          <w:szCs w:val="24"/>
        </w:rPr>
      </w:pPr>
    </w:p>
    <w:p w:rsidR="00AB440F" w:rsidRPr="000072FE" w:rsidP="000072FE">
      <w:pPr>
        <w:bidi w:val="0"/>
        <w:spacing w:after="0" w:line="240" w:lineRule="auto"/>
        <w:jc w:val="both"/>
        <w:outlineLvl w:val="0"/>
        <w:rPr>
          <w:rFonts w:ascii="Times New Roman" w:hAnsi="Times New Roman"/>
          <w:b/>
          <w:bCs/>
          <w:sz w:val="24"/>
          <w:szCs w:val="24"/>
        </w:rPr>
      </w:pPr>
      <w:r w:rsidRPr="000072FE" w:rsidR="00A9248B">
        <w:rPr>
          <w:rFonts w:ascii="Times New Roman" w:hAnsi="Times New Roman"/>
          <w:b/>
          <w:bCs/>
          <w:sz w:val="24"/>
          <w:szCs w:val="24"/>
        </w:rPr>
        <w:t xml:space="preserve">K bodom </w:t>
      </w:r>
      <w:r w:rsidRPr="000072FE" w:rsidR="004C62BA">
        <w:rPr>
          <w:rFonts w:ascii="Times New Roman" w:hAnsi="Times New Roman"/>
          <w:b/>
          <w:bCs/>
          <w:sz w:val="24"/>
          <w:szCs w:val="24"/>
        </w:rPr>
        <w:t>2 až 4</w:t>
      </w:r>
    </w:p>
    <w:p w:rsidR="00AB440F" w:rsidRPr="000072FE" w:rsidP="000072FE">
      <w:pPr>
        <w:bidi w:val="0"/>
        <w:spacing w:after="0" w:line="240" w:lineRule="auto"/>
        <w:jc w:val="both"/>
        <w:rPr>
          <w:rFonts w:ascii="Times New Roman" w:hAnsi="Times New Roman"/>
          <w:b/>
          <w:bCs/>
          <w:sz w:val="24"/>
          <w:szCs w:val="24"/>
        </w:rPr>
      </w:pPr>
    </w:p>
    <w:p w:rsidR="00AB440F" w:rsidRPr="000072FE" w:rsidP="000072FE">
      <w:pPr>
        <w:bidi w:val="0"/>
        <w:spacing w:after="0" w:line="240" w:lineRule="auto"/>
        <w:jc w:val="both"/>
        <w:rPr>
          <w:rFonts w:ascii="Times New Roman" w:hAnsi="Times New Roman"/>
          <w:bCs/>
          <w:sz w:val="24"/>
          <w:szCs w:val="24"/>
        </w:rPr>
      </w:pPr>
      <w:r w:rsidRPr="000072FE">
        <w:rPr>
          <w:rFonts w:ascii="Times New Roman" w:hAnsi="Times New Roman"/>
          <w:bCs/>
          <w:sz w:val="24"/>
          <w:szCs w:val="24"/>
        </w:rPr>
        <w:tab/>
        <w:t>Vzhľadom na vecnú pôsobnosť sa navrhuje presun právnej úpravy zo zákona o službách zamestnanosti (§ 29 ods. 1 a 2) do Z</w:t>
      </w:r>
      <w:r w:rsidRPr="000072FE" w:rsidR="00E81682">
        <w:rPr>
          <w:rFonts w:ascii="Times New Roman" w:hAnsi="Times New Roman"/>
          <w:bCs/>
          <w:sz w:val="24"/>
          <w:szCs w:val="24"/>
        </w:rPr>
        <w:t>ákonníka práce (čl. I body 3 a 5</w:t>
      </w:r>
      <w:r w:rsidRPr="000072FE">
        <w:rPr>
          <w:rFonts w:ascii="Times New Roman" w:hAnsi="Times New Roman"/>
          <w:bCs/>
          <w:sz w:val="24"/>
          <w:szCs w:val="24"/>
        </w:rPr>
        <w:t>).</w:t>
      </w:r>
    </w:p>
    <w:p w:rsidR="00AB440F" w:rsidRPr="000072FE" w:rsidP="000072FE">
      <w:pPr>
        <w:bidi w:val="0"/>
        <w:spacing w:after="0" w:line="240" w:lineRule="auto"/>
        <w:jc w:val="both"/>
        <w:rPr>
          <w:rFonts w:ascii="Times New Roman" w:hAnsi="Times New Roman"/>
          <w:bCs/>
          <w:sz w:val="24"/>
          <w:szCs w:val="24"/>
        </w:rPr>
      </w:pPr>
    </w:p>
    <w:p w:rsidR="00AB440F" w:rsidRPr="000072FE" w:rsidP="000072FE">
      <w:pPr>
        <w:bidi w:val="0"/>
        <w:spacing w:after="0" w:line="240" w:lineRule="auto"/>
        <w:jc w:val="both"/>
        <w:outlineLvl w:val="0"/>
        <w:rPr>
          <w:rFonts w:ascii="Times New Roman" w:hAnsi="Times New Roman"/>
          <w:b/>
          <w:bCs/>
          <w:sz w:val="24"/>
          <w:szCs w:val="24"/>
        </w:rPr>
      </w:pPr>
      <w:r w:rsidRPr="000072FE">
        <w:rPr>
          <w:rFonts w:ascii="Times New Roman" w:hAnsi="Times New Roman"/>
          <w:b/>
          <w:bCs/>
          <w:sz w:val="24"/>
          <w:szCs w:val="24"/>
        </w:rPr>
        <w:t xml:space="preserve">K bodu </w:t>
      </w:r>
      <w:r w:rsidRPr="000072FE" w:rsidR="004C62BA">
        <w:rPr>
          <w:rFonts w:ascii="Times New Roman" w:hAnsi="Times New Roman"/>
          <w:b/>
          <w:bCs/>
          <w:sz w:val="24"/>
          <w:szCs w:val="24"/>
        </w:rPr>
        <w:t>5</w:t>
      </w:r>
    </w:p>
    <w:p w:rsidR="00AB440F" w:rsidRPr="000072FE" w:rsidP="000072FE">
      <w:pPr>
        <w:bidi w:val="0"/>
        <w:spacing w:after="0" w:line="240" w:lineRule="auto"/>
        <w:jc w:val="both"/>
        <w:rPr>
          <w:rFonts w:ascii="Times New Roman" w:hAnsi="Times New Roman"/>
          <w:b/>
          <w:bCs/>
          <w:sz w:val="24"/>
          <w:szCs w:val="24"/>
        </w:rPr>
      </w:pPr>
    </w:p>
    <w:p w:rsidR="00AB440F" w:rsidRPr="000072FE" w:rsidP="000072FE">
      <w:pPr>
        <w:bidi w:val="0"/>
        <w:spacing w:after="0" w:line="240" w:lineRule="auto"/>
        <w:jc w:val="both"/>
        <w:rPr>
          <w:rFonts w:ascii="Times New Roman" w:hAnsi="Times New Roman"/>
          <w:bCs/>
          <w:sz w:val="24"/>
          <w:szCs w:val="24"/>
        </w:rPr>
      </w:pPr>
      <w:r w:rsidRPr="000072FE">
        <w:rPr>
          <w:rFonts w:ascii="Times New Roman" w:hAnsi="Times New Roman"/>
          <w:bCs/>
          <w:sz w:val="24"/>
          <w:szCs w:val="24"/>
        </w:rPr>
        <w:tab/>
      </w:r>
      <w:bookmarkStart w:id="0" w:name="_GoBack"/>
      <w:bookmarkEnd w:id="0"/>
      <w:r w:rsidRPr="000072FE" w:rsidR="00A9248B">
        <w:rPr>
          <w:rFonts w:ascii="Times New Roman" w:hAnsi="Times New Roman"/>
          <w:bCs/>
          <w:sz w:val="24"/>
          <w:szCs w:val="24"/>
        </w:rPr>
        <w:t>S cieľom predísť konaniu a lepšie postihovať konanie právnický</w:t>
      </w:r>
      <w:r w:rsidRPr="000072FE" w:rsidR="00E81682">
        <w:rPr>
          <w:rFonts w:ascii="Times New Roman" w:hAnsi="Times New Roman"/>
          <w:bCs/>
          <w:sz w:val="24"/>
          <w:szCs w:val="24"/>
        </w:rPr>
        <w:t>ch</w:t>
      </w:r>
      <w:r w:rsidRPr="000072FE" w:rsidR="00A9248B">
        <w:rPr>
          <w:rFonts w:ascii="Times New Roman" w:hAnsi="Times New Roman"/>
          <w:bCs/>
          <w:sz w:val="24"/>
          <w:szCs w:val="24"/>
        </w:rPr>
        <w:t xml:space="preserve"> osôb a fyzických osôb, ktoré vykonávajú činnosť agentúry dočasného zamestnávania bez povolenia na túto činnosť sa navrhuje ustanoviť osobitnú pokutu v tomto prípade.</w:t>
      </w:r>
    </w:p>
    <w:p w:rsidR="00AB440F" w:rsidP="000072FE">
      <w:pPr>
        <w:bidi w:val="0"/>
        <w:spacing w:after="0" w:line="240" w:lineRule="auto"/>
        <w:jc w:val="both"/>
        <w:rPr>
          <w:rFonts w:ascii="Times New Roman" w:hAnsi="Times New Roman"/>
          <w:sz w:val="24"/>
          <w:szCs w:val="24"/>
        </w:rPr>
      </w:pPr>
    </w:p>
    <w:p w:rsidR="00645C78" w:rsidP="000072FE">
      <w:pPr>
        <w:bidi w:val="0"/>
        <w:spacing w:after="0" w:line="240" w:lineRule="auto"/>
        <w:jc w:val="both"/>
        <w:rPr>
          <w:rFonts w:ascii="Times New Roman" w:hAnsi="Times New Roman"/>
          <w:sz w:val="24"/>
          <w:szCs w:val="24"/>
        </w:rPr>
      </w:pPr>
    </w:p>
    <w:p w:rsidR="00645C78" w:rsidRPr="000072FE" w:rsidP="000072FE">
      <w:pPr>
        <w:bidi w:val="0"/>
        <w:spacing w:after="0" w:line="240" w:lineRule="auto"/>
        <w:jc w:val="both"/>
        <w:rPr>
          <w:rFonts w:ascii="Times New Roman" w:hAnsi="Times New Roman"/>
          <w:sz w:val="24"/>
          <w:szCs w:val="24"/>
        </w:rPr>
      </w:pPr>
    </w:p>
    <w:p w:rsidR="00AB440F" w:rsidRPr="000072FE" w:rsidP="000072FE">
      <w:pPr>
        <w:bidi w:val="0"/>
        <w:spacing w:after="0" w:line="240" w:lineRule="auto"/>
        <w:jc w:val="both"/>
        <w:outlineLvl w:val="0"/>
        <w:rPr>
          <w:rFonts w:ascii="Times New Roman" w:hAnsi="Times New Roman"/>
          <w:b/>
          <w:sz w:val="24"/>
          <w:szCs w:val="24"/>
          <w:u w:val="single"/>
          <w:lang w:eastAsia="sk-SK"/>
        </w:rPr>
      </w:pPr>
      <w:r w:rsidRPr="000072FE" w:rsidR="004C62BA">
        <w:rPr>
          <w:rFonts w:ascii="Times New Roman" w:hAnsi="Times New Roman"/>
          <w:b/>
          <w:sz w:val="24"/>
          <w:szCs w:val="24"/>
          <w:u w:val="single"/>
          <w:lang w:eastAsia="sk-SK"/>
        </w:rPr>
        <w:t>K čl. V</w:t>
      </w:r>
    </w:p>
    <w:p w:rsidR="00AB440F" w:rsidRPr="000072FE" w:rsidP="000072FE">
      <w:pPr>
        <w:bidi w:val="0"/>
        <w:spacing w:after="0" w:line="240" w:lineRule="auto"/>
        <w:contextualSpacing/>
        <w:jc w:val="both"/>
        <w:rPr>
          <w:rFonts w:ascii="Times New Roman" w:hAnsi="Times New Roman"/>
          <w:bCs/>
          <w:sz w:val="24"/>
          <w:szCs w:val="24"/>
          <w:lang w:eastAsia="sk-SK"/>
        </w:rPr>
      </w:pPr>
    </w:p>
    <w:p w:rsidR="00AB440F" w:rsidRPr="000072FE" w:rsidP="000072FE">
      <w:pPr>
        <w:bidi w:val="0"/>
        <w:spacing w:after="0" w:line="240" w:lineRule="auto"/>
        <w:ind w:firstLine="708"/>
        <w:jc w:val="both"/>
        <w:rPr>
          <w:rFonts w:ascii="Times New Roman" w:hAnsi="Times New Roman"/>
          <w:sz w:val="24"/>
          <w:szCs w:val="24"/>
        </w:rPr>
      </w:pPr>
      <w:r w:rsidRPr="000072FE">
        <w:rPr>
          <w:rFonts w:ascii="Times New Roman" w:hAnsi="Times New Roman"/>
          <w:sz w:val="24"/>
          <w:szCs w:val="24"/>
        </w:rPr>
        <w:t xml:space="preserve">Navrhuje sa </w:t>
      </w:r>
      <w:r w:rsidRPr="000072FE" w:rsidR="000F14CA">
        <w:rPr>
          <w:rFonts w:ascii="Times New Roman" w:hAnsi="Times New Roman"/>
          <w:sz w:val="24"/>
          <w:szCs w:val="24"/>
        </w:rPr>
        <w:t>nadobudnutie</w:t>
      </w:r>
      <w:r w:rsidRPr="000072FE">
        <w:rPr>
          <w:rFonts w:ascii="Times New Roman" w:hAnsi="Times New Roman"/>
          <w:sz w:val="24"/>
          <w:szCs w:val="24"/>
        </w:rPr>
        <w:t xml:space="preserve"> účinnosti zákona od 1. januára 2015</w:t>
      </w:r>
      <w:r w:rsidR="00EB4076">
        <w:rPr>
          <w:rFonts w:ascii="Times New Roman" w:hAnsi="Times New Roman"/>
          <w:sz w:val="24"/>
          <w:szCs w:val="24"/>
        </w:rPr>
        <w:t xml:space="preserve"> okrem bodov 14 </w:t>
      </w:r>
      <w:r w:rsidR="0044787E">
        <w:rPr>
          <w:rFonts w:ascii="Times New Roman" w:hAnsi="Times New Roman"/>
          <w:sz w:val="24"/>
          <w:szCs w:val="24"/>
        </w:rPr>
        <w:t>a </w:t>
      </w:r>
      <w:r w:rsidR="00EB4076">
        <w:rPr>
          <w:rFonts w:ascii="Times New Roman" w:hAnsi="Times New Roman"/>
          <w:sz w:val="24"/>
          <w:szCs w:val="24"/>
        </w:rPr>
        <w:t>15</w:t>
      </w:r>
      <w:r w:rsidR="0044787E">
        <w:rPr>
          <w:rFonts w:ascii="Times New Roman" w:hAnsi="Times New Roman"/>
          <w:sz w:val="24"/>
          <w:szCs w:val="24"/>
        </w:rPr>
        <w:t xml:space="preserve"> v čl. I, ktoré nadobudnú účinnosť od 1. júla 2015.</w:t>
      </w:r>
    </w:p>
    <w:p w:rsidR="00AB440F" w:rsidP="000072FE">
      <w:pPr>
        <w:bidi w:val="0"/>
        <w:spacing w:after="0" w:line="240" w:lineRule="auto"/>
        <w:jc w:val="both"/>
        <w:rPr>
          <w:rFonts w:ascii="Times New Roman" w:hAnsi="Times New Roman"/>
          <w:sz w:val="24"/>
          <w:szCs w:val="24"/>
        </w:rPr>
      </w:pPr>
    </w:p>
    <w:p w:rsidR="00D3547A" w:rsidP="000072FE">
      <w:pPr>
        <w:bidi w:val="0"/>
        <w:spacing w:after="0" w:line="240" w:lineRule="auto"/>
        <w:jc w:val="both"/>
        <w:rPr>
          <w:rFonts w:ascii="Times New Roman" w:hAnsi="Times New Roman"/>
          <w:sz w:val="24"/>
          <w:szCs w:val="24"/>
        </w:rPr>
      </w:pPr>
    </w:p>
    <w:p w:rsidR="00D3547A" w:rsidRPr="00D3547A" w:rsidP="00D3547A">
      <w:pPr>
        <w:bidi w:val="0"/>
        <w:spacing w:after="0" w:line="240" w:lineRule="auto"/>
        <w:rPr>
          <w:rFonts w:ascii="Times New Roman" w:hAnsi="Times New Roman"/>
          <w:sz w:val="24"/>
          <w:szCs w:val="24"/>
          <w:lang w:eastAsia="cs-CZ"/>
        </w:rPr>
      </w:pPr>
      <w:r w:rsidRPr="00D3547A">
        <w:rPr>
          <w:rFonts w:ascii="Times New Roman" w:hAnsi="Times New Roman"/>
          <w:sz w:val="24"/>
          <w:szCs w:val="24"/>
          <w:lang w:eastAsia="cs-CZ"/>
        </w:rPr>
        <w:t>Bratislava 2</w:t>
      </w:r>
      <w:r w:rsidR="004E57F1">
        <w:rPr>
          <w:rFonts w:ascii="Times New Roman" w:hAnsi="Times New Roman"/>
          <w:sz w:val="24"/>
          <w:szCs w:val="24"/>
          <w:lang w:eastAsia="cs-CZ"/>
        </w:rPr>
        <w:t>4</w:t>
      </w:r>
      <w:r w:rsidRPr="00D3547A">
        <w:rPr>
          <w:rFonts w:ascii="Times New Roman" w:hAnsi="Times New Roman"/>
          <w:sz w:val="24"/>
          <w:szCs w:val="24"/>
          <w:lang w:eastAsia="cs-CZ"/>
        </w:rPr>
        <w:t xml:space="preserve">. </w:t>
      </w:r>
      <w:r w:rsidR="004E57F1">
        <w:rPr>
          <w:rFonts w:ascii="Times New Roman" w:hAnsi="Times New Roman"/>
          <w:sz w:val="24"/>
          <w:szCs w:val="24"/>
          <w:lang w:eastAsia="cs-CZ"/>
        </w:rPr>
        <w:t>septembra</w:t>
      </w:r>
      <w:r w:rsidRPr="00D3547A">
        <w:rPr>
          <w:rFonts w:ascii="Times New Roman" w:hAnsi="Times New Roman"/>
          <w:sz w:val="24"/>
          <w:szCs w:val="24"/>
          <w:lang w:eastAsia="cs-CZ"/>
        </w:rPr>
        <w:t xml:space="preserve"> 201</w:t>
      </w:r>
      <w:r>
        <w:rPr>
          <w:rFonts w:ascii="Times New Roman" w:hAnsi="Times New Roman"/>
          <w:sz w:val="24"/>
          <w:szCs w:val="24"/>
          <w:lang w:eastAsia="cs-CZ"/>
        </w:rPr>
        <w:t>4</w:t>
      </w:r>
    </w:p>
    <w:p w:rsidR="00D3547A" w:rsidP="00D3547A">
      <w:pPr>
        <w:bidi w:val="0"/>
        <w:spacing w:after="0" w:line="240" w:lineRule="auto"/>
        <w:rPr>
          <w:rFonts w:ascii="Times New Roman" w:hAnsi="Times New Roman"/>
          <w:sz w:val="24"/>
          <w:szCs w:val="24"/>
          <w:lang w:eastAsia="sk-SK"/>
        </w:rPr>
      </w:pPr>
    </w:p>
    <w:p w:rsidR="00645C78" w:rsidP="00D3547A">
      <w:pPr>
        <w:bidi w:val="0"/>
        <w:spacing w:after="0" w:line="240" w:lineRule="auto"/>
        <w:rPr>
          <w:rFonts w:ascii="Times New Roman" w:hAnsi="Times New Roman"/>
          <w:sz w:val="24"/>
          <w:szCs w:val="24"/>
          <w:lang w:eastAsia="sk-SK"/>
        </w:rPr>
      </w:pPr>
    </w:p>
    <w:p w:rsidR="00645C78" w:rsidP="00D3547A">
      <w:pPr>
        <w:bidi w:val="0"/>
        <w:spacing w:after="0" w:line="240" w:lineRule="auto"/>
        <w:rPr>
          <w:rFonts w:ascii="Times New Roman" w:hAnsi="Times New Roman"/>
          <w:sz w:val="24"/>
          <w:szCs w:val="24"/>
          <w:lang w:eastAsia="sk-SK"/>
        </w:rPr>
      </w:pPr>
    </w:p>
    <w:p w:rsidR="00645C78" w:rsidP="00D3547A">
      <w:pPr>
        <w:bidi w:val="0"/>
        <w:spacing w:after="0" w:line="240" w:lineRule="auto"/>
        <w:rPr>
          <w:rFonts w:ascii="Times New Roman" w:hAnsi="Times New Roman"/>
          <w:sz w:val="24"/>
          <w:szCs w:val="24"/>
          <w:lang w:eastAsia="sk-SK"/>
        </w:rPr>
      </w:pPr>
    </w:p>
    <w:p w:rsidR="00645C78" w:rsidP="00D3547A">
      <w:pPr>
        <w:bidi w:val="0"/>
        <w:spacing w:after="0" w:line="240" w:lineRule="auto"/>
        <w:rPr>
          <w:rFonts w:ascii="Times New Roman" w:hAnsi="Times New Roman"/>
          <w:sz w:val="24"/>
          <w:szCs w:val="24"/>
          <w:lang w:eastAsia="sk-SK"/>
        </w:rPr>
      </w:pPr>
    </w:p>
    <w:p w:rsidR="00645C78" w:rsidRPr="00D3547A" w:rsidP="00D3547A">
      <w:pPr>
        <w:bidi w:val="0"/>
        <w:spacing w:after="0" w:line="240" w:lineRule="auto"/>
        <w:rPr>
          <w:rFonts w:ascii="Times New Roman" w:hAnsi="Times New Roman"/>
          <w:sz w:val="24"/>
          <w:szCs w:val="24"/>
          <w:lang w:eastAsia="sk-SK"/>
        </w:rPr>
      </w:pPr>
    </w:p>
    <w:p w:rsidR="00D3547A" w:rsidRPr="00D3547A" w:rsidP="00D3547A">
      <w:pPr>
        <w:bidi w:val="0"/>
        <w:spacing w:after="0" w:line="240" w:lineRule="auto"/>
        <w:jc w:val="center"/>
        <w:rPr>
          <w:rFonts w:ascii="Times New Roman" w:hAnsi="Times New Roman"/>
          <w:b/>
          <w:sz w:val="24"/>
          <w:szCs w:val="24"/>
          <w:lang w:eastAsia="cs-CZ"/>
        </w:rPr>
      </w:pPr>
      <w:r w:rsidRPr="00D3547A">
        <w:rPr>
          <w:rFonts w:ascii="Times New Roman" w:hAnsi="Times New Roman"/>
          <w:b/>
          <w:sz w:val="24"/>
          <w:szCs w:val="24"/>
          <w:lang w:eastAsia="cs-CZ"/>
        </w:rPr>
        <w:t>Robert Fico  v. r.</w:t>
      </w:r>
    </w:p>
    <w:p w:rsidR="00D3547A" w:rsidRPr="00D3547A" w:rsidP="00D3547A">
      <w:pPr>
        <w:bidi w:val="0"/>
        <w:spacing w:after="0" w:line="240" w:lineRule="auto"/>
        <w:jc w:val="center"/>
        <w:rPr>
          <w:rFonts w:ascii="Times New Roman" w:hAnsi="Times New Roman"/>
          <w:sz w:val="24"/>
          <w:szCs w:val="24"/>
          <w:lang w:eastAsia="cs-CZ"/>
        </w:rPr>
      </w:pPr>
      <w:r w:rsidRPr="00D3547A">
        <w:rPr>
          <w:rFonts w:ascii="Times New Roman" w:hAnsi="Times New Roman"/>
          <w:sz w:val="24"/>
          <w:szCs w:val="24"/>
          <w:lang w:eastAsia="cs-CZ"/>
        </w:rPr>
        <w:t>predseda vlády</w:t>
      </w:r>
    </w:p>
    <w:p w:rsidR="00D3547A" w:rsidRPr="00D3547A" w:rsidP="00D3547A">
      <w:pPr>
        <w:bidi w:val="0"/>
        <w:spacing w:after="0" w:line="240" w:lineRule="auto"/>
        <w:jc w:val="center"/>
        <w:rPr>
          <w:rFonts w:ascii="Times New Roman" w:hAnsi="Times New Roman"/>
          <w:sz w:val="24"/>
          <w:szCs w:val="24"/>
          <w:lang w:eastAsia="cs-CZ"/>
        </w:rPr>
      </w:pPr>
      <w:r w:rsidRPr="00D3547A">
        <w:rPr>
          <w:rFonts w:ascii="Times New Roman" w:hAnsi="Times New Roman"/>
          <w:sz w:val="24"/>
          <w:szCs w:val="24"/>
          <w:lang w:eastAsia="cs-CZ"/>
        </w:rPr>
        <w:t>Slovenskej republiky</w:t>
      </w:r>
    </w:p>
    <w:p w:rsidR="00D3547A" w:rsidRPr="00D3547A" w:rsidP="00D3547A">
      <w:pPr>
        <w:bidi w:val="0"/>
        <w:spacing w:after="0" w:line="240" w:lineRule="auto"/>
        <w:jc w:val="center"/>
        <w:rPr>
          <w:rFonts w:ascii="Times New Roman" w:hAnsi="Times New Roman"/>
          <w:sz w:val="24"/>
          <w:szCs w:val="24"/>
          <w:lang w:eastAsia="cs-CZ"/>
        </w:rPr>
      </w:pPr>
    </w:p>
    <w:p w:rsidR="00D3547A" w:rsidRPr="00D3547A" w:rsidP="00D3547A">
      <w:pPr>
        <w:bidi w:val="0"/>
        <w:spacing w:after="0" w:line="240" w:lineRule="auto"/>
        <w:jc w:val="center"/>
        <w:rPr>
          <w:rFonts w:ascii="Times New Roman" w:hAnsi="Times New Roman"/>
          <w:sz w:val="24"/>
          <w:szCs w:val="24"/>
          <w:lang w:eastAsia="cs-CZ"/>
        </w:rPr>
      </w:pPr>
    </w:p>
    <w:p w:rsidR="00D3547A" w:rsidP="00D3547A">
      <w:pPr>
        <w:bidi w:val="0"/>
        <w:spacing w:after="0" w:line="240" w:lineRule="auto"/>
        <w:jc w:val="center"/>
        <w:rPr>
          <w:rFonts w:ascii="Times New Roman" w:hAnsi="Times New Roman"/>
          <w:sz w:val="24"/>
          <w:szCs w:val="24"/>
          <w:lang w:eastAsia="cs-CZ"/>
        </w:rPr>
      </w:pPr>
    </w:p>
    <w:p w:rsidR="00D3547A" w:rsidRPr="00D3547A" w:rsidP="00D3547A">
      <w:pPr>
        <w:bidi w:val="0"/>
        <w:spacing w:after="0" w:line="240" w:lineRule="auto"/>
        <w:jc w:val="center"/>
        <w:rPr>
          <w:rFonts w:ascii="Times New Roman" w:hAnsi="Times New Roman"/>
          <w:sz w:val="24"/>
          <w:szCs w:val="24"/>
          <w:lang w:eastAsia="cs-CZ"/>
        </w:rPr>
      </w:pPr>
    </w:p>
    <w:p w:rsidR="00D3547A" w:rsidRPr="00D3547A" w:rsidP="00D3547A">
      <w:pPr>
        <w:bidi w:val="0"/>
        <w:spacing w:after="0" w:line="240" w:lineRule="auto"/>
        <w:jc w:val="center"/>
        <w:rPr>
          <w:rFonts w:ascii="Times New Roman" w:hAnsi="Times New Roman"/>
          <w:sz w:val="24"/>
          <w:szCs w:val="24"/>
          <w:lang w:eastAsia="cs-CZ"/>
        </w:rPr>
      </w:pPr>
    </w:p>
    <w:p w:rsidR="00D3547A" w:rsidRPr="00D3547A" w:rsidP="00D3547A">
      <w:pPr>
        <w:bidi w:val="0"/>
        <w:spacing w:after="0" w:line="240" w:lineRule="auto"/>
        <w:jc w:val="center"/>
        <w:rPr>
          <w:rFonts w:ascii="Times New Roman" w:hAnsi="Times New Roman"/>
          <w:sz w:val="24"/>
          <w:szCs w:val="24"/>
          <w:lang w:eastAsia="cs-CZ"/>
        </w:rPr>
      </w:pPr>
    </w:p>
    <w:p w:rsidR="00D3547A" w:rsidRPr="00D3547A" w:rsidP="00D3547A">
      <w:pPr>
        <w:bidi w:val="0"/>
        <w:spacing w:after="0" w:line="240" w:lineRule="auto"/>
        <w:jc w:val="center"/>
        <w:rPr>
          <w:rFonts w:ascii="Times New Roman" w:hAnsi="Times New Roman"/>
          <w:b/>
          <w:sz w:val="24"/>
          <w:szCs w:val="24"/>
          <w:lang w:eastAsia="cs-CZ"/>
        </w:rPr>
      </w:pPr>
      <w:r w:rsidRPr="00D3547A">
        <w:rPr>
          <w:rFonts w:ascii="Times New Roman" w:hAnsi="Times New Roman"/>
          <w:b/>
          <w:sz w:val="24"/>
          <w:szCs w:val="24"/>
          <w:lang w:eastAsia="cs-CZ"/>
        </w:rPr>
        <w:t>Ján Richter  v. r.</w:t>
      </w:r>
    </w:p>
    <w:p w:rsidR="00D3547A" w:rsidRPr="00D3547A" w:rsidP="00D3547A">
      <w:pPr>
        <w:bidi w:val="0"/>
        <w:spacing w:after="0" w:line="240" w:lineRule="auto"/>
        <w:jc w:val="center"/>
        <w:rPr>
          <w:rFonts w:ascii="Times New Roman" w:hAnsi="Times New Roman"/>
          <w:sz w:val="24"/>
          <w:szCs w:val="24"/>
          <w:lang w:eastAsia="cs-CZ"/>
        </w:rPr>
      </w:pPr>
      <w:r w:rsidRPr="00D3547A">
        <w:rPr>
          <w:rFonts w:ascii="Times New Roman" w:hAnsi="Times New Roman"/>
          <w:sz w:val="24"/>
          <w:szCs w:val="24"/>
          <w:lang w:eastAsia="cs-CZ"/>
        </w:rPr>
        <w:t>minister práce, sociálnych vecí a rodiny</w:t>
      </w:r>
    </w:p>
    <w:p w:rsidR="00D3547A" w:rsidRPr="00D3547A" w:rsidP="00D3547A">
      <w:pPr>
        <w:bidi w:val="0"/>
        <w:spacing w:after="0" w:line="240" w:lineRule="auto"/>
        <w:jc w:val="center"/>
        <w:rPr>
          <w:rFonts w:ascii="Times New Roman" w:hAnsi="Times New Roman"/>
          <w:sz w:val="24"/>
          <w:szCs w:val="24"/>
          <w:lang w:eastAsia="cs-CZ"/>
        </w:rPr>
      </w:pPr>
      <w:r w:rsidRPr="00D3547A">
        <w:rPr>
          <w:rFonts w:ascii="Times New Roman" w:hAnsi="Times New Roman"/>
          <w:sz w:val="24"/>
          <w:szCs w:val="24"/>
          <w:lang w:eastAsia="cs-CZ"/>
        </w:rPr>
        <w:t>Slovenskej republiky</w:t>
      </w:r>
    </w:p>
    <w:p w:rsidR="00D3547A" w:rsidRPr="000072FE" w:rsidP="000072FE">
      <w:pPr>
        <w:bidi w:val="0"/>
        <w:spacing w:after="0" w:line="240" w:lineRule="auto"/>
        <w:jc w:val="both"/>
        <w:rPr>
          <w:rFonts w:ascii="Times New Roman" w:hAnsi="Times New Roman"/>
          <w:sz w:val="24"/>
          <w:szCs w:val="24"/>
        </w:rPr>
      </w:pPr>
    </w:p>
    <w:sectPr w:rsidSect="0066608C">
      <w:footerReference w:type="default" r:id="rId4"/>
      <w:footerReference w:type="firs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0F" w:rsidRPr="00807237" w:rsidP="00807237">
    <w:pPr>
      <w:pStyle w:val="Footer"/>
      <w:bidi w:val="0"/>
      <w:spacing w:after="0" w:line="240" w:lineRule="auto"/>
      <w:jc w:val="center"/>
      <w:rPr>
        <w:rFonts w:ascii="Times New Roman" w:hAnsi="Times New Roman"/>
        <w:sz w:val="24"/>
        <w:szCs w:val="24"/>
      </w:rPr>
    </w:pPr>
    <w:r w:rsidRPr="00645C78" w:rsidR="000F14CA">
      <w:rPr>
        <w:rFonts w:ascii="Times New Roman" w:hAnsi="Times New Roman"/>
        <w:sz w:val="24"/>
        <w:szCs w:val="24"/>
      </w:rPr>
      <w:fldChar w:fldCharType="begin"/>
    </w:r>
    <w:r w:rsidRPr="00645C78" w:rsidR="000F14CA">
      <w:rPr>
        <w:rFonts w:ascii="Times New Roman" w:hAnsi="Times New Roman"/>
        <w:sz w:val="24"/>
        <w:szCs w:val="24"/>
      </w:rPr>
      <w:instrText>PAGE   \* MERGEFORMAT</w:instrText>
    </w:r>
    <w:r w:rsidRPr="00645C78" w:rsidR="000F14CA">
      <w:rPr>
        <w:rFonts w:ascii="Times New Roman" w:hAnsi="Times New Roman"/>
        <w:sz w:val="24"/>
        <w:szCs w:val="24"/>
      </w:rPr>
      <w:fldChar w:fldCharType="separate"/>
    </w:r>
    <w:r w:rsidR="00ED6466">
      <w:rPr>
        <w:rFonts w:ascii="Times New Roman" w:hAnsi="Times New Roman"/>
        <w:noProof/>
        <w:sz w:val="24"/>
        <w:szCs w:val="24"/>
      </w:rPr>
      <w:t>8</w:t>
    </w:r>
    <w:r w:rsidRPr="00645C78" w:rsidR="000F14CA">
      <w:rP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78" w:rsidRPr="00807237" w:rsidP="00807237">
    <w:pPr>
      <w:pStyle w:val="Footer"/>
      <w:bidi w:val="0"/>
      <w:spacing w:after="120" w:line="240" w:lineRule="auto"/>
      <w:jc w:val="center"/>
      <w:rPr>
        <w:rFonts w:ascii="Times New Roman" w:hAnsi="Times New Roman"/>
        <w:sz w:val="24"/>
        <w:szCs w:val="24"/>
      </w:rPr>
    </w:pPr>
    <w:r w:rsidRPr="00645C78">
      <w:rPr>
        <w:rFonts w:ascii="Times New Roman" w:hAnsi="Times New Roman"/>
        <w:sz w:val="24"/>
        <w:szCs w:val="24"/>
      </w:rPr>
      <w:fldChar w:fldCharType="begin"/>
    </w:r>
    <w:r w:rsidRPr="00645C78">
      <w:rPr>
        <w:rFonts w:ascii="Times New Roman" w:hAnsi="Times New Roman"/>
        <w:sz w:val="24"/>
        <w:szCs w:val="24"/>
      </w:rPr>
      <w:instrText>PAGE   \* MERGEFORMAT</w:instrText>
    </w:r>
    <w:r w:rsidRPr="00645C78">
      <w:rPr>
        <w:rFonts w:ascii="Times New Roman" w:hAnsi="Times New Roman"/>
        <w:sz w:val="24"/>
        <w:szCs w:val="24"/>
      </w:rPr>
      <w:fldChar w:fldCharType="separate"/>
    </w:r>
    <w:r w:rsidR="00ED6466">
      <w:rPr>
        <w:rFonts w:ascii="Times New Roman" w:hAnsi="Times New Roman"/>
        <w:noProof/>
        <w:sz w:val="24"/>
        <w:szCs w:val="24"/>
      </w:rPr>
      <w:t>1</w:t>
    </w:r>
    <w:r w:rsidRPr="00645C78">
      <w:rPr>
        <w:rFonts w:ascii="Times New Roman" w:hAnsi="Times New Roman"/>
        <w:sz w:val="24"/>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26A"/>
    <w:multiLevelType w:val="hybridMultilevel"/>
    <w:tmpl w:val="E7C2985C"/>
    <w:lvl w:ilvl="0">
      <w:start w:val="1"/>
      <w:numFmt w:val="bullet"/>
      <w:lvlText w:val="-"/>
      <w:lvlJc w:val="left"/>
      <w:pPr>
        <w:ind w:left="720" w:hanging="360"/>
      </w:pPr>
      <w:rPr>
        <w:rFonts w:ascii="Times New Roman" w:eastAsia="Times New Roman" w:hAnsi="Times New Roman" w:hint="default"/>
        <w:b w:val="0"/>
        <w:i w:val="0"/>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EB6D1E"/>
    <w:multiLevelType w:val="hybridMultilevel"/>
    <w:tmpl w:val="1F0C9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3D6D87"/>
    <w:multiLevelType w:val="hybridMultilevel"/>
    <w:tmpl w:val="A508B6A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D3706DF"/>
    <w:multiLevelType w:val="hybridMultilevel"/>
    <w:tmpl w:val="D90C5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20550B2"/>
    <w:multiLevelType w:val="hybridMultilevel"/>
    <w:tmpl w:val="5A68D8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DB529AE"/>
    <w:multiLevelType w:val="hybridMultilevel"/>
    <w:tmpl w:val="473C1628"/>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6773F9F"/>
    <w:multiLevelType w:val="hybridMultilevel"/>
    <w:tmpl w:val="EA7C1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7D63C36"/>
    <w:multiLevelType w:val="hybridMultilevel"/>
    <w:tmpl w:val="66041F2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3D5B02E3"/>
    <w:multiLevelType w:val="hybridMultilevel"/>
    <w:tmpl w:val="D98C5C0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E964331"/>
    <w:multiLevelType w:val="hybridMultilevel"/>
    <w:tmpl w:val="080E4E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15D5417"/>
    <w:multiLevelType w:val="hybridMultilevel"/>
    <w:tmpl w:val="09066D26"/>
    <w:lvl w:ilvl="0">
      <w:start w:val="1"/>
      <w:numFmt w:val="bullet"/>
      <w:lvlText w:val="-"/>
      <w:lvlJc w:val="left"/>
      <w:pPr>
        <w:ind w:left="720" w:hanging="360"/>
      </w:pPr>
      <w:rPr>
        <w:rFonts w:ascii="Times New Roman" w:eastAsia="Times New Roman" w:hAnsi="Times New Roman" w:hint="default"/>
        <w:b w:val="0"/>
        <w:i w:val="0"/>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AE61FFC"/>
    <w:multiLevelType w:val="hybridMultilevel"/>
    <w:tmpl w:val="CDCCACD4"/>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4D805A4E"/>
    <w:multiLevelType w:val="hybridMultilevel"/>
    <w:tmpl w:val="780E1872"/>
    <w:lvl w:ilvl="0">
      <w:start w:val="1"/>
      <w:numFmt w:val="bullet"/>
      <w:lvlText w:val="-"/>
      <w:lvlJc w:val="left"/>
      <w:pPr>
        <w:ind w:left="720" w:hanging="360"/>
      </w:pPr>
      <w:rPr>
        <w:rFonts w:ascii="Times New Roman" w:eastAsia="Times New Roman" w:hAnsi="Times New Roman" w:hint="default"/>
        <w:b w:val="0"/>
        <w:i w:val="0"/>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AB4BA1"/>
    <w:multiLevelType w:val="hybridMultilevel"/>
    <w:tmpl w:val="9EE8C0F2"/>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4E4B5E4C"/>
    <w:multiLevelType w:val="hybridMultilevel"/>
    <w:tmpl w:val="9B84B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683375B"/>
    <w:multiLevelType w:val="hybridMultilevel"/>
    <w:tmpl w:val="9552F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EE655D7"/>
    <w:multiLevelType w:val="hybridMultilevel"/>
    <w:tmpl w:val="BF7EF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45E0D2F"/>
    <w:multiLevelType w:val="hybridMultilevel"/>
    <w:tmpl w:val="F0EAD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4DF4F02"/>
    <w:multiLevelType w:val="hybridMultilevel"/>
    <w:tmpl w:val="771C070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1"/>
  </w:num>
  <w:num w:numId="7">
    <w:abstractNumId w:val="14"/>
  </w:num>
  <w:num w:numId="8">
    <w:abstractNumId w:val="17"/>
  </w:num>
  <w:num w:numId="9">
    <w:abstractNumId w:val="3"/>
  </w:num>
  <w:num w:numId="10">
    <w:abstractNumId w:val="4"/>
  </w:num>
  <w:num w:numId="11">
    <w:abstractNumId w:val="0"/>
  </w:num>
  <w:num w:numId="12">
    <w:abstractNumId w:val="16"/>
  </w:num>
  <w:num w:numId="13">
    <w:abstractNumId w:val="6"/>
  </w:num>
  <w:num w:numId="14">
    <w:abstractNumId w:val="8"/>
  </w:num>
  <w:num w:numId="15">
    <w:abstractNumId w:val="10"/>
  </w:num>
  <w:num w:numId="16">
    <w:abstractNumId w:val="12"/>
  </w:num>
  <w:num w:numId="17">
    <w:abstractNumId w:val="7"/>
  </w:num>
  <w:num w:numId="18">
    <w:abstractNumId w:val="5"/>
  </w:num>
  <w:num w:numId="19">
    <w:abstractNumId w:val="1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characterSpacingControl w:val="doNotCompress"/>
  <w:compat>
    <w:doNotUseIndentAsNumberingTabStop/>
    <w:allowSpaceOfSameStyleInTable/>
    <w:splitPgBreakAndParaMark/>
    <w:useAnsiKerningPairs/>
  </w:compat>
  <w:rsids>
    <w:rsidRoot w:val="004B6B62"/>
    <w:rsid w:val="000072FE"/>
    <w:rsid w:val="00007379"/>
    <w:rsid w:val="00016919"/>
    <w:rsid w:val="00025BBD"/>
    <w:rsid w:val="000353A3"/>
    <w:rsid w:val="00037750"/>
    <w:rsid w:val="00037C20"/>
    <w:rsid w:val="00046B44"/>
    <w:rsid w:val="0008723C"/>
    <w:rsid w:val="0009608C"/>
    <w:rsid w:val="000F1425"/>
    <w:rsid w:val="000F14CA"/>
    <w:rsid w:val="0010158B"/>
    <w:rsid w:val="001229DA"/>
    <w:rsid w:val="00122F89"/>
    <w:rsid w:val="00135901"/>
    <w:rsid w:val="00143670"/>
    <w:rsid w:val="00156171"/>
    <w:rsid w:val="001A6897"/>
    <w:rsid w:val="001C2227"/>
    <w:rsid w:val="001C2B22"/>
    <w:rsid w:val="001C667D"/>
    <w:rsid w:val="001D5020"/>
    <w:rsid w:val="001F1A7D"/>
    <w:rsid w:val="00203888"/>
    <w:rsid w:val="00215D01"/>
    <w:rsid w:val="00235AA3"/>
    <w:rsid w:val="00245361"/>
    <w:rsid w:val="00256053"/>
    <w:rsid w:val="00282C1A"/>
    <w:rsid w:val="002A4D1A"/>
    <w:rsid w:val="002C4E8C"/>
    <w:rsid w:val="002C5DB9"/>
    <w:rsid w:val="00384184"/>
    <w:rsid w:val="00384CD8"/>
    <w:rsid w:val="00392A5C"/>
    <w:rsid w:val="00395309"/>
    <w:rsid w:val="003D7EA1"/>
    <w:rsid w:val="003E3901"/>
    <w:rsid w:val="0041438B"/>
    <w:rsid w:val="004145DC"/>
    <w:rsid w:val="00432797"/>
    <w:rsid w:val="004409E3"/>
    <w:rsid w:val="004472A7"/>
    <w:rsid w:val="004474F8"/>
    <w:rsid w:val="0044787E"/>
    <w:rsid w:val="004574C3"/>
    <w:rsid w:val="00466E9F"/>
    <w:rsid w:val="00494AA4"/>
    <w:rsid w:val="004A669D"/>
    <w:rsid w:val="004B0834"/>
    <w:rsid w:val="004B6B62"/>
    <w:rsid w:val="004C3F3F"/>
    <w:rsid w:val="004C62BA"/>
    <w:rsid w:val="004C7272"/>
    <w:rsid w:val="004D3EC1"/>
    <w:rsid w:val="004D6030"/>
    <w:rsid w:val="004E3296"/>
    <w:rsid w:val="004E57F1"/>
    <w:rsid w:val="004F3949"/>
    <w:rsid w:val="00524B2C"/>
    <w:rsid w:val="00524BB6"/>
    <w:rsid w:val="00564E5B"/>
    <w:rsid w:val="005845B7"/>
    <w:rsid w:val="00585FA2"/>
    <w:rsid w:val="005A16EC"/>
    <w:rsid w:val="005A496C"/>
    <w:rsid w:val="005C4DD6"/>
    <w:rsid w:val="005D1FEB"/>
    <w:rsid w:val="005E7C4A"/>
    <w:rsid w:val="00601475"/>
    <w:rsid w:val="00617CB6"/>
    <w:rsid w:val="006426B6"/>
    <w:rsid w:val="00645C78"/>
    <w:rsid w:val="0066608C"/>
    <w:rsid w:val="00672808"/>
    <w:rsid w:val="00676D64"/>
    <w:rsid w:val="006A5247"/>
    <w:rsid w:val="006C0F58"/>
    <w:rsid w:val="00703CC0"/>
    <w:rsid w:val="0071265C"/>
    <w:rsid w:val="00717293"/>
    <w:rsid w:val="0072251C"/>
    <w:rsid w:val="00726464"/>
    <w:rsid w:val="00744354"/>
    <w:rsid w:val="00754E83"/>
    <w:rsid w:val="00770FFE"/>
    <w:rsid w:val="007B6F1E"/>
    <w:rsid w:val="007C27B0"/>
    <w:rsid w:val="007F0169"/>
    <w:rsid w:val="00807237"/>
    <w:rsid w:val="0083333F"/>
    <w:rsid w:val="00841890"/>
    <w:rsid w:val="00841BBB"/>
    <w:rsid w:val="00843CAF"/>
    <w:rsid w:val="00850222"/>
    <w:rsid w:val="00892DB4"/>
    <w:rsid w:val="008C3E58"/>
    <w:rsid w:val="008C713B"/>
    <w:rsid w:val="008F53E4"/>
    <w:rsid w:val="00901B79"/>
    <w:rsid w:val="00935750"/>
    <w:rsid w:val="00950D6A"/>
    <w:rsid w:val="009538AD"/>
    <w:rsid w:val="00954524"/>
    <w:rsid w:val="009769F9"/>
    <w:rsid w:val="009818FE"/>
    <w:rsid w:val="009D099E"/>
    <w:rsid w:val="009D402E"/>
    <w:rsid w:val="009D654B"/>
    <w:rsid w:val="009E7B23"/>
    <w:rsid w:val="009F0D96"/>
    <w:rsid w:val="00A01489"/>
    <w:rsid w:val="00A42F07"/>
    <w:rsid w:val="00A47C96"/>
    <w:rsid w:val="00A842FD"/>
    <w:rsid w:val="00A8671E"/>
    <w:rsid w:val="00A914D0"/>
    <w:rsid w:val="00A9248B"/>
    <w:rsid w:val="00AA6651"/>
    <w:rsid w:val="00AB34DB"/>
    <w:rsid w:val="00AB440F"/>
    <w:rsid w:val="00AC02CE"/>
    <w:rsid w:val="00AD588A"/>
    <w:rsid w:val="00AF5B20"/>
    <w:rsid w:val="00B066FD"/>
    <w:rsid w:val="00B25878"/>
    <w:rsid w:val="00B64E53"/>
    <w:rsid w:val="00B76FEF"/>
    <w:rsid w:val="00B801B4"/>
    <w:rsid w:val="00B83E3B"/>
    <w:rsid w:val="00B87218"/>
    <w:rsid w:val="00BC490D"/>
    <w:rsid w:val="00BD5BF3"/>
    <w:rsid w:val="00C13D46"/>
    <w:rsid w:val="00C205A2"/>
    <w:rsid w:val="00C326B5"/>
    <w:rsid w:val="00C35859"/>
    <w:rsid w:val="00C4490C"/>
    <w:rsid w:val="00C46485"/>
    <w:rsid w:val="00C467CA"/>
    <w:rsid w:val="00C47F2C"/>
    <w:rsid w:val="00C504AF"/>
    <w:rsid w:val="00C753F7"/>
    <w:rsid w:val="00C77334"/>
    <w:rsid w:val="00C87B8A"/>
    <w:rsid w:val="00C90E39"/>
    <w:rsid w:val="00CA3FFA"/>
    <w:rsid w:val="00CB0C20"/>
    <w:rsid w:val="00CC1F32"/>
    <w:rsid w:val="00CE61F8"/>
    <w:rsid w:val="00D07F65"/>
    <w:rsid w:val="00D27E0D"/>
    <w:rsid w:val="00D3547A"/>
    <w:rsid w:val="00D64875"/>
    <w:rsid w:val="00DB63CC"/>
    <w:rsid w:val="00DC2265"/>
    <w:rsid w:val="00DD6920"/>
    <w:rsid w:val="00DE6560"/>
    <w:rsid w:val="00E053DB"/>
    <w:rsid w:val="00E5680A"/>
    <w:rsid w:val="00E61D17"/>
    <w:rsid w:val="00E81682"/>
    <w:rsid w:val="00E81F8A"/>
    <w:rsid w:val="00E851CC"/>
    <w:rsid w:val="00EB0225"/>
    <w:rsid w:val="00EB4076"/>
    <w:rsid w:val="00EC7C67"/>
    <w:rsid w:val="00ED6466"/>
    <w:rsid w:val="00ED74A6"/>
    <w:rsid w:val="00EE0BDC"/>
    <w:rsid w:val="00EF0239"/>
    <w:rsid w:val="00F10BE7"/>
    <w:rsid w:val="00F257EC"/>
    <w:rsid w:val="00F33C08"/>
    <w:rsid w:val="00F42D26"/>
    <w:rsid w:val="00F54CB9"/>
    <w:rsid w:val="00F6367C"/>
    <w:rsid w:val="00F77F24"/>
    <w:rsid w:val="00FA69C9"/>
    <w:rsid w:val="00FB40F3"/>
    <w:rsid w:val="00FF6D3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iPriority="0" w:unhideWhenUsed="0"/>
    <w:lsdException w:name="caption" w:uiPriority="0" w:qFormat="1"/>
    <w:lsdException w:name="annotation reference" w:semiHidden="0" w:uiPriority="0" w:unhideWhenUsed="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6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uiPriority w:val="99"/>
    <w:qFormat/>
    <w:rsid w:val="004B6B62"/>
    <w:pPr>
      <w:keepNext/>
      <w:spacing w:after="0" w:line="240" w:lineRule="auto"/>
      <w:jc w:val="center"/>
      <w:outlineLvl w:val="1"/>
    </w:pPr>
    <w:rPr>
      <w:rFonts w:ascii="Times New Roman" w:hAnsi="Times New Roman"/>
      <w:b/>
      <w:bCs/>
      <w:sz w:val="24"/>
      <w:szCs w:val="24"/>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4B6B62"/>
    <w:rPr>
      <w:rFonts w:ascii="Times New Roman" w:hAnsi="Times New Roman" w:cs="Times New Roman"/>
      <w:b/>
      <w:sz w:val="24"/>
      <w:rtl w:val="0"/>
      <w:cs w:val="0"/>
      <w:lang w:val="x-none" w:eastAsia="sk-SK"/>
    </w:rPr>
  </w:style>
  <w:style w:type="character" w:customStyle="1" w:styleId="CommentTextChar">
    <w:name w:val="Comment Text Char"/>
    <w:uiPriority w:val="99"/>
    <w:semiHidden/>
    <w:locked/>
    <w:rsid w:val="004B6B62"/>
    <w:rPr>
      <w:rFonts w:ascii="Calibri" w:hAnsi="Calibri" w:cs="Calibri"/>
    </w:rPr>
  </w:style>
  <w:style w:type="paragraph" w:styleId="CommentText">
    <w:name w:val="annotation text"/>
    <w:basedOn w:val="Normal"/>
    <w:link w:val="TextkomentraChar"/>
    <w:uiPriority w:val="99"/>
    <w:semiHidden/>
    <w:rsid w:val="004B6B62"/>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4B6B62"/>
    <w:rPr>
      <w:rFonts w:ascii="Calibri" w:hAnsi="Calibri" w:cs="Times New Roman"/>
      <w:sz w:val="20"/>
      <w:rtl w:val="0"/>
      <w:cs w:val="0"/>
    </w:rPr>
  </w:style>
  <w:style w:type="character" w:customStyle="1" w:styleId="CommentTextChar1">
    <w:name w:val="Comment Text Char1"/>
    <w:uiPriority w:val="99"/>
    <w:semiHidden/>
    <w:locked/>
    <w:rsid w:val="005C4DD6"/>
    <w:rPr>
      <w:rFonts w:eastAsia="Times New Roman"/>
      <w:sz w:val="20"/>
      <w:lang w:val="x-none" w:eastAsia="en-US"/>
    </w:rPr>
  </w:style>
  <w:style w:type="paragraph" w:customStyle="1" w:styleId="Odsekzoznamu1">
    <w:name w:val="Odsek zoznamu1"/>
    <w:basedOn w:val="Normal"/>
    <w:uiPriority w:val="99"/>
    <w:rsid w:val="004B6B62"/>
    <w:pPr>
      <w:ind w:left="720"/>
      <w:contextualSpacing/>
      <w:jc w:val="left"/>
    </w:pPr>
    <w:rPr>
      <w:lang w:eastAsia="sk-SK"/>
    </w:rPr>
  </w:style>
  <w:style w:type="character" w:styleId="CommentReference">
    <w:name w:val="annotation reference"/>
    <w:basedOn w:val="DefaultParagraphFont"/>
    <w:uiPriority w:val="99"/>
    <w:semiHidden/>
    <w:rsid w:val="004B6B62"/>
    <w:rPr>
      <w:rFonts w:ascii="Times New Roman" w:hAnsi="Times New Roman" w:cs="Times New Roman"/>
      <w:sz w:val="16"/>
      <w:rtl w:val="0"/>
      <w:cs w:val="0"/>
    </w:rPr>
  </w:style>
  <w:style w:type="paragraph" w:styleId="BalloonText">
    <w:name w:val="Balloon Text"/>
    <w:basedOn w:val="Normal"/>
    <w:link w:val="TextbublinyChar"/>
    <w:uiPriority w:val="99"/>
    <w:semiHidden/>
    <w:rsid w:val="004B6B62"/>
    <w:pPr>
      <w:spacing w:after="0" w:line="240" w:lineRule="auto"/>
      <w:jc w:val="left"/>
    </w:pPr>
    <w:rPr>
      <w:rFonts w:ascii="Tahoma" w:hAnsi="Tahoma"/>
      <w:sz w:val="16"/>
      <w:szCs w:val="16"/>
      <w:lang w:eastAsia="sk-SK"/>
    </w:rPr>
  </w:style>
  <w:style w:type="character" w:customStyle="1" w:styleId="TextbublinyChar">
    <w:name w:val="Text bubliny Char"/>
    <w:basedOn w:val="DefaultParagraphFont"/>
    <w:link w:val="BalloonText"/>
    <w:uiPriority w:val="99"/>
    <w:semiHidden/>
    <w:locked/>
    <w:rsid w:val="004B6B62"/>
    <w:rPr>
      <w:rFonts w:ascii="Tahoma" w:hAnsi="Tahoma" w:cs="Times New Roman"/>
      <w:sz w:val="16"/>
      <w:rtl w:val="0"/>
      <w:cs w:val="0"/>
    </w:rPr>
  </w:style>
  <w:style w:type="paragraph" w:styleId="ListParagraph">
    <w:name w:val="List Paragraph"/>
    <w:basedOn w:val="Normal"/>
    <w:uiPriority w:val="34"/>
    <w:qFormat/>
    <w:rsid w:val="004D6030"/>
    <w:pPr>
      <w:ind w:left="720"/>
      <w:contextualSpacing/>
      <w:jc w:val="left"/>
    </w:pPr>
  </w:style>
  <w:style w:type="paragraph" w:styleId="DocumentMap">
    <w:name w:val="Document Map"/>
    <w:basedOn w:val="Normal"/>
    <w:link w:val="truktradokumentuChar"/>
    <w:uiPriority w:val="99"/>
    <w:semiHidden/>
    <w:rsid w:val="008C3E58"/>
    <w:pPr>
      <w:shd w:val="clear" w:color="auto" w:fill="000080"/>
      <w:jc w:val="left"/>
    </w:pPr>
    <w:rPr>
      <w:rFonts w:ascii="Times New Roman" w:hAnsi="Times New Roman"/>
      <w:sz w:val="2"/>
      <w:szCs w:val="20"/>
    </w:rPr>
  </w:style>
  <w:style w:type="character" w:customStyle="1" w:styleId="truktradokumentuChar">
    <w:name w:val="Štruktúra dokumentu Char"/>
    <w:basedOn w:val="DefaultParagraphFont"/>
    <w:link w:val="DocumentMap"/>
    <w:uiPriority w:val="99"/>
    <w:semiHidden/>
    <w:locked/>
    <w:rsid w:val="005C4DD6"/>
    <w:rPr>
      <w:rFonts w:ascii="Times New Roman" w:hAnsi="Times New Roman" w:cs="Times New Roman"/>
      <w:sz w:val="2"/>
      <w:rtl w:val="0"/>
      <w:cs w:val="0"/>
      <w:lang w:val="x-none" w:eastAsia="en-US"/>
    </w:rPr>
  </w:style>
  <w:style w:type="paragraph" w:styleId="Header">
    <w:name w:val="header"/>
    <w:basedOn w:val="Normal"/>
    <w:link w:val="HlavikaChar"/>
    <w:uiPriority w:val="99"/>
    <w:unhideWhenUsed/>
    <w:rsid w:val="0066608C"/>
    <w:pPr>
      <w:tabs>
        <w:tab w:val="center" w:pos="4536"/>
        <w:tab w:val="right" w:pos="9072"/>
      </w:tabs>
      <w:jc w:val="left"/>
    </w:pPr>
    <w:rPr>
      <w:sz w:val="20"/>
      <w:szCs w:val="20"/>
    </w:rPr>
  </w:style>
  <w:style w:type="character" w:customStyle="1" w:styleId="HlavikaChar">
    <w:name w:val="Hlavička Char"/>
    <w:basedOn w:val="DefaultParagraphFont"/>
    <w:link w:val="Header"/>
    <w:uiPriority w:val="99"/>
    <w:locked/>
    <w:rsid w:val="0066608C"/>
    <w:rPr>
      <w:rFonts w:eastAsia="Times New Roman" w:cs="Times New Roman"/>
      <w:rtl w:val="0"/>
      <w:cs w:val="0"/>
      <w:lang w:val="x-none" w:eastAsia="en-US"/>
    </w:rPr>
  </w:style>
  <w:style w:type="paragraph" w:styleId="Footer">
    <w:name w:val="footer"/>
    <w:basedOn w:val="Normal"/>
    <w:link w:val="PtaChar"/>
    <w:uiPriority w:val="99"/>
    <w:unhideWhenUsed/>
    <w:rsid w:val="0066608C"/>
    <w:pPr>
      <w:tabs>
        <w:tab w:val="center" w:pos="4536"/>
        <w:tab w:val="right" w:pos="9072"/>
      </w:tabs>
      <w:jc w:val="left"/>
    </w:pPr>
    <w:rPr>
      <w:sz w:val="20"/>
      <w:szCs w:val="20"/>
    </w:rPr>
  </w:style>
  <w:style w:type="character" w:customStyle="1" w:styleId="PtaChar">
    <w:name w:val="Päta Char"/>
    <w:basedOn w:val="DefaultParagraphFont"/>
    <w:link w:val="Footer"/>
    <w:uiPriority w:val="99"/>
    <w:locked/>
    <w:rsid w:val="0066608C"/>
    <w:rPr>
      <w:rFonts w:eastAsia="Times New Roman" w:cs="Times New Roman"/>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12</Pages>
  <Words>4769</Words>
  <Characters>27184</Characters>
  <Application>Microsoft Office Word</Application>
  <DocSecurity>0</DocSecurity>
  <Lines>0</Lines>
  <Paragraphs>0</Paragraphs>
  <ScaleCrop>false</ScaleCrop>
  <Company/>
  <LinksUpToDate>false</LinksUpToDate>
  <CharactersWithSpaces>31890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j</dc:creator>
  <cp:lastModifiedBy>Varos Juraj</cp:lastModifiedBy>
  <cp:revision>7</cp:revision>
  <cp:lastPrinted>2014-09-24T12:53:00Z</cp:lastPrinted>
  <dcterms:created xsi:type="dcterms:W3CDTF">2014-09-24T13:26:00Z</dcterms:created>
  <dcterms:modified xsi:type="dcterms:W3CDTF">2014-09-25T07:28:00Z</dcterms:modified>
</cp:coreProperties>
</file>