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47DA" w:rsidRPr="002C723B" w:rsidP="00BF47DA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color w:val="404040"/>
        </w:rPr>
      </w:pPr>
      <w:r w:rsidRPr="0023735A">
        <w:rPr>
          <w:rFonts w:ascii="Times New Roman" w:hAnsi="Times New Roman"/>
        </w:rPr>
        <w:t>NÁRODNÁ RADA SLOVENSKEJ</w:t>
      </w:r>
      <w:r w:rsidRPr="002C723B">
        <w:rPr>
          <w:rFonts w:ascii="Times New Roman" w:hAnsi="Times New Roman"/>
          <w:color w:val="404040"/>
        </w:rPr>
        <w:t xml:space="preserve"> REPUBLIKY</w:t>
      </w:r>
    </w:p>
    <w:p w:rsidR="00BF47DA" w:rsidRPr="002C723B" w:rsidP="00BF47DA">
      <w:pPr>
        <w:bidi w:val="0"/>
        <w:jc w:val="center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V</w:t>
      </w:r>
      <w:r w:rsidRPr="002C723B" w:rsidR="00B21C25">
        <w:rPr>
          <w:rFonts w:ascii="Times New Roman" w:hAnsi="Times New Roman"/>
          <w:color w:val="404040"/>
          <w:lang w:val="sk-SK"/>
        </w:rPr>
        <w:t>I</w:t>
      </w:r>
      <w:r w:rsidRPr="002C723B">
        <w:rPr>
          <w:rFonts w:ascii="Times New Roman" w:hAnsi="Times New Roman"/>
          <w:color w:val="404040"/>
          <w:lang w:val="sk-SK"/>
        </w:rPr>
        <w:t>. volebné obdobie</w:t>
      </w:r>
    </w:p>
    <w:p w:rsidR="00BF47DA" w:rsidRPr="002C723B" w:rsidP="00BF47DA">
      <w:pPr>
        <w:bidi w:val="0"/>
        <w:jc w:val="center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__________________________________________________________</w:t>
      </w:r>
    </w:p>
    <w:p w:rsidR="00BF47DA" w:rsidRPr="002C723B" w:rsidP="00BF47DA">
      <w:pPr>
        <w:bidi w:val="0"/>
        <w:jc w:val="center"/>
        <w:rPr>
          <w:rFonts w:ascii="Times New Roman" w:hAnsi="Times New Roman"/>
          <w:b/>
          <w:bCs/>
          <w:color w:val="404040"/>
          <w:lang w:val="sk-SK"/>
        </w:rPr>
      </w:pPr>
    </w:p>
    <w:p w:rsidR="00BF47DA" w:rsidRPr="002C723B" w:rsidP="00BF47DA">
      <w:pPr>
        <w:bidi w:val="0"/>
        <w:jc w:val="center"/>
        <w:rPr>
          <w:rFonts w:ascii="Times New Roman" w:hAnsi="Times New Roman"/>
          <w:b/>
          <w:bCs/>
          <w:color w:val="404040"/>
          <w:lang w:val="sk-SK"/>
        </w:rPr>
      </w:pPr>
    </w:p>
    <w:p w:rsidR="00BF47DA" w:rsidRPr="002C723B" w:rsidP="00BF47DA">
      <w:pPr>
        <w:bidi w:val="0"/>
        <w:jc w:val="center"/>
        <w:rPr>
          <w:rFonts w:ascii="Times New Roman" w:hAnsi="Times New Roman"/>
          <w:b/>
          <w:bCs/>
          <w:color w:val="404040"/>
          <w:lang w:val="sk-SK"/>
        </w:rPr>
      </w:pPr>
      <w:r w:rsidRPr="002C723B">
        <w:rPr>
          <w:rFonts w:ascii="Times New Roman" w:hAnsi="Times New Roman"/>
          <w:b/>
          <w:bCs/>
          <w:color w:val="404040"/>
          <w:lang w:val="sk-SK"/>
        </w:rPr>
        <w:t>NÁVRH</w:t>
      </w:r>
    </w:p>
    <w:p w:rsidR="00BF47DA" w:rsidRPr="002C723B" w:rsidP="00BF47DA">
      <w:pPr>
        <w:bidi w:val="0"/>
        <w:jc w:val="center"/>
        <w:rPr>
          <w:rFonts w:ascii="Times New Roman" w:hAnsi="Times New Roman"/>
          <w:b/>
          <w:bCs/>
          <w:color w:val="404040"/>
          <w:lang w:val="sk-SK"/>
        </w:rPr>
      </w:pPr>
    </w:p>
    <w:p w:rsidR="00BF47DA" w:rsidRPr="002C723B" w:rsidP="00BF47DA">
      <w:pPr>
        <w:bidi w:val="0"/>
        <w:jc w:val="center"/>
        <w:rPr>
          <w:rFonts w:ascii="Times New Roman" w:hAnsi="Times New Roman"/>
          <w:b/>
          <w:bCs/>
          <w:color w:val="404040"/>
          <w:lang w:val="sk-SK"/>
        </w:rPr>
      </w:pPr>
      <w:r w:rsidRPr="002C723B">
        <w:rPr>
          <w:rFonts w:ascii="Times New Roman" w:hAnsi="Times New Roman"/>
          <w:b/>
          <w:bCs/>
          <w:color w:val="404040"/>
          <w:lang w:val="sk-SK"/>
        </w:rPr>
        <w:t>Z á k o n</w:t>
      </w:r>
    </w:p>
    <w:p w:rsidR="00BF47DA" w:rsidRPr="002C723B" w:rsidP="00BF47DA">
      <w:pPr>
        <w:bidi w:val="0"/>
        <w:jc w:val="center"/>
        <w:rPr>
          <w:rFonts w:ascii="Times New Roman" w:hAnsi="Times New Roman"/>
          <w:b/>
          <w:bCs/>
          <w:color w:val="404040"/>
          <w:lang w:val="sk-SK"/>
        </w:rPr>
      </w:pPr>
    </w:p>
    <w:p w:rsidR="00BF47DA" w:rsidRPr="002C723B" w:rsidP="00BF47DA">
      <w:pPr>
        <w:bidi w:val="0"/>
        <w:jc w:val="center"/>
        <w:rPr>
          <w:rFonts w:ascii="Times New Roman" w:hAnsi="Times New Roman"/>
          <w:color w:val="404040"/>
        </w:rPr>
      </w:pPr>
      <w:r w:rsidRPr="002C723B">
        <w:rPr>
          <w:rFonts w:ascii="Times New Roman" w:hAnsi="Times New Roman"/>
          <w:b/>
          <w:bCs/>
          <w:color w:val="404040"/>
          <w:lang w:val="sk-SK"/>
        </w:rPr>
        <w:t xml:space="preserve">z  </w:t>
      </w:r>
      <w:r w:rsidRPr="002C723B">
        <w:rPr>
          <w:rFonts w:ascii="Times New Roman" w:hAnsi="Times New Roman"/>
          <w:color w:val="404040"/>
          <w:lang w:val="sk-SK"/>
        </w:rPr>
        <w:t>..............</w:t>
      </w:r>
      <w:r w:rsidRPr="002C723B">
        <w:rPr>
          <w:rFonts w:ascii="Times New Roman" w:hAnsi="Times New Roman"/>
          <w:b/>
          <w:color w:val="404040"/>
          <w:lang w:val="sk-SK"/>
        </w:rPr>
        <w:t>201</w:t>
      </w:r>
      <w:r w:rsidRPr="002C723B" w:rsidR="00B21C25">
        <w:rPr>
          <w:rFonts w:ascii="Times New Roman" w:hAnsi="Times New Roman"/>
          <w:b/>
          <w:color w:val="404040"/>
          <w:lang w:val="sk-SK"/>
        </w:rPr>
        <w:t>4</w:t>
      </w:r>
      <w:r w:rsidRPr="002C723B">
        <w:rPr>
          <w:rFonts w:ascii="Times New Roman" w:hAnsi="Times New Roman"/>
          <w:color w:val="404040"/>
          <w:lang w:val="sk-SK"/>
        </w:rPr>
        <w:t>,</w:t>
      </w:r>
      <w:r w:rsidRPr="002C723B">
        <w:rPr>
          <w:rFonts w:ascii="Times New Roman" w:hAnsi="Times New Roman"/>
          <w:b/>
          <w:bCs/>
          <w:color w:val="404040"/>
          <w:lang w:val="sk-SK"/>
        </w:rPr>
        <w:t xml:space="preserve"> </w:t>
      </w:r>
    </w:p>
    <w:p w:rsidR="00BF47DA" w:rsidRPr="002C723B" w:rsidP="00BF47DA">
      <w:pPr>
        <w:bidi w:val="0"/>
        <w:jc w:val="center"/>
        <w:rPr>
          <w:rFonts w:ascii="Times New Roman" w:hAnsi="Times New Roman"/>
          <w:b/>
          <w:bCs/>
          <w:color w:val="404040"/>
          <w:lang w:val="sk-SK"/>
        </w:rPr>
      </w:pPr>
    </w:p>
    <w:p w:rsidR="00BF47DA" w:rsidRPr="002C723B" w:rsidP="00BF47DA">
      <w:pPr>
        <w:pStyle w:val="BodyTextIndent"/>
        <w:bidi w:val="0"/>
        <w:rPr>
          <w:rFonts w:ascii="Times New Roman" w:hAnsi="Times New Roman"/>
          <w:color w:val="404040"/>
        </w:rPr>
      </w:pPr>
      <w:r w:rsidRPr="002C723B">
        <w:rPr>
          <w:rFonts w:ascii="Times New Roman" w:hAnsi="Times New Roman"/>
          <w:color w:val="404040"/>
        </w:rPr>
        <w:t>ktorým sa mení a dopĺňa zákon  č. 40/1964 Zb.  Občiansky zákonník v znení neskorších predpisov a ktorým sa dopĺňa zákon č. 323/1992 Zb. o notároch a notárskej činnosti (Notársky poriadok) v znení neskorších predpisov</w:t>
      </w:r>
    </w:p>
    <w:p w:rsidR="00BF47DA" w:rsidRPr="002C723B" w:rsidP="00BF47DA">
      <w:pPr>
        <w:bidi w:val="0"/>
        <w:rPr>
          <w:rFonts w:ascii="Times New Roman" w:hAnsi="Times New Roman"/>
          <w:color w:val="404040"/>
          <w:lang w:val="sk-SK"/>
        </w:rPr>
      </w:pPr>
    </w:p>
    <w:p w:rsidR="00BF47DA" w:rsidRPr="002C723B" w:rsidP="00B21C25">
      <w:pPr>
        <w:bidi w:val="0"/>
        <w:ind w:firstLine="708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Národná rada Slovenskej republiky sa uzniesla na tomto zákone:</w:t>
      </w:r>
    </w:p>
    <w:p w:rsidR="00BF47DA" w:rsidRPr="002C723B" w:rsidP="00BF47DA">
      <w:pPr>
        <w:bidi w:val="0"/>
        <w:jc w:val="center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pStyle w:val="Heading1"/>
        <w:bidi w:val="0"/>
        <w:spacing w:line="240" w:lineRule="auto"/>
        <w:rPr>
          <w:rFonts w:ascii="Times New Roman" w:hAnsi="Times New Roman"/>
          <w:color w:val="404040"/>
        </w:rPr>
      </w:pPr>
      <w:r w:rsidRPr="002C723B">
        <w:rPr>
          <w:rFonts w:ascii="Times New Roman" w:hAnsi="Times New Roman"/>
          <w:color w:val="404040"/>
        </w:rPr>
        <w:t>Čl. I</w:t>
      </w:r>
    </w:p>
    <w:p w:rsidR="00BF47DA" w:rsidRPr="002C723B" w:rsidP="00BF47DA">
      <w:pPr>
        <w:bidi w:val="0"/>
        <w:jc w:val="both"/>
        <w:rPr>
          <w:rFonts w:ascii="Times New Roman" w:hAnsi="Times New Roman"/>
          <w:b/>
          <w:color w:val="404040"/>
          <w:lang w:val="sk-SK"/>
        </w:rPr>
      </w:pPr>
    </w:p>
    <w:p w:rsidR="00BF47DA" w:rsidRPr="002C723B" w:rsidP="00BF47DA">
      <w:pPr>
        <w:bidi w:val="0"/>
        <w:jc w:val="both"/>
        <w:rPr>
          <w:rFonts w:ascii="Times New Roman" w:hAnsi="Times New Roman"/>
          <w:b/>
          <w:color w:val="404040"/>
          <w:lang w:val="sk-SK"/>
        </w:rPr>
      </w:pPr>
      <w:r w:rsidRPr="002C723B">
        <w:rPr>
          <w:rFonts w:ascii="Times New Roman" w:hAnsi="Times New Roman"/>
          <w:b/>
          <w:color w:val="404040"/>
          <w:lang w:val="sk-SK"/>
        </w:rPr>
        <w:t xml:space="preserve">Zákon č. 40/1964 Zb. Občiansky zákonník v znení zákona č. 58/1969 Zb., zákona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         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č. 131/1982 Zb., zákona č. 94/1988 Zb., zákona č. 188/1988 Zb., zákona č. 87/1990 Zb., zákona č. 105/1990 Zb., zákona č. 116/1990 Zb., zákona č. 87/1991 Zb., zákona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             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č. 509/1991 Zb., zákona č. 264/1992 Zb., zákona Národnej rady Slovenskej republiky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   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č. 278/1993 Z. z., zákona Národnej rady Slovenskej republiky č. 249/1994 Z. z., zákona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č. 153/1997 Z. z., zákona č. 211/1997 Z. z., zákona č. 252/1999 Z. z., zákona č. 218/2000 Z. z., zákona č. 261/2001 Z. z., zákona č. 281/2001 Z. z., zákona č. 23/2002 Z. z., zákona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č. 34/2002 Z. z., zákona č. 95/2002 Z. z., zákona č. 184/2002 Z. z., zákona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                              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č. 215/2002 Z. z., zákona č. 526/2002 Z. z., zákona č. 504/2003 Z. z., zákona č. 515/2003 Z. z., zákona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 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č. 150/2004 Z. z., zákona č. 404/2004 Z. z., zákona č. 635/2004 Z. z., zákona č. 171/2005 Z. z., zákona č. 266/2005 Z. z., zákona č. 336/2005 Z. z., zákona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       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č. 118/2006 Z. z., zákona č. 188/2006 Z. z., zákona č. 84/2007 Z. z., zákona č. 209/2007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</w:t>
      </w:r>
      <w:r w:rsidRPr="002C723B">
        <w:rPr>
          <w:rFonts w:ascii="Times New Roman" w:hAnsi="Times New Roman"/>
          <w:b/>
          <w:color w:val="404040"/>
          <w:lang w:val="sk-SK"/>
        </w:rPr>
        <w:t>Z. z., zákona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č. 335/2007 Z. z., zákona č. 568/2007 Z. z., zákona č. 214/2008 Z. z., zákona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          </w:t>
      </w:r>
      <w:r w:rsidRPr="002C723B">
        <w:rPr>
          <w:rFonts w:ascii="Times New Roman" w:hAnsi="Times New Roman"/>
          <w:b/>
          <w:color w:val="404040"/>
          <w:lang w:val="sk-SK"/>
        </w:rPr>
        <w:t>č. 379/2008 Z. z., zákona č. 477/2008 Z. z., zákona č. 186/2009 Z. z., zákona č. 575/2009 Z. z., zákona č. 129/2010 Z. z., zákona č. 546/2010 Z. z., zákona č. 130/2011 Z. z.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, </w:t>
      </w:r>
      <w:r w:rsidRPr="002C723B">
        <w:rPr>
          <w:rFonts w:ascii="Times New Roman" w:hAnsi="Times New Roman"/>
          <w:b/>
          <w:color w:val="404040"/>
          <w:lang w:val="sk-SK"/>
        </w:rPr>
        <w:t>zákona č. 161/2011 Z. z.</w:t>
      </w:r>
      <w:r w:rsidRPr="002C723B" w:rsidR="00B21C25">
        <w:rPr>
          <w:rFonts w:ascii="Times New Roman" w:hAnsi="Times New Roman"/>
          <w:b/>
          <w:color w:val="404040"/>
          <w:lang w:val="sk-SK"/>
        </w:rPr>
        <w:t>, zákona č. 69/2012 Z. z., zákona č. 180/2013 Z. z., zákona                               č. 106/2014 Z. z. a zákona  č. 102/2014 Z. z.</w:t>
      </w:r>
      <w:r w:rsidRPr="002C723B">
        <w:rPr>
          <w:rFonts w:ascii="Times New Roman" w:hAnsi="Times New Roman"/>
          <w:b/>
          <w:color w:val="404040"/>
          <w:lang w:val="sk-SK"/>
        </w:rPr>
        <w:t xml:space="preserve">  sa </w:t>
      </w:r>
      <w:r w:rsidRPr="002C723B" w:rsidR="00B21C25">
        <w:rPr>
          <w:rFonts w:ascii="Times New Roman" w:hAnsi="Times New Roman"/>
          <w:b/>
          <w:color w:val="404040"/>
          <w:lang w:val="sk-SK"/>
        </w:rPr>
        <w:t xml:space="preserve">mení a </w:t>
      </w:r>
      <w:r w:rsidRPr="002C723B">
        <w:rPr>
          <w:rFonts w:ascii="Times New Roman" w:hAnsi="Times New Roman"/>
          <w:b/>
          <w:color w:val="404040"/>
          <w:lang w:val="sk-SK"/>
        </w:rPr>
        <w:t>dopĺňa takto:</w:t>
      </w:r>
    </w:p>
    <w:p w:rsidR="00BF47DA" w:rsidRPr="002C723B" w:rsidP="00BF47DA">
      <w:pPr>
        <w:bidi w:val="0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numPr>
          <w:numId w:val="1"/>
        </w:num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 xml:space="preserve">§ 143a znie: </w:t>
      </w:r>
    </w:p>
    <w:p w:rsidR="00BF47DA" w:rsidRPr="002C723B" w:rsidP="00BF47DA">
      <w:pPr>
        <w:bidi w:val="0"/>
        <w:ind w:left="720"/>
        <w:rPr>
          <w:rFonts w:ascii="Times New Roman" w:hAnsi="Times New Roman"/>
          <w:b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ab/>
        <w:tab/>
        <w:tab/>
        <w:tab/>
        <w:tab/>
      </w:r>
      <w:r w:rsidRPr="002C723B">
        <w:rPr>
          <w:rFonts w:ascii="Times New Roman" w:hAnsi="Times New Roman"/>
          <w:b/>
          <w:color w:val="404040"/>
          <w:lang w:val="sk-SK"/>
        </w:rPr>
        <w:t>„§ 143a</w:t>
      </w:r>
    </w:p>
    <w:p w:rsidR="00BF47DA" w:rsidRPr="002C723B" w:rsidP="00BF47DA">
      <w:pPr>
        <w:bidi w:val="0"/>
        <w:ind w:left="720"/>
        <w:jc w:val="both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(1) Manželia môžu dohodou rozšíriť</w:t>
      </w:r>
      <w:r w:rsidRPr="002C723B" w:rsidR="00DD6706">
        <w:rPr>
          <w:rFonts w:ascii="Times New Roman" w:hAnsi="Times New Roman"/>
          <w:color w:val="404040"/>
          <w:lang w:val="sk-SK"/>
        </w:rPr>
        <w:t xml:space="preserve"> alebo </w:t>
      </w:r>
      <w:r w:rsidRPr="002C723B">
        <w:rPr>
          <w:rFonts w:ascii="Times New Roman" w:hAnsi="Times New Roman"/>
          <w:color w:val="404040"/>
          <w:lang w:val="sk-SK"/>
        </w:rPr>
        <w:t>zúžiť zákonom určený rozsah bezpodielového spoluvlastníctva</w:t>
      </w:r>
      <w:r w:rsidRPr="002C723B" w:rsidR="00AB7B38">
        <w:rPr>
          <w:rFonts w:ascii="Times New Roman" w:hAnsi="Times New Roman"/>
          <w:color w:val="404040"/>
          <w:lang w:val="sk-SK"/>
        </w:rPr>
        <w:t>; dohoda sa m</w:t>
      </w:r>
      <w:r w:rsidRPr="002C723B" w:rsidR="00DA12D2">
        <w:rPr>
          <w:rFonts w:ascii="Times New Roman" w:hAnsi="Times New Roman"/>
          <w:color w:val="404040"/>
          <w:lang w:val="sk-SK"/>
        </w:rPr>
        <w:t xml:space="preserve">ôže týkať vecí a práv podľa § 118 až 121, ktoré boli nadobudnuté </w:t>
      </w:r>
      <w:r w:rsidRPr="002C723B" w:rsidR="00DD6706">
        <w:rPr>
          <w:rFonts w:ascii="Times New Roman" w:hAnsi="Times New Roman"/>
          <w:color w:val="404040"/>
          <w:lang w:val="sk-SK"/>
        </w:rPr>
        <w:t xml:space="preserve">alebo vznikli </w:t>
      </w:r>
      <w:r w:rsidRPr="002C723B" w:rsidR="00E34DBD">
        <w:rPr>
          <w:rFonts w:ascii="Times New Roman" w:hAnsi="Times New Roman"/>
          <w:color w:val="404040"/>
          <w:lang w:val="sk-SK"/>
        </w:rPr>
        <w:t xml:space="preserve">počas trvania manželstva pred uzatvorením dohody alebo po ňom. </w:t>
      </w:r>
      <w:r w:rsidRPr="002C723B">
        <w:rPr>
          <w:rFonts w:ascii="Times New Roman" w:hAnsi="Times New Roman"/>
          <w:color w:val="404040"/>
          <w:lang w:val="sk-SK"/>
        </w:rPr>
        <w:t>Obdobne sa môžu dohodnúť aj o správe spoločného majetku.</w:t>
      </w:r>
    </w:p>
    <w:p w:rsidR="00BF47DA" w:rsidRPr="002C723B" w:rsidP="00BF47DA">
      <w:pPr>
        <w:bidi w:val="0"/>
        <w:ind w:left="720"/>
        <w:jc w:val="both"/>
        <w:rPr>
          <w:rFonts w:ascii="Times New Roman" w:hAnsi="Times New Roman"/>
          <w:color w:val="404040"/>
          <w:lang w:val="sk-SK"/>
        </w:rPr>
      </w:pPr>
    </w:p>
    <w:p w:rsidR="00BF47DA" w:rsidRPr="002C723B" w:rsidP="00833D62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(2) Manželia môžu dohodou zrušiť bezpodielové spoluvlastníctvo alebo založi</w:t>
      </w:r>
      <w:r w:rsidRPr="002C723B" w:rsidR="004201E6">
        <w:rPr>
          <w:rFonts w:ascii="Times New Roman" w:hAnsi="Times New Roman"/>
          <w:color w:val="404040"/>
          <w:lang w:val="sk-SK"/>
        </w:rPr>
        <w:t xml:space="preserve">ť bezpodielové spoluvlastníctvo; dohoda </w:t>
      </w:r>
      <w:r w:rsidRPr="002C723B" w:rsidR="00E34DBD">
        <w:rPr>
          <w:rFonts w:ascii="Times New Roman" w:hAnsi="Times New Roman"/>
          <w:color w:val="404040"/>
          <w:lang w:val="sk-SK"/>
        </w:rPr>
        <w:t xml:space="preserve">o zrušení </w:t>
      </w:r>
      <w:r w:rsidRPr="002C723B" w:rsidR="004201E6">
        <w:rPr>
          <w:rFonts w:ascii="Times New Roman" w:hAnsi="Times New Roman"/>
          <w:color w:val="404040"/>
          <w:lang w:val="sk-SK"/>
        </w:rPr>
        <w:t xml:space="preserve">bezpodielového spoluvlastníctva musí </w:t>
      </w:r>
      <w:r w:rsidRPr="002C723B" w:rsidR="00833D62">
        <w:rPr>
          <w:rFonts w:ascii="Times New Roman" w:hAnsi="Times New Roman"/>
          <w:color w:val="404040"/>
          <w:lang w:val="sk-SK"/>
        </w:rPr>
        <w:t xml:space="preserve">obsahovať </w:t>
      </w:r>
      <w:r w:rsidRPr="002C723B" w:rsidR="004201E6">
        <w:rPr>
          <w:rFonts w:ascii="Times New Roman" w:hAnsi="Times New Roman"/>
          <w:color w:val="404040"/>
          <w:lang w:val="sk-SK"/>
        </w:rPr>
        <w:t>spôsob jeho vyporia</w:t>
      </w:r>
      <w:r w:rsidRPr="002C723B" w:rsidR="00833D62">
        <w:rPr>
          <w:rFonts w:ascii="Times New Roman" w:hAnsi="Times New Roman"/>
          <w:color w:val="404040"/>
          <w:lang w:val="sk-SK"/>
        </w:rPr>
        <w:t>da</w:t>
      </w:r>
      <w:r w:rsidRPr="002C723B" w:rsidR="004201E6">
        <w:rPr>
          <w:rFonts w:ascii="Times New Roman" w:hAnsi="Times New Roman"/>
          <w:color w:val="404040"/>
          <w:lang w:val="sk-SK"/>
        </w:rPr>
        <w:t xml:space="preserve">nia </w:t>
      </w:r>
      <w:r w:rsidRPr="002C723B" w:rsidR="00E34DBD">
        <w:rPr>
          <w:rFonts w:ascii="Times New Roman" w:hAnsi="Times New Roman"/>
          <w:color w:val="404040"/>
          <w:lang w:val="sk-SK"/>
        </w:rPr>
        <w:t xml:space="preserve">a </w:t>
      </w:r>
      <w:r w:rsidRPr="002C723B" w:rsidR="00DD6706">
        <w:rPr>
          <w:rFonts w:ascii="Times New Roman" w:hAnsi="Times New Roman"/>
          <w:color w:val="404040"/>
          <w:lang w:val="sk-SK"/>
        </w:rPr>
        <w:t>pravidlá nadobúdania vlastníctva v</w:t>
      </w:r>
      <w:r w:rsidRPr="002C723B" w:rsidR="00E34DBD">
        <w:rPr>
          <w:rFonts w:ascii="Times New Roman" w:hAnsi="Times New Roman"/>
          <w:color w:val="404040"/>
          <w:lang w:val="sk-SK"/>
        </w:rPr>
        <w:t> </w:t>
      </w:r>
      <w:r w:rsidRPr="002C723B" w:rsidR="00DD6706">
        <w:rPr>
          <w:rFonts w:ascii="Times New Roman" w:hAnsi="Times New Roman"/>
          <w:color w:val="404040"/>
          <w:lang w:val="sk-SK"/>
        </w:rPr>
        <w:t>budúcnosti</w:t>
      </w:r>
      <w:r w:rsidRPr="002C723B" w:rsidR="00E34DBD">
        <w:rPr>
          <w:rFonts w:ascii="Times New Roman" w:hAnsi="Times New Roman"/>
          <w:color w:val="404040"/>
          <w:lang w:val="sk-SK"/>
        </w:rPr>
        <w:t xml:space="preserve"> počas trvania manželstva</w:t>
      </w:r>
      <w:r w:rsidRPr="002C723B">
        <w:rPr>
          <w:rFonts w:ascii="Times New Roman" w:hAnsi="Times New Roman"/>
          <w:color w:val="404040"/>
          <w:lang w:val="sk-SK"/>
        </w:rPr>
        <w:t xml:space="preserve">. V dohode o založení bezpodielového spoluvlastníctva sa spravidla </w:t>
      </w:r>
      <w:r w:rsidRPr="002C723B" w:rsidR="00EA222A">
        <w:rPr>
          <w:rFonts w:ascii="Times New Roman" w:hAnsi="Times New Roman"/>
          <w:color w:val="404040"/>
          <w:lang w:val="sk-SK"/>
        </w:rPr>
        <w:t>určí</w:t>
      </w:r>
      <w:r w:rsidRPr="002C723B">
        <w:rPr>
          <w:rFonts w:ascii="Times New Roman" w:hAnsi="Times New Roman"/>
          <w:color w:val="404040"/>
          <w:lang w:val="sk-SK"/>
        </w:rPr>
        <w:t xml:space="preserve"> jeho </w:t>
      </w:r>
      <w:r w:rsidRPr="002C723B" w:rsidR="00DD6706">
        <w:rPr>
          <w:rFonts w:ascii="Times New Roman" w:hAnsi="Times New Roman"/>
          <w:color w:val="404040"/>
          <w:lang w:val="sk-SK"/>
        </w:rPr>
        <w:t xml:space="preserve">vecný </w:t>
      </w:r>
      <w:r w:rsidRPr="002C723B">
        <w:rPr>
          <w:rFonts w:ascii="Times New Roman" w:hAnsi="Times New Roman"/>
          <w:color w:val="404040"/>
          <w:lang w:val="sk-SK"/>
        </w:rPr>
        <w:t>rozsah</w:t>
      </w:r>
      <w:r w:rsidRPr="002C723B" w:rsidR="00EA222A">
        <w:rPr>
          <w:rFonts w:ascii="Times New Roman" w:hAnsi="Times New Roman"/>
          <w:color w:val="404040"/>
          <w:lang w:val="sk-SK"/>
        </w:rPr>
        <w:t>; a</w:t>
      </w:r>
      <w:r w:rsidRPr="002C723B">
        <w:rPr>
          <w:rFonts w:ascii="Times New Roman" w:hAnsi="Times New Roman"/>
          <w:color w:val="404040"/>
          <w:lang w:val="sk-SK"/>
        </w:rPr>
        <w:t xml:space="preserve">k manželia jeho </w:t>
      </w:r>
      <w:r w:rsidRPr="002C723B" w:rsidR="00DD6706">
        <w:rPr>
          <w:rFonts w:ascii="Times New Roman" w:hAnsi="Times New Roman"/>
          <w:color w:val="404040"/>
          <w:lang w:val="sk-SK"/>
        </w:rPr>
        <w:t xml:space="preserve">vecný </w:t>
      </w:r>
      <w:r w:rsidRPr="002C723B">
        <w:rPr>
          <w:rFonts w:ascii="Times New Roman" w:hAnsi="Times New Roman"/>
          <w:color w:val="404040"/>
          <w:lang w:val="sk-SK"/>
        </w:rPr>
        <w:t>rozsah ne</w:t>
      </w:r>
      <w:r w:rsidRPr="002C723B" w:rsidR="00EA222A">
        <w:rPr>
          <w:rFonts w:ascii="Times New Roman" w:hAnsi="Times New Roman"/>
          <w:color w:val="404040"/>
          <w:lang w:val="sk-SK"/>
        </w:rPr>
        <w:t>určia</w:t>
      </w:r>
      <w:r w:rsidRPr="002C723B">
        <w:rPr>
          <w:rFonts w:ascii="Times New Roman" w:hAnsi="Times New Roman"/>
          <w:color w:val="404040"/>
          <w:lang w:val="sk-SK"/>
        </w:rPr>
        <w:t>, s</w:t>
      </w:r>
      <w:r w:rsidRPr="002C723B" w:rsidR="00DD6706">
        <w:rPr>
          <w:rFonts w:ascii="Times New Roman" w:hAnsi="Times New Roman"/>
          <w:color w:val="404040"/>
          <w:lang w:val="sk-SK"/>
        </w:rPr>
        <w:t xml:space="preserve">pravuje sa bezpodielové spoluvlastníctvo ustanoveniami tohto zákona. </w:t>
      </w:r>
      <w:r w:rsidRPr="002C723B">
        <w:rPr>
          <w:rFonts w:ascii="Times New Roman" w:hAnsi="Times New Roman"/>
          <w:color w:val="404040"/>
          <w:lang w:val="sk-SK"/>
        </w:rPr>
        <w:t>Manželia sa tiež môžu dohodnúť, že vyhradia vznik bezpodielového spoluvlastníctva ku dňu zániku manželstva.</w:t>
      </w:r>
    </w:p>
    <w:p w:rsidR="00BF47DA" w:rsidRPr="002C723B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(3) Dohody podľa odsekov 1 a 2 vyžadujú formu notárskej zápisnice.”</w:t>
      </w:r>
      <w:r w:rsidRPr="002C723B" w:rsidR="00833D62">
        <w:rPr>
          <w:rFonts w:ascii="Times New Roman" w:hAnsi="Times New Roman"/>
          <w:color w:val="404040"/>
          <w:lang w:val="sk-SK"/>
        </w:rPr>
        <w:t>.</w:t>
      </w:r>
    </w:p>
    <w:p w:rsidR="00BF47DA" w:rsidRPr="002C723B" w:rsidP="00BF47DA">
      <w:pPr>
        <w:bidi w:val="0"/>
        <w:ind w:left="720"/>
        <w:jc w:val="both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numPr>
          <w:numId w:val="1"/>
        </w:num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Za § 143a sa vkladá § 143b, ktorý znie:</w:t>
      </w:r>
    </w:p>
    <w:p w:rsidR="00BF47DA" w:rsidRPr="002C723B" w:rsidP="00BF47DA">
      <w:pPr>
        <w:bidi w:val="0"/>
        <w:ind w:left="720"/>
        <w:jc w:val="both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ind w:left="720"/>
        <w:jc w:val="both"/>
        <w:rPr>
          <w:rFonts w:ascii="Times New Roman" w:hAnsi="Times New Roman"/>
          <w:b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ab/>
        <w:tab/>
        <w:tab/>
        <w:tab/>
        <w:tab/>
      </w:r>
      <w:r w:rsidRPr="002C723B">
        <w:rPr>
          <w:rFonts w:ascii="Times New Roman" w:hAnsi="Times New Roman"/>
          <w:b/>
          <w:color w:val="404040"/>
          <w:lang w:val="sk-SK"/>
        </w:rPr>
        <w:t>„§ 143b</w:t>
      </w:r>
    </w:p>
    <w:p w:rsidR="009C1190" w:rsidRPr="002C723B" w:rsidP="00BF47DA">
      <w:pPr>
        <w:bidi w:val="0"/>
        <w:ind w:left="720"/>
        <w:jc w:val="both"/>
        <w:rPr>
          <w:rFonts w:ascii="Times New Roman" w:hAnsi="Times New Roman"/>
          <w:b/>
          <w:color w:val="404040"/>
          <w:lang w:val="sk-SK"/>
        </w:rPr>
      </w:pPr>
    </w:p>
    <w:p w:rsidR="00BF47DA" w:rsidRPr="002C723B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 xml:space="preserve"> (1) Muž a</w:t>
      </w:r>
      <w:r w:rsidRPr="002C723B" w:rsidR="009C1190">
        <w:rPr>
          <w:rFonts w:ascii="Times New Roman" w:hAnsi="Times New Roman"/>
          <w:color w:val="404040"/>
          <w:lang w:val="sk-SK"/>
        </w:rPr>
        <w:t> </w:t>
      </w:r>
      <w:r w:rsidRPr="002C723B">
        <w:rPr>
          <w:rFonts w:ascii="Times New Roman" w:hAnsi="Times New Roman"/>
          <w:color w:val="404040"/>
          <w:lang w:val="sk-SK"/>
        </w:rPr>
        <w:t>žena, ktorí</w:t>
      </w:r>
      <w:r w:rsidRPr="002C723B" w:rsidR="00BB3774">
        <w:rPr>
          <w:rFonts w:ascii="Times New Roman" w:hAnsi="Times New Roman"/>
          <w:color w:val="404040"/>
          <w:lang w:val="sk-SK"/>
        </w:rPr>
        <w:t xml:space="preserve"> chcú spolu uzavrieť manželstvo, </w:t>
      </w:r>
      <w:r w:rsidRPr="002C723B">
        <w:rPr>
          <w:rFonts w:ascii="Times New Roman" w:hAnsi="Times New Roman"/>
          <w:color w:val="404040"/>
          <w:lang w:val="sk-SK"/>
        </w:rPr>
        <w:t>môžu dohodou rozšíriť alebo zúžiť zákonom určený rozsah bezpodielového spoluvlastníctva manželov, ktoré vznikne uza</w:t>
      </w:r>
      <w:r w:rsidRPr="002C723B" w:rsidR="009C1190">
        <w:rPr>
          <w:rFonts w:ascii="Times New Roman" w:hAnsi="Times New Roman"/>
          <w:color w:val="404040"/>
          <w:lang w:val="sk-SK"/>
        </w:rPr>
        <w:t>tvorením</w:t>
      </w:r>
      <w:r w:rsidRPr="002C723B">
        <w:rPr>
          <w:rFonts w:ascii="Times New Roman" w:hAnsi="Times New Roman"/>
          <w:color w:val="404040"/>
          <w:lang w:val="sk-SK"/>
        </w:rPr>
        <w:t xml:space="preserve"> manželstva</w:t>
      </w:r>
      <w:r w:rsidRPr="002C723B" w:rsidR="00833D62">
        <w:rPr>
          <w:rFonts w:ascii="Times New Roman" w:hAnsi="Times New Roman"/>
          <w:color w:val="404040"/>
          <w:lang w:val="sk-SK"/>
        </w:rPr>
        <w:t>; r</w:t>
      </w:r>
      <w:r w:rsidRPr="002C723B">
        <w:rPr>
          <w:rFonts w:ascii="Times New Roman" w:hAnsi="Times New Roman"/>
          <w:color w:val="404040"/>
          <w:lang w:val="sk-SK"/>
        </w:rPr>
        <w:t>ovnako sa môžu dohodnúť, že bezpodielové spoluvlastníctvo manželov uza</w:t>
      </w:r>
      <w:r w:rsidRPr="002C723B" w:rsidR="009C1190">
        <w:rPr>
          <w:rFonts w:ascii="Times New Roman" w:hAnsi="Times New Roman"/>
          <w:color w:val="404040"/>
          <w:lang w:val="sk-SK"/>
        </w:rPr>
        <w:t xml:space="preserve">tvorením </w:t>
      </w:r>
      <w:r w:rsidRPr="002C723B">
        <w:rPr>
          <w:rFonts w:ascii="Times New Roman" w:hAnsi="Times New Roman"/>
          <w:color w:val="404040"/>
          <w:lang w:val="sk-SK"/>
        </w:rPr>
        <w:t>manželstva nevznikne alebo že vyhradia vznik bezpodielového spoluvlastníctva manželov ku dňu zániku manželstva.</w:t>
      </w:r>
    </w:p>
    <w:p w:rsidR="00BF47DA" w:rsidRPr="002C723B" w:rsidP="00BF47DA">
      <w:pPr>
        <w:bidi w:val="0"/>
        <w:ind w:left="709"/>
        <w:jc w:val="both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(2) Dohoda podľa odseku 1 vyžaduje formu notárskej zápisnice.</w:t>
      </w:r>
    </w:p>
    <w:p w:rsidR="00BF47DA" w:rsidRPr="009C17B2" w:rsidP="00BF47DA">
      <w:pPr>
        <w:bidi w:val="0"/>
        <w:ind w:left="1134"/>
        <w:jc w:val="both"/>
        <w:rPr>
          <w:rFonts w:ascii="Times New Roman" w:hAnsi="Times New Roman"/>
          <w:color w:val="404040"/>
          <w:lang w:val="sk-SK"/>
        </w:rPr>
      </w:pPr>
    </w:p>
    <w:p w:rsidR="00BF47DA" w:rsidRPr="009C17B2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9C17B2">
        <w:rPr>
          <w:rFonts w:ascii="Times New Roman" w:hAnsi="Times New Roman"/>
          <w:color w:val="404040"/>
          <w:lang w:val="sk-SK"/>
        </w:rPr>
        <w:t xml:space="preserve">(3) Ak do </w:t>
      </w:r>
      <w:r w:rsidRPr="009C17B2" w:rsidR="00EA222A">
        <w:rPr>
          <w:rFonts w:ascii="Times New Roman" w:hAnsi="Times New Roman"/>
          <w:color w:val="404040"/>
          <w:lang w:val="sk-SK"/>
        </w:rPr>
        <w:t>troch</w:t>
      </w:r>
      <w:r w:rsidRPr="009C17B2">
        <w:rPr>
          <w:rFonts w:ascii="Times New Roman" w:hAnsi="Times New Roman"/>
          <w:color w:val="404040"/>
          <w:lang w:val="sk-SK"/>
        </w:rPr>
        <w:t xml:space="preserve"> mesiacov od uzavretia dohody podľa odseku 1</w:t>
      </w:r>
      <w:r w:rsidRPr="009C17B2" w:rsidR="00833D62">
        <w:rPr>
          <w:rFonts w:ascii="Times New Roman" w:hAnsi="Times New Roman"/>
          <w:color w:val="404040"/>
          <w:lang w:val="sk-SK"/>
        </w:rPr>
        <w:t xml:space="preserve"> nedôjde k uzatvoreniu manželstva</w:t>
      </w:r>
      <w:r w:rsidRPr="009C17B2">
        <w:rPr>
          <w:rFonts w:ascii="Times New Roman" w:hAnsi="Times New Roman"/>
          <w:color w:val="404040"/>
          <w:lang w:val="sk-SK"/>
        </w:rPr>
        <w:t>, má sa za to, že k</w:t>
      </w:r>
      <w:r w:rsidRPr="009C17B2" w:rsidR="00833D62">
        <w:rPr>
          <w:rFonts w:ascii="Times New Roman" w:hAnsi="Times New Roman"/>
          <w:color w:val="404040"/>
          <w:lang w:val="sk-SK"/>
        </w:rPr>
        <w:t> </w:t>
      </w:r>
      <w:r w:rsidRPr="009C17B2">
        <w:rPr>
          <w:rFonts w:ascii="Times New Roman" w:hAnsi="Times New Roman"/>
          <w:color w:val="404040"/>
          <w:lang w:val="sk-SK"/>
        </w:rPr>
        <w:t>uza</w:t>
      </w:r>
      <w:r w:rsidRPr="009C17B2" w:rsidR="00833D62">
        <w:rPr>
          <w:rFonts w:ascii="Times New Roman" w:hAnsi="Times New Roman"/>
          <w:color w:val="404040"/>
          <w:lang w:val="sk-SK"/>
        </w:rPr>
        <w:t xml:space="preserve">tvoreniu </w:t>
      </w:r>
      <w:r w:rsidRPr="009C17B2">
        <w:rPr>
          <w:rFonts w:ascii="Times New Roman" w:hAnsi="Times New Roman"/>
          <w:color w:val="404040"/>
          <w:lang w:val="sk-SK"/>
        </w:rPr>
        <w:t>dohody podľa odseku 1 nedošlo.“</w:t>
      </w:r>
      <w:r w:rsidRPr="009C17B2" w:rsidR="00833D62">
        <w:rPr>
          <w:rFonts w:ascii="Times New Roman" w:hAnsi="Times New Roman"/>
          <w:color w:val="404040"/>
          <w:lang w:val="sk-SK"/>
        </w:rPr>
        <w:t>.</w:t>
      </w:r>
    </w:p>
    <w:p w:rsidR="00BF47DA" w:rsidRPr="009C17B2" w:rsidP="00BF47DA">
      <w:pPr>
        <w:bidi w:val="0"/>
        <w:ind w:left="1770"/>
        <w:jc w:val="both"/>
        <w:rPr>
          <w:rFonts w:ascii="Times New Roman" w:hAnsi="Times New Roman"/>
          <w:color w:val="404040"/>
          <w:lang w:val="sk-SK"/>
        </w:rPr>
      </w:pPr>
    </w:p>
    <w:p w:rsidR="009C17B2" w:rsidRPr="009C17B2" w:rsidP="009C17B2">
      <w:pPr>
        <w:bidi w:val="0"/>
        <w:ind w:left="360"/>
        <w:jc w:val="both"/>
        <w:rPr>
          <w:rFonts w:ascii="Times New Roman" w:hAnsi="Times New Roman"/>
          <w:color w:val="404040"/>
          <w:lang w:val="sk-SK"/>
        </w:rPr>
      </w:pPr>
      <w:r w:rsidRPr="009C17B2">
        <w:rPr>
          <w:rFonts w:ascii="Times New Roman" w:hAnsi="Times New Roman"/>
          <w:color w:val="404040"/>
          <w:lang w:val="sk-SK"/>
        </w:rPr>
        <w:t xml:space="preserve">3. V § 147 sa vypúšťa odsek 2. Súčasne sa zrušuje označenie odseku 1. </w:t>
      </w:r>
    </w:p>
    <w:p w:rsidR="00932D2A" w:rsidRPr="009C17B2" w:rsidP="00932D2A">
      <w:pPr>
        <w:bidi w:val="0"/>
        <w:ind w:left="720"/>
        <w:jc w:val="both"/>
        <w:rPr>
          <w:rFonts w:ascii="Times New Roman" w:hAnsi="Times New Roman"/>
          <w:color w:val="404040"/>
          <w:lang w:val="sk-SK"/>
        </w:rPr>
      </w:pPr>
    </w:p>
    <w:p w:rsidR="00BF47DA" w:rsidRPr="009C17B2" w:rsidP="009C17B2">
      <w:pPr>
        <w:bidi w:val="0"/>
        <w:ind w:left="360"/>
        <w:jc w:val="both"/>
        <w:rPr>
          <w:rFonts w:ascii="Times New Roman" w:hAnsi="Times New Roman"/>
          <w:color w:val="404040"/>
          <w:lang w:val="sk-SK"/>
        </w:rPr>
      </w:pPr>
      <w:r w:rsidRPr="009C17B2" w:rsidR="009C17B2">
        <w:rPr>
          <w:rFonts w:ascii="Times New Roman" w:hAnsi="Times New Roman"/>
          <w:color w:val="404040"/>
          <w:lang w:val="sk-SK"/>
        </w:rPr>
        <w:t xml:space="preserve">4. </w:t>
      </w:r>
      <w:r w:rsidRPr="009C17B2">
        <w:rPr>
          <w:rFonts w:ascii="Times New Roman" w:hAnsi="Times New Roman"/>
          <w:color w:val="404040"/>
          <w:lang w:val="sk-SK"/>
        </w:rPr>
        <w:t>§ 151 znie</w:t>
      </w:r>
      <w:r w:rsidRPr="009C17B2" w:rsidR="00932D2A">
        <w:rPr>
          <w:rFonts w:ascii="Times New Roman" w:hAnsi="Times New Roman"/>
          <w:color w:val="404040"/>
          <w:lang w:val="sk-SK"/>
        </w:rPr>
        <w:t>:</w:t>
      </w:r>
      <w:r w:rsidRPr="009C17B2">
        <w:rPr>
          <w:rFonts w:ascii="Times New Roman" w:hAnsi="Times New Roman"/>
          <w:color w:val="404040"/>
          <w:lang w:val="sk-SK"/>
        </w:rPr>
        <w:t xml:space="preserve"> </w:t>
      </w:r>
    </w:p>
    <w:p w:rsidR="00BF47DA" w:rsidRPr="002C723B" w:rsidP="00932D2A">
      <w:pPr>
        <w:bidi w:val="0"/>
        <w:ind w:left="720"/>
        <w:jc w:val="both"/>
        <w:rPr>
          <w:rFonts w:ascii="Times New Roman" w:hAnsi="Times New Roman"/>
          <w:b/>
          <w:bCs/>
          <w:iCs/>
          <w:color w:val="404040"/>
          <w:lang w:val="sk-SK"/>
        </w:rPr>
      </w:pPr>
      <w:r w:rsidRPr="00BD3100">
        <w:rPr>
          <w:rFonts w:ascii="Times New Roman" w:hAnsi="Times New Roman"/>
          <w:color w:val="404040"/>
          <w:lang w:val="sk-SK"/>
        </w:rPr>
        <w:t xml:space="preserve"> </w:t>
      </w:r>
      <w:r w:rsidRPr="00BD3100">
        <w:rPr>
          <w:rFonts w:ascii="Times New Roman" w:hAnsi="Times New Roman"/>
          <w:bCs/>
          <w:i/>
          <w:iCs/>
          <w:color w:val="404040"/>
          <w:lang w:val="sk-SK"/>
        </w:rPr>
        <w:tab/>
        <w:tab/>
      </w:r>
      <w:r w:rsidRPr="002C723B">
        <w:rPr>
          <w:rFonts w:ascii="Times New Roman" w:hAnsi="Times New Roman"/>
          <w:bCs/>
          <w:i/>
          <w:iCs/>
          <w:color w:val="404040"/>
          <w:lang w:val="sk-SK"/>
        </w:rPr>
        <w:tab/>
        <w:tab/>
        <w:tab/>
      </w:r>
      <w:r w:rsidRPr="002C723B">
        <w:rPr>
          <w:rFonts w:ascii="Times New Roman" w:hAnsi="Times New Roman"/>
          <w:b/>
          <w:bCs/>
          <w:i/>
          <w:iCs/>
          <w:color w:val="404040"/>
          <w:lang w:val="sk-SK"/>
        </w:rPr>
        <w:t>„</w:t>
      </w:r>
      <w:r w:rsidRPr="002C723B">
        <w:rPr>
          <w:rFonts w:ascii="Times New Roman" w:hAnsi="Times New Roman"/>
          <w:b/>
          <w:bCs/>
          <w:iCs/>
          <w:color w:val="404040"/>
          <w:lang w:val="sk-SK"/>
        </w:rPr>
        <w:t>§ 151</w:t>
      </w:r>
    </w:p>
    <w:p w:rsidR="00932D2A" w:rsidRPr="002C723B" w:rsidP="00BF47DA">
      <w:pPr>
        <w:bidi w:val="0"/>
        <w:ind w:left="720"/>
        <w:jc w:val="both"/>
        <w:rPr>
          <w:rFonts w:ascii="Times New Roman" w:hAnsi="Times New Roman"/>
          <w:b/>
          <w:color w:val="404040"/>
        </w:rPr>
      </w:pPr>
    </w:p>
    <w:p w:rsidR="00BF47DA" w:rsidRPr="002C723B" w:rsidP="00932D2A">
      <w:pPr>
        <w:bidi w:val="0"/>
        <w:ind w:firstLine="36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Ak za trvania manželstva bezpodielové spoluvlastníctvo zaniklo inak než dohodou manželov, môže sa obnoviť rozhodnutím súdu vydaným na návrh jedného z manželov alebo dohodou podľa § 143a ods</w:t>
      </w:r>
      <w:r w:rsidRPr="002C723B" w:rsidR="00932D2A">
        <w:rPr>
          <w:rFonts w:ascii="Times New Roman" w:hAnsi="Times New Roman"/>
          <w:color w:val="404040"/>
          <w:lang w:val="sk-SK"/>
        </w:rPr>
        <w:t>.</w:t>
      </w:r>
      <w:r w:rsidRPr="002C723B">
        <w:rPr>
          <w:rFonts w:ascii="Times New Roman" w:hAnsi="Times New Roman"/>
          <w:color w:val="404040"/>
          <w:lang w:val="sk-SK"/>
        </w:rPr>
        <w:t xml:space="preserve"> 2.”</w:t>
      </w:r>
      <w:r w:rsidRPr="002C723B" w:rsidR="00932D2A">
        <w:rPr>
          <w:rFonts w:ascii="Times New Roman" w:hAnsi="Times New Roman"/>
          <w:color w:val="404040"/>
          <w:lang w:val="sk-SK"/>
        </w:rPr>
        <w:t>.</w:t>
      </w:r>
    </w:p>
    <w:p w:rsidR="00BF47DA" w:rsidRPr="002C723B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jc w:val="center"/>
        <w:rPr>
          <w:rFonts w:ascii="Times New Roman" w:hAnsi="Times New Roman"/>
          <w:b/>
          <w:color w:val="404040"/>
          <w:lang w:val="sk-SK"/>
        </w:rPr>
      </w:pPr>
      <w:r w:rsidRPr="002C723B">
        <w:rPr>
          <w:rFonts w:ascii="Times New Roman" w:hAnsi="Times New Roman"/>
          <w:b/>
          <w:color w:val="404040"/>
          <w:lang w:val="sk-SK"/>
        </w:rPr>
        <w:t>Čl. II</w:t>
      </w:r>
    </w:p>
    <w:p w:rsidR="00BF47DA" w:rsidRPr="002C723B" w:rsidP="00BF47DA">
      <w:pPr>
        <w:bidi w:val="0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jc w:val="both"/>
        <w:rPr>
          <w:rFonts w:ascii="Times New Roman" w:hAnsi="Times New Roman"/>
          <w:b/>
          <w:color w:val="404040"/>
          <w:lang w:val="sk-SK"/>
        </w:rPr>
      </w:pPr>
      <w:r w:rsidRPr="002C723B">
        <w:rPr>
          <w:rFonts w:ascii="Times New Roman" w:hAnsi="Times New Roman"/>
          <w:b/>
          <w:color w:val="404040"/>
          <w:lang w:val="sk-SK"/>
        </w:rPr>
        <w:t xml:space="preserve">Zákon č. 323/1992 Zb. o notároch a notárskej činnosti (Notársky poriadok) v znení zákona č. 63/1993 Z. z., zákona č. 232/1995 Z. z., zákona č. 397/2000 Z. z., zákona </w:t>
      </w:r>
      <w:r w:rsidR="00BD3100">
        <w:rPr>
          <w:rFonts w:ascii="Times New Roman" w:hAnsi="Times New Roman"/>
          <w:b/>
          <w:color w:val="404040"/>
          <w:lang w:val="sk-SK"/>
        </w:rPr>
        <w:t xml:space="preserve">           </w:t>
      </w:r>
      <w:r w:rsidRPr="002C723B">
        <w:rPr>
          <w:rFonts w:ascii="Times New Roman" w:hAnsi="Times New Roman"/>
          <w:b/>
          <w:color w:val="404040"/>
          <w:lang w:val="sk-SK"/>
        </w:rPr>
        <w:t>č. 561/2001 Z. z., zákona č. 526/2002 Z. z., zákona č. 527/2002 Z. z., zákona č. 357/2003 Z. z., zákona č. 514/2003 Z. z., zákona č. 420/2004 Z. z., zákona č. 562/2004 Z. z., zákona č. 757/2004 Z. z., zákona č. 126/2005 Z. z., zákona č. 521/2005 Z. z., zákona č. 477/2008 Z. z., zákona č. 304/2009 Z. z.</w:t>
      </w:r>
      <w:r w:rsidRPr="002C723B" w:rsidR="00C1427C">
        <w:rPr>
          <w:rFonts w:ascii="Times New Roman" w:hAnsi="Times New Roman"/>
          <w:b/>
          <w:color w:val="404040"/>
          <w:lang w:val="sk-SK"/>
        </w:rPr>
        <w:t>,</w:t>
      </w:r>
      <w:r w:rsidRPr="002C723B">
        <w:rPr>
          <w:rFonts w:ascii="Times New Roman" w:hAnsi="Times New Roman"/>
          <w:b/>
          <w:color w:val="404040"/>
          <w:lang w:val="sk-SK"/>
        </w:rPr>
        <w:t> zákona č. 141/2010 Z. z.</w:t>
      </w:r>
      <w:r w:rsidRPr="002C723B" w:rsidR="00C1427C">
        <w:rPr>
          <w:rFonts w:ascii="Times New Roman" w:hAnsi="Times New Roman"/>
          <w:b/>
          <w:color w:val="404040"/>
          <w:lang w:val="sk-SK"/>
        </w:rPr>
        <w:t xml:space="preserve">, zákona č. 299/2013 Z. z. a zákona č. 366/2013 Z. z. </w:t>
      </w:r>
      <w:r w:rsidRPr="002C723B">
        <w:rPr>
          <w:rFonts w:ascii="Times New Roman" w:hAnsi="Times New Roman"/>
          <w:b/>
          <w:color w:val="404040"/>
          <w:lang w:val="sk-SK"/>
        </w:rPr>
        <w:t>sa dopĺňa takto:</w:t>
      </w:r>
    </w:p>
    <w:p w:rsidR="00BF47DA" w:rsidRPr="002C723B" w:rsidP="00BF47DA">
      <w:pPr>
        <w:bidi w:val="0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Za § 54 sa vkladá § 54a, ktorý znie:</w:t>
      </w:r>
    </w:p>
    <w:p w:rsidR="00BF47DA" w:rsidRPr="002C723B" w:rsidP="00BF47DA">
      <w:pPr>
        <w:bidi w:val="0"/>
        <w:jc w:val="center"/>
        <w:rPr>
          <w:rFonts w:ascii="Times New Roman" w:hAnsi="Times New Roman"/>
          <w:b/>
          <w:color w:val="404040"/>
          <w:lang w:val="sk-SK"/>
        </w:rPr>
      </w:pPr>
      <w:r w:rsidRPr="002C723B">
        <w:rPr>
          <w:rFonts w:ascii="Times New Roman" w:hAnsi="Times New Roman"/>
          <w:b/>
          <w:color w:val="404040"/>
          <w:lang w:val="sk-SK"/>
        </w:rPr>
        <w:t>„54a</w:t>
      </w:r>
    </w:p>
    <w:p w:rsidR="00BF47DA" w:rsidRPr="002C723B" w:rsidP="00BF47DA">
      <w:pPr>
        <w:bidi w:val="0"/>
        <w:jc w:val="center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>Predtým, ako notár spíše formou notárskej zápisnice dohodu</w:t>
      </w:r>
    </w:p>
    <w:p w:rsidR="00BF47DA" w:rsidRPr="002C723B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 xml:space="preserve">a) medzi manželmi o zúžení, rozšírení, zrušení, založení bezpodielového spoluvlastníctva manželov alebo o tom, že bezpodielové spoluvlastníctvom manželov vznikne až ku dňu zániku manželstva, alebo </w:t>
      </w:r>
    </w:p>
    <w:p w:rsidR="00BF47DA" w:rsidRPr="002C723B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 xml:space="preserve">b) medzi </w:t>
      </w:r>
      <w:r w:rsidRPr="002C723B" w:rsidR="00D7383F">
        <w:rPr>
          <w:rFonts w:ascii="Times New Roman" w:hAnsi="Times New Roman"/>
          <w:color w:val="404040"/>
          <w:lang w:val="sk-SK"/>
        </w:rPr>
        <w:t xml:space="preserve">mužom a ženou, ktorí chcú spolu uzatvoriť manželstvo, </w:t>
      </w:r>
      <w:r w:rsidRPr="002C723B">
        <w:rPr>
          <w:rFonts w:ascii="Times New Roman" w:hAnsi="Times New Roman"/>
          <w:color w:val="404040"/>
          <w:lang w:val="sk-SK"/>
        </w:rPr>
        <w:t xml:space="preserve"> o zúžení alebo rozšírení bezpodielového spoluvlastníctva manželov, o tom, že bezpodielové spoluvlastníctvo manželov vznikne až ku dňu zániku manželstva, alebo o tom, že bezpodielové spoluvlastníctvo uza</w:t>
      </w:r>
      <w:r w:rsidRPr="002C723B" w:rsidR="00EA222A">
        <w:rPr>
          <w:rFonts w:ascii="Times New Roman" w:hAnsi="Times New Roman"/>
          <w:color w:val="404040"/>
          <w:lang w:val="sk-SK"/>
        </w:rPr>
        <w:t>tvorením</w:t>
      </w:r>
      <w:r w:rsidRPr="002C723B">
        <w:rPr>
          <w:rFonts w:ascii="Times New Roman" w:hAnsi="Times New Roman"/>
          <w:color w:val="404040"/>
          <w:lang w:val="sk-SK"/>
        </w:rPr>
        <w:t xml:space="preserve"> manželstva nevznikne, </w:t>
      </w:r>
    </w:p>
    <w:p w:rsidR="00BF47DA" w:rsidRPr="00F35EF2" w:rsidP="00BF47DA">
      <w:pPr>
        <w:bidi w:val="0"/>
        <w:jc w:val="both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 xml:space="preserve">poučí </w:t>
      </w:r>
      <w:r w:rsidRPr="002C723B" w:rsidR="00D7383F">
        <w:rPr>
          <w:rFonts w:ascii="Times New Roman" w:hAnsi="Times New Roman"/>
          <w:color w:val="404040"/>
          <w:lang w:val="sk-SK"/>
        </w:rPr>
        <w:t xml:space="preserve">účastníkov dohody </w:t>
      </w:r>
      <w:r w:rsidRPr="002C723B">
        <w:rPr>
          <w:rFonts w:ascii="Times New Roman" w:hAnsi="Times New Roman"/>
          <w:color w:val="404040"/>
          <w:lang w:val="sk-SK"/>
        </w:rPr>
        <w:t xml:space="preserve">o dôsledkoch takejto dohody na ich budúce majetkové pomery za trvania manželstva a po jeho zániku </w:t>
      </w:r>
      <w:r w:rsidRPr="00F35EF2">
        <w:rPr>
          <w:rFonts w:ascii="Times New Roman" w:hAnsi="Times New Roman"/>
          <w:color w:val="404040"/>
          <w:lang w:val="sk-SK"/>
        </w:rPr>
        <w:t>rozvodom alebo smrťou niektorého z</w:t>
      </w:r>
      <w:r w:rsidRPr="00F35EF2" w:rsidR="00D7383F">
        <w:rPr>
          <w:rFonts w:ascii="Times New Roman" w:hAnsi="Times New Roman"/>
          <w:color w:val="404040"/>
          <w:lang w:val="sk-SK"/>
        </w:rPr>
        <w:t> </w:t>
      </w:r>
      <w:r w:rsidRPr="00F35EF2">
        <w:rPr>
          <w:rFonts w:ascii="Times New Roman" w:hAnsi="Times New Roman"/>
          <w:color w:val="404040"/>
          <w:lang w:val="sk-SK"/>
        </w:rPr>
        <w:t>manželov</w:t>
      </w:r>
      <w:r w:rsidRPr="00F35EF2" w:rsidR="00D7383F">
        <w:rPr>
          <w:rFonts w:ascii="Times New Roman" w:hAnsi="Times New Roman"/>
          <w:color w:val="404040"/>
          <w:lang w:val="sk-SK"/>
        </w:rPr>
        <w:t xml:space="preserve"> a poučenie uvedie v notárskej zápisnice</w:t>
      </w:r>
      <w:r w:rsidRPr="00F35EF2" w:rsidR="00F35EF2">
        <w:rPr>
          <w:rFonts w:ascii="Times New Roman" w:hAnsi="Times New Roman"/>
          <w:color w:val="404040"/>
          <w:lang w:val="sk-SK"/>
        </w:rPr>
        <w:t>; nedostatok poučenia nezakladá neplatnosť takej dohody</w:t>
      </w:r>
      <w:r w:rsidRPr="00F35EF2">
        <w:rPr>
          <w:rFonts w:ascii="Times New Roman" w:hAnsi="Times New Roman"/>
          <w:color w:val="404040"/>
          <w:lang w:val="sk-SK"/>
        </w:rPr>
        <w:t>.“</w:t>
      </w:r>
      <w:r w:rsidRPr="00F35EF2" w:rsidR="00D7383F">
        <w:rPr>
          <w:rFonts w:ascii="Times New Roman" w:hAnsi="Times New Roman"/>
          <w:color w:val="404040"/>
          <w:lang w:val="sk-SK"/>
        </w:rPr>
        <w:t>.</w:t>
      </w:r>
      <w:r w:rsidRPr="00F35EF2">
        <w:rPr>
          <w:rFonts w:ascii="Times New Roman" w:hAnsi="Times New Roman"/>
          <w:color w:val="404040"/>
          <w:lang w:val="sk-SK"/>
        </w:rPr>
        <w:t xml:space="preserve"> </w:t>
      </w:r>
    </w:p>
    <w:p w:rsidR="00BF47DA" w:rsidRPr="002C723B" w:rsidP="00BF47DA">
      <w:pPr>
        <w:bidi w:val="0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pStyle w:val="Heading1"/>
        <w:bidi w:val="0"/>
        <w:spacing w:line="240" w:lineRule="auto"/>
        <w:rPr>
          <w:rFonts w:ascii="Times New Roman" w:hAnsi="Times New Roman"/>
          <w:color w:val="404040"/>
        </w:rPr>
      </w:pPr>
      <w:r w:rsidRPr="002C723B">
        <w:rPr>
          <w:rFonts w:ascii="Times New Roman" w:hAnsi="Times New Roman"/>
          <w:color w:val="404040"/>
        </w:rPr>
        <w:t>Čl. III</w:t>
      </w:r>
    </w:p>
    <w:p w:rsidR="00BF47DA" w:rsidRPr="002C723B" w:rsidP="00BF47DA">
      <w:pPr>
        <w:bidi w:val="0"/>
        <w:jc w:val="center"/>
        <w:rPr>
          <w:rFonts w:ascii="Times New Roman" w:hAnsi="Times New Roman"/>
          <w:b/>
          <w:color w:val="404040"/>
          <w:lang w:val="sk-SK"/>
        </w:rPr>
      </w:pPr>
      <w:r w:rsidRPr="002C723B">
        <w:rPr>
          <w:rFonts w:ascii="Times New Roman" w:hAnsi="Times New Roman"/>
          <w:b/>
          <w:color w:val="404040"/>
          <w:lang w:val="sk-SK"/>
        </w:rPr>
        <w:t>Účinnosť</w:t>
      </w:r>
    </w:p>
    <w:p w:rsidR="00BF47DA" w:rsidRPr="002C723B" w:rsidP="00BF47DA">
      <w:pPr>
        <w:bidi w:val="0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ind w:firstLine="708"/>
        <w:rPr>
          <w:rFonts w:ascii="Times New Roman" w:hAnsi="Times New Roman"/>
          <w:color w:val="404040"/>
          <w:lang w:val="sk-SK"/>
        </w:rPr>
      </w:pPr>
      <w:r w:rsidRPr="002C723B">
        <w:rPr>
          <w:rFonts w:ascii="Times New Roman" w:hAnsi="Times New Roman"/>
          <w:color w:val="404040"/>
          <w:lang w:val="sk-SK"/>
        </w:rPr>
        <w:t xml:space="preserve">Tento zákon nadobúda účinnosť  1. </w:t>
      </w:r>
      <w:r w:rsidRPr="002C723B" w:rsidR="007F5064">
        <w:rPr>
          <w:rFonts w:ascii="Times New Roman" w:hAnsi="Times New Roman"/>
          <w:color w:val="404040"/>
          <w:lang w:val="sk-SK"/>
        </w:rPr>
        <w:t xml:space="preserve">marca </w:t>
      </w:r>
      <w:r w:rsidRPr="002C723B">
        <w:rPr>
          <w:rFonts w:ascii="Times New Roman" w:hAnsi="Times New Roman"/>
          <w:color w:val="404040"/>
          <w:lang w:val="sk-SK"/>
        </w:rPr>
        <w:t>201</w:t>
      </w:r>
      <w:r w:rsidRPr="002C723B" w:rsidR="007F5064">
        <w:rPr>
          <w:rFonts w:ascii="Times New Roman" w:hAnsi="Times New Roman"/>
          <w:color w:val="404040"/>
          <w:lang w:val="sk-SK"/>
        </w:rPr>
        <w:t>5</w:t>
      </w:r>
      <w:r w:rsidRPr="002C723B">
        <w:rPr>
          <w:rFonts w:ascii="Times New Roman" w:hAnsi="Times New Roman"/>
          <w:color w:val="404040"/>
          <w:lang w:val="sk-SK"/>
        </w:rPr>
        <w:t>.</w:t>
      </w:r>
    </w:p>
    <w:p w:rsidR="00BF47DA" w:rsidRPr="002C723B" w:rsidP="00BF47DA">
      <w:pPr>
        <w:bidi w:val="0"/>
        <w:ind w:firstLine="708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ind w:firstLine="708"/>
        <w:rPr>
          <w:rFonts w:ascii="Times New Roman" w:hAnsi="Times New Roman"/>
          <w:color w:val="404040"/>
          <w:lang w:val="sk-SK"/>
        </w:rPr>
      </w:pPr>
    </w:p>
    <w:p w:rsidR="00BF47DA" w:rsidRPr="002C723B" w:rsidP="00BF47DA">
      <w:pPr>
        <w:bidi w:val="0"/>
        <w:rPr>
          <w:rFonts w:ascii="Times New Roman" w:hAnsi="Times New Roman"/>
          <w:color w:val="404040"/>
          <w:lang w:val="sk-SK"/>
        </w:rPr>
      </w:pPr>
    </w:p>
    <w:p w:rsidR="00207304" w:rsidRPr="002C723B">
      <w:pPr>
        <w:bidi w:val="0"/>
        <w:rPr>
          <w:rFonts w:ascii="Times New Roman" w:hAnsi="Times New Roman"/>
          <w:color w:val="404040"/>
        </w:rPr>
      </w:pPr>
    </w:p>
    <w:sectPr w:rsidSect="00BF47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8B9"/>
    <w:multiLevelType w:val="multilevel"/>
    <w:tmpl w:val="0046E2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6F1D7641"/>
    <w:multiLevelType w:val="multilevel"/>
    <w:tmpl w:val="0046E2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F47DA"/>
    <w:rsid w:val="00011568"/>
    <w:rsid w:val="001A57DD"/>
    <w:rsid w:val="00207304"/>
    <w:rsid w:val="0023735A"/>
    <w:rsid w:val="0024053D"/>
    <w:rsid w:val="002828C6"/>
    <w:rsid w:val="00285F50"/>
    <w:rsid w:val="002C723B"/>
    <w:rsid w:val="004201E6"/>
    <w:rsid w:val="00510D8A"/>
    <w:rsid w:val="005527B4"/>
    <w:rsid w:val="005E2159"/>
    <w:rsid w:val="007C74DF"/>
    <w:rsid w:val="007F3CA4"/>
    <w:rsid w:val="007F5064"/>
    <w:rsid w:val="00833D62"/>
    <w:rsid w:val="00932D2A"/>
    <w:rsid w:val="00936D57"/>
    <w:rsid w:val="009A50B8"/>
    <w:rsid w:val="009C03F1"/>
    <w:rsid w:val="009C1190"/>
    <w:rsid w:val="009C17B2"/>
    <w:rsid w:val="00A2154F"/>
    <w:rsid w:val="00A43788"/>
    <w:rsid w:val="00AB7B38"/>
    <w:rsid w:val="00B21C25"/>
    <w:rsid w:val="00B81E19"/>
    <w:rsid w:val="00BB3774"/>
    <w:rsid w:val="00BD3100"/>
    <w:rsid w:val="00BE295D"/>
    <w:rsid w:val="00BF47DA"/>
    <w:rsid w:val="00C1427C"/>
    <w:rsid w:val="00D7383F"/>
    <w:rsid w:val="00D77871"/>
    <w:rsid w:val="00DA12D2"/>
    <w:rsid w:val="00DD6706"/>
    <w:rsid w:val="00E34DBD"/>
    <w:rsid w:val="00E76ABF"/>
    <w:rsid w:val="00EA222A"/>
    <w:rsid w:val="00F24060"/>
    <w:rsid w:val="00F35EF2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47DA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rsid w:val="00BF47DA"/>
    <w:pPr>
      <w:keepNext/>
      <w:spacing w:line="300" w:lineRule="atLeast"/>
      <w:jc w:val="center"/>
      <w:outlineLvl w:val="0"/>
    </w:pPr>
    <w:rPr>
      <w:b/>
      <w:bCs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BF47D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10"/>
    <w:rsid w:val="00BF47DA"/>
    <w:pPr>
      <w:jc w:val="center"/>
    </w:pPr>
    <w:rPr>
      <w:b/>
      <w:bCs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BF47D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rsid w:val="00BF47DA"/>
    <w:pPr>
      <w:jc w:val="center"/>
    </w:pPr>
    <w:rPr>
      <w:b/>
      <w:bCs/>
      <w:lang w:val="sk-SK"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47D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818</Words>
  <Characters>4668</Characters>
  <Application>Microsoft Office Word</Application>
  <DocSecurity>0</DocSecurity>
  <Lines>0</Lines>
  <Paragraphs>0</Paragraphs>
  <ScaleCrop>false</ScaleCrop>
  <Company>Kancelaria NR SR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2014-09-22T15:15:00Z</cp:lastPrinted>
  <dcterms:created xsi:type="dcterms:W3CDTF">2014-09-24T09:34:00Z</dcterms:created>
  <dcterms:modified xsi:type="dcterms:W3CDTF">2014-09-24T09:34:00Z</dcterms:modified>
</cp:coreProperties>
</file>