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E1" w:rsidRDefault="00552BE1" w:rsidP="00552BE1">
      <w:pPr>
        <w:pStyle w:val="Nadpis1"/>
        <w:ind w:firstLine="540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Default="00552BE1" w:rsidP="00552BE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552BE1" w:rsidRDefault="00552BE1" w:rsidP="00552BE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 </w:t>
      </w:r>
      <w:r>
        <w:rPr>
          <w:rFonts w:ascii="Arial" w:hAnsi="Arial" w:cs="Arial"/>
        </w:rPr>
        <w:t xml:space="preserve">              </w:t>
      </w:r>
    </w:p>
    <w:p w:rsidR="00552BE1" w:rsidRDefault="00552BE1" w:rsidP="00552B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="00A51A9B">
        <w:rPr>
          <w:rFonts w:ascii="Arial" w:hAnsi="Arial" w:cs="Arial"/>
        </w:rPr>
        <w:t xml:space="preserve">                           </w:t>
      </w:r>
      <w:r w:rsidR="00D937C0">
        <w:rPr>
          <w:rFonts w:ascii="Arial" w:hAnsi="Arial" w:cs="Arial"/>
        </w:rPr>
        <w:t>65</w:t>
      </w:r>
      <w:r>
        <w:rPr>
          <w:rFonts w:ascii="Arial" w:hAnsi="Arial" w:cs="Arial"/>
        </w:rPr>
        <w:t>. schôdza výboru</w:t>
      </w:r>
    </w:p>
    <w:p w:rsidR="00552BE1" w:rsidRDefault="00552BE1" w:rsidP="00552BE1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B030E4">
        <w:rPr>
          <w:rFonts w:ascii="Arial" w:hAnsi="Arial" w:cs="Arial"/>
        </w:rPr>
        <w:t xml:space="preserve"> </w:t>
      </w:r>
      <w:r w:rsidR="00D937C0">
        <w:rPr>
          <w:rFonts w:ascii="Arial" w:hAnsi="Arial" w:cs="Arial"/>
        </w:rPr>
        <w:t xml:space="preserve">              </w:t>
      </w:r>
      <w:r w:rsidR="00BA71E7">
        <w:rPr>
          <w:rFonts w:ascii="Arial" w:hAnsi="Arial" w:cs="Arial"/>
        </w:rPr>
        <w:t>Číslo: CRD -  1155</w:t>
      </w:r>
      <w:r w:rsidR="00C465F6">
        <w:rPr>
          <w:rFonts w:ascii="Arial" w:hAnsi="Arial" w:cs="Arial"/>
          <w:iCs/>
        </w:rPr>
        <w:t>/2014</w:t>
      </w:r>
      <w:r>
        <w:rPr>
          <w:rFonts w:ascii="Arial" w:hAnsi="Arial" w:cs="Arial"/>
          <w:iCs/>
        </w:rPr>
        <w:t xml:space="preserve"> - VHZ  </w:t>
      </w:r>
    </w:p>
    <w:p w:rsidR="00552BE1" w:rsidRDefault="009D7B86" w:rsidP="00552BE1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346</w:t>
      </w:r>
    </w:p>
    <w:p w:rsidR="00552BE1" w:rsidRPr="002149CE" w:rsidRDefault="00552BE1" w:rsidP="00552BE1">
      <w:pPr>
        <w:pStyle w:val="Nadpis2"/>
        <w:spacing w:before="0" w:after="0"/>
        <w:jc w:val="center"/>
        <w:rPr>
          <w:i w:val="0"/>
        </w:rPr>
      </w:pPr>
      <w:r w:rsidRPr="002149CE">
        <w:rPr>
          <w:i w:val="0"/>
        </w:rPr>
        <w:t>U z n e s e n i e</w:t>
      </w:r>
    </w:p>
    <w:p w:rsidR="00552BE1" w:rsidRDefault="00552BE1" w:rsidP="00552B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552BE1" w:rsidRDefault="00552BE1" w:rsidP="00552B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hospodárske záležitosti</w:t>
      </w:r>
    </w:p>
    <w:p w:rsidR="00552BE1" w:rsidRDefault="00D937C0" w:rsidP="0058700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 9</w:t>
      </w:r>
      <w:r w:rsidR="00552BE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septembra </w:t>
      </w:r>
      <w:r w:rsidR="00552BE1">
        <w:rPr>
          <w:rFonts w:ascii="Arial" w:hAnsi="Arial" w:cs="Arial"/>
        </w:rPr>
        <w:t>2014</w:t>
      </w:r>
    </w:p>
    <w:p w:rsidR="00552BE1" w:rsidRDefault="00552BE1" w:rsidP="00552BE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spoločnej správe výborov Národnej rady Slovenskej republiky o výsledku prerokovania </w:t>
      </w:r>
      <w:r w:rsidR="007E4E13" w:rsidRPr="001F0BB5">
        <w:rPr>
          <w:rFonts w:ascii="Arial" w:hAnsi="Arial" w:cs="Arial"/>
        </w:rPr>
        <w:t>návrhu poslancov Národnej rady Slovenskej republiky Jany LAŠŠÁKOVEJ, Jána SENKA, Emílie MÜLLEROVEJ a Michala BAGAČKU na vydanie  zákona,  ktorým   sa mení a dopĺňa zákon č. 44/1988 Zb. o ochrane a využití nerastného bohatstva (banský zákon) v znení neskorších predpisov</w:t>
      </w:r>
      <w:r w:rsidR="007E4E13" w:rsidRPr="00AE3CBB">
        <w:rPr>
          <w:rFonts w:ascii="Arial" w:hAnsi="Arial" w:cs="Arial"/>
        </w:rPr>
        <w:t xml:space="preserve"> (tlač </w:t>
      </w:r>
      <w:r w:rsidR="007E4E13" w:rsidRPr="00AE3CBB">
        <w:rPr>
          <w:rFonts w:ascii="Arial" w:hAnsi="Arial" w:cs="Arial"/>
          <w:b/>
        </w:rPr>
        <w:t>1055</w:t>
      </w:r>
      <w:r w:rsidR="007E4E13">
        <w:rPr>
          <w:rFonts w:ascii="Arial" w:hAnsi="Arial" w:cs="Arial"/>
          <w:b/>
        </w:rPr>
        <w:t>a</w:t>
      </w:r>
      <w:r w:rsidR="007E4E13" w:rsidRPr="00AE3CBB">
        <w:rPr>
          <w:rFonts w:ascii="Arial" w:hAnsi="Arial" w:cs="Arial"/>
        </w:rPr>
        <w:t>)</w:t>
      </w:r>
      <w:r w:rsidR="00BD0528">
        <w:rPr>
          <w:rFonts w:ascii="Arial" w:hAnsi="Arial" w:cs="Arial"/>
        </w:rPr>
        <w:t>;</w:t>
      </w:r>
    </w:p>
    <w:p w:rsidR="00BD0528" w:rsidRDefault="00BD0528" w:rsidP="00552BE1">
      <w:pPr>
        <w:ind w:firstLine="708"/>
        <w:jc w:val="both"/>
        <w:rPr>
          <w:rFonts w:ascii="Arial" w:hAnsi="Arial" w:cs="Arial"/>
          <w:bCs/>
        </w:rPr>
      </w:pPr>
    </w:p>
    <w:p w:rsidR="00552BE1" w:rsidRDefault="00552BE1" w:rsidP="00552BE1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</w:t>
      </w:r>
    </w:p>
    <w:p w:rsidR="00552BE1" w:rsidRDefault="00552BE1" w:rsidP="00552BE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pre hospodárske záležitosti</w:t>
      </w:r>
    </w:p>
    <w:p w:rsidR="00552BE1" w:rsidRDefault="00552BE1" w:rsidP="00552BE1">
      <w:pPr>
        <w:jc w:val="both"/>
        <w:rPr>
          <w:rFonts w:ascii="Arial" w:hAnsi="Arial" w:cs="Arial"/>
          <w:b/>
          <w:bCs/>
        </w:rPr>
      </w:pPr>
    </w:p>
    <w:p w:rsidR="00552BE1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 c h v a ľ u j e</w:t>
      </w:r>
    </w:p>
    <w:p w:rsidR="00552BE1" w:rsidRDefault="00552BE1" w:rsidP="00552BE1">
      <w:pPr>
        <w:tabs>
          <w:tab w:val="left" w:pos="-1985"/>
          <w:tab w:val="left" w:pos="-540"/>
        </w:tabs>
        <w:ind w:left="1080"/>
        <w:jc w:val="both"/>
        <w:rPr>
          <w:rFonts w:ascii="Arial" w:hAnsi="Arial" w:cs="Arial"/>
          <w:b/>
        </w:rPr>
      </w:pPr>
    </w:p>
    <w:p w:rsidR="00552BE1" w:rsidRDefault="00552BE1" w:rsidP="00552BE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spoločnú správu výborov Národnej rady Slovenskej republiky o výsledku prerokovania </w:t>
      </w:r>
      <w:r w:rsidR="007E4E13" w:rsidRPr="001F0BB5">
        <w:rPr>
          <w:rFonts w:ascii="Arial" w:hAnsi="Arial" w:cs="Arial"/>
        </w:rPr>
        <w:t>návrhu poslancov Národnej rady Slovenskej republiky Jany LAŠŠÁKOVEJ, Jána SENKA, Emílie MÜLLEROVEJ a Michala BAGAČKU na vydanie  zákona,  ktorým   sa mení a dopĺňa zákon č. 44/1988 Zb. o ochrane a využití nerastného bohatstva (banský zákon) v znení neskorších predpisov</w:t>
      </w:r>
      <w:r w:rsidR="007E4E13" w:rsidRPr="00AE3CBB">
        <w:rPr>
          <w:rFonts w:ascii="Arial" w:hAnsi="Arial" w:cs="Arial"/>
        </w:rPr>
        <w:t xml:space="preserve"> (tlač </w:t>
      </w:r>
      <w:r w:rsidR="007E4E13" w:rsidRPr="00AE3CBB">
        <w:rPr>
          <w:rFonts w:ascii="Arial" w:hAnsi="Arial" w:cs="Arial"/>
          <w:b/>
        </w:rPr>
        <w:t>1055</w:t>
      </w:r>
      <w:r w:rsidR="007E4E13">
        <w:rPr>
          <w:rFonts w:ascii="Arial" w:hAnsi="Arial" w:cs="Arial"/>
          <w:b/>
        </w:rPr>
        <w:t>a</w:t>
      </w:r>
      <w:r w:rsidR="007E4E13" w:rsidRPr="00AE3CBB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:rsidR="00552BE1" w:rsidRDefault="00552BE1" w:rsidP="00552BE1">
      <w:pPr>
        <w:jc w:val="both"/>
        <w:rPr>
          <w:rFonts w:ascii="Arial" w:hAnsi="Arial" w:cs="Arial"/>
        </w:rPr>
      </w:pPr>
    </w:p>
    <w:p w:rsidR="00552BE1" w:rsidRDefault="00552BE1" w:rsidP="00552BE1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 o v e r u j e</w:t>
      </w:r>
    </w:p>
    <w:p w:rsidR="00552BE1" w:rsidRDefault="00552BE1" w:rsidP="00552BE1">
      <w:pPr>
        <w:ind w:left="1080"/>
        <w:jc w:val="both"/>
        <w:rPr>
          <w:rFonts w:ascii="Arial" w:hAnsi="Arial" w:cs="Arial"/>
          <w:b/>
        </w:rPr>
      </w:pPr>
    </w:p>
    <w:p w:rsidR="00552BE1" w:rsidRDefault="00552BE1" w:rsidP="00552BE1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465F6">
        <w:rPr>
          <w:rFonts w:ascii="Arial" w:hAnsi="Arial" w:cs="Arial"/>
        </w:rPr>
        <w:t>spoločného spravodajcu</w:t>
      </w:r>
      <w:r>
        <w:rPr>
          <w:rFonts w:ascii="Arial" w:hAnsi="Arial" w:cs="Arial"/>
        </w:rPr>
        <w:t xml:space="preserve"> </w:t>
      </w:r>
      <w:r w:rsidR="00A645BA">
        <w:rPr>
          <w:rFonts w:ascii="Arial" w:hAnsi="Arial" w:cs="Arial"/>
          <w:bCs/>
        </w:rPr>
        <w:t xml:space="preserve">M. </w:t>
      </w:r>
      <w:proofErr w:type="spellStart"/>
      <w:r w:rsidR="007E4E13">
        <w:rPr>
          <w:rFonts w:ascii="Arial" w:hAnsi="Arial" w:cs="Arial"/>
          <w:bCs/>
        </w:rPr>
        <w:t>Kondróta</w:t>
      </w:r>
      <w:proofErr w:type="spellEnd"/>
      <w:r w:rsidR="007E4E1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(</w:t>
      </w:r>
      <w:r w:rsidR="007E4E13">
        <w:rPr>
          <w:rFonts w:ascii="Arial" w:hAnsi="Arial" w:cs="Arial"/>
          <w:bCs/>
        </w:rPr>
        <w:t xml:space="preserve">V. </w:t>
      </w:r>
      <w:proofErr w:type="spellStart"/>
      <w:r w:rsidR="007E4E13">
        <w:rPr>
          <w:rFonts w:ascii="Arial" w:hAnsi="Arial" w:cs="Arial"/>
          <w:bCs/>
        </w:rPr>
        <w:t>Holevu</w:t>
      </w:r>
      <w:proofErr w:type="spellEnd"/>
      <w:r>
        <w:rPr>
          <w:rFonts w:ascii="Arial" w:hAnsi="Arial" w:cs="Arial"/>
          <w:bCs/>
        </w:rPr>
        <w:t>/</w:t>
      </w:r>
      <w:r w:rsidR="007E4E13">
        <w:rPr>
          <w:rFonts w:ascii="Arial" w:hAnsi="Arial" w:cs="Arial"/>
          <w:bCs/>
        </w:rPr>
        <w:t xml:space="preserve">A. </w:t>
      </w:r>
      <w:proofErr w:type="spellStart"/>
      <w:r w:rsidR="007E4E13">
        <w:rPr>
          <w:rFonts w:ascii="Arial" w:hAnsi="Arial" w:cs="Arial"/>
          <w:bCs/>
        </w:rPr>
        <w:t>Přidala</w:t>
      </w:r>
      <w:proofErr w:type="spellEnd"/>
      <w:r>
        <w:rPr>
          <w:rFonts w:ascii="Arial" w:hAnsi="Arial" w:cs="Arial"/>
          <w:bCs/>
        </w:rPr>
        <w:t xml:space="preserve">), </w:t>
      </w:r>
      <w:r w:rsidR="00C465F6">
        <w:rPr>
          <w:rFonts w:ascii="Arial" w:hAnsi="Arial" w:cs="Arial"/>
        </w:rPr>
        <w:t>poslanca</w:t>
      </w:r>
      <w:r>
        <w:rPr>
          <w:rFonts w:ascii="Arial" w:hAnsi="Arial" w:cs="Arial"/>
        </w:rPr>
        <w:t xml:space="preserve"> Národnej rady Slovenskej republiky </w:t>
      </w:r>
    </w:p>
    <w:p w:rsidR="0027289A" w:rsidRDefault="0027289A" w:rsidP="00552BE1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</w:p>
    <w:p w:rsidR="00552BE1" w:rsidRDefault="00552BE1" w:rsidP="00552BE1">
      <w:pPr>
        <w:numPr>
          <w:ilvl w:val="0"/>
          <w:numId w:val="2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vystúpiť na schôdzi Národnej rady Slovenskej republiky k uvedenému  návrhu zákona v druhom a treťom čítaní a predniesť spoločnú správu;</w:t>
      </w:r>
    </w:p>
    <w:p w:rsidR="00552BE1" w:rsidRDefault="00552BE1" w:rsidP="00552BE1">
      <w:pPr>
        <w:numPr>
          <w:ilvl w:val="0"/>
          <w:numId w:val="2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predložiť Národnej rade S</w:t>
      </w:r>
      <w:r w:rsidR="0090601B">
        <w:rPr>
          <w:rFonts w:ascii="Arial" w:hAnsi="Arial" w:cs="Arial"/>
        </w:rPr>
        <w:t>lovenskej republiky</w:t>
      </w:r>
      <w:r>
        <w:rPr>
          <w:rFonts w:ascii="Arial" w:hAnsi="Arial" w:cs="Arial"/>
        </w:rPr>
        <w:t xml:space="preserve"> návrhy podľa príslušných ustanovení </w:t>
      </w:r>
      <w:r w:rsidR="0027289A">
        <w:rPr>
          <w:rFonts w:ascii="Arial" w:hAnsi="Arial" w:cs="Arial"/>
        </w:rPr>
        <w:t xml:space="preserve">rokovacieho poriadku </w:t>
      </w:r>
      <w:r>
        <w:rPr>
          <w:rFonts w:ascii="Arial" w:hAnsi="Arial" w:cs="Arial"/>
        </w:rPr>
        <w:t>Národnej rady Slovenskej republiky;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C.</w:t>
      </w:r>
      <w:r>
        <w:rPr>
          <w:rFonts w:ascii="Arial" w:hAnsi="Arial" w:cs="Arial"/>
          <w:b/>
        </w:rPr>
        <w:tab/>
        <w:t>u k l a d á</w:t>
      </w:r>
    </w:p>
    <w:p w:rsidR="00552BE1" w:rsidRDefault="00552BE1" w:rsidP="00552BE1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</w:t>
      </w:r>
    </w:p>
    <w:p w:rsidR="00552BE1" w:rsidRDefault="00552BE1" w:rsidP="00552BE1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predsedovi výboru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informovať o výsledku rokovania </w:t>
      </w:r>
      <w:r w:rsidR="0027289A">
        <w:rPr>
          <w:rFonts w:ascii="Arial" w:hAnsi="Arial" w:cs="Arial"/>
        </w:rPr>
        <w:t xml:space="preserve">výboru </w:t>
      </w:r>
      <w:r>
        <w:rPr>
          <w:rFonts w:ascii="Arial" w:hAnsi="Arial" w:cs="Arial"/>
        </w:rPr>
        <w:t>predsedu Národnej rady Slovenskej republiky.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Ján </w:t>
      </w:r>
      <w:r>
        <w:rPr>
          <w:rFonts w:ascii="Arial" w:hAnsi="Arial" w:cs="Arial"/>
          <w:b/>
          <w:bCs/>
        </w:rPr>
        <w:t xml:space="preserve">H u d a c k ý, v.r. </w:t>
      </w:r>
      <w:bookmarkStart w:id="0" w:name="_GoBack"/>
      <w:bookmarkEnd w:id="0"/>
      <w:r>
        <w:rPr>
          <w:rFonts w:ascii="Arial" w:hAnsi="Arial" w:cs="Arial"/>
          <w:b/>
          <w:bCs/>
        </w:rPr>
        <w:t xml:space="preserve"> 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predseda výboru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Michal  </w:t>
      </w:r>
      <w:r>
        <w:rPr>
          <w:rFonts w:ascii="Arial" w:hAnsi="Arial" w:cs="Arial"/>
          <w:b/>
          <w:bCs/>
        </w:rPr>
        <w:t>B a g a č k a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Alojz </w:t>
      </w:r>
      <w:r>
        <w:rPr>
          <w:rFonts w:ascii="Arial" w:hAnsi="Arial" w:cs="Arial"/>
          <w:b/>
          <w:bCs/>
        </w:rPr>
        <w:t>P ř i d a l</w:t>
      </w:r>
    </w:p>
    <w:p w:rsidR="00595799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>
        <w:rPr>
          <w:rFonts w:ascii="Arial" w:hAnsi="Arial" w:cs="Arial"/>
        </w:rPr>
        <w:t>overovatelia výboru</w:t>
      </w:r>
    </w:p>
    <w:sectPr w:rsidR="00595799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E1"/>
    <w:rsid w:val="00042680"/>
    <w:rsid w:val="002149CE"/>
    <w:rsid w:val="0027289A"/>
    <w:rsid w:val="00545E2C"/>
    <w:rsid w:val="00552BE1"/>
    <w:rsid w:val="00587007"/>
    <w:rsid w:val="00595799"/>
    <w:rsid w:val="007E4E13"/>
    <w:rsid w:val="0090601B"/>
    <w:rsid w:val="0093748C"/>
    <w:rsid w:val="009822F5"/>
    <w:rsid w:val="009D7B86"/>
    <w:rsid w:val="00A51A9B"/>
    <w:rsid w:val="00A645BA"/>
    <w:rsid w:val="00AC0154"/>
    <w:rsid w:val="00B030E4"/>
    <w:rsid w:val="00BA71E7"/>
    <w:rsid w:val="00BD0528"/>
    <w:rsid w:val="00BE5A5B"/>
    <w:rsid w:val="00C465F6"/>
    <w:rsid w:val="00D60047"/>
    <w:rsid w:val="00D9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C465F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7B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7B86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C465F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7B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7B86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6</cp:revision>
  <cp:lastPrinted>2014-09-05T08:14:00Z</cp:lastPrinted>
  <dcterms:created xsi:type="dcterms:W3CDTF">2014-09-03T09:08:00Z</dcterms:created>
  <dcterms:modified xsi:type="dcterms:W3CDTF">2014-09-05T08:14:00Z</dcterms:modified>
</cp:coreProperties>
</file>