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F2062">
        <w:rPr>
          <w:sz w:val="22"/>
          <w:szCs w:val="22"/>
        </w:rPr>
        <w:t>1591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2F2062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2F2062">
        <w:t>1170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F2062">
        <w:rPr>
          <w:rFonts w:ascii="Arial" w:hAnsi="Arial" w:cs="Arial"/>
          <w:sz w:val="22"/>
          <w:szCs w:val="22"/>
        </w:rPr>
        <w:t> 25.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2F2062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2F2062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2F2062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2F2062">
        <w:rPr>
          <w:rFonts w:cs="Arial"/>
          <w:szCs w:val="22"/>
        </w:rPr>
        <w:t>zákon č. 135/1961 Zb. o pozemných komunikáciách (cestný zákon)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F2062">
        <w:rPr>
          <w:rFonts w:cs="Arial"/>
          <w:szCs w:val="22"/>
        </w:rPr>
        <w:t>1151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F2062">
        <w:rPr>
          <w:rFonts w:cs="Arial"/>
          <w:szCs w:val="22"/>
        </w:rPr>
        <w:t>22.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FA40A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FA40AA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A40AA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A40AA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2F2062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80E0B"/>
    <w:rsid w:val="008A0C9B"/>
    <w:rsid w:val="008B1A45"/>
    <w:rsid w:val="00992885"/>
    <w:rsid w:val="00A10483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A40A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180</Words>
  <Characters>1026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2014-08-25T14:07:00Z</cp:lastPrinted>
  <dcterms:created xsi:type="dcterms:W3CDTF">2014-08-27T10:04:00Z</dcterms:created>
  <dcterms:modified xsi:type="dcterms:W3CDTF">2014-08-27T10:04:00Z</dcterms:modified>
</cp:coreProperties>
</file>