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D57DC">
        <w:rPr>
          <w:sz w:val="22"/>
          <w:szCs w:val="22"/>
        </w:rPr>
        <w:t>1556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BD57DC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BD57DC">
        <w:t>1138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BD57DC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BD57DC">
        <w:rPr>
          <w:rFonts w:cs="Arial"/>
          <w:noProof/>
          <w:sz w:val="22"/>
          <w:lang w:val="sk-SK"/>
        </w:rPr>
        <w:t>ktorým sa mení a dopĺňa zákon č. 650/2004 Z. z. o doplnkovom dôchodkovom sporení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BD57DC">
        <w:rPr>
          <w:rFonts w:cs="Arial"/>
          <w:sz w:val="22"/>
          <w:lang w:val="sk-SK"/>
        </w:rPr>
        <w:t>1120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D57DC">
        <w:rPr>
          <w:rFonts w:cs="Arial"/>
          <w:sz w:val="22"/>
          <w:lang w:val="sk-SK"/>
        </w:rPr>
        <w:t>21.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D57DC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D57DC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03F23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D57DC"/>
    <w:rsid w:val="00BE641C"/>
    <w:rsid w:val="00CC164C"/>
    <w:rsid w:val="00CE0BFD"/>
    <w:rsid w:val="00CE3CC7"/>
    <w:rsid w:val="00D26B7B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D57D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BD57D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161</Words>
  <Characters>920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2014-08-25T06:20:00Z</cp:lastPrinted>
  <dcterms:created xsi:type="dcterms:W3CDTF">2014-08-27T09:54:00Z</dcterms:created>
  <dcterms:modified xsi:type="dcterms:W3CDTF">2014-08-27T09:54:00Z</dcterms:modified>
</cp:coreProperties>
</file>