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4081D">
        <w:rPr>
          <w:sz w:val="22"/>
          <w:szCs w:val="22"/>
        </w:rPr>
        <w:t>1509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E4081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E4081D">
        <w:t>1121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E4081D">
        <w:rPr>
          <w:rFonts w:ascii="Arial" w:hAnsi="Arial" w:cs="Arial"/>
          <w:sz w:val="22"/>
          <w:szCs w:val="22"/>
        </w:rPr>
        <w:t> 19.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4081D">
        <w:rPr>
          <w:rFonts w:cs="Arial"/>
          <w:szCs w:val="22"/>
        </w:rPr>
        <w:t>Pavla ABRHANA, Martina FRONCA, Moniky GIBALOVEJ a Mariána RADOŠOVSKÉHO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E4081D">
        <w:rPr>
          <w:rFonts w:cs="Arial"/>
          <w:szCs w:val="22"/>
        </w:rPr>
        <w:t>zákon Slovenskej národnej rady č. 346/1990 Zb. o voľbách do orgánov samosprávy obcí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E4081D">
        <w:rPr>
          <w:rFonts w:cs="Arial"/>
          <w:szCs w:val="22"/>
        </w:rPr>
        <w:t>1104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E4081D">
        <w:rPr>
          <w:rFonts w:cs="Arial"/>
          <w:szCs w:val="22"/>
        </w:rPr>
        <w:t>14.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4081D">
        <w:rPr>
          <w:rFonts w:ascii="Arial" w:hAnsi="Arial" w:cs="Arial"/>
          <w:sz w:val="22"/>
          <w:szCs w:val="22"/>
        </w:rPr>
        <w:t xml:space="preserve"> a</w:t>
      </w:r>
    </w:p>
    <w:p w:rsidR="00E4081D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E4081D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E4081D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E4081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527E9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23784"/>
    <w:rsid w:val="00345D4D"/>
    <w:rsid w:val="00351461"/>
    <w:rsid w:val="00370627"/>
    <w:rsid w:val="00370B63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081D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187</Words>
  <Characters>1072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2014-08-19T15:28:00Z</cp:lastPrinted>
  <dcterms:created xsi:type="dcterms:W3CDTF">2014-08-27T09:46:00Z</dcterms:created>
  <dcterms:modified xsi:type="dcterms:W3CDTF">2014-08-27T09:46:00Z</dcterms:modified>
</cp:coreProperties>
</file>