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1035AB">
      <w:pPr>
        <w:bidi w:val="0"/>
        <w:jc w:val="center"/>
        <w:rPr>
          <w:rFonts w:cs="Times New Roman"/>
        </w:rPr>
      </w:pPr>
      <w:r w:rsidR="00AE69DB">
        <w:rPr>
          <w:rFonts w:hint="default"/>
          <w:b/>
        </w:rPr>
        <w:t>ktorý</w:t>
      </w:r>
      <w:r w:rsidR="00AE69DB">
        <w:rPr>
          <w:rFonts w:hint="default"/>
          <w:b/>
        </w:rPr>
        <w:t>m sa</w:t>
      </w:r>
      <w:r w:rsidRPr="00AE69DB" w:rsidR="00AE69DB">
        <w:rPr>
          <w:b/>
        </w:rPr>
        <w:t xml:space="preserve"> </w:t>
      </w:r>
      <w:r w:rsidR="00AE69DB">
        <w:rPr>
          <w:rFonts w:hint="default"/>
          <w:b/>
        </w:rPr>
        <w:t>dopĺň</w:t>
      </w:r>
      <w:r w:rsidR="00AE69DB">
        <w:rPr>
          <w:rFonts w:hint="default"/>
          <w:b/>
        </w:rPr>
        <w:t>a zá</w:t>
      </w:r>
      <w:r w:rsidR="00AE69DB">
        <w:rPr>
          <w:rFonts w:hint="default"/>
          <w:b/>
        </w:rPr>
        <w:t>kon č</w:t>
      </w:r>
      <w:r w:rsidR="00AE69DB">
        <w:rPr>
          <w:rFonts w:hint="default"/>
          <w:b/>
        </w:rPr>
        <w:t>. 222/2004</w:t>
      </w:r>
      <w:r w:rsidRPr="000525A7" w:rsidR="00AE69DB">
        <w:rPr>
          <w:b/>
        </w:rPr>
        <w:t xml:space="preserve"> Z. z. </w:t>
      </w:r>
      <w:r w:rsidRPr="003A0F64" w:rsidR="00AE69DB">
        <w:rPr>
          <w:b/>
        </w:rPr>
        <w:t>o</w:t>
      </w:r>
      <w:r w:rsidR="00AE69DB">
        <w:rPr>
          <w:b/>
        </w:rPr>
        <w:t> </w:t>
      </w:r>
      <w:r w:rsidR="00AE69DB">
        <w:rPr>
          <w:b/>
        </w:rPr>
        <w:t>dani z pridanej hodnoty v </w:t>
      </w:r>
      <w:r w:rsidR="00AE69DB">
        <w:rPr>
          <w:rFonts w:hint="default"/>
          <w:b/>
        </w:rPr>
        <w:t>znení</w:t>
      </w:r>
      <w:r w:rsidR="00AE69DB">
        <w:rPr>
          <w:rFonts w:hint="default"/>
          <w:b/>
        </w:rPr>
        <w:t xml:space="preserve"> neskorší</w:t>
      </w:r>
      <w:r w:rsidR="00AE69DB">
        <w:rPr>
          <w:rFonts w:hint="default"/>
          <w:b/>
        </w:rPr>
        <w:t>ch predpi</w:t>
      </w:r>
      <w:r w:rsidR="00AE69DB">
        <w:rPr>
          <w:rFonts w:hint="default"/>
          <w:b/>
        </w:rPr>
        <w:t>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11723D" w:rsidP="00BF6B48">
      <w:pPr>
        <w:bidi w:val="0"/>
        <w:rPr>
          <w:rFonts w:cs="Times New Roman"/>
          <w:bCs/>
        </w:rPr>
      </w:pPr>
    </w:p>
    <w:p w:rsidR="00DF68B6" w:rsidP="00DF68B6">
      <w:pPr>
        <w:bidi w:val="0"/>
        <w:jc w:val="both"/>
        <w:rPr>
          <w:color w:val="000000"/>
        </w:rPr>
      </w:pPr>
      <w:r w:rsidRPr="0011723D">
        <w:rPr>
          <w:rFonts w:hint="default"/>
          <w:color w:val="000000"/>
        </w:rPr>
        <w:t>Zá</w:t>
      </w:r>
      <w:r w:rsidRPr="0011723D">
        <w:rPr>
          <w:rFonts w:hint="default"/>
          <w:color w:val="000000"/>
        </w:rPr>
        <w:t xml:space="preserve">kon </w:t>
      </w:r>
      <w:r w:rsidRPr="00AE69DB" w:rsidR="003A0F64">
        <w:rPr>
          <w:rFonts w:hint="default"/>
        </w:rPr>
        <w:t>č</w:t>
      </w:r>
      <w:r w:rsidRPr="00AE69DB" w:rsidR="0011723D">
        <w:t xml:space="preserve">. </w:t>
      </w:r>
      <w:r w:rsidRPr="00AE69DB" w:rsidR="00AE69DB">
        <w:t>222/2004 Z. z. o dani z pridanej hodnoty v</w:t>
      </w:r>
      <w:r w:rsidR="003E5590">
        <w:t> </w:t>
      </w:r>
      <w:r w:rsidRPr="00AE69DB" w:rsidR="00AE69DB">
        <w:rPr>
          <w:rFonts w:hint="default"/>
        </w:rPr>
        <w:t>znení</w:t>
      </w:r>
      <w:r w:rsidR="003E5590">
        <w:t xml:space="preserve"> </w:t>
      </w:r>
      <w:r w:rsidR="003E5590">
        <w:rPr>
          <w:rFonts w:hint="default"/>
          <w:color w:val="000000"/>
        </w:rPr>
        <w:t>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350/2004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651/2004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340/2005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523/2005 Z. z., zá</w:t>
      </w:r>
      <w:r w:rsidR="003E5590">
        <w:rPr>
          <w:rFonts w:hint="default"/>
          <w:color w:val="000000"/>
        </w:rPr>
        <w:t xml:space="preserve">kona </w:t>
      </w:r>
      <w:r w:rsidR="003E5590">
        <w:rPr>
          <w:rFonts w:hint="default"/>
          <w:color w:val="000000"/>
        </w:rPr>
        <w:t>č</w:t>
      </w:r>
      <w:r w:rsidR="003E5590">
        <w:rPr>
          <w:rFonts w:hint="default"/>
          <w:color w:val="000000"/>
        </w:rPr>
        <w:t>. 656/2006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215/2007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593/2007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378/2008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465/2008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83/2009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258/2009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471/2009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563/2009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83/2010 Z. z., zá</w:t>
      </w:r>
      <w:r w:rsidR="003E5590">
        <w:rPr>
          <w:rFonts w:hint="default"/>
          <w:color w:val="000000"/>
        </w:rPr>
        <w:t>ko</w:t>
      </w:r>
      <w:r w:rsidR="003E5590">
        <w:rPr>
          <w:rFonts w:hint="default"/>
          <w:color w:val="000000"/>
        </w:rPr>
        <w:t>n</w:t>
      </w:r>
      <w:r w:rsidR="003E5590">
        <w:rPr>
          <w:rFonts w:hint="default"/>
          <w:color w:val="000000"/>
        </w:rPr>
        <w:t>a č</w:t>
      </w:r>
      <w:r w:rsidR="003E5590">
        <w:rPr>
          <w:rFonts w:hint="default"/>
          <w:color w:val="000000"/>
        </w:rPr>
        <w:t>. 490/2010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331/2011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406/2011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246/2012 Z.</w:t>
      </w:r>
      <w:r w:rsidR="00BE3405">
        <w:rPr>
          <w:rFonts w:hint="default"/>
          <w:color w:val="000000"/>
        </w:rPr>
        <w:t xml:space="preserve"> z., zá</w:t>
      </w:r>
      <w:r w:rsidR="00BE3405">
        <w:rPr>
          <w:rFonts w:hint="default"/>
          <w:color w:val="000000"/>
        </w:rPr>
        <w:t>kona č</w:t>
      </w:r>
      <w:r w:rsidR="00BE3405">
        <w:rPr>
          <w:rFonts w:hint="default"/>
          <w:color w:val="000000"/>
        </w:rPr>
        <w:t xml:space="preserve">. 440/2012 Z. z., </w:t>
      </w:r>
      <w:r w:rsidR="003E5590">
        <w:rPr>
          <w:rFonts w:hint="default"/>
          <w:color w:val="000000"/>
        </w:rPr>
        <w:t>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360/2013 Z. z.</w:t>
      </w:r>
      <w:r w:rsidR="00BE3405">
        <w:rPr>
          <w:color w:val="000000"/>
        </w:rPr>
        <w:t xml:space="preserve"> a </w:t>
      </w:r>
      <w:r w:rsidR="00BE3405">
        <w:rPr>
          <w:rFonts w:hint="default"/>
          <w:color w:val="000000"/>
        </w:rPr>
        <w:t>zá</w:t>
      </w:r>
      <w:r w:rsidR="00BE3405">
        <w:rPr>
          <w:rFonts w:hint="default"/>
          <w:color w:val="000000"/>
        </w:rPr>
        <w:t>kona č.</w:t>
      </w:r>
      <w:r w:rsidR="003E5590">
        <w:t xml:space="preserve"> </w:t>
      </w:r>
      <w:r w:rsidR="00BE3405">
        <w:t xml:space="preserve">218/2014 Z. z. </w:t>
      </w:r>
      <w:r w:rsidRPr="00AE69DB">
        <w:rPr>
          <w:color w:val="000000"/>
        </w:rPr>
        <w:t>sa</w:t>
      </w:r>
      <w:r w:rsidR="00DA5A25">
        <w:rPr>
          <w:color w:val="000000"/>
        </w:rPr>
        <w:t> </w:t>
      </w:r>
      <w:r w:rsidR="00DA5A25">
        <w:rPr>
          <w:rFonts w:hint="default"/>
          <w:color w:val="000000"/>
        </w:rPr>
        <w:t>dopĺň</w:t>
      </w:r>
      <w:r w:rsidR="00DA5A25">
        <w:rPr>
          <w:rFonts w:hint="default"/>
          <w:color w:val="000000"/>
        </w:rPr>
        <w:t xml:space="preserve">a </w:t>
      </w:r>
      <w:r w:rsidRPr="000525A7">
        <w:rPr>
          <w:color w:val="000000"/>
        </w:rPr>
        <w:t>takto:</w:t>
      </w:r>
    </w:p>
    <w:p w:rsidR="004C051E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eastAsia="Calibri" w:hAnsi="Times New Roman" w:cs="Helvetica"/>
          <w:color w:val="000000"/>
          <w:sz w:val="24"/>
          <w:szCs w:val="24"/>
          <w:lang w:eastAsia="sk-SK"/>
        </w:rPr>
      </w:pPr>
    </w:p>
    <w:p w:rsidR="004C051E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eastAsia="Calibri" w:hAnsi="Times New Roman" w:cs="Helvetica"/>
          <w:color w:val="000000"/>
          <w:sz w:val="24"/>
          <w:szCs w:val="24"/>
          <w:lang w:eastAsia="sk-SK"/>
        </w:rPr>
      </w:pPr>
    </w:p>
    <w:p w:rsidR="004C051E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eastAsia="Calibri" w:hAnsi="Times New Roman" w:cs="Helvetica"/>
          <w:color w:val="000000"/>
          <w:sz w:val="24"/>
          <w:szCs w:val="24"/>
          <w:lang w:eastAsia="sk-SK"/>
        </w:rPr>
      </w:pPr>
    </w:p>
    <w:p w:rsidR="00645146" w:rsidRPr="009744A4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AE69DB">
        <w:rPr>
          <w:rFonts w:ascii="Times New Roman" w:hAnsi="Times New Roman"/>
          <w:sz w:val="24"/>
          <w:szCs w:val="24"/>
        </w:rPr>
        <w:t>Za § 48b sa vkladá § 48c</w:t>
      </w:r>
      <w:r w:rsidRPr="009744A4">
        <w:rPr>
          <w:rFonts w:ascii="Times New Roman" w:hAnsi="Times New Roman"/>
          <w:sz w:val="24"/>
          <w:szCs w:val="24"/>
        </w:rPr>
        <w:t xml:space="preserve">, ktorý </w:t>
      </w:r>
      <w:r w:rsidR="00AE69DB">
        <w:rPr>
          <w:rFonts w:ascii="Times New Roman" w:hAnsi="Times New Roman"/>
          <w:sz w:val="24"/>
          <w:szCs w:val="24"/>
        </w:rPr>
        <w:t xml:space="preserve">vrátane nadpisu </w:t>
      </w:r>
      <w:r w:rsidRPr="009744A4">
        <w:rPr>
          <w:rFonts w:ascii="Times New Roman" w:hAnsi="Times New Roman"/>
          <w:sz w:val="24"/>
          <w:szCs w:val="24"/>
        </w:rPr>
        <w:t>znie:</w:t>
      </w:r>
    </w:p>
    <w:p w:rsidR="00AE69DB" w:rsidP="00AE69DB">
      <w:pPr>
        <w:bidi w:val="0"/>
        <w:spacing w:before="60" w:after="60" w:line="266" w:lineRule="atLeast"/>
        <w:outlineLvl w:val="2"/>
        <w:rPr>
          <w:rFonts w:eastAsia="Times New Roman" w:cs="Times New Roman"/>
          <w:bCs/>
          <w:lang w:eastAsia="cs-CZ"/>
        </w:rPr>
      </w:pPr>
    </w:p>
    <w:p w:rsidR="00AE69DB" w:rsidRPr="00AE69DB" w:rsidP="00AE69DB">
      <w:pPr>
        <w:bidi w:val="0"/>
        <w:jc w:val="center"/>
      </w:pPr>
      <w:r>
        <w:rPr>
          <w:rFonts w:hint="default"/>
        </w:rPr>
        <w:t>„§</w:t>
      </w:r>
      <w:r>
        <w:rPr>
          <w:rFonts w:hint="default"/>
        </w:rPr>
        <w:t xml:space="preserve"> 4</w:t>
      </w:r>
      <w:r>
        <w:rPr>
          <w:rFonts w:hint="default"/>
        </w:rPr>
        <w:t>8c</w:t>
      </w:r>
    </w:p>
    <w:p w:rsidR="00AE69DB" w:rsidP="00AE69DB">
      <w:pPr>
        <w:bidi w:val="0"/>
        <w:spacing w:before="60" w:after="60" w:line="266" w:lineRule="atLeast"/>
        <w:jc w:val="center"/>
        <w:outlineLvl w:val="2"/>
        <w:rPr>
          <w:rFonts w:eastAsia="Times New Roman" w:cs="Times New Roman"/>
          <w:bCs/>
          <w:lang w:eastAsia="cs-CZ"/>
        </w:rPr>
      </w:pPr>
      <w:r>
        <w:rPr>
          <w:rFonts w:eastAsia="Times New Roman" w:cs="Times New Roman"/>
          <w:bCs/>
          <w:lang w:eastAsia="cs-CZ"/>
        </w:rPr>
        <w:t>Oslobodenie od dane pri činnosti súdneho exekútora</w:t>
      </w:r>
    </w:p>
    <w:p w:rsidR="00AE69DB" w:rsidRPr="00AE69DB" w:rsidP="00AE69DB">
      <w:pPr>
        <w:bidi w:val="0"/>
        <w:spacing w:before="60" w:after="60" w:line="266" w:lineRule="atLeast"/>
        <w:jc w:val="center"/>
        <w:outlineLvl w:val="2"/>
        <w:rPr>
          <w:rFonts w:eastAsia="Times New Roman" w:cs="Times New Roman"/>
          <w:bCs/>
          <w:lang w:eastAsia="cs-CZ"/>
        </w:rPr>
      </w:pPr>
    </w:p>
    <w:p w:rsidR="00AE69DB" w:rsidRPr="00AE69DB" w:rsidP="00AE69DB">
      <w:pPr>
        <w:bidi w:val="0"/>
        <w:jc w:val="both"/>
        <w:rPr>
          <w:rFonts w:eastAsia="Times New Roman" w:cs="Times New Roman"/>
          <w:lang w:eastAsia="cs-CZ"/>
        </w:rPr>
      </w:pPr>
      <w:bookmarkStart w:id="0" w:name="p37-1"/>
      <w:bookmarkEnd w:id="0"/>
      <w:r w:rsidRPr="00AE69DB">
        <w:rPr>
          <w:rFonts w:eastAsia="Times New Roman" w:cs="Times New Roman"/>
          <w:bCs/>
          <w:lang w:eastAsia="cs-CZ"/>
        </w:rPr>
        <w:t>(1)</w:t>
      </w:r>
      <w:r w:rsidRPr="00AE69DB">
        <w:rPr>
          <w:rFonts w:eastAsia="Times New Roman" w:cs="Times New Roman"/>
          <w:lang w:eastAsia="cs-CZ"/>
        </w:rPr>
        <w:t xml:space="preserve"> Oslobodená od dane je činnosť </w:t>
      </w:r>
      <w:r>
        <w:rPr>
          <w:rFonts w:eastAsia="Times New Roman" w:cs="Times New Roman"/>
          <w:lang w:eastAsia="cs-CZ"/>
        </w:rPr>
        <w:t xml:space="preserve">súdneho exekútora pri </w:t>
      </w:r>
      <w:r>
        <w:rPr>
          <w:color w:val="000000"/>
        </w:rPr>
        <w:t>vykon</w:t>
      </w:r>
      <w:r w:rsidR="003D3619">
        <w:rPr>
          <w:rFonts w:hint="default"/>
          <w:color w:val="000000"/>
        </w:rPr>
        <w:t>á</w:t>
      </w:r>
      <w:r w:rsidR="003D3619">
        <w:rPr>
          <w:rFonts w:hint="default"/>
          <w:color w:val="000000"/>
        </w:rPr>
        <w:t>vaní</w:t>
      </w:r>
      <w:r w:rsidR="003D3619">
        <w:rPr>
          <w:rFonts w:hint="default"/>
          <w:color w:val="000000"/>
        </w:rPr>
        <w:t xml:space="preserve"> nú</w:t>
      </w:r>
      <w:r w:rsidR="003D3619">
        <w:rPr>
          <w:rFonts w:hint="default"/>
          <w:color w:val="000000"/>
        </w:rPr>
        <w:t>tené</w:t>
      </w:r>
      <w:r w:rsidR="003D3619">
        <w:rPr>
          <w:rFonts w:hint="default"/>
          <w:color w:val="000000"/>
        </w:rPr>
        <w:t>ho vý</w:t>
      </w:r>
      <w:r w:rsidR="003D3619">
        <w:rPr>
          <w:rFonts w:hint="default"/>
          <w:color w:val="000000"/>
        </w:rPr>
        <w:t>konu exekuč</w:t>
      </w:r>
      <w:r w:rsidR="003D3619">
        <w:rPr>
          <w:rFonts w:hint="default"/>
          <w:color w:val="000000"/>
        </w:rPr>
        <w:t>né</w:t>
      </w:r>
      <w:r w:rsidR="003D3619">
        <w:rPr>
          <w:rFonts w:hint="default"/>
          <w:color w:val="000000"/>
        </w:rPr>
        <w:t>ho</w:t>
      </w:r>
      <w:r>
        <w:rPr>
          <w:color w:val="000000"/>
        </w:rPr>
        <w:t xml:space="preserve"> titul</w:t>
      </w:r>
      <w:r w:rsidR="003D3619">
        <w:rPr>
          <w:color w:val="000000"/>
        </w:rPr>
        <w:t>u</w:t>
      </w:r>
      <w:hyperlink r:id="rId4" w:anchor="f6114133#f6114133" w:history="1">
        <w:r w:rsidR="008C20B4">
          <w:rPr>
            <w:rFonts w:eastAsia="Times New Roman" w:cs="Times New Roman"/>
            <w:bCs/>
            <w:vertAlign w:val="superscript"/>
            <w:lang w:eastAsia="cs-CZ"/>
          </w:rPr>
          <w:t>24ac</w:t>
        </w:r>
        <w:r w:rsidRPr="003E6B61" w:rsidR="008C20B4">
          <w:rPr>
            <w:rFonts w:eastAsia="Times New Roman" w:cs="Times New Roman"/>
            <w:bCs/>
            <w:lang w:eastAsia="cs-CZ"/>
          </w:rPr>
          <w:t>)</w:t>
        </w:r>
      </w:hyperlink>
      <w:r w:rsidR="008C20B4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 proti povinnému, ktorý je fyzickou osobou</w:t>
      </w:r>
      <w:r w:rsidR="008C20B4">
        <w:rPr>
          <w:rFonts w:eastAsia="Times New Roman" w:cs="Times New Roman"/>
          <w:lang w:eastAsia="cs-CZ"/>
        </w:rPr>
        <w:t xml:space="preserve"> a</w:t>
      </w:r>
      <w:r>
        <w:rPr>
          <w:rFonts w:eastAsia="Times New Roman" w:cs="Times New Roman"/>
          <w:lang w:eastAsia="cs-CZ"/>
        </w:rPr>
        <w:t xml:space="preserve"> nie je podnikateľom podľa osobitného zákona</w:t>
      </w:r>
      <w:r w:rsidRPr="00AE69DB">
        <w:rPr>
          <w:rFonts w:eastAsia="Times New Roman" w:cs="Times New Roman"/>
          <w:lang w:eastAsia="cs-CZ"/>
        </w:rPr>
        <w:t>.</w:t>
      </w:r>
      <w:hyperlink r:id="rId4" w:anchor="f6114133#f6114133" w:history="1">
        <w:r w:rsidR="008C20B4">
          <w:rPr>
            <w:rFonts w:eastAsia="Times New Roman" w:cs="Times New Roman"/>
            <w:bCs/>
            <w:vertAlign w:val="superscript"/>
            <w:lang w:eastAsia="cs-CZ"/>
          </w:rPr>
          <w:t>24ad</w:t>
        </w:r>
        <w:r w:rsidRPr="008C20B4" w:rsidR="008C20B4">
          <w:rPr>
            <w:rFonts w:eastAsia="Times New Roman" w:cs="Times New Roman"/>
            <w:bCs/>
            <w:lang w:eastAsia="cs-CZ"/>
          </w:rPr>
          <w:t>)</w:t>
        </w:r>
      </w:hyperlink>
      <w:r>
        <w:rPr>
          <w:rFonts w:eastAsia="Times New Roman" w:cs="Times New Roman"/>
          <w:lang w:eastAsia="cs-CZ"/>
        </w:rPr>
        <w:t>“.</w:t>
      </w:r>
    </w:p>
    <w:p w:rsidR="001C1EDE" w:rsidRPr="000525A7" w:rsidP="001C1EDE">
      <w:pPr>
        <w:bidi w:val="0"/>
        <w:ind w:left="142"/>
        <w:jc w:val="both"/>
        <w:rPr>
          <w:color w:val="000000"/>
        </w:rPr>
      </w:pPr>
      <w:bookmarkStart w:id="1" w:name="p37-2"/>
      <w:bookmarkStart w:id="2" w:name="p38"/>
      <w:bookmarkEnd w:id="1"/>
      <w:bookmarkEnd w:id="2"/>
    </w:p>
    <w:p w:rsidR="008C20B4" w:rsidRPr="003E6B61" w:rsidP="008C20B4">
      <w:pPr>
        <w:bidi w:val="0"/>
        <w:jc w:val="both"/>
      </w:pPr>
      <w:r>
        <w:rPr>
          <w:rFonts w:hint="default"/>
        </w:rPr>
        <w:t>Pozná</w:t>
      </w:r>
      <w:r>
        <w:rPr>
          <w:rFonts w:hint="default"/>
        </w:rPr>
        <w:t>mky pod č</w:t>
      </w:r>
      <w:r>
        <w:rPr>
          <w:rFonts w:hint="default"/>
        </w:rPr>
        <w:t>iarou k odkazom 24ac a </w:t>
      </w:r>
      <w:r>
        <w:rPr>
          <w:rFonts w:hint="default"/>
        </w:rPr>
        <w:t>24ad znejú</w:t>
      </w:r>
      <w:r>
        <w:rPr>
          <w:rFonts w:hint="default"/>
        </w:rPr>
        <w:t>:</w:t>
      </w:r>
    </w:p>
    <w:p w:rsidR="008C20B4" w:rsidP="008C20B4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>„24ac</w:t>
      </w:r>
      <w:r w:rsidRPr="00C564DD">
        <w:rPr>
          <w:rFonts w:eastAsia="Times New Roman" w:cs="Times New Roman"/>
          <w:color w:val="000000"/>
          <w:lang w:eastAsia="cs-CZ"/>
        </w:rPr>
        <w:t xml:space="preserve">) </w:t>
      </w:r>
      <w:r w:rsidR="00AB13FC">
        <w:rPr>
          <w:rFonts w:cs="Times New Roman"/>
        </w:rPr>
        <w:t>Z</w:t>
      </w:r>
      <w:r w:rsidRPr="008C20B4">
        <w:rPr>
          <w:rFonts w:cs="Times New Roman" w:hint="default"/>
        </w:rPr>
        <w:t>á</w:t>
      </w:r>
      <w:r w:rsidRPr="008C20B4">
        <w:rPr>
          <w:rFonts w:cs="Times New Roman" w:hint="default"/>
        </w:rPr>
        <w:t>kon Ná</w:t>
      </w:r>
      <w:r w:rsidRPr="008C20B4">
        <w:rPr>
          <w:rFonts w:cs="Times New Roman" w:hint="default"/>
        </w:rPr>
        <w:t>rodnej rady Slovenskej republik</w:t>
      </w:r>
      <w:r w:rsidRPr="008C20B4">
        <w:rPr>
          <w:rFonts w:cs="Times New Roman" w:hint="default"/>
        </w:rPr>
        <w:t>y č</w:t>
      </w:r>
      <w:r w:rsidRPr="008C20B4">
        <w:rPr>
          <w:rFonts w:cs="Times New Roman" w:hint="default"/>
        </w:rPr>
        <w:t>. 233/1995 Z. z. o </w:t>
      </w:r>
      <w:r w:rsidRPr="008C20B4">
        <w:rPr>
          <w:rFonts w:cs="Times New Roman" w:hint="default"/>
        </w:rPr>
        <w:t>sú</w:t>
      </w:r>
      <w:r w:rsidRPr="008C20B4">
        <w:rPr>
          <w:rFonts w:cs="Times New Roman" w:hint="default"/>
        </w:rPr>
        <w:t>dnych exekú</w:t>
      </w:r>
      <w:r w:rsidRPr="008C20B4">
        <w:rPr>
          <w:rFonts w:cs="Times New Roman" w:hint="default"/>
        </w:rPr>
        <w:t>toroch a </w:t>
      </w:r>
      <w:r w:rsidRPr="008C20B4">
        <w:rPr>
          <w:rFonts w:cs="Times New Roman" w:hint="default"/>
        </w:rPr>
        <w:t>exekuč</w:t>
      </w:r>
      <w:r w:rsidRPr="008C20B4">
        <w:rPr>
          <w:rFonts w:cs="Times New Roman" w:hint="default"/>
        </w:rPr>
        <w:t>nej č</w:t>
      </w:r>
      <w:r w:rsidRPr="008C20B4">
        <w:rPr>
          <w:rFonts w:cs="Times New Roman" w:hint="default"/>
        </w:rPr>
        <w:t>innosti (Exekuč</w:t>
      </w:r>
      <w:r w:rsidRPr="008C20B4">
        <w:rPr>
          <w:rFonts w:cs="Times New Roman" w:hint="default"/>
        </w:rPr>
        <w:t>ný</w:t>
      </w:r>
      <w:r w:rsidRPr="008C20B4">
        <w:rPr>
          <w:rFonts w:cs="Times New Roman" w:hint="default"/>
        </w:rPr>
        <w:t xml:space="preserve"> poriadok) a o zmene a </w:t>
      </w:r>
      <w:r w:rsidRPr="008C20B4">
        <w:rPr>
          <w:rFonts w:cs="Times New Roman" w:hint="default"/>
        </w:rPr>
        <w:t>doplnení</w:t>
      </w:r>
      <w:r w:rsidRPr="008C20B4">
        <w:rPr>
          <w:rFonts w:cs="Times New Roman" w:hint="default"/>
        </w:rPr>
        <w:t xml:space="preserve"> ď</w:t>
      </w:r>
      <w:r w:rsidRPr="008C20B4">
        <w:rPr>
          <w:rFonts w:cs="Times New Roman" w:hint="default"/>
        </w:rPr>
        <w:t>alší</w:t>
      </w:r>
      <w:r w:rsidRPr="008C20B4">
        <w:rPr>
          <w:rFonts w:cs="Times New Roman" w:hint="default"/>
        </w:rPr>
        <w:t>ch zá</w:t>
      </w:r>
      <w:r w:rsidRPr="008C20B4">
        <w:rPr>
          <w:rFonts w:cs="Times New Roman" w:hint="default"/>
        </w:rPr>
        <w:t>konov v </w:t>
      </w:r>
      <w:r w:rsidRPr="008C20B4">
        <w:rPr>
          <w:rFonts w:cs="Times New Roman" w:hint="default"/>
        </w:rPr>
        <w:t>znení</w:t>
      </w:r>
      <w:r w:rsidRPr="008C20B4">
        <w:rPr>
          <w:rFonts w:cs="Times New Roman" w:hint="default"/>
        </w:rPr>
        <w:t xml:space="preserve"> neskorší</w:t>
      </w:r>
      <w:r w:rsidRPr="008C20B4">
        <w:rPr>
          <w:rFonts w:cs="Times New Roman" w:hint="default"/>
        </w:rPr>
        <w:t>ch predpisov</w:t>
      </w:r>
      <w:r w:rsidRPr="008C20B4">
        <w:rPr>
          <w:rFonts w:eastAsia="Times New Roman" w:cs="Times New Roman"/>
          <w:lang w:eastAsia="cs-CZ"/>
        </w:rPr>
        <w:t>.</w:t>
      </w:r>
    </w:p>
    <w:p w:rsidR="008C20B4" w:rsidRPr="008C20B4" w:rsidP="008C20B4">
      <w:pPr>
        <w:bidi w:val="0"/>
        <w:jc w:val="both"/>
        <w:rPr>
          <w:rFonts w:eastAsia="Times New Roman" w:cs="Times New Roman"/>
          <w:lang w:eastAsia="cs-CZ"/>
        </w:rPr>
      </w:pPr>
      <w:r>
        <w:rPr>
          <w:rFonts w:cs="Times New Roman"/>
          <w:bCs/>
        </w:rPr>
        <w:t>24ad)</w:t>
      </w:r>
      <w:r w:rsidRPr="00C564DD">
        <w:rPr>
          <w:rFonts w:cs="Times New Roman"/>
          <w:bCs/>
        </w:rPr>
        <w:t xml:space="preserve"> </w:t>
      </w:r>
      <w:hyperlink r:id="rId4" w:anchor="f6109325" w:history="1">
        <w:r w:rsidR="00AB13FC">
          <w:rPr>
            <w:rFonts w:eastAsia="Times New Roman" w:cs="Times New Roman"/>
            <w:lang w:eastAsia="cs-CZ"/>
          </w:rPr>
          <w:t xml:space="preserve"> Z</w:t>
        </w:r>
        <w:r>
          <w:rPr>
            <w:rFonts w:eastAsia="Times New Roman" w:cs="Times New Roman"/>
            <w:lang w:eastAsia="cs-CZ"/>
          </w:rPr>
          <w:t>ákon</w:t>
        </w:r>
        <w:r w:rsidRPr="00C564DD">
          <w:rPr>
            <w:rFonts w:eastAsia="Times New Roman" w:cs="Times New Roman"/>
            <w:lang w:eastAsia="cs-CZ"/>
          </w:rPr>
          <w:t xml:space="preserve"> č. </w:t>
        </w:r>
        <w:r>
          <w:rPr>
            <w:rFonts w:eastAsia="Times New Roman" w:cs="Times New Roman"/>
            <w:lang w:eastAsia="cs-CZ"/>
          </w:rPr>
          <w:t>455/1991 Zb</w:t>
        </w:r>
        <w:r w:rsidRPr="00C564DD">
          <w:rPr>
            <w:rFonts w:eastAsia="Times New Roman" w:cs="Times New Roman"/>
            <w:lang w:eastAsia="cs-CZ"/>
          </w:rPr>
          <w:t>.</w:t>
        </w:r>
      </w:hyperlink>
      <w:r w:rsidRPr="00C564DD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o živnostenskom podnikaní (živnostenský zákon) </w:t>
      </w:r>
      <w:r w:rsidRPr="00C564DD">
        <w:rPr>
          <w:rFonts w:eastAsia="Times New Roman" w:cs="Times New Roman"/>
          <w:lang w:eastAsia="cs-CZ"/>
        </w:rPr>
        <w:t>v znení neskorších predpisov</w:t>
      </w:r>
      <w:r>
        <w:rPr>
          <w:rFonts w:eastAsia="Times New Roman" w:cs="Times New Roman"/>
          <w:lang w:eastAsia="cs-CZ"/>
        </w:rPr>
        <w:t>, Zákon č. 513/1991 Zb. Obchodný zákonník v znení neskorších predpisov.“.</w:t>
      </w:r>
    </w:p>
    <w:p w:rsidR="000517B7" w:rsidP="001C1EDE">
      <w:pPr>
        <w:bidi w:val="0"/>
        <w:ind w:left="720"/>
        <w:jc w:val="both"/>
      </w:pPr>
      <w:r w:rsidR="00645146">
        <w:rPr>
          <w:rFonts w:cs="Times New Roman"/>
        </w:rPr>
        <w:t xml:space="preserve">    </w:t>
      </w:r>
    </w:p>
    <w:p w:rsidR="000517B7" w:rsidP="001035AB">
      <w:pPr>
        <w:bidi w:val="0"/>
        <w:ind w:left="720"/>
        <w:jc w:val="both"/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</w:t>
      </w:r>
      <w:r w:rsidR="00DD67D6">
        <w:rPr>
          <w:rFonts w:cs="Times New Roman"/>
        </w:rPr>
        <w:t xml:space="preserve">1. </w:t>
      </w:r>
      <w:r w:rsidR="001F1C7D">
        <w:rPr>
          <w:rFonts w:cs="Times New Roman"/>
        </w:rPr>
        <w:t>decembra</w:t>
      </w:r>
      <w:r w:rsidR="00DD67D6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1E6"/>
    <w:multiLevelType w:val="hybridMultilevel"/>
    <w:tmpl w:val="7C16F47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594522E"/>
    <w:multiLevelType w:val="hybridMultilevel"/>
    <w:tmpl w:val="E62CE41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258EA"/>
    <w:rsid w:val="000338FF"/>
    <w:rsid w:val="000517B7"/>
    <w:rsid w:val="000525A7"/>
    <w:rsid w:val="00074D8C"/>
    <w:rsid w:val="000C3B70"/>
    <w:rsid w:val="000C592E"/>
    <w:rsid w:val="000D14C2"/>
    <w:rsid w:val="00101A57"/>
    <w:rsid w:val="00102ADB"/>
    <w:rsid w:val="001035AB"/>
    <w:rsid w:val="00111E92"/>
    <w:rsid w:val="0011723D"/>
    <w:rsid w:val="001407AA"/>
    <w:rsid w:val="001812A7"/>
    <w:rsid w:val="001835A0"/>
    <w:rsid w:val="001C1EDE"/>
    <w:rsid w:val="001D4322"/>
    <w:rsid w:val="001D5C20"/>
    <w:rsid w:val="001E7150"/>
    <w:rsid w:val="001F1C7D"/>
    <w:rsid w:val="001F4BA4"/>
    <w:rsid w:val="00261C46"/>
    <w:rsid w:val="00301F3C"/>
    <w:rsid w:val="00347791"/>
    <w:rsid w:val="00353BB4"/>
    <w:rsid w:val="003A0F64"/>
    <w:rsid w:val="003B6939"/>
    <w:rsid w:val="003D3619"/>
    <w:rsid w:val="003E5590"/>
    <w:rsid w:val="003E6B61"/>
    <w:rsid w:val="00415805"/>
    <w:rsid w:val="0044685B"/>
    <w:rsid w:val="004864DD"/>
    <w:rsid w:val="004C051E"/>
    <w:rsid w:val="005140D5"/>
    <w:rsid w:val="00517579"/>
    <w:rsid w:val="00554628"/>
    <w:rsid w:val="005662AE"/>
    <w:rsid w:val="005768FA"/>
    <w:rsid w:val="00590A78"/>
    <w:rsid w:val="005D5BE9"/>
    <w:rsid w:val="0060609B"/>
    <w:rsid w:val="00611928"/>
    <w:rsid w:val="00645146"/>
    <w:rsid w:val="006458E5"/>
    <w:rsid w:val="00654184"/>
    <w:rsid w:val="00692279"/>
    <w:rsid w:val="00693DA6"/>
    <w:rsid w:val="006D4630"/>
    <w:rsid w:val="006E0917"/>
    <w:rsid w:val="00700DA8"/>
    <w:rsid w:val="007378E3"/>
    <w:rsid w:val="007432E5"/>
    <w:rsid w:val="0075476A"/>
    <w:rsid w:val="00814A0A"/>
    <w:rsid w:val="008315B4"/>
    <w:rsid w:val="00837AAE"/>
    <w:rsid w:val="00897C4D"/>
    <w:rsid w:val="008C20B4"/>
    <w:rsid w:val="008D3724"/>
    <w:rsid w:val="00900930"/>
    <w:rsid w:val="00915213"/>
    <w:rsid w:val="009744A4"/>
    <w:rsid w:val="00A0213F"/>
    <w:rsid w:val="00A44567"/>
    <w:rsid w:val="00A939FC"/>
    <w:rsid w:val="00A953FB"/>
    <w:rsid w:val="00AB13FC"/>
    <w:rsid w:val="00AE69DB"/>
    <w:rsid w:val="00B3010D"/>
    <w:rsid w:val="00B31020"/>
    <w:rsid w:val="00B45F5B"/>
    <w:rsid w:val="00B5496D"/>
    <w:rsid w:val="00BB1EE2"/>
    <w:rsid w:val="00BC614F"/>
    <w:rsid w:val="00BE3405"/>
    <w:rsid w:val="00BF6B48"/>
    <w:rsid w:val="00C15700"/>
    <w:rsid w:val="00C41936"/>
    <w:rsid w:val="00C564DD"/>
    <w:rsid w:val="00CC5DA2"/>
    <w:rsid w:val="00CD7F68"/>
    <w:rsid w:val="00CE59A1"/>
    <w:rsid w:val="00CF645C"/>
    <w:rsid w:val="00DA5A25"/>
    <w:rsid w:val="00DC10C5"/>
    <w:rsid w:val="00DD67D6"/>
    <w:rsid w:val="00DF68B6"/>
    <w:rsid w:val="00E33B02"/>
    <w:rsid w:val="00E35880"/>
    <w:rsid w:val="00EE7CF8"/>
    <w:rsid w:val="00F63447"/>
    <w:rsid w:val="00FB131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qFormat/>
    <w:rsid w:val="000517B7"/>
    <w:pPr>
      <w:spacing w:before="60" w:after="60" w:line="266" w:lineRule="atLeast"/>
      <w:jc w:val="left"/>
      <w:outlineLvl w:val="2"/>
    </w:pPr>
    <w:rPr>
      <w:rFonts w:ascii="Times New Roman" w:eastAsia="Times New Roman" w:hAnsi="Times New Roman" w:cs="Times New Roman"/>
      <w:b/>
      <w:bCs/>
      <w:color w:val="070707"/>
      <w:sz w:val="19"/>
      <w:szCs w:val="19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  <w:style w:type="paragraph" w:styleId="FootnoteText">
    <w:name w:val="footnote text"/>
    <w:basedOn w:val="Normal"/>
    <w:semiHidden/>
    <w:rsid w:val="00261C46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1C46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3-46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298</Words>
  <Characters>1699</Characters>
  <Application>Microsoft Office Word</Application>
  <DocSecurity>0</DocSecurity>
  <Lines>0</Lines>
  <Paragraphs>0</Paragraphs>
  <ScaleCrop>false</ScaleCrop>
  <Company>Kancelaria NR SR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2014-08-22T17:46:00Z</dcterms:created>
  <dcterms:modified xsi:type="dcterms:W3CDTF">2014-08-22T17:46:00Z</dcterms:modified>
</cp:coreProperties>
</file>