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67BCD" w:rsidRPr="00E27E68" w:rsidP="00E27E68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</w:rPr>
      </w:pPr>
      <w:r w:rsidRPr="00E27E68">
        <w:rPr>
          <w:rFonts w:ascii="Book Antiqua" w:hAnsi="Book Antiqua"/>
          <w:b/>
          <w:bCs/>
          <w:spacing w:val="20"/>
          <w:sz w:val="22"/>
        </w:rPr>
        <w:t>NÁRODNÁ  RADA  SLOVENSKEJ  REPUBLIKY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  <w:r w:rsidRPr="00E27E68">
        <w:rPr>
          <w:rFonts w:ascii="Book Antiqua" w:hAnsi="Book Antiqua"/>
          <w:spacing w:val="20"/>
          <w:sz w:val="22"/>
        </w:rPr>
        <w:t>VI. volebné obdobie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  <w:r w:rsidRPr="00E27E68">
        <w:rPr>
          <w:rFonts w:ascii="Book Antiqua" w:hAnsi="Book Antiqua"/>
          <w:b/>
          <w:bCs/>
          <w:spacing w:val="30"/>
          <w:sz w:val="22"/>
        </w:rPr>
        <w:t xml:space="preserve">Návrh </w:t>
      </w:r>
    </w:p>
    <w:p w:rsidR="00867BCD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E27E68" w:rsidR="00867BCD">
        <w:rPr>
          <w:rFonts w:ascii="Book Antiqua" w:hAnsi="Book Antiqua"/>
          <w:b/>
          <w:bCs/>
          <w:caps/>
          <w:spacing w:val="30"/>
          <w:sz w:val="22"/>
        </w:rPr>
        <w:t>zákon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="00E27E68">
        <w:rPr>
          <w:rFonts w:ascii="Book Antiqua" w:hAnsi="Book Antiqua"/>
          <w:sz w:val="22"/>
        </w:rPr>
        <w:t>z ... 2014</w:t>
      </w:r>
      <w:r w:rsidRPr="00E27E68">
        <w:rPr>
          <w:rFonts w:ascii="Book Antiqua" w:hAnsi="Book Antiqua"/>
          <w:sz w:val="22"/>
        </w:rPr>
        <w:t>,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 w:rsidR="003B4889">
        <w:rPr>
          <w:rFonts w:ascii="Book Antiqua" w:hAnsi="Book Antiqua"/>
          <w:b/>
          <w:sz w:val="22"/>
        </w:rPr>
        <w:t>ktorým sa mení a dopĺňa zá</w:t>
      </w:r>
      <w:r w:rsidRPr="00E27E68" w:rsidR="00515B68">
        <w:rPr>
          <w:rFonts w:ascii="Book Antiqua" w:hAnsi="Book Antiqua"/>
          <w:b/>
          <w:sz w:val="22"/>
        </w:rPr>
        <w:t xml:space="preserve">kon </w:t>
      </w:r>
      <w:r w:rsidRPr="00E27E68" w:rsidR="00270192">
        <w:rPr>
          <w:rFonts w:ascii="Book Antiqua" w:hAnsi="Book Antiqua"/>
          <w:b/>
          <w:color w:val="000000"/>
          <w:sz w:val="22"/>
        </w:rPr>
        <w:t xml:space="preserve">č. 346/1990 Zb. o voľbách do orgánov samosprávy obcí v znení </w:t>
      </w:r>
      <w:r w:rsidRPr="00E27E68" w:rsidR="003B4889">
        <w:rPr>
          <w:rFonts w:ascii="Book Antiqua" w:hAnsi="Book Antiqua"/>
          <w:b/>
          <w:sz w:val="22"/>
        </w:rPr>
        <w:t>neskorších predpisov</w:t>
      </w:r>
    </w:p>
    <w:p w:rsidR="00F75B39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>Národná rada Slovenskej republiky sa uzniesla na tomto zákone: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>
        <w:rPr>
          <w:rFonts w:ascii="Book Antiqua" w:hAnsi="Book Antiqua"/>
          <w:b/>
          <w:sz w:val="22"/>
        </w:rPr>
        <w:t>Čl. I</w:t>
      </w:r>
    </w:p>
    <w:p w:rsidR="00D86255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270192">
        <w:rPr>
          <w:rFonts w:ascii="Book Antiqua" w:hAnsi="Book Antiqua"/>
          <w:color w:val="000000"/>
          <w:sz w:val="22"/>
        </w:rPr>
        <w:tab/>
      </w:r>
      <w:r w:rsidRPr="00E27E68" w:rsidR="00515B68">
        <w:rPr>
          <w:rFonts w:ascii="Book Antiqua" w:hAnsi="Book Antiqua"/>
          <w:color w:val="000000"/>
          <w:sz w:val="22"/>
        </w:rPr>
        <w:t xml:space="preserve">Zákon Slovenskej národnej rady č. 346/1990 Zb. o voľbách do orgánov samosprávy obcí v znení zákona Slovenskej národnej rady č. 401/1990 Zb., zákona Slovenskej národnej rady č. 8/1992 Zb., zákona Národnej rady Slovenskej republiky č. 60/1993 Z. z., zákona Národnej rady Slovenskej republiky č. 252/1994 Z. z., zákona Národnej rady Slovenskej republiky č. 222/1996 Z. z., zákona č. 233/1998 Z. z., nálezu Ústavného súdu Slovenskej republiky č. 318/1998 Z. z., zákona č. 331/1998 Z. z., zákona č. 389/1999 Z. z., zákona </w:t>
      </w:r>
      <w:r w:rsidR="00E27E68">
        <w:rPr>
          <w:rFonts w:ascii="Book Antiqua" w:hAnsi="Book Antiqua"/>
          <w:color w:val="000000"/>
          <w:sz w:val="22"/>
        </w:rPr>
        <w:t xml:space="preserve">            </w:t>
      </w:r>
      <w:r w:rsidRPr="00E27E68" w:rsidR="00515B68">
        <w:rPr>
          <w:rFonts w:ascii="Book Antiqua" w:hAnsi="Book Antiqua"/>
          <w:color w:val="000000"/>
          <w:sz w:val="22"/>
        </w:rPr>
        <w:t>č. 302/2000 Z. z., zákona č. 36/2002 Z. z., zákona č. 515/2003 Z. z., zákona č. 335/2007 Z. z., zákona č. 112/2010 Z. z.</w:t>
      </w:r>
      <w:r w:rsidRPr="00E27E68" w:rsidR="00361E27">
        <w:rPr>
          <w:rFonts w:ascii="Book Antiqua" w:hAnsi="Book Antiqua"/>
          <w:color w:val="000000"/>
          <w:sz w:val="22"/>
        </w:rPr>
        <w:t>, zákona č. 204/2011 Z. z. a</w:t>
      </w:r>
      <w:r w:rsidRPr="00E27E68" w:rsidR="00515B68">
        <w:rPr>
          <w:rFonts w:ascii="Book Antiqua" w:hAnsi="Book Antiqua"/>
          <w:sz w:val="22"/>
        </w:rPr>
        <w:t xml:space="preserve"> zákona č. 180/2014 Z. z. </w:t>
      </w:r>
      <w:r w:rsidRPr="00E27E68" w:rsidR="007D1FAD">
        <w:rPr>
          <w:rFonts w:ascii="Book Antiqua" w:hAnsi="Book Antiqua"/>
          <w:sz w:val="22"/>
        </w:rPr>
        <w:t>sa mení a dopĺňa takto:</w:t>
      </w:r>
    </w:p>
    <w:p w:rsidR="006328E1" w:rsidRPr="00E27E68" w:rsidP="00E27E68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27E68" w:rsidRPr="00E27E68" w:rsidP="00E27E68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E27E68" w:rsidR="00515B68">
        <w:rPr>
          <w:rFonts w:ascii="Book Antiqua" w:hAnsi="Book Antiqua"/>
          <w:sz w:val="22"/>
          <w:szCs w:val="22"/>
        </w:rPr>
        <w:t>V § 11</w:t>
      </w:r>
      <w:r w:rsidRPr="00E27E68" w:rsidR="00F00BEC">
        <w:rPr>
          <w:rFonts w:ascii="Book Antiqua" w:hAnsi="Book Antiqua"/>
          <w:sz w:val="22"/>
          <w:szCs w:val="22"/>
        </w:rPr>
        <w:t xml:space="preserve"> odsek</w:t>
      </w:r>
      <w:r w:rsidRPr="00E27E68" w:rsidR="00515B68">
        <w:rPr>
          <w:rFonts w:ascii="Book Antiqua" w:hAnsi="Book Antiqua"/>
          <w:sz w:val="22"/>
          <w:szCs w:val="22"/>
        </w:rPr>
        <w:t xml:space="preserve"> 4</w:t>
      </w:r>
      <w:r w:rsidRPr="00E27E68" w:rsidR="00256C88">
        <w:rPr>
          <w:rFonts w:ascii="Book Antiqua" w:hAnsi="Book Antiqua"/>
          <w:sz w:val="22"/>
          <w:szCs w:val="22"/>
        </w:rPr>
        <w:t xml:space="preserve"> </w:t>
      </w:r>
      <w:r w:rsidRPr="00E27E68" w:rsidR="00F45244">
        <w:rPr>
          <w:rFonts w:ascii="Book Antiqua" w:hAnsi="Book Antiqua"/>
          <w:sz w:val="22"/>
          <w:szCs w:val="22"/>
        </w:rPr>
        <w:t>znie:</w:t>
      </w:r>
    </w:p>
    <w:p w:rsidR="00E83A30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 w:rsidR="006F2708">
        <w:rPr>
          <w:rFonts w:ascii="Book Antiqua" w:hAnsi="Book Antiqua"/>
          <w:sz w:val="22"/>
          <w:szCs w:val="22"/>
        </w:rPr>
        <w:t>„</w:t>
      </w:r>
      <w:r w:rsidRPr="00E27E68" w:rsidR="00C92961">
        <w:rPr>
          <w:rFonts w:ascii="Book Antiqua" w:hAnsi="Book Antiqua"/>
          <w:sz w:val="22"/>
          <w:szCs w:val="22"/>
        </w:rPr>
        <w:t>(4</w:t>
      </w:r>
      <w:r w:rsidRPr="00E27E68" w:rsidR="000D060D">
        <w:rPr>
          <w:rFonts w:ascii="Book Antiqua" w:hAnsi="Book Antiqua"/>
          <w:sz w:val="22"/>
          <w:szCs w:val="22"/>
        </w:rPr>
        <w:t>)</w:t>
      </w:r>
      <w:r w:rsidRPr="00E27E68" w:rsidR="00F45244">
        <w:rPr>
          <w:rFonts w:ascii="Book Antiqua" w:hAnsi="Book Antiqua"/>
          <w:sz w:val="22"/>
          <w:szCs w:val="22"/>
        </w:rPr>
        <w:t xml:space="preserve"> Volebné komisie sa utvoria zo zástupcov politických strán, politických hnutí alebo ich koalícií (ďal</w:t>
      </w:r>
      <w:r w:rsidR="00E2616C">
        <w:rPr>
          <w:rFonts w:ascii="Book Antiqua" w:hAnsi="Book Antiqua"/>
          <w:sz w:val="22"/>
          <w:szCs w:val="22"/>
        </w:rPr>
        <w:t xml:space="preserve">ej len „politická </w:t>
      </w:r>
      <w:r w:rsidRPr="00A36871" w:rsidR="00E2616C">
        <w:rPr>
          <w:rFonts w:ascii="Book Antiqua" w:hAnsi="Book Antiqua"/>
          <w:sz w:val="22"/>
          <w:szCs w:val="22"/>
        </w:rPr>
        <w:t>strana“) a</w:t>
      </w:r>
      <w:r w:rsidRPr="00A36871" w:rsidR="00F45244">
        <w:rPr>
          <w:rFonts w:ascii="Book Antiqua" w:hAnsi="Book Antiqua"/>
          <w:sz w:val="22"/>
          <w:szCs w:val="22"/>
        </w:rPr>
        <w:t xml:space="preserve"> zá</w:t>
      </w:r>
      <w:r w:rsidRPr="00A36871" w:rsidR="006E6256">
        <w:rPr>
          <w:rFonts w:ascii="Book Antiqua" w:hAnsi="Book Antiqua"/>
          <w:sz w:val="22"/>
          <w:szCs w:val="22"/>
        </w:rPr>
        <w:t>stupcov</w:t>
      </w:r>
      <w:r w:rsidRPr="00E27E68" w:rsidR="006E6256">
        <w:rPr>
          <w:rFonts w:ascii="Book Antiqua" w:hAnsi="Book Antiqua"/>
          <w:sz w:val="22"/>
          <w:szCs w:val="22"/>
        </w:rPr>
        <w:t xml:space="preserve"> nezávislých kandidátov, ktorí podávajú samostatnú kandidátnu listinu</w:t>
      </w:r>
      <w:r w:rsidRPr="00E27E68" w:rsidR="00C92961">
        <w:rPr>
          <w:rFonts w:ascii="Book Antiqua" w:hAnsi="Book Antiqua"/>
          <w:sz w:val="22"/>
          <w:szCs w:val="22"/>
        </w:rPr>
        <w:t xml:space="preserve">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 xml:space="preserve">za podmienok uvedených v § 12 </w:t>
      </w:r>
      <w:r w:rsidR="006F13A3">
        <w:rPr>
          <w:rFonts w:ascii="Book Antiqua" w:hAnsi="Book Antiqua"/>
          <w:color w:val="000000"/>
          <w:sz w:val="22"/>
          <w:szCs w:val="22"/>
          <w:lang w:val="sk-SK"/>
        </w:rPr>
        <w:t xml:space="preserve">    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>ods. 1, § 13 ods. 1, § 14 ods. 1 a § 15 ods. 1</w:t>
      </w:r>
      <w:r w:rsidRPr="00E27E68" w:rsidR="006E6256">
        <w:rPr>
          <w:rFonts w:ascii="Book Antiqua" w:hAnsi="Book Antiqua"/>
          <w:sz w:val="22"/>
          <w:szCs w:val="22"/>
        </w:rPr>
        <w:t xml:space="preserve">. </w:t>
      </w:r>
      <w:r w:rsidRPr="00E27E68" w:rsidR="00C92961">
        <w:rPr>
          <w:rFonts w:ascii="Book Antiqua" w:hAnsi="Book Antiqua"/>
          <w:sz w:val="22"/>
          <w:szCs w:val="22"/>
        </w:rPr>
        <w:t>Mená a priezviská zástupcov a ich náhradníkov</w:t>
      </w:r>
      <w:r w:rsidRPr="00E27E68">
        <w:rPr>
          <w:rFonts w:ascii="Book Antiqua" w:hAnsi="Book Antiqua"/>
          <w:sz w:val="22"/>
          <w:szCs w:val="22"/>
        </w:rPr>
        <w:t xml:space="preserve"> s uvedením adresy oznamujú politické strany</w:t>
      </w:r>
      <w:r w:rsidRPr="00E27E68" w:rsidR="00F45244">
        <w:rPr>
          <w:rFonts w:ascii="Book Antiqua" w:hAnsi="Book Antiqua"/>
          <w:sz w:val="22"/>
          <w:szCs w:val="22"/>
        </w:rPr>
        <w:t xml:space="preserve"> a nezávislí kandidáti</w:t>
      </w:r>
      <w:r w:rsidRPr="00E27E68">
        <w:rPr>
          <w:rFonts w:ascii="Book Antiqua" w:hAnsi="Book Antiqua"/>
          <w:sz w:val="22"/>
          <w:szCs w:val="22"/>
        </w:rPr>
        <w:t xml:space="preserve"> tomu, kto zvoláva prvé zasadanie volebnej komisie. </w:t>
      </w:r>
      <w:r w:rsidRPr="00E27E68" w:rsidR="00C92961">
        <w:rPr>
          <w:rFonts w:ascii="Book Antiqua" w:hAnsi="Book Antiqua"/>
          <w:color w:val="000000"/>
          <w:sz w:val="22"/>
          <w:szCs w:val="22"/>
        </w:rPr>
        <w:t xml:space="preserve">V prípade ochorenia, vzdania sa, opakovanej neúčasti alebo zániku funkcie člena volebnej komisie povolá jej predseda náhradníka. </w:t>
      </w:r>
      <w:r w:rsidRPr="00E27E68">
        <w:rPr>
          <w:rFonts w:ascii="Book Antiqua" w:hAnsi="Book Antiqua"/>
          <w:sz w:val="22"/>
          <w:szCs w:val="22"/>
        </w:rPr>
        <w:t>Vzatie späť kandidátnej listiny politickou stranou</w:t>
      </w:r>
      <w:r w:rsidRPr="00E27E68" w:rsidR="00F45244">
        <w:rPr>
          <w:rFonts w:ascii="Book Antiqua" w:hAnsi="Book Antiqua"/>
          <w:sz w:val="22"/>
          <w:szCs w:val="22"/>
        </w:rPr>
        <w:t xml:space="preserve"> alebo nezávislým kandidátom</w:t>
      </w:r>
      <w:r w:rsidRPr="00E27E68">
        <w:rPr>
          <w:rFonts w:ascii="Book Antiqua" w:hAnsi="Book Antiqua"/>
          <w:sz w:val="22"/>
          <w:szCs w:val="22"/>
        </w:rPr>
        <w:t xml:space="preserve"> má za následok zánik členstva zástupcu politickej strany </w:t>
      </w:r>
      <w:r w:rsidRPr="00E27E68" w:rsidR="006E6256">
        <w:rPr>
          <w:rFonts w:ascii="Book Antiqua" w:hAnsi="Book Antiqua"/>
          <w:sz w:val="22"/>
          <w:szCs w:val="22"/>
        </w:rPr>
        <w:t xml:space="preserve">alebo nezávislého kandidáta </w:t>
      </w:r>
      <w:r w:rsidRPr="00E27E68">
        <w:rPr>
          <w:rFonts w:ascii="Book Antiqua" w:hAnsi="Book Antiqua"/>
          <w:sz w:val="22"/>
          <w:szCs w:val="22"/>
        </w:rPr>
        <w:t xml:space="preserve">v príslušnej volebnej komisii. Funkcia člena volebnej komisie zaniká </w:t>
      </w:r>
      <w:r w:rsidRPr="00E27E68" w:rsidR="00C92961">
        <w:rPr>
          <w:rFonts w:ascii="Book Antiqua" w:hAnsi="Book Antiqua"/>
          <w:sz w:val="22"/>
          <w:szCs w:val="22"/>
        </w:rPr>
        <w:t xml:space="preserve">aj </w:t>
      </w:r>
      <w:r w:rsidRPr="00E27E68">
        <w:rPr>
          <w:rFonts w:ascii="Book Antiqua" w:hAnsi="Book Antiqua"/>
          <w:sz w:val="22"/>
          <w:szCs w:val="22"/>
        </w:rPr>
        <w:t>dňom doručenia písomného oznámenia politickej strany</w:t>
      </w:r>
      <w:r w:rsidRPr="00E27E68" w:rsidR="006E6256">
        <w:rPr>
          <w:rFonts w:ascii="Book Antiqua" w:hAnsi="Book Antiqua"/>
          <w:sz w:val="22"/>
          <w:szCs w:val="22"/>
        </w:rPr>
        <w:t xml:space="preserve"> alebo nezávislého kandidáta</w:t>
      </w:r>
      <w:r w:rsidRPr="00E27E68" w:rsidR="00C46764">
        <w:rPr>
          <w:rFonts w:ascii="Book Antiqua" w:hAnsi="Book Antiqua"/>
          <w:sz w:val="22"/>
          <w:szCs w:val="22"/>
        </w:rPr>
        <w:t>, ktorí ho delegovali</w:t>
      </w:r>
      <w:r w:rsidRPr="00E27E68">
        <w:rPr>
          <w:rFonts w:ascii="Book Antiqua" w:hAnsi="Book Antiqua"/>
          <w:sz w:val="22"/>
          <w:szCs w:val="22"/>
        </w:rPr>
        <w:t>, alebo písomného oznámenia člena o vzdaní sa funkcie predsedovi volebnej komisie. V prípade zániku funkcie člena volebnej komisie povolá predseda volebnej komisie jeho náhradníka.</w:t>
      </w:r>
      <w:r w:rsidRPr="00E27E68" w:rsidR="000D060D">
        <w:rPr>
          <w:rFonts w:ascii="Book Antiqua" w:hAnsi="Book Antiqua"/>
          <w:sz w:val="22"/>
          <w:szCs w:val="22"/>
        </w:rPr>
        <w:t>“.</w:t>
      </w:r>
    </w:p>
    <w:p w:rsidR="00515B68" w:rsidRPr="00E27E68" w:rsidP="00E27E68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E1143D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C92961">
        <w:rPr>
          <w:rFonts w:ascii="Book Antiqua" w:hAnsi="Book Antiqua"/>
          <w:sz w:val="22"/>
        </w:rPr>
        <w:t>V § 12</w:t>
      </w:r>
      <w:r w:rsidRPr="00E27E68" w:rsidR="006E6256">
        <w:rPr>
          <w:rFonts w:ascii="Book Antiqua" w:hAnsi="Book Antiqua"/>
          <w:sz w:val="22"/>
        </w:rPr>
        <w:t xml:space="preserve"> ods. 1</w:t>
      </w:r>
      <w:r w:rsidRPr="00E27E68" w:rsidR="00E71A39">
        <w:rPr>
          <w:rFonts w:ascii="Book Antiqua" w:hAnsi="Book Antiqua"/>
          <w:sz w:val="22"/>
        </w:rPr>
        <w:t xml:space="preserve"> </w:t>
      </w:r>
      <w:r w:rsidRPr="00E27E68">
        <w:rPr>
          <w:rFonts w:ascii="Book Antiqua" w:hAnsi="Book Antiqua"/>
          <w:sz w:val="22"/>
        </w:rPr>
        <w:t>sa</w:t>
      </w:r>
      <w:r w:rsidRPr="00E27E68" w:rsidR="00036E24">
        <w:rPr>
          <w:rFonts w:ascii="Book Antiqua" w:hAnsi="Book Antiqua"/>
          <w:sz w:val="22"/>
        </w:rPr>
        <w:t xml:space="preserve"> </w:t>
      </w:r>
      <w:r w:rsidRPr="00E27E68">
        <w:rPr>
          <w:rFonts w:ascii="Book Antiqua" w:hAnsi="Book Antiqua"/>
          <w:sz w:val="22"/>
        </w:rPr>
        <w:t>na konci pripája táto veta: „Volebná komisia sa utvorí z rovnakého počtu zástupcov politických strán.“.</w:t>
      </w:r>
    </w:p>
    <w:p w:rsidR="00E1143D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E1143D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C92961">
        <w:rPr>
          <w:rFonts w:ascii="Book Antiqua" w:hAnsi="Book Antiqua"/>
          <w:sz w:val="22"/>
        </w:rPr>
        <w:t>V § 13</w:t>
      </w:r>
      <w:r w:rsidRPr="00E27E68">
        <w:rPr>
          <w:rFonts w:ascii="Book Antiqua" w:hAnsi="Book Antiqua"/>
          <w:sz w:val="22"/>
        </w:rPr>
        <w:t xml:space="preserve"> ods. 1 sa na konci pripája táto veta: „Volebná komisia sa utvorí z rovnakého počtu zástupcov politických strán.“.</w:t>
      </w:r>
    </w:p>
    <w:p w:rsidR="00E1143D" w:rsidRPr="00E27E68" w:rsidP="00E27E68">
      <w:pPr>
        <w:pStyle w:val="ListParagraph"/>
        <w:bidi w:val="0"/>
        <w:spacing w:before="120" w:line="276" w:lineRule="auto"/>
        <w:rPr>
          <w:rFonts w:ascii="Book Antiqua" w:hAnsi="Book Antiqua"/>
          <w:sz w:val="22"/>
        </w:rPr>
      </w:pPr>
    </w:p>
    <w:p w:rsid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F37478">
        <w:rPr>
          <w:rFonts w:ascii="Book Antiqua" w:hAnsi="Book Antiqua"/>
          <w:sz w:val="22"/>
        </w:rPr>
        <w:t>§ 14</w:t>
      </w:r>
      <w:r w:rsidRPr="00E27E68" w:rsidR="00F00BEC">
        <w:rPr>
          <w:rFonts w:ascii="Book Antiqua" w:hAnsi="Book Antiqua"/>
          <w:sz w:val="22"/>
        </w:rPr>
        <w:t xml:space="preserve"> odsek 1 znie: </w:t>
      </w:r>
    </w:p>
    <w:p w:rsidR="00C2342B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  <w:r w:rsidRPr="00E27E68" w:rsidR="000D060D">
        <w:rPr>
          <w:rFonts w:ascii="Book Antiqua" w:hAnsi="Book Antiqua"/>
          <w:sz w:val="22"/>
        </w:rPr>
        <w:t xml:space="preserve">„(1) </w:t>
      </w:r>
      <w:r w:rsidRPr="00E27E68" w:rsidR="00F37478">
        <w:rPr>
          <w:rFonts w:ascii="Book Antiqua" w:hAnsi="Book Antiqua"/>
          <w:sz w:val="22"/>
        </w:rPr>
        <w:t>Do miestnej</w:t>
      </w:r>
      <w:r w:rsidRPr="00E27E68">
        <w:rPr>
          <w:rFonts w:ascii="Book Antiqua" w:hAnsi="Book Antiqua"/>
          <w:sz w:val="22"/>
        </w:rPr>
        <w:t xml:space="preserve"> volebnej komisie môže </w:t>
      </w:r>
      <w:r w:rsidRPr="00E27E68" w:rsidR="008C4E82">
        <w:rPr>
          <w:rFonts w:ascii="Book Antiqua" w:hAnsi="Book Antiqua"/>
          <w:sz w:val="22"/>
        </w:rPr>
        <w:t>navrhnúť</w:t>
      </w:r>
      <w:r w:rsidRPr="00E27E68">
        <w:rPr>
          <w:rFonts w:ascii="Book Antiqua" w:hAnsi="Book Antiqua"/>
          <w:sz w:val="22"/>
        </w:rPr>
        <w:t xml:space="preserve"> najneskôr </w:t>
      </w:r>
      <w:r w:rsidRPr="00E27E68" w:rsidR="00F37478">
        <w:rPr>
          <w:rFonts w:ascii="Book Antiqua" w:hAnsi="Book Antiqua"/>
          <w:sz w:val="22"/>
        </w:rPr>
        <w:t>55</w:t>
      </w:r>
      <w:r w:rsidRPr="00E27E68">
        <w:rPr>
          <w:rFonts w:ascii="Book Antiqua" w:hAnsi="Book Antiqua"/>
          <w:sz w:val="22"/>
        </w:rPr>
        <w:t xml:space="preserve"> dní predo dňom konania volieb jedného zástupcu a jedného náhradníka každá politická strana a každý </w:t>
      </w:r>
      <w:r w:rsidRPr="00E27E68" w:rsidR="00C30BB2">
        <w:rPr>
          <w:rFonts w:ascii="Book Antiqua" w:hAnsi="Book Antiqua"/>
          <w:sz w:val="22"/>
        </w:rPr>
        <w:t xml:space="preserve">nezávislý kandidát, ktorí podávajú kandidátnu listinu </w:t>
      </w:r>
      <w:r w:rsidRPr="00E27E68" w:rsidR="00F37478">
        <w:rPr>
          <w:rFonts w:ascii="Book Antiqua" w:hAnsi="Book Antiqua"/>
          <w:sz w:val="22"/>
        </w:rPr>
        <w:t>do obecného (mestského) zastupiteľstva</w:t>
      </w:r>
      <w:r w:rsidRPr="00E27E68" w:rsidR="00C30BB2">
        <w:rPr>
          <w:rFonts w:ascii="Book Antiqua" w:hAnsi="Book Antiqua"/>
          <w:sz w:val="22"/>
        </w:rPr>
        <w:t xml:space="preserve">. Pred uskutočnením prvého zasadnutia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C30BB2">
        <w:rPr>
          <w:rFonts w:ascii="Book Antiqua" w:hAnsi="Book Antiqua"/>
          <w:sz w:val="22"/>
        </w:rPr>
        <w:t xml:space="preserve"> volebnej komisie </w:t>
      </w:r>
      <w:r w:rsidRPr="00E27E68" w:rsidR="003E594B">
        <w:rPr>
          <w:rFonts w:ascii="Book Antiqua" w:hAnsi="Book Antiqua"/>
          <w:sz w:val="22"/>
        </w:rPr>
        <w:t>starosta obce (primátor)</w:t>
      </w:r>
      <w:r w:rsidRPr="00E27E68" w:rsidR="00C30BB2">
        <w:rPr>
          <w:rFonts w:ascii="Book Antiqua" w:hAnsi="Book Antiqua"/>
          <w:sz w:val="22"/>
        </w:rPr>
        <w:t xml:space="preserve"> žrebom rozhodne o nominovaní </w:t>
      </w:r>
      <w:r w:rsidRPr="00E27E68" w:rsidR="001B0792">
        <w:rPr>
          <w:rFonts w:ascii="Book Antiqua" w:hAnsi="Book Antiqua"/>
          <w:sz w:val="22"/>
        </w:rPr>
        <w:t>piatich členoch</w:t>
      </w:r>
      <w:r w:rsidRPr="00E27E68" w:rsidR="00C30BB2">
        <w:rPr>
          <w:rFonts w:ascii="Book Antiqua" w:hAnsi="Book Antiqua"/>
          <w:sz w:val="22"/>
        </w:rPr>
        <w:t xml:space="preserve"> </w:t>
      </w:r>
      <w:r w:rsidRPr="00E27E68" w:rsidR="002F3A91">
        <w:rPr>
          <w:rFonts w:ascii="Book Antiqua" w:hAnsi="Book Antiqua"/>
          <w:sz w:val="22"/>
        </w:rPr>
        <w:t xml:space="preserve">do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2F3A91">
        <w:rPr>
          <w:rFonts w:ascii="Book Antiqua" w:hAnsi="Book Antiqua"/>
          <w:sz w:val="22"/>
        </w:rPr>
        <w:t xml:space="preserve"> volebnej komisie </w:t>
      </w:r>
      <w:r w:rsidRPr="00E27E68" w:rsidR="00C30BB2">
        <w:rPr>
          <w:rFonts w:ascii="Book Antiqua" w:hAnsi="Book Antiqua"/>
          <w:sz w:val="22"/>
        </w:rPr>
        <w:t xml:space="preserve">zo zástupcov navrhnutých politickými stranami a nezávislými </w:t>
      </w:r>
      <w:r w:rsidRPr="00E27E68" w:rsidR="002F3A91">
        <w:rPr>
          <w:rFonts w:ascii="Book Antiqua" w:hAnsi="Book Antiqua"/>
          <w:sz w:val="22"/>
        </w:rPr>
        <w:t>kandidátmi.</w:t>
      </w:r>
      <w:r w:rsidRPr="00E27E68" w:rsidR="000D060D">
        <w:rPr>
          <w:rFonts w:ascii="Book Antiqua" w:hAnsi="Book Antiqua"/>
          <w:sz w:val="22"/>
        </w:rPr>
        <w:t xml:space="preserve"> Určovanie členov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0D060D">
        <w:rPr>
          <w:rFonts w:ascii="Book Antiqua" w:hAnsi="Book Antiqua"/>
          <w:sz w:val="22"/>
        </w:rPr>
        <w:t xml:space="preserve"> volebnej komisie prebieha za</w:t>
      </w:r>
      <w:r w:rsidRPr="00E27E68" w:rsidR="002F3A91">
        <w:rPr>
          <w:rFonts w:ascii="Book Antiqua" w:hAnsi="Book Antiqua"/>
          <w:sz w:val="22"/>
        </w:rPr>
        <w:t xml:space="preserve"> dobrovoľnej </w:t>
      </w:r>
      <w:r w:rsidRPr="00E27E68" w:rsidR="000D060D">
        <w:rPr>
          <w:rFonts w:ascii="Book Antiqua" w:hAnsi="Book Antiqua"/>
          <w:sz w:val="22"/>
        </w:rPr>
        <w:t xml:space="preserve">účasti </w:t>
      </w:r>
      <w:r w:rsidRPr="00E27E68" w:rsidR="00C46764">
        <w:rPr>
          <w:rFonts w:ascii="Book Antiqua" w:hAnsi="Book Antiqua"/>
          <w:sz w:val="22"/>
        </w:rPr>
        <w:t>všetkých navrhnutých zástupcov a</w:t>
      </w:r>
      <w:r w:rsidRPr="00E27E68" w:rsidR="003E594B">
        <w:rPr>
          <w:rFonts w:ascii="Book Antiqua" w:hAnsi="Book Antiqua"/>
          <w:sz w:val="22"/>
        </w:rPr>
        <w:t> starosta obce (primátor)</w:t>
      </w:r>
      <w:r w:rsidRPr="00E27E68" w:rsidR="000D060D">
        <w:rPr>
          <w:rFonts w:ascii="Book Antiqua" w:hAnsi="Book Antiqua"/>
          <w:sz w:val="22"/>
        </w:rPr>
        <w:t xml:space="preserve"> má povinnosť obozn</w:t>
      </w:r>
      <w:r w:rsidRPr="00E27E68" w:rsidR="004C6C79">
        <w:rPr>
          <w:rFonts w:ascii="Book Antiqua" w:hAnsi="Book Antiqua"/>
          <w:sz w:val="22"/>
        </w:rPr>
        <w:t>ámiť</w:t>
      </w:r>
      <w:r w:rsidRPr="00E27E68" w:rsidR="000D060D">
        <w:rPr>
          <w:rFonts w:ascii="Book Antiqua" w:hAnsi="Book Antiqua"/>
          <w:sz w:val="22"/>
        </w:rPr>
        <w:t xml:space="preserve"> všetkých navrhnutých z</w:t>
      </w:r>
      <w:r w:rsidRPr="00E27E68" w:rsidR="004C6C79">
        <w:rPr>
          <w:rFonts w:ascii="Book Antiqua" w:hAnsi="Book Antiqua"/>
          <w:sz w:val="22"/>
        </w:rPr>
        <w:t>ástupcov o mieste a čase konania žrebovania</w:t>
      </w:r>
      <w:r w:rsidRPr="00E27E68" w:rsidR="006F2708">
        <w:rPr>
          <w:rFonts w:ascii="Book Antiqua" w:hAnsi="Book Antiqua"/>
          <w:sz w:val="22"/>
        </w:rPr>
        <w:t xml:space="preserve"> najneskôr tri dni pred žrebovaním</w:t>
      </w:r>
      <w:r w:rsidRPr="00E27E68" w:rsidR="004C6C79">
        <w:rPr>
          <w:rFonts w:ascii="Book Antiqua" w:hAnsi="Book Antiqua"/>
          <w:sz w:val="22"/>
        </w:rPr>
        <w:t>.</w:t>
      </w:r>
      <w:r w:rsidRPr="00E27E68" w:rsidR="002F3A91">
        <w:rPr>
          <w:rFonts w:ascii="Book Antiqua" w:hAnsi="Book Antiqua"/>
          <w:sz w:val="22"/>
        </w:rPr>
        <w:t xml:space="preserve"> </w:t>
      </w:r>
      <w:r w:rsidRPr="00E27E68" w:rsidR="006F2708">
        <w:rPr>
          <w:rFonts w:ascii="Book Antiqua" w:hAnsi="Book Antiqua"/>
          <w:sz w:val="22"/>
        </w:rPr>
        <w:t xml:space="preserve">Žrebovanie riadi zapisovateľ </w:t>
      </w:r>
      <w:r w:rsidRPr="00E27E68" w:rsidR="00F37478">
        <w:rPr>
          <w:rFonts w:ascii="Book Antiqua" w:hAnsi="Book Antiqua"/>
          <w:sz w:val="22"/>
        </w:rPr>
        <w:t>miestnej</w:t>
      </w:r>
      <w:r w:rsidRPr="00E27E68" w:rsidR="006F2708">
        <w:rPr>
          <w:rFonts w:ascii="Book Antiqua" w:hAnsi="Book Antiqua"/>
          <w:sz w:val="22"/>
        </w:rPr>
        <w:t xml:space="preserve"> volebnej komisie. </w:t>
      </w:r>
      <w:r w:rsidRPr="00E27E68" w:rsidR="002F3A91">
        <w:rPr>
          <w:rFonts w:ascii="Book Antiqua" w:hAnsi="Book Antiqua"/>
          <w:sz w:val="22"/>
        </w:rPr>
        <w:t xml:space="preserve">Výsledky žrebovania </w:t>
      </w:r>
      <w:r w:rsidRPr="00E27E68" w:rsidR="003E594B">
        <w:rPr>
          <w:rFonts w:ascii="Book Antiqua" w:hAnsi="Book Antiqua"/>
          <w:sz w:val="22"/>
        </w:rPr>
        <w:t>starosta obce (primátor)</w:t>
      </w:r>
      <w:r w:rsidRPr="00E27E68" w:rsidR="002F3A91">
        <w:rPr>
          <w:rFonts w:ascii="Book Antiqua" w:hAnsi="Book Antiqua"/>
          <w:sz w:val="22"/>
        </w:rPr>
        <w:t xml:space="preserve"> </w:t>
      </w:r>
      <w:r w:rsidRPr="00E27E68" w:rsidR="00C46764">
        <w:rPr>
          <w:rFonts w:ascii="Book Antiqua" w:hAnsi="Book Antiqua"/>
          <w:sz w:val="22"/>
        </w:rPr>
        <w:t>písomne oznámi všetkým navrhnutý</w:t>
      </w:r>
      <w:r w:rsidRPr="00E27E68" w:rsidR="002F3A91">
        <w:rPr>
          <w:rFonts w:ascii="Book Antiqua" w:hAnsi="Book Antiqua"/>
          <w:sz w:val="22"/>
        </w:rPr>
        <w:t xml:space="preserve">m </w:t>
      </w:r>
      <w:r w:rsidRPr="00E27E68" w:rsidR="001B0792">
        <w:rPr>
          <w:rFonts w:ascii="Book Antiqua" w:hAnsi="Book Antiqua"/>
          <w:sz w:val="22"/>
        </w:rPr>
        <w:t>členom miestnej volebnej komisie</w:t>
      </w:r>
      <w:r w:rsidRPr="00E27E68" w:rsidR="002F3A91">
        <w:rPr>
          <w:rFonts w:ascii="Book Antiqua" w:hAnsi="Book Antiqua"/>
          <w:sz w:val="22"/>
        </w:rPr>
        <w:t>, náhradníkom, splnomocnencom politických strán a nezávislým kandidátom.</w:t>
      </w:r>
      <w:r w:rsidRPr="00E27E68" w:rsidR="004C6C79">
        <w:rPr>
          <w:rFonts w:ascii="Book Antiqua" w:hAnsi="Book Antiqua"/>
          <w:sz w:val="22"/>
        </w:rPr>
        <w:t xml:space="preserve">“. </w:t>
      </w:r>
      <w:r w:rsidRPr="00E27E68" w:rsidR="000D060D">
        <w:rPr>
          <w:rFonts w:ascii="Book Antiqua" w:hAnsi="Book Antiqua"/>
          <w:sz w:val="22"/>
        </w:rPr>
        <w:t xml:space="preserve">  </w:t>
      </w:r>
    </w:p>
    <w:p w:rsidR="00C2342B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C2342B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F37478">
        <w:rPr>
          <w:rFonts w:ascii="Book Antiqua" w:hAnsi="Book Antiqua"/>
          <w:sz w:val="22"/>
        </w:rPr>
        <w:t>V § 14</w:t>
      </w:r>
      <w:r w:rsidRPr="00E27E68">
        <w:rPr>
          <w:rFonts w:ascii="Book Antiqua" w:hAnsi="Book Antiqua"/>
          <w:sz w:val="22"/>
        </w:rPr>
        <w:t xml:space="preserve"> ods. 2 sa </w:t>
      </w:r>
      <w:r w:rsidRPr="00E27E68" w:rsidR="008C4E82">
        <w:rPr>
          <w:rFonts w:ascii="Book Antiqua" w:hAnsi="Book Antiqua"/>
          <w:sz w:val="22"/>
        </w:rPr>
        <w:t>prvá veta</w:t>
      </w:r>
      <w:r w:rsidRPr="00E27E68">
        <w:rPr>
          <w:rFonts w:ascii="Book Antiqua" w:hAnsi="Book Antiqua"/>
          <w:sz w:val="22"/>
        </w:rPr>
        <w:t xml:space="preserve"> znie: „</w:t>
      </w:r>
      <w:r w:rsidRPr="00E27E68" w:rsidR="008C4E82">
        <w:rPr>
          <w:rFonts w:ascii="Book Antiqua" w:hAnsi="Book Antiqua"/>
          <w:sz w:val="22"/>
        </w:rPr>
        <w:t>Miestna volebná komisia</w:t>
      </w:r>
      <w:r w:rsidRPr="00E27E68" w:rsidR="000D060D">
        <w:rPr>
          <w:rFonts w:ascii="Book Antiqua" w:hAnsi="Book Antiqua"/>
          <w:sz w:val="22"/>
        </w:rPr>
        <w:t xml:space="preserve"> </w:t>
      </w:r>
      <w:r w:rsidRPr="00E27E68" w:rsidR="008C4E82">
        <w:rPr>
          <w:rFonts w:ascii="Book Antiqua" w:hAnsi="Book Antiqua"/>
          <w:sz w:val="22"/>
        </w:rPr>
        <w:t>má päť členov</w:t>
      </w:r>
      <w:r w:rsidRPr="00E27E68" w:rsidR="00A45714">
        <w:rPr>
          <w:rFonts w:ascii="Book Antiqua" w:hAnsi="Book Antiqua"/>
          <w:sz w:val="22"/>
        </w:rPr>
        <w:t>.</w:t>
      </w:r>
      <w:r w:rsidRPr="00E27E68">
        <w:rPr>
          <w:rFonts w:ascii="Book Antiqua" w:hAnsi="Book Antiqua"/>
          <w:sz w:val="22"/>
        </w:rPr>
        <w:t>“</w:t>
      </w:r>
      <w:r w:rsidRPr="00E27E68" w:rsidR="00A45714">
        <w:rPr>
          <w:rFonts w:ascii="Book Antiqua" w:hAnsi="Book Antiqua"/>
          <w:sz w:val="22"/>
        </w:rPr>
        <w:t>.</w:t>
      </w:r>
    </w:p>
    <w:p w:rsidR="00D07B53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F37478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color w:val="000000"/>
          <w:sz w:val="22"/>
        </w:rPr>
      </w:pPr>
      <w:r w:rsidRPr="00E27E68" w:rsidR="00D07B53">
        <w:rPr>
          <w:rFonts w:ascii="Book Antiqua" w:hAnsi="Book Antiqua"/>
          <w:sz w:val="22"/>
        </w:rPr>
        <w:t>V § 14a ods. 3 prvá veta znie: „Mestské volebné komisie v Bratislave a v Košiciach majú päť členov.“.</w:t>
      </w:r>
      <w:r w:rsidRPr="00E27E68" w:rsidR="00D07B53">
        <w:rPr>
          <w:rFonts w:ascii="Book Antiqua" w:hAnsi="Book Antiqua"/>
          <w:color w:val="000000"/>
          <w:sz w:val="22"/>
        </w:rPr>
        <w:t xml:space="preserve"> </w:t>
      </w:r>
    </w:p>
    <w:p w:rsidR="00E71A39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E27E68" w:rsidRPr="00E27E68" w:rsidP="00E27E68">
      <w:pPr>
        <w:pStyle w:val="BodyText"/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E27E68" w:rsidR="007A1215">
        <w:rPr>
          <w:rFonts w:ascii="Book Antiqua" w:hAnsi="Book Antiqua"/>
          <w:sz w:val="22"/>
          <w:szCs w:val="22"/>
        </w:rPr>
        <w:t>§ 15</w:t>
      </w:r>
      <w:r w:rsidRPr="00E27E68" w:rsidR="00A45714">
        <w:rPr>
          <w:rFonts w:ascii="Book Antiqua" w:hAnsi="Book Antiqua"/>
          <w:sz w:val="22"/>
          <w:szCs w:val="22"/>
        </w:rPr>
        <w:t xml:space="preserve"> odsek 1 znie:</w:t>
      </w:r>
    </w:p>
    <w:p w:rsidR="00A45714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 w:rsidR="006F2708">
        <w:rPr>
          <w:rFonts w:ascii="Book Antiqua" w:hAnsi="Book Antiqua"/>
          <w:sz w:val="22"/>
          <w:szCs w:val="22"/>
        </w:rPr>
        <w:t xml:space="preserve">„(1) </w:t>
      </w:r>
      <w:r w:rsidRPr="00E27E68">
        <w:rPr>
          <w:rFonts w:ascii="Book Antiqua" w:hAnsi="Book Antiqua"/>
          <w:sz w:val="22"/>
          <w:szCs w:val="22"/>
        </w:rPr>
        <w:t xml:space="preserve">Do okrskovej volebnej komisie môže </w:t>
      </w:r>
      <w:r w:rsidRPr="00E27E68" w:rsidR="008C4E82">
        <w:rPr>
          <w:rFonts w:ascii="Book Antiqua" w:hAnsi="Book Antiqua"/>
          <w:sz w:val="22"/>
          <w:szCs w:val="22"/>
          <w:lang w:val="sk-SK"/>
        </w:rPr>
        <w:t>navrhnúť</w:t>
      </w:r>
      <w:r w:rsidRPr="00E27E68" w:rsidR="00E520D5">
        <w:rPr>
          <w:rFonts w:ascii="Book Antiqua" w:hAnsi="Book Antiqua"/>
          <w:sz w:val="22"/>
          <w:szCs w:val="22"/>
        </w:rPr>
        <w:t xml:space="preserve"> najneskôr 2</w:t>
      </w:r>
      <w:r w:rsidRPr="00E27E68">
        <w:rPr>
          <w:rFonts w:ascii="Book Antiqua" w:hAnsi="Book Antiqua"/>
          <w:sz w:val="22"/>
          <w:szCs w:val="22"/>
        </w:rPr>
        <w:t>0 dní predo dňom konania volieb jedného zástupcu a jedného náhradníka každá politická strana a</w:t>
      </w:r>
      <w:r w:rsidRPr="00E27E68" w:rsidR="00E520D5">
        <w:rPr>
          <w:rFonts w:ascii="Book Antiqua" w:hAnsi="Book Antiqua"/>
          <w:sz w:val="22"/>
          <w:szCs w:val="22"/>
        </w:rPr>
        <w:t xml:space="preserve"> každý nezávislý kandidát, ktorých kandidátna listina bola zaregistrovaná pre voľby do obecného (mestského) zastupiteľstva</w:t>
      </w:r>
      <w:r w:rsidRPr="00E27E68">
        <w:rPr>
          <w:rFonts w:ascii="Book Antiqua" w:hAnsi="Book Antiqua"/>
          <w:sz w:val="22"/>
          <w:szCs w:val="22"/>
        </w:rPr>
        <w:t xml:space="preserve"> vo volebnom obvode, ktorého súčasťou je volebný okrsok. Pred uskutočnením prvého zasadnutia okrskovej volebnej komisie starosta</w:t>
      </w:r>
      <w:r w:rsidRPr="00E27E68" w:rsidR="00270192">
        <w:rPr>
          <w:rFonts w:ascii="Book Antiqua" w:hAnsi="Book Antiqua"/>
          <w:sz w:val="22"/>
          <w:szCs w:val="22"/>
        </w:rPr>
        <w:t xml:space="preserve"> </w:t>
      </w:r>
      <w:r w:rsidRPr="00E27E68" w:rsidR="000C2A5F">
        <w:rPr>
          <w:rFonts w:ascii="Book Antiqua" w:hAnsi="Book Antiqua"/>
          <w:sz w:val="22"/>
          <w:szCs w:val="22"/>
          <w:lang w:val="sk-SK"/>
        </w:rPr>
        <w:t xml:space="preserve">obce </w:t>
      </w:r>
      <w:r w:rsidRPr="00E27E68" w:rsidR="00270192">
        <w:rPr>
          <w:rFonts w:ascii="Book Antiqua" w:hAnsi="Book Antiqua"/>
          <w:sz w:val="22"/>
          <w:szCs w:val="22"/>
        </w:rPr>
        <w:t>(primátor)</w:t>
      </w:r>
      <w:r w:rsidRPr="00E27E68" w:rsidR="000C2A5F">
        <w:rPr>
          <w:rFonts w:ascii="Book Antiqua" w:hAnsi="Book Antiqua"/>
          <w:sz w:val="22"/>
          <w:szCs w:val="22"/>
        </w:rPr>
        <w:t xml:space="preserve"> </w:t>
      </w:r>
      <w:r w:rsidRPr="00E27E68">
        <w:rPr>
          <w:rFonts w:ascii="Book Antiqua" w:hAnsi="Book Antiqua"/>
          <w:sz w:val="22"/>
          <w:szCs w:val="22"/>
        </w:rPr>
        <w:t xml:space="preserve"> žrebom rozhodne o nominovaní </w:t>
      </w:r>
      <w:r w:rsidRPr="00E27E68" w:rsidR="001B0792">
        <w:rPr>
          <w:rFonts w:ascii="Book Antiqua" w:hAnsi="Book Antiqua"/>
          <w:sz w:val="22"/>
          <w:szCs w:val="22"/>
          <w:lang w:val="sk-SK"/>
        </w:rPr>
        <w:t>piatich členov</w:t>
      </w:r>
      <w:r w:rsidRPr="00E27E68">
        <w:rPr>
          <w:rFonts w:ascii="Book Antiqua" w:hAnsi="Book Antiqua"/>
          <w:sz w:val="22"/>
          <w:szCs w:val="22"/>
        </w:rPr>
        <w:t xml:space="preserve"> do okrskovej volebnej komisie zo zástupcov navrhnutých politickými stranami a nezávislými kandidátmi. Určovanie členov okrskovej volebnej komisie prebieha za dobrovoľnej účasti </w:t>
      </w:r>
      <w:r w:rsidRPr="00E27E68" w:rsidR="00C46764">
        <w:rPr>
          <w:rFonts w:ascii="Book Antiqua" w:hAnsi="Book Antiqua"/>
          <w:sz w:val="22"/>
          <w:szCs w:val="22"/>
        </w:rPr>
        <w:t>všetkých navrhnutých zástupcov a s</w:t>
      </w:r>
      <w:r w:rsidRPr="00E27E68">
        <w:rPr>
          <w:rFonts w:ascii="Book Antiqua" w:hAnsi="Book Antiqua"/>
          <w:sz w:val="22"/>
          <w:szCs w:val="22"/>
        </w:rPr>
        <w:t>tarosta obce</w:t>
      </w:r>
      <w:r w:rsidRPr="00E27E68" w:rsidR="00555FEE">
        <w:rPr>
          <w:rFonts w:ascii="Book Antiqua" w:hAnsi="Book Antiqua"/>
          <w:sz w:val="22"/>
          <w:szCs w:val="22"/>
          <w:lang w:val="sk-SK"/>
        </w:rPr>
        <w:t xml:space="preserve"> (primátor)</w:t>
      </w:r>
      <w:r w:rsidRPr="00E27E68">
        <w:rPr>
          <w:rFonts w:ascii="Book Antiqua" w:hAnsi="Book Antiqua"/>
          <w:sz w:val="22"/>
          <w:szCs w:val="22"/>
        </w:rPr>
        <w:t xml:space="preserve"> má povinnosť oboznámiť všetkých navrhnutých zástupcov o mieste a čase konania žrebovania</w:t>
      </w:r>
      <w:r w:rsidRPr="00E27E68" w:rsidR="006F2708">
        <w:rPr>
          <w:rFonts w:ascii="Book Antiqua" w:hAnsi="Book Antiqua"/>
          <w:sz w:val="22"/>
          <w:szCs w:val="22"/>
        </w:rPr>
        <w:t xml:space="preserve"> najneskôr tri dni pred žrebovaním. Žrebovanie riadi zapisovateľ okrskovej volebnej komisie. </w:t>
      </w:r>
      <w:r w:rsidRPr="00E27E68">
        <w:rPr>
          <w:rFonts w:ascii="Book Antiqua" w:hAnsi="Book Antiqua"/>
          <w:sz w:val="22"/>
          <w:szCs w:val="22"/>
        </w:rPr>
        <w:t xml:space="preserve">Výsledky žrebovania </w:t>
      </w:r>
      <w:r w:rsidRPr="00E27E68" w:rsidR="00C46764">
        <w:rPr>
          <w:rFonts w:ascii="Book Antiqua" w:hAnsi="Book Antiqua"/>
          <w:sz w:val="22"/>
          <w:szCs w:val="22"/>
        </w:rPr>
        <w:t>starosta obce</w:t>
      </w:r>
      <w:r w:rsidRPr="00E27E68" w:rsidR="00555FEE">
        <w:rPr>
          <w:rFonts w:ascii="Book Antiqua" w:hAnsi="Book Antiqua"/>
          <w:sz w:val="22"/>
          <w:szCs w:val="22"/>
          <w:lang w:val="sk-SK"/>
        </w:rPr>
        <w:t xml:space="preserve"> (primátor)</w:t>
      </w:r>
      <w:r w:rsidRPr="00E27E68">
        <w:rPr>
          <w:rFonts w:ascii="Book Antiqua" w:hAnsi="Book Antiqua"/>
          <w:sz w:val="22"/>
          <w:szCs w:val="22"/>
        </w:rPr>
        <w:t xml:space="preserve"> </w:t>
      </w:r>
      <w:r w:rsidRPr="00E27E68" w:rsidR="00C46764">
        <w:rPr>
          <w:rFonts w:ascii="Book Antiqua" w:hAnsi="Book Antiqua"/>
          <w:sz w:val="22"/>
          <w:szCs w:val="22"/>
        </w:rPr>
        <w:t>písomne oznámi všetkým navrhnutý</w:t>
      </w:r>
      <w:r w:rsidRPr="00E27E68">
        <w:rPr>
          <w:rFonts w:ascii="Book Antiqua" w:hAnsi="Book Antiqua"/>
          <w:sz w:val="22"/>
          <w:szCs w:val="22"/>
        </w:rPr>
        <w:t xml:space="preserve">m </w:t>
      </w:r>
      <w:r w:rsidRPr="00E27E68" w:rsidR="001B0792">
        <w:rPr>
          <w:rFonts w:ascii="Book Antiqua" w:hAnsi="Book Antiqua"/>
          <w:sz w:val="22"/>
          <w:szCs w:val="22"/>
          <w:lang w:val="sk-SK"/>
        </w:rPr>
        <w:t>členom miestnej volebnej komisie</w:t>
      </w:r>
      <w:r w:rsidRPr="00E27E68">
        <w:rPr>
          <w:rFonts w:ascii="Book Antiqua" w:hAnsi="Book Antiqua"/>
          <w:sz w:val="22"/>
          <w:szCs w:val="22"/>
        </w:rPr>
        <w:t>, náhradníkom, splnomocnencom politických strán a nezávislým kandidátom.“.</w:t>
      </w:r>
    </w:p>
    <w:p w:rsidR="00A45714" w:rsidRPr="00E27E68" w:rsidP="00E27E68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E27E68">
        <w:rPr>
          <w:rFonts w:ascii="Book Antiqua" w:hAnsi="Book Antiqua"/>
          <w:sz w:val="22"/>
          <w:szCs w:val="22"/>
        </w:rPr>
        <w:t xml:space="preserve">   </w:t>
      </w:r>
    </w:p>
    <w:p w:rsidR="00A45714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7A1215">
        <w:rPr>
          <w:rFonts w:ascii="Book Antiqua" w:hAnsi="Book Antiqua"/>
          <w:sz w:val="22"/>
        </w:rPr>
        <w:t>V § 15</w:t>
      </w:r>
      <w:r w:rsidRPr="00E27E68">
        <w:rPr>
          <w:rFonts w:ascii="Book Antiqua" w:hAnsi="Book Antiqua"/>
          <w:sz w:val="22"/>
        </w:rPr>
        <w:t xml:space="preserve"> ods. 2 </w:t>
      </w:r>
      <w:r w:rsidRPr="00E27E68" w:rsidR="000C2A5F">
        <w:rPr>
          <w:rFonts w:ascii="Book Antiqua" w:hAnsi="Book Antiqua"/>
          <w:sz w:val="22"/>
        </w:rPr>
        <w:t>prvá veta znie</w:t>
      </w:r>
      <w:r w:rsidRPr="00E27E68">
        <w:rPr>
          <w:rFonts w:ascii="Book Antiqua" w:hAnsi="Book Antiqua"/>
          <w:sz w:val="22"/>
        </w:rPr>
        <w:t>: „</w:t>
      </w:r>
      <w:r w:rsidRPr="00E27E68" w:rsidR="000C2A5F">
        <w:rPr>
          <w:rFonts w:ascii="Book Antiqua" w:hAnsi="Book Antiqua"/>
          <w:sz w:val="22"/>
        </w:rPr>
        <w:t>Okrsková volebná komisia má päť členov</w:t>
      </w:r>
      <w:r w:rsidRPr="00E27E68">
        <w:rPr>
          <w:rFonts w:ascii="Book Antiqua" w:hAnsi="Book Antiqua"/>
          <w:sz w:val="22"/>
        </w:rPr>
        <w:t>.“.</w:t>
      </w:r>
    </w:p>
    <w:p w:rsidR="003349CA" w:rsidRPr="00E27E68" w:rsidP="00E27E68">
      <w:pPr>
        <w:bidi w:val="0"/>
        <w:spacing w:before="120" w:line="276" w:lineRule="auto"/>
        <w:ind w:left="720"/>
        <w:rPr>
          <w:rFonts w:ascii="Book Antiqua" w:hAnsi="Book Antiqua"/>
          <w:sz w:val="22"/>
        </w:rPr>
      </w:pPr>
    </w:p>
    <w:p w:rsidR="00D16AB2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 w:rsidR="00E520D5">
        <w:rPr>
          <w:rFonts w:ascii="Book Antiqua" w:hAnsi="Book Antiqua"/>
          <w:sz w:val="22"/>
        </w:rPr>
        <w:t>V § 57a sa slová</w:t>
      </w:r>
      <w:r w:rsidRPr="00E27E68" w:rsidR="003349CA">
        <w:rPr>
          <w:rFonts w:ascii="Book Antiqua" w:hAnsi="Book Antiqua"/>
          <w:sz w:val="22"/>
        </w:rPr>
        <w:t xml:space="preserve"> </w:t>
      </w:r>
      <w:r w:rsidRPr="00E27E68" w:rsidR="00E520D5">
        <w:rPr>
          <w:rFonts w:ascii="Book Antiqua" w:hAnsi="Book Antiqua"/>
          <w:sz w:val="22"/>
        </w:rPr>
        <w:t xml:space="preserve"> </w:t>
      </w:r>
      <w:r w:rsidRPr="00E27E68" w:rsidR="003349CA">
        <w:rPr>
          <w:rFonts w:ascii="Book Antiqua" w:hAnsi="Book Antiqua"/>
          <w:sz w:val="22"/>
        </w:rPr>
        <w:t xml:space="preserve"> „§ 14 ods. 2 a 3“ nahrádzajú slovami „§ 14 ods. 1 až 3“ a slová </w:t>
      </w:r>
      <w:r w:rsidRPr="00E27E68" w:rsidR="00E520D5">
        <w:rPr>
          <w:rFonts w:ascii="Book Antiqua" w:hAnsi="Book Antiqua"/>
          <w:sz w:val="22"/>
        </w:rPr>
        <w:t>„§ 15</w:t>
      </w:r>
      <w:r w:rsidRPr="00E27E68">
        <w:rPr>
          <w:rFonts w:ascii="Book Antiqua" w:hAnsi="Book Antiqua"/>
          <w:sz w:val="22"/>
        </w:rPr>
        <w:t xml:space="preserve"> ods. 2 a 3“ nahrád</w:t>
      </w:r>
      <w:r w:rsidRPr="00E27E68" w:rsidR="004F5352">
        <w:rPr>
          <w:rFonts w:ascii="Book Antiqua" w:hAnsi="Book Antiqua"/>
          <w:sz w:val="22"/>
        </w:rPr>
        <w:t>zajú slovami „</w:t>
      </w:r>
      <w:r w:rsidRPr="00E27E68" w:rsidR="00E520D5">
        <w:rPr>
          <w:rFonts w:ascii="Book Antiqua" w:hAnsi="Book Antiqua"/>
          <w:sz w:val="22"/>
        </w:rPr>
        <w:t>§ 15</w:t>
      </w:r>
      <w:r w:rsidRPr="00E27E68">
        <w:rPr>
          <w:rFonts w:ascii="Book Antiqua" w:hAnsi="Book Antiqua"/>
          <w:sz w:val="22"/>
        </w:rPr>
        <w:t xml:space="preserve"> ods. 1 až 3“.</w:t>
      </w:r>
    </w:p>
    <w:p w:rsidR="00E520D5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E520D5" w:rsidRPr="00E27E68" w:rsidP="00E27E68">
      <w:pPr>
        <w:numPr>
          <w:numId w:val="11"/>
        </w:numPr>
        <w:bidi w:val="0"/>
        <w:spacing w:before="120" w:line="276" w:lineRule="auto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 xml:space="preserve"> Slová „prednosta obvodného úradu“ vo všetkých tvaroch sa v celom texte zákona nahrádzajú slovami „</w:t>
      </w:r>
      <w:r w:rsidRPr="00E27E68" w:rsidR="0037159F">
        <w:rPr>
          <w:rFonts w:ascii="Book Antiqua" w:hAnsi="Book Antiqua"/>
          <w:sz w:val="22"/>
        </w:rPr>
        <w:t>prednosta</w:t>
      </w:r>
      <w:r w:rsidRPr="00E27E68">
        <w:rPr>
          <w:rFonts w:ascii="Book Antiqua" w:hAnsi="Book Antiqua"/>
          <w:sz w:val="22"/>
        </w:rPr>
        <w:t xml:space="preserve"> okresného úradu“.</w:t>
      </w:r>
    </w:p>
    <w:p w:rsidR="00E27E68" w:rsidRPr="00E27E68" w:rsidP="00E27E68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AA11E1" w:rsidRPr="00E27E68" w:rsidP="00E27E68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</w:rPr>
      </w:pPr>
      <w:r w:rsidRPr="00E27E68" w:rsidR="00553059">
        <w:rPr>
          <w:rFonts w:ascii="Book Antiqua" w:hAnsi="Book Antiqua"/>
          <w:b/>
          <w:sz w:val="22"/>
        </w:rPr>
        <w:t>Čl. II</w:t>
      </w:r>
    </w:p>
    <w:p w:rsidR="007C33FF" w:rsidRPr="00E27E68" w:rsidP="00E27E68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E27E68">
        <w:rPr>
          <w:rFonts w:ascii="Book Antiqua" w:hAnsi="Book Antiqua"/>
          <w:sz w:val="22"/>
        </w:rPr>
        <w:t xml:space="preserve">Tento zákon nadobúda účinnosť </w:t>
      </w:r>
      <w:r w:rsidR="00F57C34">
        <w:rPr>
          <w:rFonts w:ascii="Book Antiqua" w:hAnsi="Book Antiqua"/>
          <w:sz w:val="22"/>
        </w:rPr>
        <w:t>dňom vyhlásenia</w:t>
      </w:r>
      <w:r w:rsidRPr="00E27E68">
        <w:rPr>
          <w:rFonts w:ascii="Book Antiqua" w:hAnsi="Book Antiqua"/>
          <w:sz w:val="22"/>
        </w:rPr>
        <w:t>.</w:t>
      </w: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875841" w:rsidRPr="00E27E68" w:rsidP="00E27E68">
      <w:pPr>
        <w:bidi w:val="0"/>
        <w:spacing w:before="120" w:line="276" w:lineRule="auto"/>
        <w:rPr>
          <w:rFonts w:ascii="Book Antiqua" w:hAnsi="Book Antiqua"/>
          <w:sz w:val="22"/>
        </w:rPr>
      </w:pPr>
    </w:p>
    <w:sectPr w:rsidSect="008F3B6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3965"/>
    <w:multiLevelType w:val="hybridMultilevel"/>
    <w:tmpl w:val="C3FA03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84774E8"/>
    <w:multiLevelType w:val="hybridMultilevel"/>
    <w:tmpl w:val="8E30625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97F234B"/>
    <w:multiLevelType w:val="hybridMultilevel"/>
    <w:tmpl w:val="253A85A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2D3870BA"/>
    <w:multiLevelType w:val="hybridMultilevel"/>
    <w:tmpl w:val="1E2614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F4A53FE"/>
    <w:multiLevelType w:val="hybridMultilevel"/>
    <w:tmpl w:val="15D6F6B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353444F9"/>
    <w:multiLevelType w:val="hybridMultilevel"/>
    <w:tmpl w:val="FE34D9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8C609A"/>
    <w:multiLevelType w:val="hybridMultilevel"/>
    <w:tmpl w:val="64941D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438F18C7"/>
    <w:multiLevelType w:val="hybridMultilevel"/>
    <w:tmpl w:val="5860CE1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450E677D"/>
    <w:multiLevelType w:val="hybridMultilevel"/>
    <w:tmpl w:val="B01EF5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E326CDD"/>
    <w:multiLevelType w:val="hybridMultilevel"/>
    <w:tmpl w:val="289A2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33222C9"/>
    <w:multiLevelType w:val="hybridMultilevel"/>
    <w:tmpl w:val="C68C9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71125E1"/>
    <w:multiLevelType w:val="hybridMultilevel"/>
    <w:tmpl w:val="37144CB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7AAE2521"/>
    <w:multiLevelType w:val="hybridMultilevel"/>
    <w:tmpl w:val="A77CF12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1"/>
  </w:num>
  <w:num w:numId="8">
    <w:abstractNumId w:val="12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75841"/>
    <w:rsid w:val="00007809"/>
    <w:rsid w:val="000141F9"/>
    <w:rsid w:val="000144F2"/>
    <w:rsid w:val="00036E24"/>
    <w:rsid w:val="00037EF5"/>
    <w:rsid w:val="00045117"/>
    <w:rsid w:val="0005392E"/>
    <w:rsid w:val="00060DF4"/>
    <w:rsid w:val="000742F1"/>
    <w:rsid w:val="00093B56"/>
    <w:rsid w:val="000959F7"/>
    <w:rsid w:val="000C2A5F"/>
    <w:rsid w:val="000D060D"/>
    <w:rsid w:val="000D446C"/>
    <w:rsid w:val="000D514A"/>
    <w:rsid w:val="000E2875"/>
    <w:rsid w:val="000E5DAA"/>
    <w:rsid w:val="000F307B"/>
    <w:rsid w:val="00100733"/>
    <w:rsid w:val="00164E2F"/>
    <w:rsid w:val="00185D09"/>
    <w:rsid w:val="001A2CE8"/>
    <w:rsid w:val="001B0792"/>
    <w:rsid w:val="001B0D02"/>
    <w:rsid w:val="001E0C61"/>
    <w:rsid w:val="001F0060"/>
    <w:rsid w:val="00201637"/>
    <w:rsid w:val="002042F7"/>
    <w:rsid w:val="00204E49"/>
    <w:rsid w:val="00223383"/>
    <w:rsid w:val="00241524"/>
    <w:rsid w:val="00254049"/>
    <w:rsid w:val="00256C88"/>
    <w:rsid w:val="00270192"/>
    <w:rsid w:val="002B4E7D"/>
    <w:rsid w:val="002B5C6A"/>
    <w:rsid w:val="002C4732"/>
    <w:rsid w:val="002D7AFB"/>
    <w:rsid w:val="002F3A91"/>
    <w:rsid w:val="00301621"/>
    <w:rsid w:val="00314598"/>
    <w:rsid w:val="00330DEB"/>
    <w:rsid w:val="00333384"/>
    <w:rsid w:val="003349CA"/>
    <w:rsid w:val="00347D78"/>
    <w:rsid w:val="00361E27"/>
    <w:rsid w:val="0036309A"/>
    <w:rsid w:val="0037159F"/>
    <w:rsid w:val="003802CA"/>
    <w:rsid w:val="00384F62"/>
    <w:rsid w:val="003A66BA"/>
    <w:rsid w:val="003B4889"/>
    <w:rsid w:val="003C7157"/>
    <w:rsid w:val="003E594B"/>
    <w:rsid w:val="003F12C1"/>
    <w:rsid w:val="003F53A1"/>
    <w:rsid w:val="0040551C"/>
    <w:rsid w:val="00405C8A"/>
    <w:rsid w:val="00407F88"/>
    <w:rsid w:val="00424851"/>
    <w:rsid w:val="00432666"/>
    <w:rsid w:val="00441EC0"/>
    <w:rsid w:val="0044538D"/>
    <w:rsid w:val="00453EBB"/>
    <w:rsid w:val="0047565C"/>
    <w:rsid w:val="0048338B"/>
    <w:rsid w:val="0048741F"/>
    <w:rsid w:val="004A4A2D"/>
    <w:rsid w:val="004B2A6A"/>
    <w:rsid w:val="004B4F3B"/>
    <w:rsid w:val="004C6C79"/>
    <w:rsid w:val="004E2A0F"/>
    <w:rsid w:val="004F482A"/>
    <w:rsid w:val="004F5352"/>
    <w:rsid w:val="004F6B91"/>
    <w:rsid w:val="005117ED"/>
    <w:rsid w:val="00515B68"/>
    <w:rsid w:val="005333D3"/>
    <w:rsid w:val="005479E1"/>
    <w:rsid w:val="00553059"/>
    <w:rsid w:val="00555FEE"/>
    <w:rsid w:val="00557238"/>
    <w:rsid w:val="00575E42"/>
    <w:rsid w:val="005B0F22"/>
    <w:rsid w:val="005B7254"/>
    <w:rsid w:val="005C3218"/>
    <w:rsid w:val="005D573B"/>
    <w:rsid w:val="006120E7"/>
    <w:rsid w:val="0063048B"/>
    <w:rsid w:val="006327E8"/>
    <w:rsid w:val="006328E1"/>
    <w:rsid w:val="0066159C"/>
    <w:rsid w:val="00674A43"/>
    <w:rsid w:val="00677550"/>
    <w:rsid w:val="00693A91"/>
    <w:rsid w:val="006B0964"/>
    <w:rsid w:val="006B750C"/>
    <w:rsid w:val="006C095B"/>
    <w:rsid w:val="006E6256"/>
    <w:rsid w:val="006F13A3"/>
    <w:rsid w:val="006F2708"/>
    <w:rsid w:val="00737CD3"/>
    <w:rsid w:val="007528D4"/>
    <w:rsid w:val="00762F6F"/>
    <w:rsid w:val="0077085D"/>
    <w:rsid w:val="00775492"/>
    <w:rsid w:val="007A1215"/>
    <w:rsid w:val="007B625D"/>
    <w:rsid w:val="007C33FF"/>
    <w:rsid w:val="007C5EFC"/>
    <w:rsid w:val="007C77F3"/>
    <w:rsid w:val="007D1FAD"/>
    <w:rsid w:val="007E6304"/>
    <w:rsid w:val="00867BCD"/>
    <w:rsid w:val="00875841"/>
    <w:rsid w:val="008B5BF2"/>
    <w:rsid w:val="008C2328"/>
    <w:rsid w:val="008C4E82"/>
    <w:rsid w:val="008C7F52"/>
    <w:rsid w:val="008F3B68"/>
    <w:rsid w:val="008F45AC"/>
    <w:rsid w:val="0091538C"/>
    <w:rsid w:val="00940B93"/>
    <w:rsid w:val="009427EF"/>
    <w:rsid w:val="009775AE"/>
    <w:rsid w:val="00982EF0"/>
    <w:rsid w:val="009A7273"/>
    <w:rsid w:val="009F053A"/>
    <w:rsid w:val="00A056F2"/>
    <w:rsid w:val="00A2467B"/>
    <w:rsid w:val="00A32C81"/>
    <w:rsid w:val="00A36871"/>
    <w:rsid w:val="00A375CC"/>
    <w:rsid w:val="00A45714"/>
    <w:rsid w:val="00A4575B"/>
    <w:rsid w:val="00A53849"/>
    <w:rsid w:val="00A8624D"/>
    <w:rsid w:val="00A93508"/>
    <w:rsid w:val="00AA11E1"/>
    <w:rsid w:val="00AB2E7C"/>
    <w:rsid w:val="00AC1A3C"/>
    <w:rsid w:val="00AE619E"/>
    <w:rsid w:val="00B100C4"/>
    <w:rsid w:val="00B2347B"/>
    <w:rsid w:val="00B52DBF"/>
    <w:rsid w:val="00B609A8"/>
    <w:rsid w:val="00B8141B"/>
    <w:rsid w:val="00B9181E"/>
    <w:rsid w:val="00B93590"/>
    <w:rsid w:val="00BC70E0"/>
    <w:rsid w:val="00BC75C2"/>
    <w:rsid w:val="00BD55DA"/>
    <w:rsid w:val="00BD6990"/>
    <w:rsid w:val="00BF23F6"/>
    <w:rsid w:val="00BF6527"/>
    <w:rsid w:val="00C12103"/>
    <w:rsid w:val="00C2342B"/>
    <w:rsid w:val="00C30BB2"/>
    <w:rsid w:val="00C350F7"/>
    <w:rsid w:val="00C4591A"/>
    <w:rsid w:val="00C46764"/>
    <w:rsid w:val="00C50529"/>
    <w:rsid w:val="00C9264A"/>
    <w:rsid w:val="00C92961"/>
    <w:rsid w:val="00CB216F"/>
    <w:rsid w:val="00CC0054"/>
    <w:rsid w:val="00CD7188"/>
    <w:rsid w:val="00D03F06"/>
    <w:rsid w:val="00D07B53"/>
    <w:rsid w:val="00D12E55"/>
    <w:rsid w:val="00D12F22"/>
    <w:rsid w:val="00D16AB2"/>
    <w:rsid w:val="00D25062"/>
    <w:rsid w:val="00D339CB"/>
    <w:rsid w:val="00D34375"/>
    <w:rsid w:val="00D475B2"/>
    <w:rsid w:val="00D86255"/>
    <w:rsid w:val="00D87EED"/>
    <w:rsid w:val="00D9173B"/>
    <w:rsid w:val="00DA0994"/>
    <w:rsid w:val="00DA3BDE"/>
    <w:rsid w:val="00DE06D3"/>
    <w:rsid w:val="00DE5D98"/>
    <w:rsid w:val="00DF7DC8"/>
    <w:rsid w:val="00E032F1"/>
    <w:rsid w:val="00E112F1"/>
    <w:rsid w:val="00E1143D"/>
    <w:rsid w:val="00E2616C"/>
    <w:rsid w:val="00E27E68"/>
    <w:rsid w:val="00E3439D"/>
    <w:rsid w:val="00E36A03"/>
    <w:rsid w:val="00E520D5"/>
    <w:rsid w:val="00E53517"/>
    <w:rsid w:val="00E544E4"/>
    <w:rsid w:val="00E54A2D"/>
    <w:rsid w:val="00E61206"/>
    <w:rsid w:val="00E71A39"/>
    <w:rsid w:val="00E7729E"/>
    <w:rsid w:val="00E83A30"/>
    <w:rsid w:val="00E92AF1"/>
    <w:rsid w:val="00E93E49"/>
    <w:rsid w:val="00EB5435"/>
    <w:rsid w:val="00EC5B6C"/>
    <w:rsid w:val="00EE027C"/>
    <w:rsid w:val="00EE03D5"/>
    <w:rsid w:val="00F00BEC"/>
    <w:rsid w:val="00F1211D"/>
    <w:rsid w:val="00F37478"/>
    <w:rsid w:val="00F4208D"/>
    <w:rsid w:val="00F45244"/>
    <w:rsid w:val="00F557AD"/>
    <w:rsid w:val="00F57C34"/>
    <w:rsid w:val="00F75B39"/>
    <w:rsid w:val="00F80E0F"/>
    <w:rsid w:val="00FD4D23"/>
    <w:rsid w:val="00FD565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875841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875841"/>
    <w:pPr>
      <w:spacing w:before="120" w:line="240" w:lineRule="auto"/>
      <w:jc w:val="center"/>
    </w:pPr>
    <w:rPr>
      <w:rFonts w:ascii="Times New Roman" w:hAnsi="Times New Roman"/>
      <w:sz w:val="28"/>
      <w:szCs w:val="20"/>
      <w:lang w:eastAsia="sk-SK"/>
    </w:rPr>
  </w:style>
  <w:style w:type="character" w:styleId="PlaceholderText">
    <w:name w:val="Placeholder Text"/>
    <w:uiPriority w:val="99"/>
    <w:semiHidden/>
    <w:rsid w:val="007C33FF"/>
    <w:rPr>
      <w:rFonts w:ascii="Times New Roman" w:hAnsi="Times New Roman"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875841"/>
    <w:rPr>
      <w:rFonts w:ascii="Times New Roman" w:hAnsi="Times New Roman" w:cs="Times New Roman"/>
      <w:color w:val="auto"/>
      <w:sz w:val="28"/>
      <w:lang w:val="x-none" w:eastAsia="sk-SK"/>
    </w:rPr>
  </w:style>
  <w:style w:type="paragraph" w:styleId="ListParagraph">
    <w:name w:val="List Paragraph"/>
    <w:basedOn w:val="Normal"/>
    <w:uiPriority w:val="34"/>
    <w:qFormat/>
    <w:rsid w:val="009775AE"/>
    <w:pPr>
      <w:ind w:left="708"/>
      <w:jc w:val="both"/>
    </w:pPr>
  </w:style>
  <w:style w:type="paragraph" w:styleId="BodyText">
    <w:name w:val="Body Text"/>
    <w:basedOn w:val="Normal"/>
    <w:link w:val="BodyTextChar"/>
    <w:uiPriority w:val="99"/>
    <w:rsid w:val="00693A91"/>
    <w:pPr>
      <w:spacing w:line="240" w:lineRule="auto"/>
      <w:jc w:val="both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B93590"/>
    <w:rPr>
      <w:sz w:val="16"/>
    </w:rPr>
  </w:style>
  <w:style w:type="character" w:customStyle="1" w:styleId="BodyTextChar">
    <w:name w:val="Body Text Char"/>
    <w:link w:val="BodyText"/>
    <w:uiPriority w:val="99"/>
    <w:locked/>
    <w:rsid w:val="00693A91"/>
    <w:rPr>
      <w:rFonts w:ascii="Times New Roman" w:hAnsi="Times New Roman" w:cs="Times New Roman"/>
      <w:sz w:val="24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590"/>
    <w:pPr>
      <w:jc w:val="both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590"/>
    <w:pPr>
      <w:jc w:val="both"/>
    </w:pPr>
    <w:rPr>
      <w:b/>
    </w:rPr>
  </w:style>
  <w:style w:type="character" w:customStyle="1" w:styleId="CommentTextChar">
    <w:name w:val="Comment Text Char"/>
    <w:link w:val="CommentText"/>
    <w:uiPriority w:val="99"/>
    <w:semiHidden/>
    <w:locked/>
    <w:rsid w:val="00B93590"/>
    <w:rPr>
      <w:rFonts w:ascii="Verdana" w:hAnsi="Verdana" w:cs="Verdana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590"/>
    <w:pPr>
      <w:spacing w:line="240" w:lineRule="auto"/>
      <w:jc w:val="both"/>
    </w:pPr>
    <w:rPr>
      <w:rFonts w:ascii="Tahoma" w:hAnsi="Tahoma"/>
      <w:sz w:val="16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B93590"/>
    <w:rPr>
      <w:rFonts w:ascii="Verdana" w:hAnsi="Verdana" w:cs="Verdana"/>
      <w:b/>
      <w:lang w:val="x-none" w:eastAsia="en-US"/>
    </w:rPr>
  </w:style>
  <w:style w:type="paragraph" w:styleId="NormalWeb">
    <w:name w:val="Normal (Web)"/>
    <w:basedOn w:val="Normal"/>
    <w:uiPriority w:val="99"/>
    <w:semiHidden/>
    <w:unhideWhenUsed/>
    <w:rsid w:val="00E520D5"/>
    <w:pPr>
      <w:spacing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BalloonTextChar">
    <w:name w:val="Balloon Text Char"/>
    <w:link w:val="BalloonText"/>
    <w:uiPriority w:val="99"/>
    <w:semiHidden/>
    <w:locked/>
    <w:rsid w:val="00B93590"/>
    <w:rPr>
      <w:rFonts w:ascii="Tahoma" w:hAnsi="Tahoma" w:cs="Tahoma"/>
      <w:sz w:val="16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754</Words>
  <Characters>4299</Characters>
  <Application>Microsoft Office Word</Application>
  <DocSecurity>0</DocSecurity>
  <Lines>0</Lines>
  <Paragraphs>0</Paragraphs>
  <ScaleCrop>false</ScaleCrop>
  <Company>Kancelaria NR SR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cp:lastPrinted>2013-02-14T10:46:00Z</cp:lastPrinted>
  <dcterms:created xsi:type="dcterms:W3CDTF">2014-08-22T17:07:00Z</dcterms:created>
  <dcterms:modified xsi:type="dcterms:W3CDTF">2014-08-22T17:07:00Z</dcterms:modified>
</cp:coreProperties>
</file>