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AC254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AC2543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AC2543" w:rsidP="00AC254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AC2543" w:rsidP="00AC254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135/1961 Zb. o pozemných komunikáciách (cestný zákon) v znení neskorších predpisov prekladá na rokovanie Národnej rady Slovenskej republiky </w:t>
      </w:r>
      <w:r w:rsidR="00F53D88">
        <w:rPr>
          <w:rFonts w:ascii="Times New Roman" w:hAnsi="Times New Roman" w:cs="Times New Roman"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sz w:val="24"/>
          <w:szCs w:val="24"/>
        </w:rPr>
        <w:t>poslan</w:t>
      </w:r>
      <w:r w:rsidR="00F53D88"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republiky.</w:t>
      </w:r>
    </w:p>
    <w:p w:rsidR="00AC2543" w:rsidP="00AC254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zákona je odstrániť stav, ktorý je veľmi pravdepodobne v rozpore s niektorými ustanoveniami Ústavy Slovenskej republiky a ktorý zaväzuje majiteľov alebo správcov nehnuteľností susediacich s chodníkmi (t.j. s majetkom obce) čistiť a udržiavať tieto chodníky schodné. Konať tak majú bez zbytočného odkladu a zakaždým, pokiaľ je ich schodnosť zhoršená znečistením, poľadovicou alebo snehom – teda celoročne.</w:t>
      </w:r>
    </w:p>
    <w:p w:rsidR="00AC2543" w:rsidP="00AC254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Slovenskej republiky hovorí vo svojich ustanoveniach o zákaze nútenej práce – okrem výnimiek tam uvedených; nariadiť zákonom, resp. spresniť vo všeobecne záväznom nariadení obce to, že vlastníci susednej nehnuteľnosti sú povinní sa starať o majetok niekoho iného (obce), a to všetko dokonca pod sankciou povinnosti náhrady škody, ktorá na tomto cudzom majetku vznikne – za takúto nútenú prácu považovať  možno. Samozrejme, toto všetko sa má odohrať bez akejkoľvek protihodnoty.</w:t>
      </w:r>
    </w:p>
    <w:p w:rsidR="00AC2543" w:rsidP="00AC254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Slovenskej republiky vo svojich ustanoveniach takisto hovorí o tom, že vlastníctvo zaväzuje – inými slovami to, že s vlastníctvom nie sú spojené len práva a požitky, ale aj povinnosti. Podľa tých istých ustanovení ústavy tiež vlastníctvo nemožno zneužiť na ujmu práv iných. Pokiaľ je však „smola“ vlastníka nehnuteľnosti len v tom, že  jeho nehnuteľnosť susedí s nehnuteľnosťou obecnou – s chodníkom, je zaviazaný na povinnosti, ktoré iní vlastníci nehnuteľností, ktorí nemajú túto „smolu</w:t>
      </w:r>
      <w:r w:rsidR="00B66D7B">
        <w:rPr>
          <w:rFonts w:ascii="Times New Roman" w:hAnsi="Times New Roman" w:cs="Times New Roman"/>
          <w:sz w:val="24"/>
          <w:szCs w:val="24"/>
        </w:rPr>
        <w:t xml:space="preserve"> susedstva“, nemajú. Inými slovami, vlastníctvo obce nezaväzuje obec ako vlastníka, ale vlastníka susednej nehnuteľnosti, ktorý inak k tejto obecnej nehnuteľnosti nemá žiadne iné práva. Navyše, podľa dnes  platnej právnej úpravy, je takýto vlastník zodpovedný za škodu, ktorá užívaním takejto obecnej nehnuteľnosti (chodníka) niekomu v dôsledku znečistenia, poľadovice alebo snehu vznikla. Toto je voči vlastníkovi susediacej nehnuteľnosti krajne nespravodlivé a ako už bolo uvedené vyššie, zrejme aj v rozpore s ústavou. </w:t>
      </w:r>
    </w:p>
    <w:p w:rsidR="00B66D7B" w:rsidP="00AC254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 právny predpis povinnosť udržiavať miestne  komunikácie vrátane chodníkov dáva opäť na obce (resp. na správcov miestnych komunikácií), a to vrátane zodpovednosti za škodu z tejto správy vyplývajúcej. Odstraňuje nespravodlivý a zrejme aj protiústavný stav a oslobodzuje vlastníkov „susediacej“ nehnuteľnosti od povinností, ktoré im z ich vlastníctva nevyplývajú.</w:t>
      </w:r>
    </w:p>
    <w:p w:rsidR="00B66D7B" w:rsidRPr="00B94AC4" w:rsidP="00B66D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>zákona ne</w:t>
      </w:r>
      <w:r w:rsidRPr="00B94AC4">
        <w:rPr>
          <w:rFonts w:ascii="Times New Roman" w:hAnsi="Times New Roman" w:cs="Times New Roman"/>
          <w:bCs/>
          <w:sz w:val="24"/>
          <w:szCs w:val="24"/>
        </w:rPr>
        <w:t>bude mať dopad na rozpočet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verejnej správy, rozpočty samosprávnych krajov; bude mať dopad na rozpočty obcí za zvýšené náklady na údržbu chodníkov. </w:t>
      </w:r>
    </w:p>
    <w:p w:rsidR="00B66D7B" w:rsidP="00B66D7B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mať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dopad na životné prostredie.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zakladá nároky na tvorbu nových pracovných miest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B66D7B" w:rsidRPr="00F219EA" w:rsidP="00B66D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B66D7B" w:rsidP="00B66D7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66D7B" w:rsidP="00B66D7B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B66D7B" w:rsidP="00B66D7B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 a 2</w:t>
      </w:r>
    </w:p>
    <w:p w:rsidR="00B66D7B" w:rsidP="00B66D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 sa navrhuje nová formulácia odseku 2, ktorá preberá povinnosť starať sa o (obecné) chodníky z doterajších subjektov – vlastníkov susediacej nehnuteľnosti – na správcov miestnych komunikácií. V zásade sa v osobe správcu miestnej komunikácie sústreďuje povinnosť starať sa o všetky miestne komunikácie, vrátane chodníkov.</w:t>
      </w:r>
    </w:p>
    <w:p w:rsidR="00B66D7B" w:rsidP="00B66D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9a sa vypúšťa  odsek 4, ktorý zakotvoval zodpovednosť vlastníkov nehnuteľností susediacich s chodníkmi za škodu, ktorá sa stala v dôsledku znečistenia, poľadovice alebo snehu na takýchto chodníkoch. Zodpovednosť za takúto škodu zostáva len a výlučne na správcoch miestnych komunikácií. </w:t>
      </w:r>
    </w:p>
    <w:p w:rsidR="00B42631" w:rsidP="00B66D7B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B42631" w:rsidRPr="00B42631" w:rsidP="00B66D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sa účinnosť navrhovaného zákona. Vzhľadom na nápravu doterajších deformácií sa účinnosť navrhuje čo najskôr po schválení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80F"/>
    <w:multiLevelType w:val="hybridMultilevel"/>
    <w:tmpl w:val="4218096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E4AE8"/>
    <w:rsid w:val="00352852"/>
    <w:rsid w:val="003C35A1"/>
    <w:rsid w:val="00AC2543"/>
    <w:rsid w:val="00B42631"/>
    <w:rsid w:val="00B66D7B"/>
    <w:rsid w:val="00B94AC4"/>
    <w:rsid w:val="00BE4AE8"/>
    <w:rsid w:val="00D84087"/>
    <w:rsid w:val="00F219EA"/>
    <w:rsid w:val="00F53D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54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592</Words>
  <Characters>3375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2014-08-22T14:21:00Z</dcterms:created>
  <dcterms:modified xsi:type="dcterms:W3CDTF">2014-08-22T14:21:00Z</dcterms:modified>
</cp:coreProperties>
</file>