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3C35A1" w:rsidP="00396B2F">
      <w:pPr>
        <w:bidi w:val="0"/>
        <w:jc w:val="center"/>
        <w:rPr>
          <w:rFonts w:ascii="Times New Roman" w:hAnsi="Times New Roman" w:cs="Times New Roman"/>
          <w:b/>
          <w:sz w:val="24"/>
          <w:szCs w:val="24"/>
        </w:rPr>
      </w:pPr>
      <w:r w:rsidR="00396B2F">
        <w:rPr>
          <w:rFonts w:ascii="Times New Roman" w:hAnsi="Times New Roman" w:cs="Times New Roman"/>
          <w:b/>
          <w:sz w:val="24"/>
          <w:szCs w:val="24"/>
        </w:rPr>
        <w:t>Dôvodová správa</w:t>
      </w:r>
    </w:p>
    <w:p w:rsidR="00396B2F" w:rsidP="00396B2F">
      <w:pPr>
        <w:pStyle w:val="ListParagraph"/>
        <w:numPr>
          <w:numId w:val="1"/>
        </w:numPr>
        <w:bidi w:val="0"/>
        <w:jc w:val="both"/>
        <w:rPr>
          <w:rFonts w:ascii="Times New Roman" w:hAnsi="Times New Roman" w:cs="Times New Roman"/>
          <w:b/>
          <w:sz w:val="24"/>
          <w:szCs w:val="24"/>
        </w:rPr>
      </w:pPr>
      <w:r>
        <w:rPr>
          <w:rFonts w:ascii="Times New Roman" w:hAnsi="Times New Roman" w:cs="Times New Roman"/>
          <w:b/>
          <w:sz w:val="24"/>
          <w:szCs w:val="24"/>
        </w:rPr>
        <w:t>Všeobecná časť</w:t>
      </w:r>
    </w:p>
    <w:p w:rsidR="00396B2F" w:rsidP="00396B2F">
      <w:pPr>
        <w:bidi w:val="0"/>
        <w:jc w:val="both"/>
        <w:rPr>
          <w:rFonts w:ascii="Times New Roman" w:hAnsi="Times New Roman" w:cs="Times New Roman"/>
          <w:sz w:val="24"/>
          <w:szCs w:val="24"/>
        </w:rPr>
      </w:pPr>
    </w:p>
    <w:p w:rsidR="00396B2F" w:rsidP="00396B2F">
      <w:pPr>
        <w:bidi w:val="0"/>
        <w:jc w:val="both"/>
        <w:rPr>
          <w:rFonts w:ascii="Times New Roman" w:hAnsi="Times New Roman" w:cs="Times New Roman"/>
          <w:sz w:val="24"/>
          <w:szCs w:val="24"/>
        </w:rPr>
      </w:pPr>
      <w:r>
        <w:rPr>
          <w:rFonts w:ascii="Times New Roman" w:hAnsi="Times New Roman" w:cs="Times New Roman"/>
          <w:sz w:val="24"/>
          <w:szCs w:val="24"/>
        </w:rPr>
        <w:t>Návrh zákona, ktorým sa mení a dopĺňa zákon č. 532/2010 Z. z. o Rozhlase a televízii Slovenska a o zmene a doplnení niektorých zákonov na rokovanie Národnej rady Slovenskej republiky predkladá poslanec Národnej rady Slovenskej republiky Daniel Krajcer.</w:t>
      </w:r>
    </w:p>
    <w:p w:rsidR="00396B2F" w:rsidP="00396B2F">
      <w:pPr>
        <w:bidi w:val="0"/>
        <w:jc w:val="both"/>
        <w:rPr>
          <w:rFonts w:ascii="Times New Roman" w:hAnsi="Times New Roman" w:cs="Times New Roman"/>
          <w:sz w:val="24"/>
          <w:szCs w:val="24"/>
        </w:rPr>
      </w:pPr>
      <w:r>
        <w:rPr>
          <w:rFonts w:ascii="Times New Roman" w:hAnsi="Times New Roman" w:cs="Times New Roman"/>
          <w:sz w:val="24"/>
          <w:szCs w:val="24"/>
        </w:rPr>
        <w:t xml:space="preserve">Navrhovaný zákon má odbremeniť všetky subjekty, ktoré sú povinné platiť úhrady za služby poskytované Rozhlasom a televíziou Slovenska (ďalej len „RTVS“), od povinnosti tejto platby. </w:t>
      </w:r>
      <w:r w:rsidR="00830E2A">
        <w:rPr>
          <w:rFonts w:ascii="Times New Roman" w:hAnsi="Times New Roman" w:cs="Times New Roman"/>
          <w:sz w:val="24"/>
          <w:szCs w:val="24"/>
        </w:rPr>
        <w:t>Zároveň sa zavádza financovanie tejto služby prostredníctvom príspevku zo štátneho rozpočtu, ako podiel na hrubom domácom produkte.</w:t>
      </w:r>
    </w:p>
    <w:p w:rsidR="00241AED" w:rsidP="00396B2F">
      <w:pPr>
        <w:bidi w:val="0"/>
        <w:jc w:val="both"/>
        <w:rPr>
          <w:rFonts w:ascii="Times New Roman" w:hAnsi="Times New Roman" w:cs="Times New Roman"/>
          <w:sz w:val="24"/>
          <w:szCs w:val="24"/>
        </w:rPr>
      </w:pPr>
      <w:r>
        <w:rPr>
          <w:rFonts w:ascii="Times New Roman" w:hAnsi="Times New Roman" w:cs="Times New Roman"/>
          <w:sz w:val="24"/>
          <w:szCs w:val="24"/>
        </w:rPr>
        <w:t xml:space="preserve">Verejná diskusia o spôsobe financovania médií verejnej služby bola už viackrát otvorená, avšak vždy bez toho, aby sa hľadal uspokojivý spôsob financovania. Aj aktuálny, tzv. „zástrčkový zákon“, podľa ktorého je povinný platiť  túto úhradu každý odberateľ elektrickej energie (okrem stanovených výnimiek), je len nariadený spôsob, ktorý nevyplynul </w:t>
      </w:r>
      <w:r w:rsidR="00830E2A">
        <w:rPr>
          <w:rFonts w:ascii="Times New Roman" w:hAnsi="Times New Roman" w:cs="Times New Roman"/>
          <w:sz w:val="24"/>
          <w:szCs w:val="24"/>
        </w:rPr>
        <w:t xml:space="preserve">ako najlepší možný </w:t>
      </w:r>
      <w:r>
        <w:rPr>
          <w:rFonts w:ascii="Times New Roman" w:hAnsi="Times New Roman" w:cs="Times New Roman"/>
          <w:sz w:val="24"/>
          <w:szCs w:val="24"/>
        </w:rPr>
        <w:t xml:space="preserve">z verejnej odbornej diskusie. </w:t>
      </w:r>
    </w:p>
    <w:p w:rsidR="00241AED" w:rsidP="00396B2F">
      <w:pPr>
        <w:bidi w:val="0"/>
        <w:jc w:val="both"/>
        <w:rPr>
          <w:rFonts w:ascii="Times New Roman" w:hAnsi="Times New Roman" w:cs="Times New Roman"/>
          <w:sz w:val="24"/>
          <w:szCs w:val="24"/>
        </w:rPr>
      </w:pPr>
      <w:r>
        <w:rPr>
          <w:rFonts w:ascii="Times New Roman" w:hAnsi="Times New Roman" w:cs="Times New Roman"/>
          <w:sz w:val="24"/>
          <w:szCs w:val="24"/>
        </w:rPr>
        <w:t xml:space="preserve">Na druhej strane, zaviedol sa inštitút zmluvy so štátom a je tu aj viackrát diskutovaný spôsob platenia tejto služby zo štátneho rozpočtu, cez percento HDP. </w:t>
      </w:r>
      <w:r w:rsidR="00830E2A">
        <w:rPr>
          <w:rFonts w:ascii="Times New Roman" w:hAnsi="Times New Roman" w:cs="Times New Roman"/>
          <w:sz w:val="24"/>
          <w:szCs w:val="24"/>
        </w:rPr>
        <w:t xml:space="preserve">Toto je ukazovateľ, aké služby si môže štát dovoliť na základe produktivity ekonomiky, pričom vysielanie médií verejnej služby by nemalo byť výnimkou. </w:t>
      </w:r>
      <w:r w:rsidR="00480B6C">
        <w:rPr>
          <w:rFonts w:ascii="Times New Roman" w:hAnsi="Times New Roman" w:cs="Times New Roman"/>
          <w:sz w:val="24"/>
          <w:szCs w:val="24"/>
        </w:rPr>
        <w:t>Spolu s tým by mala nasledovať analýza rozsahu poskytovania takejto verejnej služby, čo však momentálne absentuje. Ako však ukazuje prax, k rozumným riešeniam bývajú verejné inštitúcie pritlačené vždy až pod peňažným tlakom. Okrem toho sme presvedčení, že dnešný spôsob platenia úhrad pre RTVS je nespravodlivý a z dlhodobého hľadiska neudržateľný.</w:t>
      </w:r>
    </w:p>
    <w:p w:rsidR="00480B6C" w:rsidRPr="00B94AC4" w:rsidP="00480B6C">
      <w:pPr>
        <w:bidi w:val="0"/>
        <w:jc w:val="both"/>
        <w:rPr>
          <w:rFonts w:ascii="Times New Roman" w:hAnsi="Times New Roman" w:cs="Times New Roman"/>
          <w:sz w:val="24"/>
          <w:szCs w:val="24"/>
        </w:rPr>
      </w:pPr>
      <w:r w:rsidRPr="00B94AC4">
        <w:rPr>
          <w:rFonts w:ascii="Times New Roman" w:hAnsi="Times New Roman" w:cs="Times New Roman"/>
          <w:bCs/>
          <w:sz w:val="24"/>
          <w:szCs w:val="24"/>
        </w:rPr>
        <w:t xml:space="preserve">Návrh </w:t>
      </w:r>
      <w:r>
        <w:rPr>
          <w:rFonts w:ascii="Times New Roman" w:hAnsi="Times New Roman" w:cs="Times New Roman"/>
          <w:bCs/>
          <w:sz w:val="24"/>
          <w:szCs w:val="24"/>
        </w:rPr>
        <w:t xml:space="preserve">zákona </w:t>
      </w:r>
      <w:r w:rsidRPr="00B94AC4">
        <w:rPr>
          <w:rFonts w:ascii="Times New Roman" w:hAnsi="Times New Roman" w:cs="Times New Roman"/>
          <w:bCs/>
          <w:sz w:val="24"/>
          <w:szCs w:val="24"/>
        </w:rPr>
        <w:t>bude mať dopad na štátny rozpočet</w:t>
      </w:r>
      <w:r>
        <w:rPr>
          <w:rFonts w:ascii="Times New Roman" w:hAnsi="Times New Roman" w:cs="Times New Roman"/>
          <w:bCs/>
          <w:sz w:val="24"/>
          <w:szCs w:val="24"/>
        </w:rPr>
        <w:t>;</w:t>
      </w:r>
      <w:r w:rsidRPr="00B94AC4">
        <w:rPr>
          <w:rFonts w:ascii="Times New Roman" w:hAnsi="Times New Roman" w:cs="Times New Roman"/>
          <w:bCs/>
          <w:sz w:val="24"/>
          <w:szCs w:val="24"/>
        </w:rPr>
        <w:t xml:space="preserve"> </w:t>
      </w:r>
      <w:r>
        <w:rPr>
          <w:rFonts w:ascii="Times New Roman" w:hAnsi="Times New Roman" w:cs="Times New Roman"/>
          <w:bCs/>
          <w:sz w:val="24"/>
          <w:szCs w:val="24"/>
        </w:rPr>
        <w:t>rozpočty obcí alebo samosprávnych krajov nebudú dotknuté. Predpokladá sa dopad na rozpočet RTVS.</w:t>
      </w:r>
    </w:p>
    <w:p w:rsidR="00480B6C" w:rsidP="00480B6C">
      <w:pPr>
        <w:bidi w:val="0"/>
        <w:jc w:val="both"/>
        <w:rPr>
          <w:rFonts w:ascii="Times New Roman" w:hAnsi="Times New Roman" w:cs="Times New Roman"/>
          <w:color w:val="000000"/>
          <w:sz w:val="24"/>
          <w:szCs w:val="24"/>
        </w:rPr>
      </w:pPr>
      <w:r w:rsidRPr="00F219EA">
        <w:rPr>
          <w:rFonts w:ascii="Times New Roman" w:hAnsi="Times New Roman" w:cs="Times New Roman"/>
          <w:color w:val="000000"/>
          <w:sz w:val="24"/>
          <w:szCs w:val="24"/>
        </w:rPr>
        <w:t>Predložený návrh právnej úpravy nepredpokladá negatívny dopad na životné prostredie na miestnej, regionálnej i celoslovenskej úrovni.</w:t>
      </w:r>
      <w:r w:rsidRPr="00F219EA">
        <w:rPr>
          <w:rFonts w:ascii="Times New Roman" w:hAnsi="Times New Roman" w:cs="Times New Roman"/>
          <w:sz w:val="24"/>
          <w:szCs w:val="24"/>
        </w:rPr>
        <w:t xml:space="preserve"> </w:t>
      </w:r>
      <w:r w:rsidRPr="00F219EA">
        <w:rPr>
          <w:rFonts w:ascii="Times New Roman" w:hAnsi="Times New Roman" w:cs="Times New Roman"/>
          <w:color w:val="000000"/>
          <w:sz w:val="24"/>
          <w:szCs w:val="24"/>
        </w:rPr>
        <w:t xml:space="preserve">Návrh </w:t>
      </w:r>
      <w:r>
        <w:rPr>
          <w:rFonts w:ascii="Times New Roman" w:hAnsi="Times New Roman" w:cs="Times New Roman"/>
          <w:color w:val="000000"/>
          <w:sz w:val="24"/>
          <w:szCs w:val="24"/>
        </w:rPr>
        <w:t xml:space="preserve">nebude mať dopad </w:t>
      </w:r>
      <w:r w:rsidRPr="00F219EA">
        <w:rPr>
          <w:rFonts w:ascii="Times New Roman" w:hAnsi="Times New Roman" w:cs="Times New Roman"/>
          <w:color w:val="000000"/>
          <w:sz w:val="24"/>
          <w:szCs w:val="24"/>
        </w:rPr>
        <w:t>na tvorbu nových pracovných miest vo verejnej správe</w:t>
      </w:r>
      <w:r>
        <w:rPr>
          <w:rFonts w:ascii="Times New Roman" w:hAnsi="Times New Roman" w:cs="Times New Roman"/>
          <w:color w:val="000000"/>
          <w:sz w:val="24"/>
          <w:szCs w:val="24"/>
        </w:rPr>
        <w:t xml:space="preserve"> a </w:t>
      </w:r>
      <w:r w:rsidRPr="00F219EA">
        <w:rPr>
          <w:rFonts w:ascii="Times New Roman" w:hAnsi="Times New Roman" w:cs="Times New Roman"/>
          <w:color w:val="000000"/>
          <w:sz w:val="24"/>
          <w:szCs w:val="24"/>
        </w:rPr>
        <w:t>nepredpokladá vplyv na informatizáciu spoločnosti.</w:t>
      </w:r>
    </w:p>
    <w:p w:rsidR="00480B6C" w:rsidP="00480B6C">
      <w:pPr>
        <w:bidi w:val="0"/>
        <w:jc w:val="both"/>
        <w:rPr>
          <w:rFonts w:ascii="Times New Roman" w:hAnsi="Times New Roman" w:cs="Times New Roman"/>
          <w:sz w:val="24"/>
          <w:szCs w:val="24"/>
        </w:rPr>
      </w:pPr>
      <w:r w:rsidRPr="00F219EA">
        <w:rPr>
          <w:rFonts w:ascii="Times New Roman" w:hAnsi="Times New Roman" w:cs="Times New Roman"/>
          <w:sz w:val="24"/>
          <w:szCs w:val="24"/>
        </w:rPr>
        <w:t xml:space="preserve">Znenie </w:t>
      </w:r>
      <w:r>
        <w:rPr>
          <w:rFonts w:ascii="Times New Roman" w:hAnsi="Times New Roman" w:cs="Times New Roman"/>
          <w:sz w:val="24"/>
          <w:szCs w:val="24"/>
        </w:rPr>
        <w:t>návrhu zákona</w:t>
      </w:r>
      <w:r w:rsidRPr="00F219EA">
        <w:rPr>
          <w:rFonts w:ascii="Times New Roman" w:hAnsi="Times New Roman" w:cs="Times New Roman"/>
          <w:sz w:val="24"/>
          <w:szCs w:val="24"/>
        </w:rPr>
        <w:t xml:space="preserve"> je v súlade s Ústavou SR, ústavnými zákonmi SR, zákonmi a všeobecne záväznými právnymi predpismi, medzinárodnými zmluvami, ktorými je Slovenská republika viazaná a inými medzinárodnými dokumentmi, ktorými je S</w:t>
      </w:r>
      <w:r>
        <w:rPr>
          <w:rFonts w:ascii="Times New Roman" w:hAnsi="Times New Roman" w:cs="Times New Roman"/>
          <w:sz w:val="24"/>
          <w:szCs w:val="24"/>
        </w:rPr>
        <w:t>lovenská republika</w:t>
      </w:r>
      <w:r w:rsidRPr="00F219EA">
        <w:rPr>
          <w:rFonts w:ascii="Times New Roman" w:hAnsi="Times New Roman" w:cs="Times New Roman"/>
          <w:sz w:val="24"/>
          <w:szCs w:val="24"/>
        </w:rPr>
        <w:t xml:space="preserve"> viazaná. </w:t>
      </w:r>
    </w:p>
    <w:p w:rsidR="00480B6C" w:rsidP="00480B6C">
      <w:pPr>
        <w:bidi w:val="0"/>
        <w:jc w:val="both"/>
        <w:rPr>
          <w:rFonts w:ascii="Times New Roman" w:hAnsi="Times New Roman" w:cs="Times New Roman"/>
          <w:sz w:val="24"/>
          <w:szCs w:val="24"/>
        </w:rPr>
      </w:pPr>
    </w:p>
    <w:p w:rsidR="00480B6C" w:rsidP="00480B6C">
      <w:pPr>
        <w:bidi w:val="0"/>
        <w:jc w:val="both"/>
        <w:rPr>
          <w:rFonts w:ascii="Times New Roman" w:hAnsi="Times New Roman" w:cs="Times New Roman"/>
          <w:sz w:val="24"/>
          <w:szCs w:val="24"/>
        </w:rPr>
      </w:pPr>
    </w:p>
    <w:p w:rsidR="00480B6C" w:rsidP="00480B6C">
      <w:pPr>
        <w:bidi w:val="0"/>
        <w:jc w:val="both"/>
        <w:rPr>
          <w:rFonts w:ascii="Times New Roman" w:hAnsi="Times New Roman" w:cs="Times New Roman"/>
          <w:sz w:val="24"/>
          <w:szCs w:val="24"/>
        </w:rPr>
      </w:pPr>
    </w:p>
    <w:p w:rsidR="00480B6C" w:rsidP="00480B6C">
      <w:pPr>
        <w:bidi w:val="0"/>
        <w:jc w:val="both"/>
        <w:rPr>
          <w:rFonts w:ascii="Times New Roman" w:hAnsi="Times New Roman" w:cs="Times New Roman"/>
          <w:sz w:val="24"/>
          <w:szCs w:val="24"/>
        </w:rPr>
      </w:pPr>
    </w:p>
    <w:p w:rsidR="00480B6C" w:rsidP="00480B6C">
      <w:pPr>
        <w:pStyle w:val="ListParagraph"/>
        <w:numPr>
          <w:numId w:val="1"/>
        </w:numPr>
        <w:bidi w:val="0"/>
        <w:jc w:val="both"/>
        <w:rPr>
          <w:rFonts w:ascii="Times New Roman" w:hAnsi="Times New Roman" w:cs="Times New Roman"/>
          <w:b/>
          <w:sz w:val="24"/>
          <w:szCs w:val="24"/>
        </w:rPr>
      </w:pPr>
      <w:r>
        <w:rPr>
          <w:rFonts w:ascii="Times New Roman" w:hAnsi="Times New Roman" w:cs="Times New Roman"/>
          <w:b/>
          <w:sz w:val="24"/>
          <w:szCs w:val="24"/>
        </w:rPr>
        <w:t>Osobitná časť</w:t>
      </w:r>
    </w:p>
    <w:p w:rsidR="00480B6C" w:rsidP="00480B6C">
      <w:pPr>
        <w:bidi w:val="0"/>
        <w:jc w:val="both"/>
        <w:rPr>
          <w:rFonts w:ascii="Times New Roman" w:hAnsi="Times New Roman" w:cs="Times New Roman"/>
          <w:b/>
          <w:sz w:val="24"/>
          <w:szCs w:val="24"/>
        </w:rPr>
      </w:pPr>
      <w:r>
        <w:rPr>
          <w:rFonts w:ascii="Times New Roman" w:hAnsi="Times New Roman" w:cs="Times New Roman"/>
          <w:b/>
          <w:sz w:val="24"/>
          <w:szCs w:val="24"/>
        </w:rPr>
        <w:t>Čl. I</w:t>
      </w:r>
    </w:p>
    <w:p w:rsidR="00830E2A" w:rsidRPr="00830E2A" w:rsidP="00480B6C">
      <w:pPr>
        <w:bidi w:val="0"/>
        <w:jc w:val="both"/>
        <w:rPr>
          <w:rFonts w:ascii="Times New Roman" w:hAnsi="Times New Roman" w:cs="Times New Roman"/>
          <w:b/>
          <w:sz w:val="24"/>
          <w:szCs w:val="24"/>
        </w:rPr>
      </w:pPr>
      <w:r w:rsidRPr="00830E2A">
        <w:rPr>
          <w:rFonts w:ascii="Times New Roman" w:hAnsi="Times New Roman" w:cs="Times New Roman"/>
          <w:b/>
          <w:sz w:val="24"/>
          <w:szCs w:val="24"/>
        </w:rPr>
        <w:t>Bod 1 a 2:</w:t>
      </w:r>
    </w:p>
    <w:p w:rsidR="00830E2A" w:rsidP="00480B6C">
      <w:pPr>
        <w:bidi w:val="0"/>
        <w:jc w:val="both"/>
        <w:rPr>
          <w:rFonts w:ascii="Times New Roman" w:hAnsi="Times New Roman" w:cs="Times New Roman"/>
          <w:sz w:val="24"/>
          <w:szCs w:val="24"/>
        </w:rPr>
      </w:pPr>
      <w:r>
        <w:rPr>
          <w:rFonts w:ascii="Times New Roman" w:hAnsi="Times New Roman" w:cs="Times New Roman"/>
          <w:sz w:val="24"/>
          <w:szCs w:val="24"/>
        </w:rPr>
        <w:t xml:space="preserve">Zavádza sa príspevok zo štátneho rozpočtu ako zdroj (jeden zo zdrojov) príjmov RTVS. Tento príspevok má byť vyčíslený ako 0,142% z ročného hrubého domáceho produktu. Pokiaľ by výška tejto sumy bola nižšia ako je </w:t>
      </w:r>
      <w:r w:rsidR="00616355">
        <w:rPr>
          <w:rFonts w:ascii="Times New Roman" w:hAnsi="Times New Roman" w:cs="Times New Roman"/>
          <w:sz w:val="24"/>
          <w:szCs w:val="24"/>
        </w:rPr>
        <w:t>9</w:t>
      </w:r>
      <w:r>
        <w:rPr>
          <w:rFonts w:ascii="Times New Roman" w:hAnsi="Times New Roman" w:cs="Times New Roman"/>
          <w:sz w:val="24"/>
          <w:szCs w:val="24"/>
        </w:rPr>
        <w:t xml:space="preserve">0 000 000 eur, príspevok zo štátneho rozpočtu bude </w:t>
      </w:r>
      <w:r w:rsidR="00616355">
        <w:rPr>
          <w:rFonts w:ascii="Times New Roman" w:hAnsi="Times New Roman" w:cs="Times New Roman"/>
          <w:sz w:val="24"/>
          <w:szCs w:val="24"/>
        </w:rPr>
        <w:t>9</w:t>
      </w:r>
      <w:r>
        <w:rPr>
          <w:rFonts w:ascii="Times New Roman" w:hAnsi="Times New Roman" w:cs="Times New Roman"/>
          <w:sz w:val="24"/>
          <w:szCs w:val="24"/>
        </w:rPr>
        <w:t>0 000 000 eur. RTVS má tak garantovanú sumu, ktorá zabezpečí pokrytie verejnej služby v rozsahu definovanom zákonom.</w:t>
      </w:r>
    </w:p>
    <w:p w:rsidR="00830E2A" w:rsidP="00480B6C">
      <w:pPr>
        <w:bidi w:val="0"/>
        <w:jc w:val="both"/>
        <w:rPr>
          <w:rFonts w:ascii="Times New Roman" w:hAnsi="Times New Roman" w:cs="Times New Roman"/>
          <w:sz w:val="24"/>
          <w:szCs w:val="24"/>
        </w:rPr>
      </w:pPr>
      <w:r>
        <w:rPr>
          <w:rFonts w:ascii="Times New Roman" w:hAnsi="Times New Roman" w:cs="Times New Roman"/>
          <w:sz w:val="24"/>
          <w:szCs w:val="24"/>
        </w:rPr>
        <w:t>Tento spôsob financovania tak zamieňa doterajší mechanizmus zmluvy so štátom. Ako predkladatelia  máme za to, že tento mechanizmus je transparentnejší, je vypočítateľný, kritériá sú vopred dané. Nie je potrebné rôzne „zákulisne“ rokovať o vyššej podpore a jej podmienkach.</w:t>
      </w:r>
    </w:p>
    <w:p w:rsidR="00830E2A" w:rsidP="00480B6C">
      <w:pPr>
        <w:bidi w:val="0"/>
        <w:jc w:val="both"/>
        <w:rPr>
          <w:rFonts w:ascii="Times New Roman" w:hAnsi="Times New Roman" w:cs="Times New Roman"/>
          <w:sz w:val="24"/>
          <w:szCs w:val="24"/>
        </w:rPr>
      </w:pPr>
      <w:r>
        <w:rPr>
          <w:rFonts w:ascii="Times New Roman" w:hAnsi="Times New Roman" w:cs="Times New Roman"/>
          <w:sz w:val="24"/>
          <w:szCs w:val="24"/>
        </w:rPr>
        <w:t>Uvedený spôsob financovania tiež nahrádza výber a platenie úhrady za služby poskytované RTVS, vo všeobecnosti známe ako „koncesionárske poplatky“. Všetky doteraz povinné subjekty, ktoré mali povinnosť platiť tieto poplatky, tak budú od ich platenia oslobodené. Ako predkladatelia máme tiež za to, že či už jednotliví občania, alebo právnické osoby  odovzdávajú vo forme daní štátu časť výsledkov svojej práce a je preto nesprávne ich za takúto službu de facto ešte raz daniť.</w:t>
      </w:r>
    </w:p>
    <w:p w:rsidR="00830E2A" w:rsidP="00480B6C">
      <w:pPr>
        <w:bidi w:val="0"/>
        <w:jc w:val="both"/>
        <w:rPr>
          <w:rFonts w:ascii="Times New Roman" w:hAnsi="Times New Roman" w:cs="Times New Roman"/>
          <w:sz w:val="24"/>
          <w:szCs w:val="24"/>
        </w:rPr>
      </w:pPr>
      <w:r w:rsidRPr="00830E2A">
        <w:rPr>
          <w:rFonts w:ascii="Times New Roman" w:hAnsi="Times New Roman" w:cs="Times New Roman"/>
          <w:b/>
          <w:sz w:val="24"/>
          <w:szCs w:val="24"/>
        </w:rPr>
        <w:t xml:space="preserve">Body 3 </w:t>
      </w:r>
      <w:r>
        <w:rPr>
          <w:rFonts w:ascii="Times New Roman" w:hAnsi="Times New Roman" w:cs="Times New Roman"/>
          <w:b/>
          <w:sz w:val="24"/>
          <w:szCs w:val="24"/>
        </w:rPr>
        <w:t>–</w:t>
      </w:r>
      <w:r w:rsidRPr="00830E2A">
        <w:rPr>
          <w:rFonts w:ascii="Times New Roman" w:hAnsi="Times New Roman" w:cs="Times New Roman"/>
          <w:b/>
          <w:sz w:val="24"/>
          <w:szCs w:val="24"/>
        </w:rPr>
        <w:t xml:space="preserve"> 5</w:t>
      </w:r>
      <w:r>
        <w:rPr>
          <w:rFonts w:ascii="Times New Roman" w:hAnsi="Times New Roman" w:cs="Times New Roman"/>
          <w:b/>
          <w:sz w:val="24"/>
          <w:szCs w:val="24"/>
        </w:rPr>
        <w:t>:</w:t>
      </w:r>
    </w:p>
    <w:p w:rsidR="00830E2A" w:rsidP="00480B6C">
      <w:pPr>
        <w:bidi w:val="0"/>
        <w:jc w:val="both"/>
        <w:rPr>
          <w:rFonts w:ascii="Times New Roman" w:hAnsi="Times New Roman" w:cs="Times New Roman"/>
          <w:sz w:val="24"/>
          <w:szCs w:val="24"/>
        </w:rPr>
      </w:pPr>
      <w:r>
        <w:rPr>
          <w:rFonts w:ascii="Times New Roman" w:hAnsi="Times New Roman" w:cs="Times New Roman"/>
          <w:sz w:val="24"/>
          <w:szCs w:val="24"/>
        </w:rPr>
        <w:t>Ide o legislatívno-technické zmeny súvisiace s úpravami uvedenými v bode 1 a 2.</w:t>
      </w:r>
    </w:p>
    <w:p w:rsidR="00830E2A" w:rsidP="00480B6C">
      <w:pPr>
        <w:bidi w:val="0"/>
        <w:jc w:val="both"/>
        <w:rPr>
          <w:rFonts w:ascii="Times New Roman" w:hAnsi="Times New Roman" w:cs="Times New Roman"/>
          <w:sz w:val="24"/>
          <w:szCs w:val="24"/>
        </w:rPr>
      </w:pPr>
      <w:r>
        <w:rPr>
          <w:rFonts w:ascii="Times New Roman" w:hAnsi="Times New Roman" w:cs="Times New Roman"/>
          <w:b/>
          <w:sz w:val="24"/>
          <w:szCs w:val="24"/>
        </w:rPr>
        <w:t>Bod 6:</w:t>
      </w:r>
    </w:p>
    <w:p w:rsidR="00830E2A" w:rsidP="00480B6C">
      <w:pPr>
        <w:bidi w:val="0"/>
        <w:jc w:val="both"/>
        <w:rPr>
          <w:rFonts w:ascii="Times New Roman" w:hAnsi="Times New Roman" w:cs="Times New Roman"/>
          <w:sz w:val="24"/>
          <w:szCs w:val="24"/>
        </w:rPr>
      </w:pPr>
      <w:r>
        <w:rPr>
          <w:rFonts w:ascii="Times New Roman" w:hAnsi="Times New Roman" w:cs="Times New Roman"/>
          <w:sz w:val="24"/>
          <w:szCs w:val="24"/>
        </w:rPr>
        <w:t xml:space="preserve">Nahrádza sa zmluva so štátom príspevkom zo štátneho rozpočtu. Ustanovenia § 21 upravujú spôsob finančného transferu, ako aj spôsob a účel použitia týchto finančných prostriedkov RTVS. </w:t>
      </w:r>
    </w:p>
    <w:p w:rsidR="00830E2A" w:rsidP="00480B6C">
      <w:pPr>
        <w:bidi w:val="0"/>
        <w:jc w:val="both"/>
        <w:rPr>
          <w:rFonts w:ascii="Times New Roman" w:hAnsi="Times New Roman" w:cs="Times New Roman"/>
          <w:b/>
          <w:sz w:val="24"/>
          <w:szCs w:val="24"/>
        </w:rPr>
      </w:pPr>
      <w:r>
        <w:rPr>
          <w:rFonts w:ascii="Times New Roman" w:hAnsi="Times New Roman" w:cs="Times New Roman"/>
          <w:b/>
          <w:sz w:val="24"/>
          <w:szCs w:val="24"/>
        </w:rPr>
        <w:t>Bod 7:</w:t>
      </w:r>
    </w:p>
    <w:p w:rsidR="00830E2A" w:rsidP="00480B6C">
      <w:pPr>
        <w:bidi w:val="0"/>
        <w:jc w:val="both"/>
        <w:rPr>
          <w:rFonts w:ascii="Times New Roman" w:hAnsi="Times New Roman" w:cs="Times New Roman"/>
          <w:sz w:val="24"/>
          <w:szCs w:val="24"/>
        </w:rPr>
      </w:pPr>
      <w:r>
        <w:rPr>
          <w:rFonts w:ascii="Times New Roman" w:hAnsi="Times New Roman" w:cs="Times New Roman"/>
          <w:sz w:val="24"/>
          <w:szCs w:val="24"/>
        </w:rPr>
        <w:t xml:space="preserve">Prechodné ustanovenia umožňujú RTVS vymáhať úhrady, ktoré boli povinné subjekty zaviazané platiť podľa zákona účinného do 31. decembra 2014 aj po zrušení tohto zákona. RTVS je tak oprávnená vymáhať si svoje pohľadávky, ktoré jej podľa zákona č. 340/2012 Z. z. o úhrade za </w:t>
      </w:r>
      <w:r w:rsidRPr="00830E2A">
        <w:rPr>
          <w:rFonts w:ascii="Times New Roman" w:hAnsi="Times New Roman" w:cs="Times New Roman"/>
          <w:sz w:val="24"/>
          <w:szCs w:val="24"/>
        </w:rPr>
        <w:t>služby verejnosti poskytované Rozhlasom a televíziou Slovenska a o zmene a doplnení niektorých zákonov</w:t>
      </w:r>
      <w:r>
        <w:rPr>
          <w:rFonts w:ascii="Times New Roman" w:hAnsi="Times New Roman" w:cs="Times New Roman"/>
          <w:sz w:val="24"/>
          <w:szCs w:val="24"/>
        </w:rPr>
        <w:t xml:space="preserve"> do 31. decembra 2014 vznikli.</w:t>
      </w:r>
    </w:p>
    <w:p w:rsidR="00830E2A" w:rsidRPr="00830E2A" w:rsidP="00480B6C">
      <w:pPr>
        <w:bidi w:val="0"/>
        <w:jc w:val="both"/>
        <w:rPr>
          <w:rFonts w:ascii="Times New Roman" w:hAnsi="Times New Roman" w:cs="Times New Roman"/>
          <w:b/>
          <w:sz w:val="24"/>
          <w:szCs w:val="24"/>
        </w:rPr>
      </w:pPr>
      <w:r>
        <w:rPr>
          <w:rFonts w:ascii="Times New Roman" w:hAnsi="Times New Roman" w:cs="Times New Roman"/>
          <w:b/>
          <w:sz w:val="24"/>
          <w:szCs w:val="24"/>
        </w:rPr>
        <w:t>Bod 8:</w:t>
      </w:r>
    </w:p>
    <w:p w:rsidR="00480B6C" w:rsidP="00480B6C">
      <w:pPr>
        <w:bidi w:val="0"/>
        <w:jc w:val="both"/>
        <w:rPr>
          <w:rFonts w:ascii="Times New Roman" w:hAnsi="Times New Roman" w:cs="Times New Roman"/>
          <w:sz w:val="24"/>
          <w:szCs w:val="24"/>
        </w:rPr>
      </w:pPr>
      <w:r>
        <w:rPr>
          <w:rFonts w:ascii="Times New Roman" w:hAnsi="Times New Roman" w:cs="Times New Roman"/>
          <w:sz w:val="24"/>
          <w:szCs w:val="24"/>
        </w:rPr>
        <w:t>Navrhuje sa zrušiť doterajší zákon upravujúci úhrady za služby RTVS</w:t>
      </w:r>
      <w:r w:rsidR="00830E2A">
        <w:rPr>
          <w:rFonts w:ascii="Times New Roman" w:hAnsi="Times New Roman" w:cs="Times New Roman"/>
          <w:sz w:val="24"/>
          <w:szCs w:val="24"/>
        </w:rPr>
        <w:t xml:space="preserve"> (zákon č. 340/2012 Z. z. o úhrade za </w:t>
      </w:r>
      <w:r w:rsidRPr="00830E2A" w:rsidR="00830E2A">
        <w:rPr>
          <w:rFonts w:ascii="Times New Roman" w:hAnsi="Times New Roman" w:cs="Times New Roman"/>
          <w:sz w:val="24"/>
          <w:szCs w:val="24"/>
        </w:rPr>
        <w:t>služby verejnosti poskytované Rozhlasom a televíziou Slovenska a o zmene a doplnení niektorých zákonov</w:t>
      </w:r>
      <w:r w:rsidR="00830E2A">
        <w:rPr>
          <w:rFonts w:ascii="Times New Roman" w:hAnsi="Times New Roman" w:cs="Times New Roman"/>
          <w:sz w:val="24"/>
          <w:szCs w:val="24"/>
        </w:rPr>
        <w:t>)</w:t>
      </w:r>
      <w:r>
        <w:rPr>
          <w:rFonts w:ascii="Times New Roman" w:hAnsi="Times New Roman" w:cs="Times New Roman"/>
          <w:sz w:val="24"/>
          <w:szCs w:val="24"/>
        </w:rPr>
        <w:t xml:space="preserve">. </w:t>
      </w:r>
      <w:r w:rsidR="00830E2A">
        <w:rPr>
          <w:rFonts w:ascii="Times New Roman" w:hAnsi="Times New Roman" w:cs="Times New Roman"/>
          <w:sz w:val="24"/>
          <w:szCs w:val="24"/>
        </w:rPr>
        <w:t xml:space="preserve">Toto ustanovenie súvisí s prechodom na iný model financovania RTVS upravený v bodoch 1 – 6. </w:t>
      </w:r>
    </w:p>
    <w:p w:rsidR="00480B6C" w:rsidP="00396B2F">
      <w:pPr>
        <w:bidi w:val="0"/>
        <w:jc w:val="both"/>
        <w:rPr>
          <w:rFonts w:ascii="Times New Roman" w:hAnsi="Times New Roman" w:cs="Times New Roman"/>
          <w:b/>
          <w:sz w:val="24"/>
          <w:szCs w:val="24"/>
        </w:rPr>
      </w:pPr>
      <w:r>
        <w:rPr>
          <w:rFonts w:ascii="Times New Roman" w:hAnsi="Times New Roman" w:cs="Times New Roman"/>
          <w:b/>
          <w:sz w:val="24"/>
          <w:szCs w:val="24"/>
        </w:rPr>
        <w:t>Čl. II</w:t>
      </w:r>
    </w:p>
    <w:p w:rsidR="00480B6C" w:rsidP="00396B2F">
      <w:pPr>
        <w:bidi w:val="0"/>
        <w:jc w:val="both"/>
        <w:rPr>
          <w:rFonts w:ascii="Times New Roman" w:hAnsi="Times New Roman" w:cs="Times New Roman"/>
          <w:sz w:val="24"/>
          <w:szCs w:val="24"/>
        </w:rPr>
      </w:pPr>
      <w:r>
        <w:rPr>
          <w:rFonts w:ascii="Times New Roman" w:hAnsi="Times New Roman" w:cs="Times New Roman"/>
          <w:sz w:val="24"/>
          <w:szCs w:val="24"/>
        </w:rPr>
        <w:t>Navrhuje sa účinnosť  zákona.</w:t>
      </w:r>
    </w:p>
    <w:p w:rsidR="00480B6C" w:rsidRPr="00480B6C" w:rsidP="00396B2F">
      <w:pPr>
        <w:bidi w:val="0"/>
        <w:jc w:val="both"/>
        <w:rPr>
          <w:rFonts w:ascii="Times New Roman" w:hAnsi="Times New Roman" w:cs="Times New Roman"/>
          <w:sz w:val="24"/>
          <w:szCs w:val="24"/>
        </w:rPr>
      </w:pPr>
    </w:p>
    <w:sectPr>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Cambria Math">
    <w:panose1 w:val="02040503050406030204"/>
    <w:charset w:val="01"/>
    <w:family w:val="roman"/>
    <w:pitch w:val="variable"/>
    <w:sig w:usb0="00000000" w:usb1="00000000" w:usb2="00000000" w:usb3="00000000" w:csb0="00000000" w:csb1="00000000"/>
  </w:font>
  <w:font w:name="Calibri">
    <w:panose1 w:val="020F0502020204030204"/>
    <w:charset w:val="EE"/>
    <w:family w:val="swiss"/>
    <w:pitch w:val="variable"/>
    <w:sig w:usb0="00000000" w:usb1="00000000" w:usb2="00000000" w:usb3="00000000" w:csb0="0000019F" w:csb1="00000000"/>
  </w:font>
  <w:font w:name="Cambria">
    <w:panose1 w:val="02040503050406030204"/>
    <w:charset w:val="EE"/>
    <w:family w:val="roman"/>
    <w:pitch w:val="variable"/>
    <w:sig w:usb0="00000000"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0B1173"/>
    <w:multiLevelType w:val="hybridMultilevel"/>
    <w:tmpl w:val="E1B0C9DE"/>
    <w:lvl w:ilvl="0">
      <w:start w:val="1"/>
      <w:numFmt w:val="upp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521562"/>
    <w:rsid w:val="00241AED"/>
    <w:rsid w:val="00396B2F"/>
    <w:rsid w:val="003C35A1"/>
    <w:rsid w:val="00480B6C"/>
    <w:rsid w:val="00521562"/>
    <w:rsid w:val="00616355"/>
    <w:rsid w:val="00830E2A"/>
    <w:rsid w:val="00B94AC4"/>
    <w:rsid w:val="00D84087"/>
    <w:rsid w:val="00D85185"/>
    <w:rsid w:val="00F219EA"/>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framePr w:wrap="auto"/>
      <w:widowControl/>
      <w:autoSpaceDE/>
      <w:autoSpaceDN/>
      <w:adjustRightInd/>
      <w:spacing w:after="200" w:line="276" w:lineRule="auto"/>
      <w:ind w:left="0" w:right="0"/>
      <w:jc w:val="left"/>
      <w:textAlignment w:val="auto"/>
    </w:pPr>
    <w:rPr>
      <w:rFonts w:asciiTheme="minorHAnsi" w:hAnsiTheme="minorHAnsi" w:cstheme="minorBidi"/>
      <w:sz w:val="22"/>
      <w:szCs w:val="22"/>
      <w:rtl w:val="0"/>
      <w:cs w:val="0"/>
      <w:lang w:val="sk-SK"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ListParagraph">
    <w:name w:val="List Paragraph"/>
    <w:basedOn w:val="Normal"/>
    <w:uiPriority w:val="34"/>
    <w:qFormat/>
    <w:rsid w:val="00396B2F"/>
    <w:pPr>
      <w:ind w:left="720"/>
      <w:contextualSpacing/>
      <w:jc w:val="left"/>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3</Pages>
  <Words>676</Words>
  <Characters>3854</Characters>
  <Application>Microsoft Office Word</Application>
  <DocSecurity>0</DocSecurity>
  <Lines>0</Lines>
  <Paragraphs>0</Paragraphs>
  <ScaleCrop>false</ScaleCrop>
  <Company>Hewlett-Packard Company</Company>
  <LinksUpToDate>false</LinksUpToDate>
  <CharactersWithSpaces>4521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Jarik</dc:creator>
  <cp:lastModifiedBy>Gašparíková, Jarmila</cp:lastModifiedBy>
  <cp:revision>2</cp:revision>
  <dcterms:created xsi:type="dcterms:W3CDTF">2014-08-22T14:24:00Z</dcterms:created>
  <dcterms:modified xsi:type="dcterms:W3CDTF">2014-08-22T14:24:00Z</dcterms:modified>
</cp:coreProperties>
</file>