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46FD" w:rsidRPr="00FB5BD7" w:rsidP="00F746FD">
      <w:pPr>
        <w:bidi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Dôvodová správa</w:t>
      </w:r>
    </w:p>
    <w:p w:rsidR="00F746FD" w:rsidRPr="00FB5BD7" w:rsidP="00F746FD">
      <w:pPr>
        <w:bidi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Všeobecná časť</w:t>
      </w:r>
    </w:p>
    <w:p w:rsidR="00F746FD" w:rsidRPr="00FB5BD7" w:rsidP="00F746FD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Návrhom zákona, ktorým sa mení a dopĺňa zákon Národnej rady Slovenskej republiky </w:t>
      </w:r>
      <w:r w:rsidRPr="00F11797"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  <w:t>č.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 578/2004 Z. z. o poskytovateľoch zdravotnej starostlivosti, zdravotníckych pracovníkoch, stavovských organizáciách v zdravotníctve a o zmene a doplnení niektorých zákonov v znení neskorších predpisov ako aj ďalšie súvisiace predpisy </w:t>
      </w: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>sa reaguje na potrebu liečebných pedagógov a psychológov ako špecifickej skupiny odborných zamestnancov pôsobiacich v zariadeniach rôznych rezortov (zdravotníctvo, školstvo, sociálne veci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, vnútro, obrana, spravodlivosť</w:t>
      </w: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) sprístupniť pre ich ďalšie odborné vzdelávanie študijné programy poskytované pre liečebných pedagógov a psychológov v systéme ďalšieho vzdelávania rozvinutom v rezorte zdravotníctva. Tiež sa reaguje na potrebu uznať na účely ďalšieho vzdelávania ich odbornú prax nadobudnutú v ktoromkoľvek z rezortov, ak mala povahu poskytovania liečebnopedagogickej a psychologickej starostlivosti porovnateľnú s poskytovaním liečebnopedagogickej a psychologickej starostlivosti v rezorte zdravotníctva. </w:t>
      </w: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</w:t>
      </w: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Rezort zdravotníctva na Slovensku disponuje prepracovaným systémom ďalšieho vzdelávania pre zdravotníckych pracovníkov založenom na pevných základoch 60 ročnej histórie prípravy špecialistov pre preventívno-liečebnú starostlivosť o pacientov. V tomto systéme sa vzdelávajú nielen zdravotnícki pracovníci rezortu zdravotníctva, ale aj rezortu obrany, vnútra a spravodlivosti. V období posledných 10 rokov sa v ňom dosť významne rozvinula aj odborná báza pre poskytovanie kvalitného ďalšieho vzdelávania určeného pre liečebných pedagógov a psychológov, ktorá je zatiaľ  prístupná len liečebným pedagógom a psychológom pracujúcim v rezorte zdravotníctva. </w:t>
      </w: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11797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1797">
        <w:rPr>
          <w:rFonts w:ascii="Times New Roman" w:hAnsi="Times New Roman"/>
          <w:color w:val="000000"/>
          <w:sz w:val="24"/>
          <w:szCs w:val="24"/>
        </w:rPr>
        <w:t xml:space="preserve">Oblasti, ktoré rozvíjajú a kde sa liečební pedagógovia hlavne uplatňujú v rezorte zdravotníctva, sú najmä včasná intervencia,  detská psychiatria, psychosociálna rehabilitácia, gerontopsychiatria ako aj práca pri lôžku (sprevádzanie, predchádzanie hospitalizmu a traumám u detí, paliatívna starostlivosť, rehabilitácia, poradenstvo rodinným príslušníkom a ambulantná starostlivosť). Všetky oblasti sa vyznačujú prudkým nárastom klientely a nedostatočnou sieťou služieb ako aj  zaostávaním </w:t>
      </w:r>
      <w:r>
        <w:rPr>
          <w:rFonts w:ascii="Times New Roman" w:hAnsi="Times New Roman"/>
          <w:color w:val="000000"/>
          <w:sz w:val="24"/>
          <w:szCs w:val="24"/>
        </w:rPr>
        <w:t xml:space="preserve">Slovenska v zabezpečeovaní  potrebných služieb 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za ostatnými európskymi krajinami.  </w:t>
      </w:r>
    </w:p>
    <w:p w:rsidR="00F746FD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1797">
        <w:rPr>
          <w:rFonts w:ascii="Times New Roman" w:hAnsi="Times New Roman"/>
          <w:color w:val="000000"/>
          <w:sz w:val="24"/>
          <w:szCs w:val="24"/>
        </w:rPr>
        <w:t>Pokiaľ ide o uplatnenie absolventov štúdia liečebnej pedagogiky v rezorte školstva,  a rezorte práce, sociálnych vecí a rodiny,  pôsobenie liečebných pedagógov sa stretáva s ocenením ich prínosu, ale kontinuálne odborné vzdelávanie zatiaľ v týchto rezortoch nebolo vybudované</w:t>
      </w:r>
      <w:r>
        <w:rPr>
          <w:rFonts w:ascii="Times New Roman" w:hAnsi="Times New Roman"/>
          <w:color w:val="000000"/>
          <w:sz w:val="24"/>
          <w:szCs w:val="24"/>
        </w:rPr>
        <w:t xml:space="preserve"> a nie je ani personálny a materiálno-technický predpoklad, že by sa rovnako kvalitné ako je rozvinuté v rezorte zdravotníctva mohlo duplicitne vybudovať niekde ind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. Pre nedostatky v koncepcii a chýbanie školiacich a výskumných pracovísk sa </w:t>
      </w:r>
      <w:r>
        <w:rPr>
          <w:rFonts w:ascii="Times New Roman" w:hAnsi="Times New Roman"/>
          <w:color w:val="000000"/>
          <w:sz w:val="24"/>
          <w:szCs w:val="24"/>
        </w:rPr>
        <w:t xml:space="preserve">v rezorte školstva </w:t>
      </w:r>
      <w:r w:rsidRPr="00F11797">
        <w:rPr>
          <w:rFonts w:ascii="Times New Roman" w:hAnsi="Times New Roman"/>
          <w:color w:val="000000"/>
          <w:sz w:val="24"/>
          <w:szCs w:val="24"/>
        </w:rPr>
        <w:t>príprava výkon špecializovaných pracovných činností nahradila množstvom kurzov na rôznej úrovni kvality. To oslabuje postavenie liečebného pedagóga v pracovnom poli pomáhajúcich profesií ako aj rozvíjanie samotného odboru. Liečební pedagógovia pracujúci v rezorte školstva (materské školy, základné školy, centrá špeciálno-pedagogického poradenstva a prevencie, pedagogicko-psychologické poradne, diagnostické centrá a pod.), v sociálnych zariadeniach (domovy sociálnych služieb, domovy seniorov, denné stacionáre, doliečovacie zariadenia) spravidla odvádzajú kvalitnú prácu a vykonávajú aj špecializované činnosti na základe samostatného sebavzdelávania, ale vzdelávanie v rezorte zdravotníctva, ktoré pre nich nie je dostupné, im chýba. Rozdelenie profesijného pôsobenia bariérami rezortizmu škodí samotnému odboru, lebo sa narušuje komunikačný priestor pre tvorbu teórií a výmenu skúseností. V konečnom dôsledku na tom tratí pacient alebo klient, pretože klienti sú tí istí – či už sú v nemocnici, alebo v škole, v liečebni, alebo v sociálnom zariadení.  Rovnaké sú aj úlohy, ktoré vo vzťahu k nim liečebný pedagóg plní. Rozdielne sú len okolnosti a pracovné podmienky, ale skúsenosti sú prenositeľné.</w:t>
      </w:r>
    </w:p>
    <w:p w:rsidR="00F746FD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46FD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F11797">
        <w:rPr>
          <w:rFonts w:ascii="Times New Roman" w:hAnsi="Times New Roman"/>
          <w:color w:val="000000"/>
          <w:sz w:val="24"/>
          <w:szCs w:val="24"/>
        </w:rPr>
        <w:t>U psychológov je situácia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aj keď s istými prirodzenými odchýlkami, </w:t>
      </w:r>
      <w:r w:rsidRPr="00F11797">
        <w:rPr>
          <w:rFonts w:ascii="Times New Roman" w:hAnsi="Times New Roman"/>
          <w:color w:val="000000"/>
          <w:sz w:val="24"/>
          <w:szCs w:val="24"/>
        </w:rPr>
        <w:t>podobná. Už historicky</w:t>
      </w:r>
      <w:r>
        <w:rPr>
          <w:rFonts w:ascii="Times New Roman" w:hAnsi="Times New Roman"/>
          <w:color w:val="000000"/>
          <w:sz w:val="24"/>
          <w:szCs w:val="24"/>
        </w:rPr>
        <w:t xml:space="preserve"> sa viac ako 40 rokov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 (klinická psychológia) </w:t>
      </w:r>
      <w:r>
        <w:rPr>
          <w:rFonts w:ascii="Times New Roman" w:hAnsi="Times New Roman"/>
          <w:color w:val="000000"/>
          <w:sz w:val="24"/>
          <w:szCs w:val="24"/>
        </w:rPr>
        <w:t xml:space="preserve">psychológovia 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uplatňujú v preventívno-liečebnej starostlivosti o pacienta v ústavnej aj ambulantnej zdravotnej starostlivosti najmä na psychiatrických, gerontopsychiatrických a psychoterapeutických oddeleniach ale aj v starostlivosti o deti a je dlohodobo uznané aj ich pôsobenie na iných oddeleniach a pracoviskách zariadení ústavnej a ambulatnej zdravotnej starostlivosti. </w:t>
      </w:r>
      <w:r w:rsidRPr="00F11797">
        <w:rPr>
          <w:rFonts w:ascii="Times New Roman" w:hAnsi="Times New Roman"/>
          <w:color w:val="auto"/>
          <w:sz w:val="24"/>
          <w:szCs w:val="24"/>
        </w:rPr>
        <w:t>Pokiaľ ide o uplatnenie v rezorte školstva a v rezorte práce, sociálnych vecí a rodiny, pôsobia ako poradenskí psychológovia v Centrách pedagogicko-psychologického poradenstva a prevencie, v špeciálno-pedagogických poradniach, na školách, v diagnostických ústavoch, detských domovoch, detských centrách, na úradoch práce (referáty poradensko-psychologických služieb), v centrách pre utečencov. V rámci tretieho sektora pôsobia v rôznych zariadeniach a organizáciách ako: poradne pre obete násilia, krízové centrá, resocializačné zariadenia, zariadenia pre starých ľudí, atď. Uplatňujú sa v rozvodovej a porozvodovej starostlivosti o členov rodiny. Ich práca je potrebná pri výbere profesionálnych rodičov či umiestňovaní detí do náhradných rodín a pod. Odvádzajú kvalitnú prácu a na základe samostatného sebavzdelávania vykonávajú aj špecializované činnosti (aj niektoré certifikované činnosti – psychoterapia), ale vzdelávanie v rezorte zdravotníctva, ktoré pre nich nie je dostupné, im chýba.</w:t>
      </w:r>
    </w:p>
    <w:p w:rsidR="00F746FD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746FD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Zámerom navrhovanej úpravy je sprístupniť 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ď</w:t>
      </w: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alšie vzdelávanie 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rozvinuté v rezorte zdravotníctva </w:t>
      </w: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>aj liečebným pedagógom a psychológom pracujúcim v zariadeniach rezortov školstva a práce, sociálnych vecí a rodiny.</w:t>
      </w: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11797" w:rsidP="00F746FD">
      <w:pPr>
        <w:bidi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>Návrh zákona je v súlade s Ústavou Slovenskej republiky a  s  platnými medzinárodnými záväzkami Slovenskej republiky.</w:t>
      </w:r>
    </w:p>
    <w:p w:rsidR="00F746FD" w:rsidRPr="00F11797" w:rsidP="00F746FD">
      <w:pPr>
        <w:bidi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C44C46" w:rsidP="00F746FD">
      <w:pPr>
        <w:shd w:val="clear" w:color="auto" w:fill="FFFFFF"/>
        <w:bidi w:val="0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>Návrh zákona si nevyžiada zvýšené nároky na štátny rozpočet, na rozpočty obcí a vyšších územných celkov, nemá vplyv na podnikateľskú sféru, na zamestn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anosť ani na životné prostredie. </w:t>
      </w:r>
      <w:r w:rsidRPr="00C44C46">
        <w:rPr>
          <w:rFonts w:ascii="Times New Roman" w:hAnsi="Times New Roman"/>
          <w:color w:val="000000"/>
          <w:sz w:val="24"/>
          <w:szCs w:val="24"/>
          <w:lang w:val="sk-SK" w:eastAsia="sk-SK"/>
        </w:rPr>
        <w:t xml:space="preserve">Prijatie zákona </w:t>
      </w:r>
      <w:r>
        <w:rPr>
          <w:rFonts w:ascii="Times New Roman" w:hAnsi="Times New Roman"/>
          <w:color w:val="000000"/>
          <w:sz w:val="24"/>
          <w:szCs w:val="24"/>
          <w:lang w:val="sk-SK" w:eastAsia="sk-SK"/>
        </w:rPr>
        <w:t xml:space="preserve">však </w:t>
      </w:r>
      <w:r w:rsidRPr="00C44C46">
        <w:rPr>
          <w:rFonts w:ascii="Times New Roman" w:hAnsi="Times New Roman"/>
          <w:color w:val="000000"/>
          <w:sz w:val="24"/>
          <w:szCs w:val="24"/>
          <w:lang w:val="sk-SK" w:eastAsia="sk-SK"/>
        </w:rPr>
        <w:t>napriek tomu výrazne podporí rozvíjanie kvalitných služieb a povedie k ozdraveniu, zvýšeniu kvality života a k inklúzii  jednotlivcov so zdravotným znevýhodnením. </w:t>
      </w:r>
    </w:p>
    <w:p w:rsidR="00F746FD" w:rsidRPr="00F11797" w:rsidP="00F746FD">
      <w:pPr>
        <w:bidi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>
      <w:pPr>
        <w:bidi w:val="0"/>
      </w:pPr>
    </w:p>
    <w:sectPr w:rsidSect="00E72F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746FD"/>
    <w:rsid w:val="005D1738"/>
    <w:rsid w:val="00940E5A"/>
    <w:rsid w:val="00AE2E52"/>
    <w:rsid w:val="00C44C46"/>
    <w:rsid w:val="00C834C2"/>
    <w:rsid w:val="00D8186C"/>
    <w:rsid w:val="00E72FF2"/>
    <w:rsid w:val="00F11797"/>
    <w:rsid w:val="00F746FD"/>
    <w:rsid w:val="00FB5B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FD"/>
    <w:pPr>
      <w:framePr w:wrap="auto"/>
      <w:widowControl/>
      <w:autoSpaceDE/>
      <w:autoSpaceDN/>
      <w:adjustRightInd/>
      <w:spacing w:after="160" w:line="288" w:lineRule="auto"/>
      <w:ind w:left="2160" w:right="0"/>
      <w:jc w:val="left"/>
      <w:textAlignment w:val="auto"/>
    </w:pPr>
    <w:rPr>
      <w:rFonts w:ascii="Calibri" w:hAnsi="Calibri" w:cs="Times New Roman"/>
      <w:color w:val="5A5A5A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931</Words>
  <Characters>5313</Characters>
  <Application>Microsoft Office Word</Application>
  <DocSecurity>0</DocSecurity>
  <Lines>0</Lines>
  <Paragraphs>0</Paragraphs>
  <ScaleCrop>false</ScaleCrop>
  <Company>Kancelaria NR SR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Ivan_Uhliarik</dc:creator>
  <cp:lastModifiedBy>Gašparíková, Jarmila</cp:lastModifiedBy>
  <cp:revision>2</cp:revision>
  <dcterms:created xsi:type="dcterms:W3CDTF">2014-08-22T14:07:00Z</dcterms:created>
  <dcterms:modified xsi:type="dcterms:W3CDTF">2014-08-22T14:07:00Z</dcterms:modified>
</cp:coreProperties>
</file>