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spacing w:after="120"/>
        <w:jc w:val="both"/>
        <w:rPr>
          <w:rFonts w:ascii="Times New Roman" w:hAnsi="Times New Roman"/>
          <w:color w:val="000000"/>
        </w:rPr>
      </w:pPr>
      <w:r w:rsidR="00C0489E">
        <w:rPr>
          <w:rStyle w:val="PlaceholderText"/>
          <w:color w:val="000000"/>
        </w:rPr>
        <w:t xml:space="preserve">Návrh zákona, ktorým sa mení a dopĺňa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  vychádza z  požiadavky na zmeny v organizácii pracovného času riadiacich letovej prevádzky, ktorú uplatnil zamestnávateľ a prezidenti odborových organizácií s podporou Únie dopravy, pôšt a telekomunikácií SR a odvetvovej tripartity MDVRR SR.  </w:t>
      </w:r>
    </w:p>
    <w:p w:rsidR="00C0489E">
      <w:pPr>
        <w:widowControl/>
        <w:bidi w:val="0"/>
        <w:spacing w:after="120"/>
        <w:jc w:val="both"/>
        <w:rPr>
          <w:rStyle w:val="PlaceholderText"/>
          <w:color w:val="000000"/>
        </w:rPr>
      </w:pPr>
      <w:r>
        <w:rPr>
          <w:rStyle w:val="PlaceholderText"/>
          <w:color w:val="000000"/>
        </w:rPr>
        <w:t xml:space="preserve">Cieľom návrhu zákona je upraviť podmienky organizácie pracovného času riadiacich letovej prevádzky porovnateľne s členskými štátmi EÚ v súlade s princípom spoločných pravidiel pre výkon tohto povolania. Predložený návrh zákona umožní zamestnávateľovi zabezpečiť vyššiu flexibilitu organizácie pracovného času.  Bezpečnosť a ochrana zdravia pri práci bude naďalej zabezpečená v súlade s právnymi predpismi a v niektorých aspektoch sa podmienky práce riadiacich letovej prevádzky  zlepšia, keďže  rozvrhnutie pracovného času umožní zamestnávateľovi poskytovať riadiacim letovej prevádzky dlhší nepretržitý odpočinok v týždni. V dôsledku navrhovanej zmeny organizácie pracovného času sa  počet riadiacich letovej prevádzky nezvýši; na niektorých pracoviskách táto zmena umožní pokryť denný pracovný čas s menším počtom zamestnancov, tým sa vytvára priestor na výkon ďalších dôležitých činností, ktoré riadiaci letovej prevádzky vykonávajú (napr. výcvik, tvorba metodiky, posudzovanie bezpečnosti letových a prevádzkových postupov a pod.) s celkovým pozitívnym dopadom na kvalitu poskytovaných letových prevádzkových služieb. Zákon bude mať priaznivý dopad  z hľadiska súladu pracovného a osobného života riadiacich letovej prevádzky. Navrhovanú zmenu pracovných podmienok posúdil aj akreditovaný dopravný, letecký a klinický psychológ.    </w:t>
      </w:r>
    </w:p>
    <w:p w:rsidR="00C0489E">
      <w:pPr>
        <w:widowControl/>
        <w:bidi w:val="0"/>
        <w:spacing w:after="120"/>
        <w:ind w:firstLine="709"/>
        <w:jc w:val="both"/>
        <w:rPr>
          <w:rStyle w:val="PlaceholderText"/>
          <w:color w:val="000000"/>
        </w:rPr>
      </w:pPr>
      <w:r>
        <w:rPr>
          <w:rStyle w:val="PlaceholderText"/>
          <w:color w:val="000000"/>
        </w:rPr>
        <w:t>Kvalifikačné požiadavky povolania riadiaci letovej prevádzky upravuje Nariadenie Komisie (EÚ) č. 805/2011 z 10. augusta 2011, ktorým sa ustanovujú podrobné pravidlá udeľovania preukazov spôsobilosti a niektorých osvedčení riadiacich letovej prevádzky podľa nariadenia Európskeho parlamentu a Rady (ES) č. 216/2008.  Navrhovaná zmena organizácie pracovného času je podľa právne záväzných aktov Európskej únie</w:t>
      </w:r>
      <w:hyperlink r:id="rId4" w:anchor="_ftn1" w:history="1">
        <w:bookmarkStart w:id="0" w:name="_ftnref1"/>
        <w:r>
          <w:rPr>
            <w:rStyle w:val="PlaceholderText"/>
            <w:color w:val="0000FF"/>
            <w:u w:val="single"/>
          </w:rPr>
          <w:t>[</w:t>
        </w:r>
      </w:hyperlink>
      <w:bookmarkEnd w:id="0"/>
      <w:r>
        <w:rPr>
          <w:rStyle w:val="PlaceholderText"/>
          <w:color w:val="000000"/>
        </w:rPr>
        <w:t>1]) v oblasti jednotného európskeho vzdušného priestoru považovaná za zmenu funkčného systému</w:t>
      </w:r>
      <w:hyperlink r:id="rId4" w:anchor="_ftn2" w:history="1">
        <w:bookmarkStart w:id="1" w:name="_ftnref2"/>
        <w:r>
          <w:rPr>
            <w:rStyle w:val="PlaceholderText"/>
            <w:color w:val="0000FF"/>
            <w:u w:val="single"/>
          </w:rPr>
          <w:t>[</w:t>
        </w:r>
      </w:hyperlink>
      <w:bookmarkEnd w:id="1"/>
      <w:r>
        <w:rPr>
          <w:rStyle w:val="PlaceholderText"/>
          <w:color w:val="000000"/>
        </w:rPr>
        <w:t>2]) manažmentu letovej prevádzky, čo znamená, že takáto zmena funkčného systému nemôže byť vykonaná bez identifikovania nebezpečenstva, posudzovania rizika (posúdenia možného vplyvu uvedených činiteľov na bezpečnosť lietadla, ako aj posúdenia závažnosti týchto vplyvov s použitím schémy klasifikácie závažnosti</w:t>
      </w:r>
      <w:hyperlink r:id="rId4" w:anchor="_ftn3" w:history="1">
        <w:bookmarkStart w:id="2" w:name="_ftnref3"/>
        <w:r>
          <w:rPr>
            <w:rStyle w:val="PlaceholderText"/>
            <w:color w:val="0000FF"/>
            <w:u w:val="single"/>
          </w:rPr>
          <w:t>[</w:t>
        </w:r>
      </w:hyperlink>
      <w:bookmarkEnd w:id="2"/>
      <w:r>
        <w:rPr>
          <w:rStyle w:val="PlaceholderText"/>
          <w:color w:val="000000"/>
        </w:rPr>
        <w:t>3]). Podľa čl. 10 ods. 3 vykonávacieho nariadenia (EÚ) č. 1034/2011 zo 17. októbra 2011 o dohľade nad bezpečnosťou v manažmente letovej prevádzky a letových navigačných službách, ktorým sa mení a dopĺňa nariadenie (EÚ) č. 691/2010 je zavedenie zmien podmienené súhlasom príslušného orgánu, ktorým v Slovenskej republike je podľa § 48 ods. 1 písm. a) bod 5 zákona č. 143/1998 Z. z. o civilnom letectve (letecký zákon) a o zmene a doplnení niektorých zákonov v znení neskorších predpisov Dopravný úrad. Dopravný úrad s navrhovanou zmenou súhlasí.</w:t>
      </w:r>
    </w:p>
    <w:p w:rsidR="00C0489E">
      <w:pPr>
        <w:widowControl/>
        <w:bidi w:val="0"/>
        <w:spacing w:after="120"/>
        <w:ind w:firstLine="709"/>
        <w:jc w:val="both"/>
        <w:rPr>
          <w:rStyle w:val="PlaceholderText"/>
          <w:color w:val="000000"/>
        </w:rPr>
      </w:pPr>
      <w:r>
        <w:rPr>
          <w:rStyle w:val="PlaceholderText"/>
          <w:color w:val="000000"/>
        </w:rPr>
        <w:t>Predložený návrh zákona nebude mať dopad na štátny rozpočet, ani na rozpočty obcí a rozpočty vyšších územných celkov. Návrh zákona nebude mať vplyv na obyvateľstvo, zamestnanosť, hospodárenie podnikateľskej sféry a iných právnických osôb, informatizáciu spoločnosti, a ani na životné prostredie.</w:t>
      </w:r>
    </w:p>
    <w:p w:rsidR="00C0489E">
      <w:pPr>
        <w:widowControl/>
        <w:bidi w:val="0"/>
        <w:jc w:val="both"/>
        <w:rPr>
          <w:rStyle w:val="PlaceholderText"/>
          <w:color w:val="000000"/>
        </w:rPr>
      </w:pPr>
      <w:r>
        <w:rPr>
          <w:rStyle w:val="PlaceholderText"/>
          <w:color w:val="000000"/>
        </w:rPr>
        <w:t>            Predložený návrh zákona je v súlade s Ústavou Slovenskej republiky, ústavnými zákonmi a všeobecne záväznými právnymi predpismi Slovenskej republiky,  s medzinárodnými zmluvami, ktorými je Slovenská republika viazaná, ako aj s právom Európskej únie.</w:t>
      </w:r>
    </w:p>
    <w:p w:rsidR="00C0489E">
      <w:pPr>
        <w:widowControl/>
        <w:bidi w:val="0"/>
        <w:rPr>
          <w:rStyle w:val="PlaceholderText"/>
          <w:color w:val="000000"/>
        </w:rPr>
      </w:pPr>
    </w:p>
    <w:p w:rsidR="00C0489E">
      <w:pPr>
        <w:widowControl/>
        <w:bidi w:val="0"/>
        <w:rPr>
          <w:rStyle w:val="PlaceholderText"/>
          <w:color w:val="000000"/>
        </w:rPr>
      </w:pPr>
      <w:r>
        <w:rPr>
          <w:rFonts w:ascii="Times New Roman" w:hAnsi="Times New Roman"/>
        </w:rPr>
        <w:pict>
          <v:rect id="_x0000_i1025" style="width:154.45pt;height:0.75pt" o:hrpct="330" o:hrstd="t" o:hrnoshade="f" o:hr="t" filled="t" fillcolor="gray" stroked="f">
            <v:imagedata r:id="rId5" o:title=""/>
          </v:rect>
        </w:pict>
      </w:r>
    </w:p>
    <w:p w:rsidR="00C0489E">
      <w:pPr>
        <w:widowControl/>
        <w:bidi w:val="0"/>
        <w:jc w:val="both"/>
        <w:rPr>
          <w:rStyle w:val="PlaceholderText"/>
          <w:color w:val="000000"/>
        </w:rPr>
      </w:pPr>
      <w:hyperlink r:id="rId4" w:anchor="_ftnref1" w:history="1">
        <w:bookmarkStart w:id="3" w:name="_ftn1"/>
        <w:r>
          <w:rPr>
            <w:rStyle w:val="PlaceholderText"/>
            <w:color w:val="0000FF"/>
            <w:sz w:val="20"/>
            <w:u w:val="single"/>
          </w:rPr>
          <w:t>[1]</w:t>
        </w:r>
      </w:hyperlink>
      <w:bookmarkEnd w:id="3"/>
      <w:r>
        <w:rPr>
          <w:rStyle w:val="PlaceholderText"/>
          <w:color w:val="000000"/>
          <w:sz w:val="20"/>
        </w:rPr>
        <w:t>) Príloha II vykonávacieho nariadenia Komisie (EÚ) č. 1035/2011 zo 17. októbra 2011, ktorým sa ustanovujú spoločné požiadavky na poskytovanie leteckých navigačných služieb a ktorým sa mení a dopĺňa nariadenie (ES) č. 482/2008 a nariadenie (EÚ) č. 691/2010 (Ú. v. EÚ L 271, 18. 10. 2011) v platnom zmení.</w:t>
      </w:r>
    </w:p>
    <w:p w:rsidR="00C0489E">
      <w:pPr>
        <w:widowControl/>
        <w:bidi w:val="0"/>
        <w:jc w:val="both"/>
        <w:rPr>
          <w:rStyle w:val="PlaceholderText"/>
          <w:color w:val="000000"/>
        </w:rPr>
      </w:pPr>
      <w:hyperlink r:id="rId4" w:anchor="_ftnref2" w:history="1">
        <w:bookmarkStart w:id="4" w:name="_ftn2"/>
        <w:r>
          <w:rPr>
            <w:rStyle w:val="PlaceholderText"/>
            <w:color w:val="0000FF"/>
            <w:sz w:val="20"/>
            <w:u w:val="single"/>
          </w:rPr>
          <w:t>[2]</w:t>
        </w:r>
      </w:hyperlink>
      <w:bookmarkEnd w:id="4"/>
      <w:r>
        <w:rPr>
          <w:rStyle w:val="PlaceholderText"/>
          <w:color w:val="000000"/>
          <w:sz w:val="20"/>
        </w:rPr>
        <w:t>) Funkčný systém, podľa čl. 2 bod 3 vykonávacieho nariadenia (EÚ) č. 1035/2011, znamená kombináciu systémov, postupov a ľudských zdrojov organizovaných na výkon funkcie v kontexte ATM (manažmentu letovej prevádzky).</w:t>
      </w:r>
    </w:p>
    <w:p w:rsidR="00C0489E">
      <w:pPr>
        <w:widowControl/>
        <w:bidi w:val="0"/>
        <w:rPr>
          <w:rStyle w:val="PlaceholderText"/>
          <w:color w:val="000000"/>
        </w:rPr>
      </w:pPr>
      <w:hyperlink r:id="rId4" w:anchor="_ftnref3" w:history="1">
        <w:bookmarkStart w:id="5" w:name="_ftn3"/>
        <w:r>
          <w:rPr>
            <w:rStyle w:val="PlaceholderText"/>
            <w:color w:val="0000FF"/>
            <w:sz w:val="20"/>
            <w:u w:val="single"/>
          </w:rPr>
          <w:t>[3]</w:t>
        </w:r>
      </w:hyperlink>
      <w:bookmarkEnd w:id="5"/>
      <w:r>
        <w:rPr>
          <w:rStyle w:val="PlaceholderText"/>
          <w:color w:val="000000"/>
          <w:sz w:val="20"/>
        </w:rPr>
        <w:t>) Príloha II ust. 3.2.4 vykonávacieho nariadenia (EÚ) č. 1035/2011.</w:t>
      </w:r>
    </w:p>
    <w:p w:rsidR="00C0489E">
      <w:pPr>
        <w:widowControl/>
        <w:bidi w:val="0"/>
        <w:spacing w:after="280" w:afterAutospacing="1"/>
        <w:rPr>
          <w:rStyle w:val="PlaceholderText"/>
          <w:color w:val="000000"/>
        </w:rPr>
      </w:pPr>
      <w:r>
        <w:rPr>
          <w:rStyle w:val="PlaceholderText"/>
          <w:color w:val="000000"/>
        </w:rPr>
        <w:t> </w:t>
      </w:r>
    </w:p>
    <w:p w:rsidR="00A318D3">
      <w:pPr>
        <w:widowControl/>
        <w:bidi w:val="0"/>
        <w:spacing w:after="280" w:afterAutospacing="1"/>
        <w:rPr>
          <w:rStyle w:val="PlaceholderText"/>
          <w:color w:val="000000"/>
        </w:rPr>
      </w:pPr>
    </w:p>
    <w:p w:rsidR="00A318D3">
      <w:pPr>
        <w:widowControl/>
        <w:bidi w:val="0"/>
        <w:spacing w:after="280" w:afterAutospacing="1"/>
        <w:rPr>
          <w:rStyle w:val="PlaceholderText"/>
          <w:color w:val="000000"/>
        </w:rPr>
      </w:pPr>
    </w:p>
    <w:p w:rsidR="00A318D3" w:rsidRPr="00A318D3" w:rsidP="00A318D3">
      <w:pPr>
        <w:bidi w:val="0"/>
        <w:jc w:val="center"/>
        <w:rPr>
          <w:rFonts w:ascii="Times New Roman" w:hAnsi="Times New Roman"/>
          <w:b/>
          <w:bCs/>
          <w:caps/>
          <w:color w:val="000000"/>
          <w:spacing w:val="30"/>
          <w:lang w:val="en-US" w:eastAsia="en-US"/>
        </w:rPr>
      </w:pPr>
      <w:r w:rsidRPr="00A318D3">
        <w:rPr>
          <w:rFonts w:ascii="Times New Roman" w:hAnsi="Times New Roman"/>
          <w:b/>
          <w:bCs/>
          <w:caps/>
          <w:color w:val="000000"/>
          <w:spacing w:val="30"/>
          <w:lang w:val="en-US" w:eastAsia="en-US"/>
        </w:rPr>
        <w:t>Doložka</w:t>
      </w:r>
    </w:p>
    <w:p w:rsidR="00A318D3" w:rsidRPr="00A318D3" w:rsidP="00A318D3">
      <w:pPr>
        <w:bidi w:val="0"/>
        <w:jc w:val="center"/>
        <w:rPr>
          <w:rFonts w:ascii="Times New Roman" w:hAnsi="Times New Roman"/>
          <w:b/>
          <w:bCs/>
          <w:color w:val="000000"/>
          <w:lang w:val="en-US" w:eastAsia="en-US"/>
        </w:rPr>
      </w:pPr>
      <w:r w:rsidRPr="00A318D3">
        <w:rPr>
          <w:rFonts w:ascii="Times New Roman" w:hAnsi="Times New Roman"/>
          <w:b/>
          <w:bCs/>
          <w:color w:val="000000"/>
          <w:lang w:val="en-US" w:eastAsia="en-US"/>
        </w:rPr>
        <w:t>vybraných vplyvov</w:t>
      </w:r>
    </w:p>
    <w:p w:rsidR="00A318D3" w:rsidRPr="00A318D3" w:rsidP="00A318D3">
      <w:pPr>
        <w:bidi w:val="0"/>
        <w:rPr>
          <w:rFonts w:ascii="Times New Roman" w:hAnsi="Times New Roman"/>
          <w:color w:val="000000"/>
          <w:lang w:val="en-US" w:eastAsia="en-US"/>
        </w:rPr>
      </w:pPr>
    </w:p>
    <w:p w:rsidR="00A318D3" w:rsidRPr="00A318D3" w:rsidP="00A318D3">
      <w:pPr>
        <w:bidi w:val="0"/>
        <w:rPr>
          <w:rFonts w:ascii="Times New Roman" w:hAnsi="Times New Roman"/>
          <w:color w:val="000000"/>
          <w:lang w:val="en-US" w:eastAsia="en-US"/>
        </w:rPr>
      </w:pPr>
    </w:p>
    <w:p w:rsidR="00A318D3" w:rsidRPr="00A318D3" w:rsidP="00A318D3">
      <w:pPr>
        <w:bidi w:val="0"/>
        <w:jc w:val="both"/>
        <w:rPr>
          <w:rFonts w:ascii="Times New Roman" w:hAnsi="Times New Roman"/>
          <w:color w:val="000000"/>
          <w:lang w:val="en-US" w:eastAsia="en-US"/>
        </w:rPr>
      </w:pPr>
      <w:r w:rsidRPr="00A318D3">
        <w:rPr>
          <w:rFonts w:ascii="Times New Roman" w:hAnsi="Times New Roman"/>
          <w:b/>
          <w:bCs/>
          <w:color w:val="000000"/>
          <w:lang w:val="en-US" w:eastAsia="en-US"/>
        </w:rPr>
        <w:t xml:space="preserve">A.1. Názov materiálu: </w:t>
      </w:r>
      <w:r w:rsidRPr="00A318D3">
        <w:rPr>
          <w:rFonts w:ascii="Times New Roman" w:hAnsi="Times New Roman"/>
          <w:color w:val="000000"/>
          <w:lang w:val="en-US" w:eastAsia="en-US"/>
        </w:rPr>
        <w:t>Návrh zákona, ktorým sa mení a dopĺňa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 </w:t>
      </w:r>
    </w:p>
    <w:p w:rsidR="00A318D3" w:rsidRPr="00A318D3" w:rsidP="00A318D3">
      <w:pPr>
        <w:bidi w:val="0"/>
        <w:jc w:val="both"/>
        <w:rPr>
          <w:rFonts w:ascii="Times New Roman" w:hAnsi="Times New Roman"/>
          <w:b/>
          <w:bCs/>
          <w:color w:val="000000"/>
          <w:lang w:val="en-US" w:eastAsia="en-US"/>
        </w:rPr>
      </w:pPr>
      <w:r w:rsidRPr="00A318D3">
        <w:rPr>
          <w:rFonts w:ascii="Times New Roman" w:hAnsi="Times New Roman"/>
          <w:b/>
          <w:bCs/>
          <w:color w:val="000000"/>
          <w:lang w:eastAsia="en-US"/>
        </w:rPr>
        <w:t xml:space="preserve">        Termín začatia a ukončenia PPK:</w:t>
      </w:r>
      <w:r w:rsidRPr="00A318D3">
        <w:rPr>
          <w:rFonts w:ascii="Times New Roman" w:hAnsi="Times New Roman"/>
          <w:color w:val="000000"/>
          <w:lang w:val="en-US" w:eastAsia="en-US"/>
        </w:rPr>
        <w:t xml:space="preserve"> -  </w:t>
      </w:r>
    </w:p>
    <w:p w:rsidR="00A318D3" w:rsidRPr="00A318D3" w:rsidP="00A318D3">
      <w:pPr>
        <w:bidi w:val="0"/>
        <w:jc w:val="both"/>
        <w:rPr>
          <w:rFonts w:ascii="Times New Roman" w:hAnsi="Times New Roman"/>
          <w:b/>
          <w:bCs/>
          <w:color w:val="000000"/>
          <w:lang w:val="en-US" w:eastAsia="en-US"/>
        </w:rPr>
      </w:pPr>
    </w:p>
    <w:p w:rsidR="00A318D3" w:rsidRPr="00A318D3" w:rsidP="00A318D3">
      <w:pPr>
        <w:bidi w:val="0"/>
        <w:jc w:val="both"/>
        <w:rPr>
          <w:rFonts w:ascii="Times New Roman" w:hAnsi="Times New Roman"/>
          <w:b/>
          <w:bCs/>
          <w:color w:val="000000"/>
          <w:lang w:val="en-US" w:eastAsia="en-US"/>
        </w:rPr>
      </w:pPr>
      <w:r w:rsidRPr="00A318D3">
        <w:rPr>
          <w:rFonts w:ascii="Times New Roman" w:hAnsi="Times New Roman"/>
          <w:b/>
          <w:bCs/>
          <w:color w:val="000000"/>
          <w:lang w:val="en-US" w:eastAsia="en-US"/>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r w:rsidRPr="00A318D3">
              <w:rPr>
                <w:rFonts w:ascii="Times New Roman" w:hAnsi="Times New Roman"/>
                <w:color w:val="000000"/>
                <w:lang w:val="en-US" w:eastAsia="en-US"/>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r w:rsidRPr="00A318D3">
              <w:rPr>
                <w:rFonts w:ascii="Times New Roman" w:hAnsi="Times New Roman"/>
                <w:color w:val="000000"/>
                <w:lang w:val="en-US" w:eastAsia="en-US"/>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r w:rsidRPr="00A318D3">
              <w:rPr>
                <w:rFonts w:ascii="Times New Roman" w:hAnsi="Times New Roman"/>
                <w:color w:val="000000"/>
                <w:lang w:val="en-US" w:eastAsia="en-US"/>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rPr>
                <w:rFonts w:ascii="Times New Roman" w:hAnsi="Times New Roman"/>
                <w:color w:val="000000"/>
                <w:lang w:val="en-US" w:eastAsia="en-US"/>
              </w:rPr>
            </w:pPr>
            <w:r w:rsidRPr="00A318D3">
              <w:rPr>
                <w:rFonts w:ascii="Times New Roman" w:hAnsi="Times New Roman"/>
                <w:color w:val="000000"/>
                <w:lang w:val="en-US" w:eastAsia="en-US"/>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r w:rsidRPr="00A318D3">
              <w:rPr>
                <w:rFonts w:ascii="Times New Roman" w:hAnsi="Times New Roman"/>
                <w:color w:val="000000"/>
                <w:lang w:val="en-US"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rPr>
                <w:rFonts w:ascii="Times New Roman" w:hAnsi="Times New Roman"/>
                <w:color w:val="000000"/>
                <w:lang w:val="en-US" w:eastAsia="en-US"/>
              </w:rPr>
            </w:pPr>
            <w:r w:rsidRPr="00A318D3">
              <w:rPr>
                <w:rFonts w:ascii="Times New Roman" w:hAnsi="Times New Roman"/>
                <w:color w:val="000000"/>
                <w:lang w:val="en-US" w:eastAsia="en-US"/>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r w:rsidRPr="00A318D3">
              <w:rPr>
                <w:rFonts w:ascii="Times New Roman" w:hAnsi="Times New Roman"/>
                <w:color w:val="000000"/>
                <w:lang w:val="en-US"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rPr>
                <w:rFonts w:ascii="Times New Roman" w:hAnsi="Times New Roman"/>
                <w:color w:val="000000"/>
                <w:lang w:val="en-US" w:eastAsia="en-US"/>
              </w:rPr>
            </w:pPr>
            <w:r w:rsidRPr="00A318D3">
              <w:rPr>
                <w:rFonts w:ascii="Times New Roman" w:hAnsi="Times New Roman"/>
                <w:color w:val="000000"/>
                <w:lang w:val="en-US" w:eastAsia="en-US"/>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r w:rsidRPr="00A318D3">
              <w:rPr>
                <w:rFonts w:ascii="Times New Roman" w:hAnsi="Times New Roman"/>
                <w:color w:val="000000"/>
                <w:lang w:val="en-US"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rPr>
                <w:rFonts w:ascii="Times New Roman" w:hAnsi="Times New Roman"/>
                <w:color w:val="000000"/>
                <w:lang w:val="en-US" w:eastAsia="en-US"/>
              </w:rPr>
            </w:pPr>
            <w:r w:rsidRPr="00A318D3">
              <w:rPr>
                <w:rFonts w:ascii="Times New Roman" w:hAnsi="Times New Roman"/>
                <w:color w:val="000000"/>
                <w:lang w:val="en-US" w:eastAsia="en-US"/>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rPr>
                <w:rFonts w:ascii="Times New Roman" w:hAnsi="Times New Roman"/>
                <w:color w:val="000000"/>
                <w:lang w:val="en-US"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rPr>
                <w:rFonts w:ascii="Times New Roman" w:hAnsi="Times New Roman"/>
                <w:color w:val="000000"/>
                <w:lang w:val="en-US"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rPr>
                <w:rFonts w:ascii="Times New Roman" w:hAnsi="Times New Roman"/>
                <w:color w:val="000000"/>
                <w:lang w:val="en-US"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rPr>
                <w:rFonts w:ascii="Times New Roman" w:hAnsi="Times New Roman"/>
                <w:color w:val="000000"/>
                <w:lang w:val="en-US" w:eastAsia="en-US"/>
              </w:rPr>
            </w:pPr>
            <w:r w:rsidRPr="00A318D3">
              <w:rPr>
                <w:rFonts w:ascii="Times New Roman" w:hAnsi="Times New Roman"/>
                <w:color w:val="000000"/>
                <w:lang w:val="en-US" w:eastAsia="en-US"/>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rPr>
                <w:rFonts w:ascii="Times New Roman" w:hAnsi="Times New Roman"/>
                <w:color w:val="000000"/>
                <w:lang w:val="en-US" w:eastAsia="en-US"/>
              </w:rPr>
            </w:pPr>
            <w:r w:rsidRPr="00A318D3">
              <w:rPr>
                <w:rFonts w:ascii="Times New Roman" w:hAnsi="Times New Roman"/>
                <w:color w:val="000000"/>
                <w:lang w:val="en-US" w:eastAsia="en-US"/>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rPr>
                <w:rFonts w:ascii="Times New Roman" w:hAnsi="Times New Roman"/>
                <w:color w:val="000000"/>
                <w:lang w:val="en-US" w:eastAsia="en-US"/>
              </w:rPr>
            </w:pPr>
            <w:r w:rsidRPr="00A318D3">
              <w:rPr>
                <w:rFonts w:ascii="Times New Roman" w:hAnsi="Times New Roman"/>
                <w:color w:val="000000"/>
                <w:lang w:val="en-US" w:eastAsia="en-US"/>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r w:rsidRPr="00A318D3">
              <w:rPr>
                <w:rFonts w:ascii="Times New Roman" w:hAnsi="Times New Roman"/>
                <w:color w:val="000000"/>
                <w:lang w:val="en-US"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rPr>
                <w:rFonts w:ascii="Times New Roman" w:hAnsi="Times New Roman"/>
                <w:color w:val="000000"/>
                <w:lang w:val="en-US" w:eastAsia="en-US"/>
              </w:rPr>
            </w:pPr>
            <w:r w:rsidRPr="00A318D3">
              <w:rPr>
                <w:rFonts w:ascii="Times New Roman" w:hAnsi="Times New Roman"/>
                <w:color w:val="000000"/>
                <w:lang w:val="en-US" w:eastAsia="en-US"/>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r w:rsidRPr="00A318D3">
              <w:rPr>
                <w:rFonts w:ascii="Times New Roman" w:hAnsi="Times New Roman"/>
                <w:color w:val="000000"/>
                <w:lang w:val="en-US"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318D3" w:rsidRPr="00A318D3" w:rsidP="00A318D3">
            <w:pPr>
              <w:widowControl/>
              <w:bidi w:val="0"/>
              <w:spacing w:after="0" w:line="276" w:lineRule="auto"/>
              <w:jc w:val="center"/>
              <w:rPr>
                <w:rFonts w:ascii="Times New Roman" w:hAnsi="Times New Roman"/>
                <w:color w:val="000000"/>
                <w:lang w:val="en-US" w:eastAsia="en-US"/>
              </w:rPr>
            </w:pPr>
          </w:p>
        </w:tc>
      </w:tr>
    </w:tbl>
    <w:p w:rsidR="00A318D3" w:rsidRPr="00A318D3" w:rsidP="00A318D3">
      <w:pPr>
        <w:widowControl/>
        <w:bidi w:val="0"/>
        <w:spacing w:after="200" w:line="276" w:lineRule="auto"/>
        <w:rPr>
          <w:rFonts w:ascii="Times New Roman" w:hAnsi="Times New Roman"/>
          <w:color w:val="000000"/>
          <w:lang w:val="en-US" w:eastAsia="en-US"/>
        </w:rPr>
      </w:pPr>
      <w:r w:rsidRPr="00A318D3">
        <w:rPr>
          <w:rFonts w:ascii="Times New Roman" w:hAnsi="Times New Roman"/>
          <w:color w:val="000000"/>
          <w:lang w:val="en-US" w:eastAsia="en-US"/>
        </w:rPr>
        <w:t> </w:t>
      </w:r>
    </w:p>
    <w:p w:rsidR="00A318D3" w:rsidRPr="00A318D3" w:rsidP="00A318D3">
      <w:pPr>
        <w:bidi w:val="0"/>
        <w:jc w:val="both"/>
        <w:rPr>
          <w:rFonts w:ascii="Times New Roman" w:hAnsi="Times New Roman"/>
          <w:b/>
          <w:bCs/>
          <w:color w:val="000000"/>
          <w:lang w:val="en-US" w:eastAsia="en-US"/>
        </w:rPr>
      </w:pPr>
    </w:p>
    <w:p w:rsidR="00A318D3" w:rsidRPr="00A318D3" w:rsidP="00A318D3">
      <w:pPr>
        <w:bidi w:val="0"/>
        <w:jc w:val="both"/>
        <w:rPr>
          <w:rFonts w:ascii="Times New Roman" w:hAnsi="Times New Roman"/>
          <w:b/>
          <w:bCs/>
          <w:color w:val="000000"/>
          <w:lang w:val="en-US" w:eastAsia="en-US"/>
        </w:rPr>
      </w:pPr>
      <w:r w:rsidRPr="00A318D3">
        <w:rPr>
          <w:rFonts w:ascii="Times New Roman" w:hAnsi="Times New Roman"/>
          <w:b/>
          <w:bCs/>
          <w:color w:val="000000"/>
          <w:lang w:val="en-US" w:eastAsia="en-US"/>
        </w:rPr>
        <w:t>A.3. Poznámky</w:t>
      </w:r>
    </w:p>
    <w:p w:rsidR="00A318D3" w:rsidRPr="00A318D3" w:rsidP="00A318D3">
      <w:pPr>
        <w:bidi w:val="0"/>
        <w:jc w:val="both"/>
        <w:rPr>
          <w:rFonts w:ascii="Times New Roman" w:hAnsi="Times New Roman"/>
          <w:color w:val="000000"/>
          <w:lang w:val="en-US" w:eastAsia="en-US"/>
        </w:rPr>
      </w:pPr>
      <w:r w:rsidRPr="00A318D3">
        <w:rPr>
          <w:rFonts w:ascii="Times New Roman" w:hAnsi="Times New Roman"/>
          <w:color w:val="000000"/>
          <w:lang w:val="en-US" w:eastAsia="en-US"/>
        </w:rPr>
        <w:t> </w:t>
      </w:r>
    </w:p>
    <w:p w:rsidR="00A318D3" w:rsidRPr="00A318D3" w:rsidP="00A318D3">
      <w:pPr>
        <w:bidi w:val="0"/>
        <w:jc w:val="both"/>
        <w:rPr>
          <w:rFonts w:ascii="Times New Roman" w:hAnsi="Times New Roman"/>
          <w:i/>
          <w:iCs/>
          <w:color w:val="000000"/>
          <w:lang w:val="en-US" w:eastAsia="en-US"/>
        </w:rPr>
      </w:pPr>
      <w:r w:rsidRPr="00A318D3">
        <w:rPr>
          <w:rFonts w:ascii="Times New Roman" w:hAnsi="Times New Roman"/>
          <w:i/>
          <w:iCs/>
          <w:color w:val="000000"/>
          <w:lang w:val="en-US" w:eastAsia="en-US"/>
        </w:rPr>
        <w:t xml:space="preserve">      </w:t>
      </w:r>
    </w:p>
    <w:p w:rsidR="00A318D3" w:rsidRPr="00A318D3" w:rsidP="00A318D3">
      <w:pPr>
        <w:bidi w:val="0"/>
        <w:jc w:val="both"/>
        <w:rPr>
          <w:rFonts w:ascii="Times New Roman" w:hAnsi="Times New Roman"/>
          <w:b/>
          <w:bCs/>
          <w:color w:val="000000"/>
          <w:lang w:val="en-US" w:eastAsia="en-US"/>
        </w:rPr>
      </w:pPr>
      <w:r w:rsidRPr="00A318D3">
        <w:rPr>
          <w:rFonts w:ascii="Times New Roman" w:hAnsi="Times New Roman"/>
          <w:b/>
          <w:bCs/>
          <w:color w:val="000000"/>
          <w:lang w:val="en-US" w:eastAsia="en-US"/>
        </w:rPr>
        <w:t>A.4. Alternatívne riešenia</w:t>
      </w:r>
    </w:p>
    <w:p w:rsidR="00A318D3" w:rsidRPr="00A318D3" w:rsidP="00A318D3">
      <w:pPr>
        <w:bidi w:val="0"/>
        <w:jc w:val="both"/>
        <w:rPr>
          <w:rFonts w:ascii="Times New Roman" w:hAnsi="Times New Roman"/>
          <w:b/>
          <w:bCs/>
          <w:color w:val="000000"/>
          <w:lang w:val="en-US" w:eastAsia="en-US"/>
        </w:rPr>
      </w:pPr>
      <w:r w:rsidRPr="00A318D3">
        <w:rPr>
          <w:rFonts w:ascii="Times New Roman" w:hAnsi="Times New Roman"/>
          <w:color w:val="000000"/>
          <w:lang w:val="en-US" w:eastAsia="en-US"/>
        </w:rPr>
        <w:t> </w:t>
      </w:r>
    </w:p>
    <w:p w:rsidR="00A318D3" w:rsidRPr="00A318D3" w:rsidP="00A318D3">
      <w:pPr>
        <w:bidi w:val="0"/>
        <w:jc w:val="both"/>
        <w:rPr>
          <w:rFonts w:ascii="Times New Roman" w:hAnsi="Times New Roman"/>
          <w:b/>
          <w:bCs/>
          <w:color w:val="000000"/>
          <w:lang w:val="en-US" w:eastAsia="en-US"/>
        </w:rPr>
      </w:pPr>
    </w:p>
    <w:p w:rsidR="00A318D3" w:rsidRPr="00A318D3" w:rsidP="00A318D3">
      <w:pPr>
        <w:bidi w:val="0"/>
        <w:jc w:val="both"/>
        <w:rPr>
          <w:rFonts w:ascii="Times New Roman" w:hAnsi="Times New Roman"/>
          <w:b/>
          <w:bCs/>
          <w:color w:val="000000"/>
          <w:lang w:val="en-US" w:eastAsia="en-US"/>
        </w:rPr>
      </w:pPr>
      <w:r w:rsidRPr="00A318D3">
        <w:rPr>
          <w:rFonts w:ascii="Times New Roman" w:hAnsi="Times New Roman"/>
          <w:b/>
          <w:bCs/>
          <w:color w:val="000000"/>
          <w:lang w:val="en-US" w:eastAsia="en-US"/>
        </w:rPr>
        <w:t>A.5. Stanovisko gestorov</w:t>
      </w:r>
    </w:p>
    <w:p w:rsidR="00A318D3" w:rsidRPr="00A318D3" w:rsidP="00A318D3">
      <w:pPr>
        <w:bidi w:val="0"/>
        <w:jc w:val="both"/>
        <w:rPr>
          <w:rFonts w:ascii="Times New Roman" w:hAnsi="Times New Roman"/>
          <w:b/>
          <w:bCs/>
          <w:color w:val="000000"/>
          <w:lang w:val="en-US" w:eastAsia="en-US"/>
        </w:rPr>
      </w:pPr>
      <w:r w:rsidRPr="00A318D3">
        <w:rPr>
          <w:rFonts w:ascii="Times New Roman" w:hAnsi="Times New Roman"/>
          <w:color w:val="000000"/>
          <w:lang w:val="en-US" w:eastAsia="en-US"/>
        </w:rPr>
        <w:t> </w:t>
      </w:r>
    </w:p>
    <w:p w:rsidR="00A318D3">
      <w:pPr>
        <w:widowControl/>
        <w:bidi w:val="0"/>
        <w:spacing w:after="280" w:afterAutospacing="1"/>
        <w:rPr>
          <w:rStyle w:val="PlaceholderText"/>
          <w:color w:val="000000"/>
        </w:rPr>
      </w:pPr>
    </w:p>
    <w:p w:rsidR="00A318D3">
      <w:pPr>
        <w:widowControl/>
        <w:bidi w:val="0"/>
        <w:spacing w:after="280" w:afterAutospacing="1"/>
        <w:rPr>
          <w:rStyle w:val="PlaceholderText"/>
          <w:color w:val="000000"/>
        </w:rPr>
      </w:pPr>
    </w:p>
    <w:p w:rsidR="00A318D3" w:rsidRPr="00A318D3" w:rsidP="00A318D3">
      <w:pPr>
        <w:autoSpaceDE w:val="0"/>
        <w:autoSpaceDN w:val="0"/>
        <w:bidi w:val="0"/>
        <w:jc w:val="center"/>
        <w:rPr>
          <w:rFonts w:ascii="Times New Roman" w:hAnsi="Times New Roman"/>
          <w:b/>
          <w:caps/>
          <w:spacing w:val="30"/>
        </w:rPr>
      </w:pPr>
      <w:r w:rsidRPr="00A318D3">
        <w:rPr>
          <w:rFonts w:ascii="Times New Roman" w:hAnsi="Times New Roman"/>
          <w:b/>
          <w:caps/>
          <w:spacing w:val="30"/>
        </w:rPr>
        <w:t>Doložka zlučiteľnosti</w:t>
      </w:r>
    </w:p>
    <w:p w:rsidR="00A318D3" w:rsidRPr="00A318D3" w:rsidP="00A318D3">
      <w:pPr>
        <w:autoSpaceDE w:val="0"/>
        <w:autoSpaceDN w:val="0"/>
        <w:bidi w:val="0"/>
        <w:jc w:val="center"/>
        <w:rPr>
          <w:rFonts w:ascii="Times New Roman" w:hAnsi="Times New Roman"/>
          <w:b/>
          <w:lang w:val="en-US"/>
        </w:rPr>
      </w:pPr>
      <w:r w:rsidRPr="00A318D3">
        <w:rPr>
          <w:rFonts w:ascii="Times New Roman" w:hAnsi="Times New Roman"/>
          <w:b/>
          <w:lang w:val="en-US"/>
        </w:rPr>
        <w:t>právneho predpisu s právom Európskej únie </w:t>
      </w:r>
    </w:p>
    <w:p w:rsidR="00A318D3" w:rsidRPr="00A318D3" w:rsidP="00A318D3">
      <w:pPr>
        <w:autoSpaceDE w:val="0"/>
        <w:autoSpaceDN w:val="0"/>
        <w:bidi w:val="0"/>
        <w:rPr>
          <w:rFonts w:ascii="Times New Roman" w:hAnsi="Times New Roman"/>
          <w:lang w:val="en-US"/>
        </w:rPr>
      </w:pPr>
    </w:p>
    <w:p w:rsidR="00A318D3" w:rsidRPr="00A318D3" w:rsidP="00A318D3">
      <w:pPr>
        <w:autoSpaceDE w:val="0"/>
        <w:autoSpaceDN w:val="0"/>
        <w:bidi w:val="0"/>
        <w:rPr>
          <w:rFonts w:ascii="Times New Roman" w:hAnsi="Times New Roman"/>
          <w:lang w:val="en-US"/>
        </w:rPr>
      </w:pPr>
    </w:p>
    <w:p w:rsidR="00A318D3" w:rsidRPr="00A318D3" w:rsidP="00A318D3">
      <w:pPr>
        <w:autoSpaceDE w:val="0"/>
        <w:autoSpaceDN w:val="0"/>
        <w:bidi w:val="0"/>
        <w:ind w:left="360" w:hanging="360"/>
        <w:rPr>
          <w:rFonts w:ascii="Times New Roman" w:hAnsi="Times New Roman"/>
          <w:b/>
          <w:lang w:val="en-US"/>
        </w:rPr>
      </w:pPr>
      <w:r w:rsidRPr="00A318D3">
        <w:rPr>
          <w:rFonts w:ascii="Times New Roman" w:hAnsi="Times New Roman"/>
          <w:b/>
        </w:rPr>
        <w:t>1.</w:t>
        <w:tab/>
        <w:t>Predkladateľ právneho predpisu:</w:t>
      </w:r>
      <w:r w:rsidRPr="00A318D3">
        <w:rPr>
          <w:rFonts w:ascii="Times New Roman" w:hAnsi="Times New Roman"/>
          <w:lang w:val="en-US"/>
        </w:rPr>
        <w:t xml:space="preserve"> vláda Slovenskej republiky </w:t>
      </w:r>
    </w:p>
    <w:p w:rsidR="00A318D3" w:rsidRPr="00A318D3" w:rsidP="00A318D3">
      <w:pPr>
        <w:tabs>
          <w:tab w:val="left" w:pos="360"/>
        </w:tabs>
        <w:autoSpaceDE w:val="0"/>
        <w:autoSpaceDN w:val="0"/>
        <w:bidi w:val="0"/>
        <w:ind w:left="360"/>
        <w:rPr>
          <w:rFonts w:ascii="Times New Roman" w:hAnsi="Times New Roman"/>
          <w:lang w:val="en-US"/>
        </w:rPr>
      </w:pPr>
      <w:r w:rsidRPr="00A318D3">
        <w:rPr>
          <w:rFonts w:ascii="Times New Roman" w:hAnsi="Times New Roman"/>
          <w:lang w:val="en-US"/>
        </w:rPr>
        <w:t xml:space="preserve"> </w:t>
      </w:r>
    </w:p>
    <w:p w:rsidR="00A318D3" w:rsidRPr="00A318D3" w:rsidP="00A318D3">
      <w:pPr>
        <w:autoSpaceDE w:val="0"/>
        <w:autoSpaceDN w:val="0"/>
        <w:bidi w:val="0"/>
        <w:ind w:left="360" w:hanging="360"/>
        <w:rPr>
          <w:rFonts w:ascii="Times New Roman" w:hAnsi="Times New Roman"/>
          <w:b/>
          <w:lang w:val="en-US"/>
        </w:rPr>
      </w:pPr>
      <w:r w:rsidRPr="00A318D3">
        <w:rPr>
          <w:rFonts w:ascii="Times New Roman" w:hAnsi="Times New Roman"/>
          <w:b/>
          <w:lang w:val="en-US"/>
        </w:rPr>
        <w:t>2.</w:t>
        <w:tab/>
        <w:t>Názov návrhu právneho predpisu:</w:t>
      </w:r>
      <w:r w:rsidRPr="00A318D3">
        <w:rPr>
          <w:rFonts w:ascii="Times New Roman" w:hAnsi="Times New Roman"/>
          <w:lang w:val="en-US"/>
        </w:rPr>
        <w:t xml:space="preserve"> Návrh zákona, ktorým sa mení a dopĺňa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 </w:t>
      </w:r>
    </w:p>
    <w:p w:rsidR="00A318D3" w:rsidRPr="00A318D3" w:rsidP="00A318D3">
      <w:pPr>
        <w:autoSpaceDE w:val="0"/>
        <w:autoSpaceDN w:val="0"/>
        <w:bidi w:val="0"/>
        <w:rPr>
          <w:rFonts w:ascii="Times New Roman" w:hAnsi="Times New Roman"/>
          <w:lang w:val="en-US"/>
        </w:rPr>
      </w:pPr>
    </w:p>
    <w:p w:rsidR="00A318D3" w:rsidRPr="00A318D3" w:rsidP="00A318D3">
      <w:pPr>
        <w:autoSpaceDE w:val="0"/>
        <w:autoSpaceDN w:val="0"/>
        <w:bidi w:val="0"/>
        <w:ind w:left="360" w:hanging="360"/>
        <w:rPr>
          <w:rFonts w:ascii="Times New Roman" w:hAnsi="Times New Roman"/>
          <w:b/>
          <w:lang w:val="en-US"/>
        </w:rPr>
      </w:pPr>
      <w:r w:rsidRPr="00A318D3">
        <w:rPr>
          <w:rFonts w:ascii="Times New Roman" w:hAnsi="Times New Roman"/>
          <w:b/>
          <w:lang w:val="en-US"/>
        </w:rPr>
        <w:t>3.</w:t>
        <w:tab/>
        <w:t>Problematika návrhu právneho predpisu:</w:t>
      </w:r>
    </w:p>
    <w:p w:rsidR="00A318D3" w:rsidRPr="00A318D3" w:rsidP="00A318D3">
      <w:pPr>
        <w:autoSpaceDE w:val="0"/>
        <w:autoSpaceDN w:val="0"/>
        <w:bidi w:val="0"/>
        <w:ind w:firstLine="360"/>
        <w:rPr>
          <w:rFonts w:ascii="Times New Roman" w:hAnsi="Times New Roman"/>
          <w:lang w:val="en-US"/>
        </w:rPr>
      </w:pPr>
    </w:p>
    <w:p w:rsidR="00A318D3" w:rsidRPr="00A318D3" w:rsidP="00A318D3">
      <w:pPr>
        <w:autoSpaceDE w:val="0"/>
        <w:autoSpaceDN w:val="0"/>
        <w:bidi w:val="0"/>
        <w:ind w:left="709" w:hanging="349"/>
        <w:rPr>
          <w:rFonts w:ascii="Times New Roman" w:hAnsi="Times New Roman"/>
          <w:lang w:val="en-US"/>
        </w:rPr>
      </w:pPr>
      <w:r w:rsidRPr="00A318D3">
        <w:rPr>
          <w:rFonts w:ascii="Times New Roman" w:hAnsi="Times New Roman"/>
          <w:lang w:val="en-US"/>
        </w:rPr>
        <w:t>a)</w:t>
        <w:tab/>
        <w:t>je upravená v práve Európskej únie</w:t>
      </w:r>
    </w:p>
    <w:p w:rsidR="00A318D3" w:rsidRPr="00A318D3" w:rsidP="00A318D3">
      <w:pPr>
        <w:autoSpaceDE w:val="0"/>
        <w:autoSpaceDN w:val="0"/>
        <w:bidi w:val="0"/>
        <w:ind w:left="360"/>
        <w:rPr>
          <w:rFonts w:ascii="Times New Roman" w:hAnsi="Times New Roman"/>
          <w:lang w:val="en-US"/>
        </w:rPr>
      </w:pPr>
    </w:p>
    <w:p w:rsidR="00A318D3" w:rsidRPr="00A318D3" w:rsidP="00A318D3">
      <w:pPr>
        <w:tabs>
          <w:tab w:val="left" w:pos="1068"/>
        </w:tabs>
        <w:autoSpaceDE w:val="0"/>
        <w:autoSpaceDN w:val="0"/>
        <w:bidi w:val="0"/>
        <w:ind w:left="879" w:hanging="171"/>
        <w:rPr>
          <w:rFonts w:ascii="Times New Roman" w:hAnsi="Times New Roman"/>
          <w:i/>
          <w:lang w:val="en-US"/>
        </w:rPr>
      </w:pPr>
      <w:r w:rsidRPr="00A318D3">
        <w:rPr>
          <w:rFonts w:ascii="Times New Roman" w:hAnsi="Times New Roman"/>
          <w:lang w:val="en-US"/>
        </w:rPr>
        <w:t>-</w:t>
        <w:tab/>
      </w:r>
      <w:r w:rsidRPr="00A318D3">
        <w:rPr>
          <w:rFonts w:ascii="Times New Roman" w:hAnsi="Times New Roman"/>
          <w:i/>
          <w:lang w:val="en-US"/>
        </w:rPr>
        <w:t>primárnom</w:t>
      </w:r>
    </w:p>
    <w:p w:rsidR="00A318D3" w:rsidRPr="00A318D3" w:rsidP="00A318D3">
      <w:pPr>
        <w:autoSpaceDE w:val="0"/>
        <w:autoSpaceDN w:val="0"/>
        <w:bidi w:val="0"/>
        <w:ind w:left="851"/>
        <w:rPr>
          <w:rFonts w:ascii="Times New Roman" w:hAnsi="Times New Roman"/>
          <w:lang w:val="en-US"/>
        </w:rPr>
      </w:pPr>
    </w:p>
    <w:p w:rsidR="00A318D3" w:rsidRPr="00A318D3" w:rsidP="00A318D3">
      <w:pPr>
        <w:autoSpaceDE w:val="0"/>
        <w:autoSpaceDN w:val="0"/>
        <w:bidi w:val="0"/>
        <w:ind w:left="851"/>
        <w:rPr>
          <w:rFonts w:ascii="Times New Roman" w:hAnsi="Times New Roman"/>
          <w:lang w:val="en-US"/>
        </w:rPr>
      </w:pPr>
      <w:r w:rsidRPr="00A318D3">
        <w:rPr>
          <w:rFonts w:ascii="Times New Roman" w:hAnsi="Times New Roman"/>
          <w:lang w:val="en-US"/>
        </w:rPr>
        <w:br/>
        <w:t xml:space="preserve">hlava X (Sociálna politika) v tretej časti Zmluvy o fungovaní Európskej únie, </w:t>
        <w:br/>
        <w:t xml:space="preserve">hlava VI (Doprava) Zmluvy o fungovaní Európskej únie, </w:t>
        <w:br/>
        <w:t xml:space="preserve">článok 31 Charty základných práv EÚ, </w:t>
        <w:br/>
        <w:t> </w:t>
      </w:r>
    </w:p>
    <w:p w:rsidR="00A318D3" w:rsidRPr="00A318D3" w:rsidP="00A318D3">
      <w:pPr>
        <w:autoSpaceDE w:val="0"/>
        <w:autoSpaceDN w:val="0"/>
        <w:bidi w:val="0"/>
        <w:ind w:firstLine="360"/>
        <w:rPr>
          <w:rFonts w:ascii="Times New Roman" w:hAnsi="Times New Roman"/>
          <w:lang w:val="en-US"/>
        </w:rPr>
      </w:pPr>
    </w:p>
    <w:p w:rsidR="00A318D3" w:rsidRPr="00A318D3" w:rsidP="00A318D3">
      <w:pPr>
        <w:tabs>
          <w:tab w:val="left" w:pos="1068"/>
        </w:tabs>
        <w:autoSpaceDE w:val="0"/>
        <w:autoSpaceDN w:val="0"/>
        <w:bidi w:val="0"/>
        <w:ind w:left="879" w:hanging="171"/>
        <w:rPr>
          <w:rFonts w:ascii="Times New Roman" w:hAnsi="Times New Roman"/>
          <w:i/>
          <w:lang w:val="en-US"/>
        </w:rPr>
      </w:pPr>
      <w:r w:rsidRPr="00A318D3">
        <w:rPr>
          <w:rFonts w:ascii="Times New Roman" w:hAnsi="Times New Roman"/>
          <w:lang w:val="en-US"/>
        </w:rPr>
        <w:t>-</w:t>
        <w:tab/>
      </w:r>
      <w:r w:rsidRPr="00A318D3">
        <w:rPr>
          <w:rFonts w:ascii="Times New Roman" w:hAnsi="Times New Roman"/>
          <w:i/>
        </w:rPr>
        <w:t>sekundárnom (prijatom po nadobudnutím platnosti Lisabonskej zmluvy, ktorou sa mení a dopĺňa Zmluva o Európskom spoloč</w:t>
      </w:r>
      <w:r w:rsidRPr="00A318D3">
        <w:rPr>
          <w:rFonts w:ascii="Times New Roman" w:hAnsi="Times New Roman"/>
          <w:i/>
          <w:lang w:val="en-US"/>
        </w:rPr>
        <w:t>enstve a Zmluva o Európskej únii – po 30. novembri 2009)</w:t>
      </w:r>
    </w:p>
    <w:p w:rsidR="00A318D3" w:rsidRPr="00A318D3" w:rsidP="00A318D3">
      <w:pPr>
        <w:tabs>
          <w:tab w:val="left" w:pos="1068"/>
        </w:tabs>
        <w:autoSpaceDE w:val="0"/>
        <w:autoSpaceDN w:val="0"/>
        <w:bidi w:val="0"/>
        <w:ind w:left="879" w:hanging="171"/>
        <w:rPr>
          <w:rFonts w:ascii="Times New Roman" w:hAnsi="Times New Roman"/>
          <w:i/>
          <w:lang w:val="en-US"/>
        </w:rPr>
      </w:pPr>
    </w:p>
    <w:p w:rsidR="00A318D3" w:rsidRPr="00A318D3" w:rsidP="00A318D3">
      <w:pPr>
        <w:autoSpaceDE w:val="0"/>
        <w:autoSpaceDN w:val="0"/>
        <w:bidi w:val="0"/>
        <w:ind w:left="1239" w:hanging="360"/>
        <w:rPr>
          <w:rFonts w:ascii="Times New Roman" w:hAnsi="Times New Roman"/>
          <w:i/>
          <w:lang w:val="en-US"/>
        </w:rPr>
      </w:pPr>
      <w:r w:rsidRPr="00A318D3">
        <w:rPr>
          <w:rFonts w:ascii="Times New Roman" w:hAnsi="Times New Roman"/>
          <w:lang w:val="en-US"/>
        </w:rPr>
        <w:t>1.</w:t>
        <w:tab/>
        <w:t xml:space="preserve">legislatívne akty </w:t>
      </w:r>
    </w:p>
    <w:p w:rsidR="00A318D3" w:rsidRPr="00A318D3" w:rsidP="00A318D3">
      <w:pPr>
        <w:autoSpaceDE w:val="0"/>
        <w:autoSpaceDN w:val="0"/>
        <w:bidi w:val="0"/>
        <w:ind w:firstLine="360"/>
        <w:rPr>
          <w:rFonts w:ascii="Times New Roman" w:hAnsi="Times New Roman"/>
          <w:lang w:val="en-US"/>
        </w:rPr>
      </w:pPr>
    </w:p>
    <w:p w:rsidR="00A318D3" w:rsidRPr="00A318D3" w:rsidP="00A318D3">
      <w:pPr>
        <w:autoSpaceDE w:val="0"/>
        <w:autoSpaceDN w:val="0"/>
        <w:bidi w:val="0"/>
        <w:ind w:left="851"/>
        <w:rPr>
          <w:rFonts w:ascii="Times New Roman" w:hAnsi="Times New Roman"/>
          <w:lang w:val="en-US"/>
        </w:rPr>
      </w:pPr>
      <w:r w:rsidRPr="00A318D3">
        <w:rPr>
          <w:rFonts w:ascii="Times New Roman" w:hAnsi="Times New Roman"/>
          <w:lang w:val="en-US"/>
        </w:rPr>
        <w:t> </w:t>
      </w:r>
    </w:p>
    <w:p w:rsidR="00A318D3" w:rsidRPr="00A318D3" w:rsidP="00A318D3">
      <w:pPr>
        <w:autoSpaceDE w:val="0"/>
        <w:autoSpaceDN w:val="0"/>
        <w:bidi w:val="0"/>
        <w:ind w:left="851"/>
        <w:rPr>
          <w:rFonts w:ascii="Times New Roman" w:hAnsi="Times New Roman"/>
          <w:lang w:val="en-US"/>
        </w:rPr>
      </w:pPr>
    </w:p>
    <w:p w:rsidR="00A318D3" w:rsidRPr="00A318D3" w:rsidP="00A318D3">
      <w:pPr>
        <w:autoSpaceDE w:val="0"/>
        <w:autoSpaceDN w:val="0"/>
        <w:bidi w:val="0"/>
        <w:ind w:left="1239" w:hanging="360"/>
        <w:jc w:val="both"/>
        <w:rPr>
          <w:rFonts w:ascii="Times New Roman" w:hAnsi="Times New Roman"/>
          <w:i/>
          <w:lang w:val="en-US"/>
        </w:rPr>
      </w:pPr>
      <w:r w:rsidRPr="00A318D3">
        <w:rPr>
          <w:rFonts w:ascii="Times New Roman" w:hAnsi="Times New Roman"/>
          <w:lang w:val="en-US"/>
        </w:rPr>
        <w:t>2.</w:t>
        <w:tab/>
        <w:t>nelegislatívne akty</w:t>
      </w:r>
    </w:p>
    <w:p w:rsidR="00A318D3" w:rsidRPr="00A318D3" w:rsidP="00A318D3">
      <w:pPr>
        <w:autoSpaceDE w:val="0"/>
        <w:autoSpaceDN w:val="0"/>
        <w:bidi w:val="0"/>
        <w:ind w:firstLine="708"/>
        <w:jc w:val="both"/>
        <w:rPr>
          <w:rFonts w:ascii="Times New Roman" w:hAnsi="Times New Roman"/>
          <w:lang w:val="en-US"/>
        </w:rPr>
      </w:pPr>
      <w:r w:rsidRPr="00A318D3">
        <w:rPr>
          <w:rFonts w:ascii="Times New Roman" w:hAnsi="Times New Roman"/>
          <w:lang w:val="en-US"/>
        </w:rPr>
        <w:t xml:space="preserve">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A318D3" w:rsidRPr="00A318D3" w:rsidP="00A318D3">
            <w:pPr>
              <w:autoSpaceDE w:val="0"/>
              <w:autoSpaceDN w:val="0"/>
              <w:bidi w:val="0"/>
              <w:spacing w:after="0" w:line="240" w:lineRule="auto"/>
              <w:jc w:val="both"/>
              <w:rPr>
                <w:rFonts w:ascii="Times New Roman" w:hAnsi="Times New Roman"/>
                <w:lang w:val="en-US"/>
              </w:rPr>
            </w:pPr>
            <w:r w:rsidRPr="00A318D3">
              <w:rPr>
                <w:rFonts w:ascii="Times New Roman" w:hAnsi="Times New Roman"/>
                <w:lang w:val="en-US"/>
              </w:rPr>
              <w:t> </w:t>
            </w:r>
          </w:p>
        </w:tc>
      </w:tr>
    </w:tbl>
    <w:p w:rsidR="00A318D3" w:rsidRPr="00A318D3" w:rsidP="00A318D3">
      <w:pPr>
        <w:autoSpaceDE w:val="0"/>
        <w:autoSpaceDN w:val="0"/>
        <w:bidi w:val="0"/>
        <w:ind w:firstLine="708"/>
        <w:jc w:val="both"/>
        <w:rPr>
          <w:rFonts w:ascii="Times New Roman" w:hAnsi="Times New Roman"/>
          <w:lang w:val="en-US"/>
        </w:rPr>
      </w:pPr>
    </w:p>
    <w:p w:rsidR="00A318D3" w:rsidRPr="00A318D3" w:rsidP="00A318D3">
      <w:pPr>
        <w:autoSpaceDE w:val="0"/>
        <w:autoSpaceDN w:val="0"/>
        <w:bidi w:val="0"/>
        <w:ind w:left="879" w:hanging="171"/>
        <w:jc w:val="both"/>
        <w:rPr>
          <w:rFonts w:ascii="Times New Roman" w:hAnsi="Times New Roman"/>
          <w:i/>
        </w:rPr>
      </w:pPr>
      <w:r w:rsidRPr="00A318D3">
        <w:rPr>
          <w:rFonts w:ascii="Times New Roman" w:hAnsi="Times New Roman"/>
          <w:lang w:val="en-US"/>
        </w:rPr>
        <w:t>-</w:t>
        <w:tab/>
      </w:r>
      <w:r w:rsidRPr="00A318D3">
        <w:rPr>
          <w:rFonts w:ascii="Times New Roman" w:hAnsi="Times New Roman"/>
          <w:i/>
        </w:rPr>
        <w:t>sekundárnom (prijatom pred nadobudnutím platnosti Lisabonskej zmluvy, ktorou sa mení a dopĺňa Zmluva o Európskom spoločenstve a Zmluva o Európskej únii – do 30. novembra 2009)</w:t>
      </w:r>
    </w:p>
    <w:p w:rsidR="00A318D3" w:rsidRPr="00A318D3" w:rsidP="00A318D3">
      <w:pPr>
        <w:autoSpaceDE w:val="0"/>
        <w:autoSpaceDN w:val="0"/>
        <w:bidi w:val="0"/>
        <w:ind w:firstLine="708"/>
        <w:jc w:val="both"/>
        <w:rPr>
          <w:rFonts w:ascii="Times New Roman" w:hAnsi="Times New Roman"/>
          <w:lang w:val="en-US"/>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A318D3" w:rsidRPr="00A318D3" w:rsidP="00A318D3">
            <w:pPr>
              <w:autoSpaceDE w:val="0"/>
              <w:autoSpaceDN w:val="0"/>
              <w:bidi w:val="0"/>
              <w:spacing w:after="0" w:line="240" w:lineRule="auto"/>
              <w:jc w:val="both"/>
              <w:rPr>
                <w:rFonts w:ascii="Times New Roman" w:hAnsi="Times New Roman"/>
                <w:lang w:val="en-US"/>
              </w:rPr>
            </w:pPr>
            <w:r w:rsidRPr="00A318D3">
              <w:rPr>
                <w:rFonts w:ascii="Times New Roman" w:hAnsi="Times New Roman"/>
                <w:lang w:val="en-US"/>
              </w:rPr>
              <w:t>smernica Európskeho parlamentu a Rady 2003/88/ES zo 4. novembra 2003 o niektorých aspektoch organizácie pracovného času (Mimoriadne vydanie Ú. v. EÚ, kap. 5/zv. 4) </w:t>
            </w:r>
          </w:p>
        </w:tc>
      </w:tr>
    </w:tbl>
    <w:p w:rsidR="00A318D3" w:rsidRPr="00A318D3" w:rsidP="00A318D3">
      <w:pPr>
        <w:autoSpaceDE w:val="0"/>
        <w:autoSpaceDN w:val="0"/>
        <w:bidi w:val="0"/>
        <w:ind w:left="851"/>
        <w:rPr>
          <w:rFonts w:ascii="Times New Roman" w:hAnsi="Times New Roman"/>
          <w:lang w:val="en-US"/>
        </w:rPr>
      </w:pPr>
    </w:p>
    <w:p w:rsidR="00A318D3" w:rsidRPr="00A318D3" w:rsidP="00A318D3">
      <w:pPr>
        <w:autoSpaceDE w:val="0"/>
        <w:autoSpaceDN w:val="0"/>
        <w:bidi w:val="0"/>
        <w:ind w:left="360"/>
        <w:rPr>
          <w:rFonts w:ascii="Times New Roman" w:hAnsi="Times New Roman"/>
          <w:lang w:val="en-US"/>
        </w:rPr>
      </w:pPr>
    </w:p>
    <w:p w:rsidR="00A318D3" w:rsidRPr="00A318D3" w:rsidP="00A318D3">
      <w:pPr>
        <w:autoSpaceDE w:val="0"/>
        <w:autoSpaceDN w:val="0"/>
        <w:bidi w:val="0"/>
        <w:ind w:firstLine="360"/>
        <w:rPr>
          <w:rFonts w:ascii="Times New Roman" w:hAnsi="Times New Roman"/>
          <w:lang w:val="en-US"/>
        </w:rPr>
      </w:pPr>
    </w:p>
    <w:p w:rsidR="00A318D3" w:rsidRPr="00A318D3" w:rsidP="00A318D3">
      <w:pPr>
        <w:autoSpaceDE w:val="0"/>
        <w:autoSpaceDN w:val="0"/>
        <w:bidi w:val="0"/>
        <w:ind w:left="709" w:hanging="349"/>
        <w:rPr>
          <w:rFonts w:ascii="Times New Roman" w:hAnsi="Times New Roman"/>
          <w:lang w:val="en-US"/>
        </w:rPr>
      </w:pPr>
      <w:r w:rsidRPr="00A318D3">
        <w:rPr>
          <w:rFonts w:ascii="Times New Roman" w:hAnsi="Times New Roman"/>
          <w:lang w:val="en-US"/>
        </w:rPr>
        <w:t>b)</w:t>
        <w:tab/>
        <w:t>nie je obsiahnutá v judikatúre Súdneho dvora Európskej únie.</w:t>
      </w:r>
    </w:p>
    <w:p w:rsidR="00A318D3" w:rsidRPr="00A318D3" w:rsidP="00A318D3">
      <w:pPr>
        <w:autoSpaceDE w:val="0"/>
        <w:autoSpaceDN w:val="0"/>
        <w:bidi w:val="0"/>
        <w:ind w:left="360"/>
        <w:rPr>
          <w:rFonts w:ascii="Times New Roman" w:hAnsi="Times New Roman"/>
          <w:lang w:val="en-US"/>
        </w:rPr>
      </w:pPr>
    </w:p>
    <w:p w:rsidR="00A318D3" w:rsidRPr="00A318D3" w:rsidP="00A318D3">
      <w:pPr>
        <w:autoSpaceDE w:val="0"/>
        <w:autoSpaceDN w:val="0"/>
        <w:bidi w:val="0"/>
        <w:rPr>
          <w:rFonts w:ascii="Times New Roman" w:hAnsi="Times New Roman"/>
          <w:lang w:val="en-US"/>
        </w:rPr>
      </w:pPr>
    </w:p>
    <w:p w:rsidR="00A318D3" w:rsidRPr="00A318D3" w:rsidP="00A318D3">
      <w:pPr>
        <w:autoSpaceDE w:val="0"/>
        <w:autoSpaceDN w:val="0"/>
        <w:bidi w:val="0"/>
        <w:ind w:left="360" w:hanging="360"/>
        <w:rPr>
          <w:rFonts w:ascii="Times New Roman" w:hAnsi="Times New Roman"/>
          <w:b/>
        </w:rPr>
      </w:pPr>
      <w:r w:rsidRPr="00A318D3">
        <w:rPr>
          <w:rFonts w:ascii="Times New Roman" w:hAnsi="Times New Roman"/>
          <w:b/>
        </w:rPr>
        <w:t>4.</w:t>
        <w:tab/>
        <w:t xml:space="preserve">Záväzky Slovenskej republiky vo vzťahu k Európskej únii: </w:t>
      </w:r>
    </w:p>
    <w:p w:rsidR="00A318D3" w:rsidRPr="00A318D3" w:rsidP="00A318D3">
      <w:pPr>
        <w:autoSpaceDE w:val="0"/>
        <w:autoSpaceDN w:val="0"/>
        <w:bidi w:val="0"/>
        <w:rPr>
          <w:rFonts w:ascii="Times New Roman" w:hAnsi="Times New Roman"/>
          <w:lang w:val="en-US"/>
        </w:rPr>
      </w:pPr>
    </w:p>
    <w:p w:rsidR="00A318D3" w:rsidRPr="00A318D3" w:rsidP="00A318D3">
      <w:pPr>
        <w:autoSpaceDE w:val="0"/>
        <w:autoSpaceDN w:val="0"/>
        <w:bidi w:val="0"/>
        <w:ind w:left="709" w:hanging="349"/>
        <w:rPr>
          <w:rFonts w:ascii="Times New Roman" w:hAnsi="Times New Roman"/>
          <w:lang w:val="en-US"/>
        </w:rPr>
      </w:pPr>
      <w:r w:rsidRPr="00A318D3">
        <w:rPr>
          <w:rFonts w:ascii="Times New Roman" w:hAnsi="Times New Roman"/>
          <w:lang w:val="en-US"/>
        </w:rPr>
        <w:t>a)</w:t>
        <w:tab/>
        <w:t>lehota na prebratie smernice alebo lehota na implementáciu nariadenia alebo rozhodnutia</w:t>
      </w:r>
    </w:p>
    <w:p w:rsidR="00A318D3" w:rsidRPr="00A318D3" w:rsidP="00A318D3">
      <w:pPr>
        <w:autoSpaceDE w:val="0"/>
        <w:autoSpaceDN w:val="0"/>
        <w:bidi w:val="0"/>
        <w:ind w:left="720"/>
        <w:rPr>
          <w:rFonts w:ascii="Times New Roman" w:hAnsi="Times New Roman"/>
          <w:lang w:val="en-US"/>
        </w:rPr>
      </w:pPr>
    </w:p>
    <w:p w:rsidR="00A318D3" w:rsidRPr="00A318D3" w:rsidP="00A318D3">
      <w:pPr>
        <w:autoSpaceDE w:val="0"/>
        <w:autoSpaceDN w:val="0"/>
        <w:bidi w:val="0"/>
        <w:ind w:left="720"/>
        <w:rPr>
          <w:rFonts w:ascii="Times New Roman" w:hAnsi="Times New Roman"/>
          <w:lang w:val="en-US"/>
        </w:rPr>
      </w:pPr>
      <w:r w:rsidRPr="00A318D3">
        <w:rPr>
          <w:rFonts w:ascii="Times New Roman" w:hAnsi="Times New Roman"/>
          <w:lang w:val="en-US"/>
        </w:rPr>
        <w:t>z gestorstva smerníc vyplynula pre Slovenskú republiku povinnosť transponovať smernicu Európskeho parlamentu a Rady 2003/88/ES najneskôr do 1. mája 2004 a 1. augusta 2004, </w:t>
      </w:r>
    </w:p>
    <w:p w:rsidR="00A318D3" w:rsidRPr="00A318D3" w:rsidP="00A318D3">
      <w:pPr>
        <w:autoSpaceDE w:val="0"/>
        <w:autoSpaceDN w:val="0"/>
        <w:bidi w:val="0"/>
        <w:rPr>
          <w:rFonts w:ascii="Times New Roman" w:hAnsi="Times New Roman"/>
          <w:lang w:val="en-US"/>
        </w:rPr>
      </w:pPr>
    </w:p>
    <w:p w:rsidR="00A318D3" w:rsidRPr="00A318D3" w:rsidP="00A318D3">
      <w:pPr>
        <w:autoSpaceDE w:val="0"/>
        <w:autoSpaceDN w:val="0"/>
        <w:bidi w:val="0"/>
        <w:ind w:left="709" w:hanging="349"/>
        <w:rPr>
          <w:rFonts w:ascii="Times New Roman" w:hAnsi="Times New Roman"/>
          <w:lang w:val="en-US"/>
        </w:rPr>
      </w:pPr>
      <w:r w:rsidRPr="00A318D3">
        <w:rPr>
          <w:rFonts w:ascii="Times New Roman" w:hAnsi="Times New Roman"/>
          <w:lang w:val="en-US"/>
        </w:rPr>
        <w:t>b)</w:t>
        <w:tab/>
      </w:r>
      <w:r w:rsidRPr="00A318D3">
        <w:rPr>
          <w:rFonts w:ascii="Times New Roman" w:hAnsi="Times New Roman"/>
          <w:color w:val="000000"/>
        </w:rPr>
        <w:t xml:space="preserve">lehota určená na predloženie návrhu právneho predpisu na rokovanie vlády podľa určenia gestorských ústredných orgánov štátnej správy zodpovedných za transpozíciu smerníc a vypracovanie tabuliek zhody k návrhom všeobecne </w:t>
      </w:r>
      <w:r w:rsidRPr="00A318D3">
        <w:rPr>
          <w:rFonts w:ascii="Times New Roman" w:hAnsi="Times New Roman"/>
          <w:color w:val="000000"/>
          <w:lang w:val="en-US"/>
        </w:rPr>
        <w:t>záväzných právnych predpisov</w:t>
      </w:r>
    </w:p>
    <w:p w:rsidR="00A318D3" w:rsidRPr="00A318D3" w:rsidP="00A318D3">
      <w:pPr>
        <w:autoSpaceDE w:val="0"/>
        <w:autoSpaceDN w:val="0"/>
        <w:bidi w:val="0"/>
        <w:ind w:left="709" w:hanging="349"/>
        <w:rPr>
          <w:rFonts w:ascii="Times New Roman" w:hAnsi="Times New Roman"/>
          <w:lang w:val="en-US"/>
        </w:rPr>
      </w:pPr>
      <w:r w:rsidRPr="00A318D3">
        <w:rPr>
          <w:rFonts w:ascii="Times New Roman" w:hAnsi="Times New Roman"/>
          <w:lang w:val="en-US"/>
        </w:rPr>
        <w:tab/>
      </w:r>
    </w:p>
    <w:p w:rsidR="00A318D3" w:rsidRPr="00A318D3" w:rsidP="00A318D3">
      <w:pPr>
        <w:autoSpaceDE w:val="0"/>
        <w:autoSpaceDN w:val="0"/>
        <w:bidi w:val="0"/>
        <w:ind w:left="709" w:hanging="349"/>
        <w:rPr>
          <w:rFonts w:ascii="Times New Roman" w:hAnsi="Times New Roman"/>
        </w:rPr>
      </w:pPr>
      <w:r w:rsidRPr="00A318D3">
        <w:rPr>
          <w:rFonts w:ascii="Times New Roman" w:hAnsi="Times New Roman"/>
          <w:lang w:val="en-US"/>
        </w:rPr>
        <w:tab/>
      </w:r>
      <w:r w:rsidRPr="00A318D3">
        <w:rPr>
          <w:rFonts w:ascii="Times New Roman" w:hAnsi="Times New Roman"/>
        </w:rPr>
        <w:t xml:space="preserve">  </w:t>
      </w:r>
    </w:p>
    <w:p w:rsidR="00A318D3" w:rsidRPr="00A318D3" w:rsidP="00A318D3">
      <w:pPr>
        <w:autoSpaceDE w:val="0"/>
        <w:autoSpaceDN w:val="0"/>
        <w:bidi w:val="0"/>
        <w:ind w:left="709" w:hanging="349"/>
        <w:rPr>
          <w:rFonts w:ascii="Times New Roman" w:hAnsi="Times New Roman"/>
          <w:lang w:val="en-US"/>
        </w:rPr>
      </w:pPr>
    </w:p>
    <w:p w:rsidR="00A318D3" w:rsidRPr="00A318D3" w:rsidP="00A318D3">
      <w:pPr>
        <w:autoSpaceDE w:val="0"/>
        <w:autoSpaceDN w:val="0"/>
        <w:bidi w:val="0"/>
        <w:ind w:left="709" w:hanging="349"/>
        <w:rPr>
          <w:rFonts w:ascii="Times New Roman" w:hAnsi="Times New Roman"/>
        </w:rPr>
      </w:pPr>
      <w:r w:rsidRPr="00A318D3">
        <w:rPr>
          <w:rFonts w:ascii="Times New Roman" w:hAnsi="Times New Roman"/>
          <w:lang w:val="en-US"/>
        </w:rPr>
        <w:t>c)</w:t>
      </w:r>
      <w:r w:rsidRPr="00A318D3">
        <w:rPr>
          <w:rFonts w:ascii="Times New Roman" w:hAnsi="Times New Roman"/>
        </w:rPr>
        <w:tab/>
        <w:t>informácia o konaní začatom proti Slovenskej republike o porušení podľa čl. 258 až 260 Zmluvy o fungovaní Európskej únie</w:t>
      </w:r>
    </w:p>
    <w:p w:rsidR="00A318D3" w:rsidRPr="00A318D3" w:rsidP="00A318D3">
      <w:pPr>
        <w:autoSpaceDE w:val="0"/>
        <w:autoSpaceDN w:val="0"/>
        <w:bidi w:val="0"/>
        <w:ind w:left="720"/>
        <w:rPr>
          <w:rFonts w:ascii="Times New Roman" w:hAnsi="Times New Roman"/>
          <w:lang w:val="en-US"/>
        </w:rPr>
      </w:pPr>
    </w:p>
    <w:p w:rsidR="00A318D3" w:rsidRPr="00A318D3" w:rsidP="00A318D3">
      <w:pPr>
        <w:autoSpaceDE w:val="0"/>
        <w:autoSpaceDN w:val="0"/>
        <w:bidi w:val="0"/>
        <w:ind w:firstLine="708"/>
        <w:rPr>
          <w:rFonts w:ascii="Times New Roman" w:hAnsi="Times New Roman"/>
          <w:lang w:val="en-US"/>
        </w:rPr>
      </w:pPr>
      <w:r w:rsidRPr="00A318D3">
        <w:rPr>
          <w:rFonts w:ascii="Times New Roman" w:hAnsi="Times New Roman"/>
          <w:lang w:val="en-US"/>
        </w:rPr>
        <w:t xml:space="preserve">v danej oblasti nebolo proti Slovenskej republike začaté konanie </w:t>
        <w:br/>
        <w:t> </w:t>
      </w:r>
    </w:p>
    <w:p w:rsidR="00A318D3" w:rsidRPr="00A318D3" w:rsidP="00A318D3">
      <w:pPr>
        <w:autoSpaceDE w:val="0"/>
        <w:autoSpaceDN w:val="0"/>
        <w:bidi w:val="0"/>
        <w:ind w:firstLine="708"/>
        <w:rPr>
          <w:rFonts w:ascii="Times New Roman" w:hAnsi="Times New Roman"/>
          <w:lang w:val="en-US"/>
        </w:rPr>
      </w:pPr>
    </w:p>
    <w:p w:rsidR="00A318D3" w:rsidRPr="00A318D3" w:rsidP="00A318D3">
      <w:pPr>
        <w:autoSpaceDE w:val="0"/>
        <w:autoSpaceDN w:val="0"/>
        <w:bidi w:val="0"/>
        <w:ind w:left="709" w:hanging="349"/>
        <w:rPr>
          <w:rFonts w:ascii="Times New Roman" w:hAnsi="Times New Roman"/>
          <w:lang w:val="en-US"/>
        </w:rPr>
      </w:pPr>
      <w:r w:rsidRPr="00A318D3">
        <w:rPr>
          <w:rFonts w:ascii="Times New Roman" w:hAnsi="Times New Roman"/>
          <w:lang w:val="en-US"/>
        </w:rPr>
        <w:t>d)</w:t>
        <w:tab/>
        <w:t>informácia o právnych predpisoch, v ktorých sú preberané smernice už prebraté spolu s uvedením rozsahu tohto prebratia</w:t>
      </w:r>
    </w:p>
    <w:p w:rsidR="00A318D3" w:rsidRPr="00A318D3" w:rsidP="00A318D3">
      <w:pPr>
        <w:autoSpaceDE w:val="0"/>
        <w:autoSpaceDN w:val="0"/>
        <w:bidi w:val="0"/>
        <w:ind w:left="720"/>
        <w:rPr>
          <w:rFonts w:ascii="Times New Roman" w:hAnsi="Times New Roman"/>
          <w:lang w:val="en-US"/>
        </w:rPr>
      </w:pPr>
    </w:p>
    <w:p w:rsidR="00A318D3" w:rsidRPr="00A318D3" w:rsidP="00A318D3">
      <w:pPr>
        <w:autoSpaceDE w:val="0"/>
        <w:autoSpaceDN w:val="0"/>
        <w:bidi w:val="0"/>
        <w:ind w:firstLine="708"/>
        <w:rPr>
          <w:rFonts w:ascii="Times New Roman" w:hAnsi="Times New Roman"/>
          <w:lang w:val="en-US"/>
        </w:rPr>
      </w:pPr>
      <w:r w:rsidRPr="00A318D3">
        <w:rPr>
          <w:rFonts w:ascii="Times New Roman" w:hAnsi="Times New Roman"/>
          <w:lang w:val="en-US"/>
        </w:rPr>
        <w:t>smernica Európskeho parlamentu a Rady 2003/88/ES je prebratá zákonom č. 311/2001 Z. z. Zákonník práce v znení neskorších predpisov, zákonom č. 2/1991Zb. o kolektívnom vyjednávaní, zákonom č. 553/2003 Z. z. o odmeňovaní niektorých zamestnancov pri výkone práce vo verejnom záujme a o zmene a doplnení niektorých zákonov, zákonom č. 124/2004 Z. z. o bezpečnosti a ochrane zdravia pri práci a o zmene a doplnení niektorých zákonov, zákonom č. 400/2009 Z. z. o štátnej službe a o zmene a doplnení niektorých zákonov v úplnom rozsahu </w:t>
      </w:r>
    </w:p>
    <w:p w:rsidR="00A318D3" w:rsidRPr="00A318D3" w:rsidP="00A318D3">
      <w:pPr>
        <w:autoSpaceDE w:val="0"/>
        <w:autoSpaceDN w:val="0"/>
        <w:bidi w:val="0"/>
        <w:ind w:firstLine="708"/>
        <w:rPr>
          <w:rFonts w:ascii="Times New Roman" w:hAnsi="Times New Roman"/>
          <w:lang w:val="en-US"/>
        </w:rPr>
      </w:pPr>
    </w:p>
    <w:p w:rsidR="00A318D3" w:rsidRPr="00A318D3" w:rsidP="00A318D3">
      <w:pPr>
        <w:autoSpaceDE w:val="0"/>
        <w:autoSpaceDN w:val="0"/>
        <w:bidi w:val="0"/>
        <w:ind w:left="360" w:hanging="360"/>
        <w:rPr>
          <w:rFonts w:ascii="Times New Roman" w:hAnsi="Times New Roman"/>
          <w:b/>
        </w:rPr>
      </w:pPr>
      <w:r w:rsidRPr="00A318D3">
        <w:rPr>
          <w:rFonts w:ascii="Times New Roman" w:hAnsi="Times New Roman"/>
          <w:b/>
        </w:rPr>
        <w:t>5.</w:t>
        <w:tab/>
        <w:t>Stupeň zlučiteľnosti návrhu právneho predpisu s právom Európskej únie:</w:t>
      </w:r>
    </w:p>
    <w:p w:rsidR="00A318D3" w:rsidRPr="00A318D3" w:rsidP="00A318D3">
      <w:pPr>
        <w:autoSpaceDE w:val="0"/>
        <w:autoSpaceDN w:val="0"/>
        <w:bidi w:val="0"/>
        <w:rPr>
          <w:rFonts w:ascii="Times New Roman" w:hAnsi="Times New Roman"/>
          <w:lang w:val="en-US"/>
        </w:rPr>
      </w:pPr>
    </w:p>
    <w:p w:rsidR="00A318D3" w:rsidRPr="00A318D3" w:rsidP="00A318D3">
      <w:pPr>
        <w:autoSpaceDE w:val="0"/>
        <w:autoSpaceDN w:val="0"/>
        <w:bidi w:val="0"/>
        <w:ind w:firstLine="360"/>
        <w:rPr>
          <w:rFonts w:ascii="Times New Roman" w:hAnsi="Times New Roman"/>
          <w:lang w:val="en-US"/>
        </w:rPr>
      </w:pPr>
      <w:r w:rsidRPr="00A318D3">
        <w:rPr>
          <w:rFonts w:ascii="Times New Roman" w:hAnsi="Times New Roman"/>
          <w:lang w:val="en-US"/>
        </w:rPr>
        <w:t>Stupeň zlučiteľnosti - úplný </w:t>
      </w:r>
    </w:p>
    <w:p w:rsidR="00A318D3" w:rsidRPr="00A318D3" w:rsidP="00A318D3">
      <w:pPr>
        <w:autoSpaceDE w:val="0"/>
        <w:autoSpaceDN w:val="0"/>
        <w:bidi w:val="0"/>
        <w:rPr>
          <w:rFonts w:ascii="Times New Roman" w:hAnsi="Times New Roman"/>
          <w:lang w:val="en-US"/>
        </w:rPr>
      </w:pPr>
    </w:p>
    <w:p w:rsidR="00A318D3" w:rsidRPr="00A318D3" w:rsidP="00A318D3">
      <w:pPr>
        <w:autoSpaceDE w:val="0"/>
        <w:autoSpaceDN w:val="0"/>
        <w:bidi w:val="0"/>
        <w:ind w:left="360" w:hanging="360"/>
        <w:rPr>
          <w:rFonts w:ascii="Times New Roman" w:hAnsi="Times New Roman"/>
          <w:b/>
          <w:lang w:val="en-US"/>
        </w:rPr>
      </w:pPr>
      <w:r w:rsidRPr="00A318D3">
        <w:rPr>
          <w:rFonts w:ascii="Times New Roman" w:hAnsi="Times New Roman"/>
          <w:b/>
          <w:lang w:val="en-US"/>
        </w:rPr>
        <w:t>6.</w:t>
        <w:tab/>
        <w:t xml:space="preserve">Gestor a spolupracujúce rezorty: </w:t>
      </w:r>
    </w:p>
    <w:p w:rsidR="00A318D3" w:rsidRPr="00A318D3" w:rsidP="00A318D3">
      <w:pPr>
        <w:tabs>
          <w:tab w:val="left" w:pos="360"/>
        </w:tabs>
        <w:autoSpaceDE w:val="0"/>
        <w:autoSpaceDN w:val="0"/>
        <w:bidi w:val="0"/>
        <w:ind w:left="360"/>
        <w:rPr>
          <w:rFonts w:ascii="Times New Roman" w:hAnsi="Times New Roman"/>
          <w:lang w:val="en-US"/>
        </w:rPr>
      </w:pPr>
    </w:p>
    <w:p w:rsidR="00A318D3" w:rsidRPr="00A318D3" w:rsidP="00A318D3">
      <w:pPr>
        <w:tabs>
          <w:tab w:val="left" w:pos="360"/>
        </w:tabs>
        <w:autoSpaceDE w:val="0"/>
        <w:autoSpaceDN w:val="0"/>
        <w:bidi w:val="0"/>
        <w:ind w:left="360"/>
        <w:rPr>
          <w:rFonts w:ascii="Times New Roman" w:hAnsi="Times New Roman"/>
          <w:lang w:val="en-US"/>
        </w:rPr>
      </w:pPr>
      <w:r w:rsidRPr="00A318D3">
        <w:rPr>
          <w:rFonts w:ascii="Times New Roman" w:hAnsi="Times New Roman"/>
          <w:lang w:val="en-US"/>
        </w:rPr>
        <w:t>Ministerstvo dopravy, výstavby a regionálneho rozvoja Slovenskej republiky</w:t>
        <w:br/>
        <w:t>Ministerstvo práce, sociálnych vecí a rodiny Slovenskej republiky</w:t>
        <w:br/>
        <w:t>Ministerstvo zdravotníctva Slovenskej republiky</w:t>
        <w:br/>
        <w:t> </w:t>
      </w:r>
    </w:p>
    <w:p w:rsidR="00A318D3" w:rsidRPr="00A318D3" w:rsidP="00A318D3">
      <w:pPr>
        <w:tabs>
          <w:tab w:val="left" w:pos="360"/>
        </w:tabs>
        <w:autoSpaceDE w:val="0"/>
        <w:autoSpaceDN w:val="0"/>
        <w:bidi w:val="0"/>
        <w:rPr>
          <w:rFonts w:ascii="Times New Roman" w:hAnsi="Times New Roman"/>
          <w:lang w:val="en-US"/>
        </w:rPr>
      </w:pPr>
    </w:p>
    <w:p w:rsidR="00A318D3" w:rsidRPr="00A318D3" w:rsidP="00A318D3">
      <w:pPr>
        <w:autoSpaceDE w:val="0"/>
        <w:autoSpaceDN w:val="0"/>
        <w:bidi w:val="0"/>
        <w:rPr>
          <w:rFonts w:ascii="Times New Roman" w:hAnsi="Times New Roman"/>
          <w:lang w:val="en-US"/>
        </w:rPr>
      </w:pPr>
    </w:p>
    <w:p w:rsidR="00A318D3" w:rsidRPr="00A318D3" w:rsidP="00A318D3">
      <w:pPr>
        <w:tabs>
          <w:tab w:val="left" w:pos="360"/>
        </w:tabs>
        <w:autoSpaceDE w:val="0"/>
        <w:autoSpaceDN w:val="0"/>
        <w:bidi w:val="0"/>
        <w:ind w:left="360"/>
        <w:rPr>
          <w:rFonts w:ascii="Times New Roman" w:hAnsi="Times New Roman"/>
          <w:lang w:val="en-US"/>
        </w:rPr>
      </w:pPr>
    </w:p>
    <w:p w:rsidR="00A318D3" w:rsidRPr="004B5AFB" w:rsidP="00A318D3">
      <w:pPr>
        <w:widowControl/>
        <w:bidi w:val="0"/>
        <w:jc w:val="both"/>
        <w:rPr>
          <w:rFonts w:ascii="Times New Roman" w:hAnsi="Times New Roman"/>
          <w:b/>
          <w:color w:val="000000"/>
        </w:rPr>
      </w:pPr>
      <w:r w:rsidRPr="004B5AFB">
        <w:rPr>
          <w:rFonts w:ascii="Times New Roman" w:hAnsi="Times New Roman"/>
          <w:b/>
          <w:color w:val="000000"/>
        </w:rPr>
        <w:t>B. Osobitná časť</w:t>
      </w:r>
    </w:p>
    <w:p w:rsidR="00A318D3" w:rsidRPr="004B5AFB" w:rsidP="00A318D3">
      <w:pPr>
        <w:widowControl/>
        <w:bidi w:val="0"/>
        <w:jc w:val="both"/>
        <w:rPr>
          <w:rFonts w:ascii="Times New Roman" w:hAnsi="Times New Roman"/>
          <w:color w:val="000000"/>
        </w:rPr>
      </w:pPr>
    </w:p>
    <w:p w:rsidR="00A318D3" w:rsidRPr="004B5AFB" w:rsidP="00A318D3">
      <w:pPr>
        <w:widowControl/>
        <w:bidi w:val="0"/>
        <w:jc w:val="both"/>
        <w:rPr>
          <w:rFonts w:ascii="Times New Roman" w:hAnsi="Times New Roman"/>
          <w:color w:val="000000"/>
        </w:rPr>
      </w:pPr>
    </w:p>
    <w:p w:rsidR="00A318D3" w:rsidRPr="004B5AFB" w:rsidP="00A318D3">
      <w:pPr>
        <w:widowControl/>
        <w:bidi w:val="0"/>
        <w:rPr>
          <w:rFonts w:ascii="Times New Roman" w:hAnsi="Times New Roman"/>
          <w:color w:val="000000"/>
        </w:rPr>
      </w:pPr>
      <w:r>
        <w:rPr>
          <w:rStyle w:val="PlaceholderText"/>
          <w:b/>
          <w:color w:val="000000"/>
          <w:lang w:val="en-US"/>
        </w:rPr>
        <w:t>K Čl. I.</w:t>
      </w:r>
    </w:p>
    <w:p w:rsidR="00A318D3" w:rsidP="00A318D3">
      <w:pPr>
        <w:widowControl/>
        <w:bidi w:val="0"/>
        <w:jc w:val="both"/>
        <w:rPr>
          <w:rStyle w:val="PlaceholderText"/>
          <w:color w:val="000000"/>
          <w:lang w:val="en-US"/>
        </w:rPr>
      </w:pPr>
      <w:r>
        <w:rPr>
          <w:rStyle w:val="PlaceholderText"/>
          <w:b/>
          <w:color w:val="000000"/>
          <w:lang w:val="en-US"/>
        </w:rPr>
        <w:t xml:space="preserve">K bodu 1 </w:t>
      </w:r>
    </w:p>
    <w:p w:rsidR="00A318D3" w:rsidP="00A318D3">
      <w:pPr>
        <w:widowControl/>
        <w:bidi w:val="0"/>
        <w:jc w:val="both"/>
        <w:rPr>
          <w:rStyle w:val="PlaceholderText"/>
          <w:color w:val="000000"/>
          <w:lang w:val="en-US"/>
        </w:rPr>
      </w:pPr>
      <w:r>
        <w:rPr>
          <w:rStyle w:val="PlaceholderText"/>
          <w:color w:val="000000"/>
          <w:lang w:val="en-US"/>
        </w:rPr>
        <w:t>Ide o aktualizáciu názvu v nadväznosti na zákon č. 402/2013. Z. z. o Úrade pre reguláciu elektronických komunikácií a poštových služieb a Dopravnom úrade a o zmene a doplnení niektorých zákonov.</w:t>
      </w:r>
    </w:p>
    <w:p w:rsidR="00A318D3" w:rsidP="00A318D3">
      <w:pPr>
        <w:widowControl/>
        <w:bidi w:val="0"/>
        <w:jc w:val="both"/>
        <w:rPr>
          <w:rStyle w:val="PlaceholderText"/>
          <w:color w:val="000000"/>
          <w:lang w:val="en-US"/>
        </w:rPr>
      </w:pPr>
      <w:r>
        <w:rPr>
          <w:rStyle w:val="PlaceholderText"/>
          <w:color w:val="000000"/>
          <w:lang w:val="en-US"/>
        </w:rPr>
        <w:t> </w:t>
      </w:r>
    </w:p>
    <w:p w:rsidR="00A318D3" w:rsidP="00A318D3">
      <w:pPr>
        <w:widowControl/>
        <w:bidi w:val="0"/>
        <w:jc w:val="both"/>
        <w:rPr>
          <w:rStyle w:val="PlaceholderText"/>
          <w:color w:val="000000"/>
          <w:lang w:val="en-US"/>
        </w:rPr>
      </w:pPr>
      <w:r>
        <w:rPr>
          <w:rStyle w:val="PlaceholderText"/>
          <w:b/>
          <w:color w:val="000000"/>
          <w:lang w:val="en-US"/>
        </w:rPr>
        <w:t>K bodu 2 a 3</w:t>
      </w:r>
    </w:p>
    <w:p w:rsidR="00A318D3" w:rsidP="00A318D3">
      <w:pPr>
        <w:widowControl/>
        <w:bidi w:val="0"/>
        <w:jc w:val="both"/>
        <w:rPr>
          <w:rStyle w:val="PlaceholderText"/>
          <w:color w:val="000000"/>
          <w:lang w:val="en-US"/>
        </w:rPr>
      </w:pPr>
      <w:r>
        <w:rPr>
          <w:rStyle w:val="PlaceholderText"/>
          <w:color w:val="000000"/>
          <w:lang w:val="en-US"/>
        </w:rPr>
        <w:t>Navrhuje sa flexibilné rozvrhovanie pracovných zmien s dĺžkou dennej a nočnej zmeny najviac 12 hodín, čím sa zabezpečí efektívnejšie využívanie pracovného času riadiacich letovej prevádzky pri súčasnom zlepšení podmienok ich práce, ktoré súvisí s možným predĺžením nepretržitého odpočinku v týždni a pravidelnejším striedaním pracovných zmien.</w:t>
      </w:r>
    </w:p>
    <w:p w:rsidR="00A318D3" w:rsidP="00A318D3">
      <w:pPr>
        <w:widowControl/>
        <w:bidi w:val="0"/>
        <w:jc w:val="both"/>
        <w:rPr>
          <w:rStyle w:val="PlaceholderText"/>
          <w:color w:val="000000"/>
          <w:lang w:val="en-US"/>
        </w:rPr>
      </w:pPr>
      <w:r>
        <w:rPr>
          <w:rStyle w:val="PlaceholderText"/>
          <w:color w:val="000000"/>
          <w:lang w:val="en-US"/>
        </w:rPr>
        <w:t> </w:t>
      </w:r>
    </w:p>
    <w:p w:rsidR="00A318D3" w:rsidP="00A318D3">
      <w:pPr>
        <w:widowControl/>
        <w:bidi w:val="0"/>
        <w:jc w:val="both"/>
        <w:rPr>
          <w:rStyle w:val="PlaceholderText"/>
          <w:color w:val="000000"/>
          <w:lang w:val="en-US"/>
        </w:rPr>
      </w:pPr>
      <w:r>
        <w:rPr>
          <w:rStyle w:val="PlaceholderText"/>
          <w:b/>
          <w:color w:val="000000"/>
          <w:lang w:val="en-US"/>
        </w:rPr>
        <w:t>K bodu 4</w:t>
      </w:r>
    </w:p>
    <w:p w:rsidR="00A318D3" w:rsidP="00A318D3">
      <w:pPr>
        <w:widowControl/>
        <w:bidi w:val="0"/>
        <w:jc w:val="both"/>
        <w:rPr>
          <w:rStyle w:val="PlaceholderText"/>
          <w:color w:val="000000"/>
          <w:lang w:val="en-US"/>
        </w:rPr>
      </w:pPr>
      <w:r>
        <w:rPr>
          <w:rStyle w:val="PlaceholderText"/>
          <w:color w:val="000000"/>
          <w:lang w:val="en-US"/>
        </w:rPr>
        <w:t>Limit súhrnného času prestávok v práci sa vypúšťa. Zaručuje sa prestávka v trvaní najmenej 30 minút po dvoch hodinách práce.</w:t>
      </w:r>
    </w:p>
    <w:p w:rsidR="00A318D3" w:rsidP="00A318D3">
      <w:pPr>
        <w:widowControl/>
        <w:bidi w:val="0"/>
        <w:jc w:val="both"/>
        <w:rPr>
          <w:rStyle w:val="PlaceholderText"/>
          <w:color w:val="000000"/>
          <w:lang w:val="en-US"/>
        </w:rPr>
      </w:pPr>
      <w:r>
        <w:rPr>
          <w:rStyle w:val="PlaceholderText"/>
          <w:color w:val="000000"/>
          <w:lang w:val="en-US"/>
        </w:rPr>
        <w:t> </w:t>
      </w:r>
    </w:p>
    <w:p w:rsidR="00A318D3" w:rsidP="00A318D3">
      <w:pPr>
        <w:widowControl/>
        <w:bidi w:val="0"/>
        <w:jc w:val="both"/>
        <w:rPr>
          <w:rStyle w:val="PlaceholderText"/>
          <w:color w:val="000000"/>
          <w:lang w:val="en-US"/>
        </w:rPr>
      </w:pPr>
      <w:r>
        <w:rPr>
          <w:rStyle w:val="PlaceholderText"/>
          <w:b/>
          <w:color w:val="000000"/>
          <w:lang w:val="en-US"/>
        </w:rPr>
        <w:t>K bodu 5</w:t>
      </w:r>
    </w:p>
    <w:p w:rsidR="00A318D3" w:rsidP="00A318D3">
      <w:pPr>
        <w:widowControl/>
        <w:bidi w:val="0"/>
        <w:jc w:val="both"/>
        <w:rPr>
          <w:rStyle w:val="PlaceholderText"/>
          <w:color w:val="000000"/>
          <w:lang w:val="en-US"/>
        </w:rPr>
      </w:pPr>
      <w:r>
        <w:rPr>
          <w:rStyle w:val="PlaceholderText"/>
          <w:color w:val="000000"/>
          <w:lang w:val="en-US"/>
        </w:rPr>
        <w:t>Ide o systematickú úpravu - premiestnenie doteraz platného ustanovenia z § 17 ods. 8 do § 18, nakoľko určenie okruhu pracovísk, podmienok a obdobia výkonu ťažkej duševnej práce s vysokou intenzitou práce sa vzťahuje len na poskytovanie prestávok v práci.</w:t>
      </w:r>
    </w:p>
    <w:p w:rsidR="00A318D3" w:rsidP="00A318D3">
      <w:pPr>
        <w:widowControl/>
        <w:bidi w:val="0"/>
        <w:jc w:val="both"/>
        <w:rPr>
          <w:rStyle w:val="PlaceholderText"/>
          <w:color w:val="000000"/>
          <w:lang w:val="en-US"/>
        </w:rPr>
      </w:pPr>
      <w:r>
        <w:rPr>
          <w:rStyle w:val="PlaceholderText"/>
          <w:color w:val="000000"/>
          <w:lang w:val="en-US"/>
        </w:rPr>
        <w:t>Zamestnávateľ vo svojom podaní doloží stanoviská zástupcov zamestnancov, ktoré vyjadrili pri prerokovaní.</w:t>
      </w:r>
    </w:p>
    <w:p w:rsidR="00A318D3" w:rsidP="00A318D3">
      <w:pPr>
        <w:widowControl/>
        <w:bidi w:val="0"/>
        <w:jc w:val="both"/>
        <w:rPr>
          <w:rStyle w:val="PlaceholderText"/>
          <w:color w:val="000000"/>
          <w:lang w:val="en-US"/>
        </w:rPr>
      </w:pPr>
      <w:r>
        <w:rPr>
          <w:rStyle w:val="PlaceholderText"/>
          <w:color w:val="000000"/>
          <w:lang w:val="en-US"/>
        </w:rPr>
        <w:t> </w:t>
      </w:r>
    </w:p>
    <w:p w:rsidR="00A318D3" w:rsidP="00A318D3">
      <w:pPr>
        <w:widowControl/>
        <w:bidi w:val="0"/>
        <w:jc w:val="both"/>
        <w:rPr>
          <w:rStyle w:val="PlaceholderText"/>
          <w:color w:val="000000"/>
          <w:lang w:val="en-US"/>
        </w:rPr>
      </w:pPr>
      <w:r>
        <w:rPr>
          <w:rStyle w:val="PlaceholderText"/>
          <w:b/>
          <w:color w:val="000000"/>
          <w:lang w:val="en-US"/>
        </w:rPr>
        <w:t>K bodu 6 a 7</w:t>
      </w:r>
    </w:p>
    <w:p w:rsidR="00A318D3" w:rsidP="00A318D3">
      <w:pPr>
        <w:widowControl/>
        <w:bidi w:val="0"/>
        <w:jc w:val="both"/>
        <w:rPr>
          <w:rStyle w:val="PlaceholderText"/>
          <w:color w:val="000000"/>
          <w:lang w:val="en-US"/>
        </w:rPr>
      </w:pPr>
      <w:r>
        <w:rPr>
          <w:rStyle w:val="PlaceholderText"/>
          <w:color w:val="000000"/>
          <w:lang w:val="en-US"/>
        </w:rPr>
        <w:t>Legislatívno-technické úpravy v súvislosti s bodom 8.</w:t>
      </w:r>
    </w:p>
    <w:p w:rsidR="00A318D3" w:rsidP="00A318D3">
      <w:pPr>
        <w:widowControl/>
        <w:bidi w:val="0"/>
        <w:jc w:val="both"/>
        <w:rPr>
          <w:rStyle w:val="PlaceholderText"/>
          <w:color w:val="000000"/>
          <w:lang w:val="en-US"/>
        </w:rPr>
      </w:pPr>
      <w:r>
        <w:rPr>
          <w:rStyle w:val="PlaceholderText"/>
          <w:color w:val="000000"/>
          <w:lang w:val="en-US"/>
        </w:rPr>
        <w:t> </w:t>
      </w:r>
    </w:p>
    <w:p w:rsidR="00A318D3" w:rsidP="00A318D3">
      <w:pPr>
        <w:widowControl/>
        <w:bidi w:val="0"/>
        <w:jc w:val="both"/>
        <w:rPr>
          <w:rStyle w:val="PlaceholderText"/>
          <w:color w:val="000000"/>
          <w:lang w:val="en-US"/>
        </w:rPr>
      </w:pPr>
      <w:r>
        <w:rPr>
          <w:rStyle w:val="PlaceholderText"/>
          <w:b/>
          <w:color w:val="000000"/>
          <w:lang w:val="en-US"/>
        </w:rPr>
        <w:t>K bodu 8</w:t>
      </w:r>
    </w:p>
    <w:p w:rsidR="00A318D3" w:rsidP="00A318D3">
      <w:pPr>
        <w:widowControl/>
        <w:bidi w:val="0"/>
        <w:jc w:val="both"/>
        <w:rPr>
          <w:rStyle w:val="PlaceholderText"/>
          <w:color w:val="000000"/>
          <w:lang w:val="en-US"/>
        </w:rPr>
      </w:pPr>
      <w:r>
        <w:rPr>
          <w:rStyle w:val="PlaceholderText"/>
          <w:color w:val="000000"/>
          <w:lang w:val="en-US"/>
        </w:rPr>
        <w:t>Dopĺňa sa príloha č. 5.</w:t>
      </w:r>
    </w:p>
    <w:p w:rsidR="00A318D3" w:rsidP="00A318D3">
      <w:pPr>
        <w:widowControl/>
        <w:bidi w:val="0"/>
        <w:rPr>
          <w:rStyle w:val="PlaceholderText"/>
          <w:color w:val="000000"/>
          <w:lang w:val="en-US"/>
        </w:rPr>
      </w:pPr>
      <w:r>
        <w:rPr>
          <w:rStyle w:val="PlaceholderText"/>
          <w:color w:val="000000"/>
          <w:lang w:val="en-US"/>
        </w:rPr>
        <w:t> </w:t>
      </w:r>
    </w:p>
    <w:p w:rsidR="00A318D3" w:rsidP="00A318D3">
      <w:pPr>
        <w:widowControl/>
        <w:bidi w:val="0"/>
        <w:rPr>
          <w:rStyle w:val="PlaceholderText"/>
          <w:color w:val="000000"/>
          <w:lang w:val="en-US"/>
        </w:rPr>
      </w:pPr>
      <w:r>
        <w:rPr>
          <w:rStyle w:val="PlaceholderText"/>
          <w:color w:val="000000"/>
          <w:lang w:val="en-US"/>
        </w:rPr>
        <w:t> </w:t>
      </w:r>
    </w:p>
    <w:p w:rsidR="00A318D3" w:rsidP="00A318D3">
      <w:pPr>
        <w:widowControl/>
        <w:bidi w:val="0"/>
        <w:rPr>
          <w:rStyle w:val="PlaceholderText"/>
          <w:color w:val="000000"/>
          <w:lang w:val="en-US"/>
        </w:rPr>
      </w:pPr>
      <w:r>
        <w:rPr>
          <w:rStyle w:val="PlaceholderText"/>
          <w:b/>
          <w:color w:val="000000"/>
          <w:lang w:val="en-US"/>
        </w:rPr>
        <w:t>K Čl. II</w:t>
      </w:r>
    </w:p>
    <w:p w:rsidR="00A318D3" w:rsidP="00A318D3">
      <w:pPr>
        <w:widowControl/>
        <w:bidi w:val="0"/>
        <w:jc w:val="both"/>
        <w:rPr>
          <w:rStyle w:val="PlaceholderText"/>
          <w:color w:val="000000"/>
          <w:lang w:val="en-US"/>
        </w:rPr>
      </w:pPr>
      <w:r>
        <w:rPr>
          <w:rStyle w:val="PlaceholderText"/>
          <w:color w:val="000000"/>
          <w:lang w:val="en-US"/>
        </w:rPr>
        <w:t>Navrhuje sa účinnosť od 1. decembra 2014.</w:t>
      </w:r>
    </w:p>
    <w:p w:rsidR="00A318D3" w:rsidP="00A318D3">
      <w:pPr>
        <w:widowControl/>
        <w:bidi w:val="0"/>
        <w:jc w:val="both"/>
        <w:rPr>
          <w:rStyle w:val="PlaceholderText"/>
          <w:color w:val="000000"/>
          <w:lang w:val="en-US"/>
        </w:rPr>
      </w:pPr>
    </w:p>
    <w:p w:rsidR="00A318D3" w:rsidP="00A318D3">
      <w:pPr>
        <w:widowControl/>
        <w:bidi w:val="0"/>
        <w:jc w:val="both"/>
        <w:rPr>
          <w:rStyle w:val="PlaceholderText"/>
          <w:color w:val="000000"/>
          <w:lang w:val="en-US"/>
        </w:rPr>
      </w:pPr>
    </w:p>
    <w:p w:rsidR="00A318D3" w:rsidP="00A318D3">
      <w:pPr>
        <w:widowControl/>
        <w:bidi w:val="0"/>
        <w:jc w:val="both"/>
        <w:rPr>
          <w:rStyle w:val="PlaceholderText"/>
          <w:color w:val="000000"/>
          <w:lang w:val="en-US"/>
        </w:rPr>
      </w:pPr>
    </w:p>
    <w:p w:rsidR="00A318D3" w:rsidP="00A318D3">
      <w:pPr>
        <w:widowControl/>
        <w:bidi w:val="0"/>
        <w:jc w:val="both"/>
        <w:rPr>
          <w:rStyle w:val="PlaceholderText"/>
          <w:color w:val="000000"/>
          <w:lang w:val="en-US"/>
        </w:rPr>
      </w:pPr>
      <w:r>
        <w:rPr>
          <w:rStyle w:val="PlaceholderText"/>
          <w:color w:val="000000"/>
          <w:lang w:val="en-US"/>
        </w:rPr>
        <w:t>Bratislava 20. augusta 2014</w:t>
      </w:r>
    </w:p>
    <w:p w:rsidR="00A318D3" w:rsidP="00A318D3">
      <w:pPr>
        <w:widowControl/>
        <w:bidi w:val="0"/>
        <w:jc w:val="both"/>
        <w:rPr>
          <w:rStyle w:val="PlaceholderText"/>
          <w:color w:val="000000"/>
          <w:lang w:val="en-US"/>
        </w:rPr>
      </w:pPr>
    </w:p>
    <w:p w:rsidR="00A318D3" w:rsidP="00A318D3">
      <w:pPr>
        <w:widowControl/>
        <w:bidi w:val="0"/>
        <w:jc w:val="both"/>
        <w:rPr>
          <w:rStyle w:val="PlaceholderText"/>
          <w:color w:val="000000"/>
          <w:lang w:val="en-US"/>
        </w:rPr>
      </w:pPr>
    </w:p>
    <w:p w:rsidR="00A318D3" w:rsidP="00A318D3">
      <w:pPr>
        <w:widowControl/>
        <w:bidi w:val="0"/>
        <w:jc w:val="both"/>
        <w:rPr>
          <w:rStyle w:val="PlaceholderText"/>
          <w:color w:val="000000"/>
          <w:lang w:val="en-US"/>
        </w:rPr>
      </w:pPr>
    </w:p>
    <w:p w:rsidR="00A318D3" w:rsidRPr="00B8765B" w:rsidP="00A318D3">
      <w:pPr>
        <w:bidi w:val="0"/>
        <w:rPr>
          <w:rFonts w:ascii="Times New Roman" w:hAnsi="Times New Roman"/>
        </w:rPr>
      </w:pPr>
      <w:r>
        <w:rPr>
          <w:rStyle w:val="PlaceholderText"/>
          <w:color w:val="000000"/>
          <w:lang w:val="en-US"/>
        </w:rPr>
        <w:t> </w:t>
      </w:r>
    </w:p>
    <w:p w:rsidR="00A318D3" w:rsidRPr="00B8765B" w:rsidP="00A318D3">
      <w:pPr>
        <w:widowControl/>
        <w:bidi w:val="0"/>
        <w:adjustRightInd/>
        <w:jc w:val="center"/>
        <w:rPr>
          <w:rFonts w:ascii="Times New Roman" w:hAnsi="Times New Roman"/>
          <w:b/>
          <w:lang w:eastAsia="cs-CZ"/>
        </w:rPr>
      </w:pPr>
      <w:r w:rsidRPr="00B8765B">
        <w:rPr>
          <w:rFonts w:ascii="Times New Roman" w:hAnsi="Times New Roman"/>
          <w:b/>
          <w:bCs/>
          <w:lang w:eastAsia="cs-CZ"/>
        </w:rPr>
        <w:t>Robert Fico</w:t>
      </w:r>
    </w:p>
    <w:p w:rsidR="00A318D3" w:rsidRPr="00B8765B" w:rsidP="00A318D3">
      <w:pPr>
        <w:bidi w:val="0"/>
        <w:jc w:val="center"/>
        <w:rPr>
          <w:rFonts w:ascii="Times New Roman" w:hAnsi="Times New Roman"/>
        </w:rPr>
      </w:pPr>
      <w:r w:rsidRPr="00B8765B">
        <w:rPr>
          <w:rFonts w:ascii="Times New Roman" w:hAnsi="Times New Roman"/>
        </w:rPr>
        <w:t>predseda vlády Slovenskej republiky</w:t>
      </w:r>
    </w:p>
    <w:p w:rsidR="00A318D3" w:rsidRPr="00B8765B" w:rsidP="00A318D3">
      <w:pPr>
        <w:bidi w:val="0"/>
        <w:jc w:val="center"/>
        <w:rPr>
          <w:rFonts w:ascii="Times New Roman" w:hAnsi="Times New Roman"/>
        </w:rPr>
      </w:pPr>
    </w:p>
    <w:p w:rsidR="00A318D3" w:rsidRPr="00B8765B" w:rsidP="00A318D3">
      <w:pPr>
        <w:bidi w:val="0"/>
        <w:jc w:val="center"/>
        <w:rPr>
          <w:rFonts w:ascii="Times New Roman" w:hAnsi="Times New Roman"/>
        </w:rPr>
      </w:pPr>
    </w:p>
    <w:p w:rsidR="00A318D3" w:rsidRPr="00B8765B" w:rsidP="00A318D3">
      <w:pPr>
        <w:bidi w:val="0"/>
        <w:jc w:val="center"/>
        <w:rPr>
          <w:rFonts w:ascii="Times New Roman" w:hAnsi="Times New Roman"/>
        </w:rPr>
      </w:pPr>
    </w:p>
    <w:p w:rsidR="00A318D3" w:rsidRPr="00B8765B" w:rsidP="00A318D3">
      <w:pPr>
        <w:bidi w:val="0"/>
        <w:jc w:val="center"/>
        <w:rPr>
          <w:rFonts w:ascii="Times New Roman" w:hAnsi="Times New Roman"/>
        </w:rPr>
      </w:pPr>
    </w:p>
    <w:p w:rsidR="00A318D3" w:rsidRPr="00B8765B" w:rsidP="00A318D3">
      <w:pPr>
        <w:bidi w:val="0"/>
        <w:rPr>
          <w:rFonts w:ascii="Times New Roman" w:hAnsi="Times New Roman"/>
        </w:rPr>
      </w:pPr>
    </w:p>
    <w:p w:rsidR="00A318D3" w:rsidRPr="00B8765B" w:rsidP="00A318D3">
      <w:pPr>
        <w:bidi w:val="0"/>
        <w:jc w:val="center"/>
        <w:rPr>
          <w:rFonts w:ascii="Times New Roman" w:hAnsi="Times New Roman"/>
          <w:b/>
        </w:rPr>
      </w:pPr>
      <w:r w:rsidRPr="00B8765B">
        <w:rPr>
          <w:rFonts w:ascii="Times New Roman" w:hAnsi="Times New Roman"/>
          <w:b/>
        </w:rPr>
        <w:t xml:space="preserve">Ján Počiatek </w:t>
      </w:r>
    </w:p>
    <w:p w:rsidR="00A318D3" w:rsidRPr="00B8765B" w:rsidP="00A318D3">
      <w:pPr>
        <w:bidi w:val="0"/>
        <w:jc w:val="center"/>
        <w:rPr>
          <w:rFonts w:ascii="Times New Roman" w:hAnsi="Times New Roman"/>
          <w:smallCaps/>
        </w:rPr>
      </w:pPr>
      <w:r w:rsidRPr="00B8765B">
        <w:rPr>
          <w:rFonts w:ascii="Times New Roman" w:hAnsi="Times New Roman"/>
        </w:rPr>
        <w:t>minister dopravy, výstavby</w:t>
      </w:r>
    </w:p>
    <w:p w:rsidR="00A318D3" w:rsidRPr="00B8765B" w:rsidP="00A318D3">
      <w:pPr>
        <w:bidi w:val="0"/>
        <w:jc w:val="center"/>
        <w:rPr>
          <w:rFonts w:ascii="Times New Roman" w:hAnsi="Times New Roman"/>
          <w:color w:val="000000"/>
        </w:rPr>
      </w:pPr>
      <w:r w:rsidRPr="00B8765B">
        <w:rPr>
          <w:rFonts w:ascii="Times New Roman" w:hAnsi="Times New Roman"/>
        </w:rPr>
        <w:t>a regionálneho rozvoja Slovenskej republiky</w:t>
      </w:r>
    </w:p>
    <w:p w:rsidR="00A318D3" w:rsidRPr="00B8765B" w:rsidP="00A318D3">
      <w:pPr>
        <w:widowControl/>
        <w:bidi w:val="0"/>
        <w:spacing w:after="280" w:afterAutospacing="1"/>
        <w:rPr>
          <w:rFonts w:ascii="Times New Roman" w:hAnsi="Times New Roman"/>
          <w:color w:val="000000"/>
        </w:rPr>
      </w:pPr>
    </w:p>
    <w:p w:rsidR="00A318D3" w:rsidP="00A318D3">
      <w:pPr>
        <w:widowControl/>
        <w:bidi w:val="0"/>
        <w:spacing w:after="280" w:afterAutospacing="1"/>
        <w:rPr>
          <w:rStyle w:val="PlaceholderText"/>
          <w:color w:val="000000"/>
          <w:lang w:val="en-US"/>
        </w:rPr>
      </w:pPr>
    </w:p>
    <w:p w:rsidR="00A318D3">
      <w:pPr>
        <w:widowControl/>
        <w:bidi w:val="0"/>
        <w:spacing w:after="280" w:afterAutospacing="1"/>
        <w:rPr>
          <w:rStyle w:val="PlaceholderText"/>
          <w:color w:val="000000"/>
        </w:rPr>
      </w:pPr>
    </w:p>
    <w:sectPr>
      <w:footerReference w:type="default" r:id="rId6"/>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7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6</w:t>
    </w:r>
    <w:r>
      <w:rPr>
        <w:rFonts w:ascii="Times New Roman" w:hAnsi="Times New Roman"/>
      </w:rPr>
      <w:fldChar w:fldCharType="end"/>
    </w:r>
  </w:p>
  <w:p w:rsidR="00AB1B79">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234A6A"/>
    <w:rsid w:val="001138C0"/>
    <w:rsid w:val="00234A6A"/>
    <w:rsid w:val="004B5AFB"/>
    <w:rsid w:val="008B25A6"/>
    <w:rsid w:val="00A318D3"/>
    <w:rsid w:val="00A64D2D"/>
    <w:rsid w:val="00AB1B79"/>
    <w:rsid w:val="00B8765B"/>
    <w:rsid w:val="00C0489E"/>
    <w:rsid w:val="00D002F0"/>
    <w:rsid w:val="00E37E1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Header">
    <w:name w:val="header"/>
    <w:basedOn w:val="Normal"/>
    <w:link w:val="HlavikaChar"/>
    <w:uiPriority w:val="99"/>
    <w:unhideWhenUsed/>
    <w:rsid w:val="00AB1B79"/>
    <w:pPr>
      <w:tabs>
        <w:tab w:val="center" w:pos="4536"/>
        <w:tab w:val="right" w:pos="9072"/>
      </w:tabs>
      <w:jc w:val="left"/>
    </w:pPr>
  </w:style>
  <w:style w:type="character" w:customStyle="1" w:styleId="HlavikaChar">
    <w:name w:val="Hlavička Char"/>
    <w:basedOn w:val="DefaultParagraphFont"/>
    <w:link w:val="Header"/>
    <w:uiPriority w:val="99"/>
    <w:locked/>
    <w:rsid w:val="00AB1B79"/>
    <w:rPr>
      <w:rFonts w:ascii="Times New Roman" w:hAnsi="Times New Roman" w:cs="Times New Roman"/>
      <w:sz w:val="24"/>
      <w:szCs w:val="24"/>
      <w:rtl w:val="0"/>
      <w:cs w:val="0"/>
    </w:rPr>
  </w:style>
  <w:style w:type="paragraph" w:styleId="Footer">
    <w:name w:val="footer"/>
    <w:basedOn w:val="Normal"/>
    <w:link w:val="PtaChar"/>
    <w:uiPriority w:val="99"/>
    <w:unhideWhenUsed/>
    <w:rsid w:val="00AB1B79"/>
    <w:pPr>
      <w:tabs>
        <w:tab w:val="center" w:pos="4536"/>
        <w:tab w:val="right" w:pos="9072"/>
      </w:tabs>
      <w:jc w:val="left"/>
    </w:pPr>
  </w:style>
  <w:style w:type="character" w:customStyle="1" w:styleId="PtaChar">
    <w:name w:val="Päta Char"/>
    <w:basedOn w:val="DefaultParagraphFont"/>
    <w:link w:val="Footer"/>
    <w:uiPriority w:val="99"/>
    <w:locked/>
    <w:rsid w:val="00AB1B79"/>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t.justice.gov.sk/rteInit.html" TargetMode="External" /><Relationship Id="rId5" Type="http://schemas.openxmlformats.org/officeDocument/2006/relationships/image" Target="media/image1.wmf"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1570</Words>
  <Characters>8951</Characters>
  <Application>Microsoft Office Word</Application>
  <DocSecurity>0</DocSecurity>
  <Lines>0</Lines>
  <Paragraphs>0</Paragraphs>
  <ScaleCrop>false</ScaleCrop>
  <Company>Abyss</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Kennedy, Zuzana</cp:lastModifiedBy>
  <cp:revision>3</cp:revision>
  <cp:lastPrinted>2014-08-20T17:38:00Z</cp:lastPrinted>
  <dcterms:created xsi:type="dcterms:W3CDTF">2014-08-20T13:57:00Z</dcterms:created>
  <dcterms:modified xsi:type="dcterms:W3CDTF">2014-08-20T17:38:00Z</dcterms:modified>
</cp:coreProperties>
</file>