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E18E7" w:rsidRPr="00B35146" w:rsidP="00FE18E7">
      <w:pPr>
        <w:widowControl w:val="0"/>
        <w:bidi w:val="0"/>
        <w:adjustRightInd w:val="0"/>
        <w:jc w:val="center"/>
        <w:rPr>
          <w:rFonts w:ascii="Times New Roman" w:hAnsi="Times New Roman"/>
          <w:b/>
          <w:bCs/>
          <w:caps/>
          <w:color w:val="000000"/>
          <w:spacing w:val="30"/>
          <w:lang w:val="sk-SK" w:eastAsia="en-US"/>
        </w:rPr>
      </w:pPr>
      <w:r w:rsidRPr="00B35146">
        <w:rPr>
          <w:rFonts w:ascii="Times New Roman" w:hAnsi="Times New Roman"/>
          <w:b/>
          <w:bCs/>
          <w:caps/>
          <w:color w:val="000000"/>
          <w:spacing w:val="30"/>
          <w:lang w:val="sk-SK" w:eastAsia="en-US"/>
        </w:rPr>
        <w:t>Doložka</w:t>
      </w:r>
    </w:p>
    <w:p w:rsidR="00FE18E7" w:rsidRPr="00B35146" w:rsidP="00FE18E7">
      <w:pPr>
        <w:widowControl w:val="0"/>
        <w:bidi w:val="0"/>
        <w:adjustRightInd w:val="0"/>
        <w:jc w:val="center"/>
        <w:rPr>
          <w:rFonts w:ascii="Times New Roman" w:hAnsi="Times New Roman"/>
          <w:b/>
          <w:bCs/>
          <w:color w:val="000000"/>
          <w:lang w:val="sk-SK" w:eastAsia="en-US"/>
        </w:rPr>
      </w:pPr>
      <w:r w:rsidRPr="00B35146">
        <w:rPr>
          <w:rFonts w:ascii="Times New Roman" w:hAnsi="Times New Roman"/>
          <w:b/>
          <w:bCs/>
          <w:color w:val="000000"/>
          <w:lang w:val="sk-SK" w:eastAsia="en-US"/>
        </w:rPr>
        <w:t>vybraných vplyvov</w:t>
      </w:r>
    </w:p>
    <w:p w:rsidR="00FE18E7" w:rsidRPr="00B35146" w:rsidP="00FE18E7">
      <w:pPr>
        <w:widowControl w:val="0"/>
        <w:bidi w:val="0"/>
        <w:adjustRightInd w:val="0"/>
        <w:rPr>
          <w:rFonts w:ascii="Times New Roman" w:hAnsi="Times New Roman"/>
          <w:color w:val="000000"/>
          <w:lang w:val="sk-SK" w:eastAsia="en-US"/>
        </w:rPr>
      </w:pPr>
    </w:p>
    <w:p w:rsidR="00FE18E7" w:rsidRPr="00B35146" w:rsidP="00FE18E7">
      <w:pPr>
        <w:widowControl w:val="0"/>
        <w:bidi w:val="0"/>
        <w:adjustRightInd w:val="0"/>
        <w:rPr>
          <w:rFonts w:ascii="Times New Roman" w:hAnsi="Times New Roman"/>
          <w:color w:val="000000"/>
          <w:lang w:val="sk-SK" w:eastAsia="en-US"/>
        </w:rPr>
      </w:pPr>
    </w:p>
    <w:p w:rsidR="00FE18E7" w:rsidRPr="00B35146" w:rsidP="00FE18E7">
      <w:pPr>
        <w:bidi w:val="0"/>
        <w:jc w:val="both"/>
        <w:rPr>
          <w:rFonts w:ascii="Times New Roman" w:hAnsi="Times New Roman"/>
          <w:lang w:val="sk-SK"/>
        </w:rPr>
      </w:pPr>
      <w:r w:rsidRPr="00B35146">
        <w:rPr>
          <w:rFonts w:ascii="Times New Roman" w:hAnsi="Times New Roman"/>
          <w:b/>
          <w:bCs/>
          <w:color w:val="000000"/>
          <w:lang w:val="sk-SK"/>
        </w:rPr>
        <w:t xml:space="preserve">A.1. Názov materiálu: </w:t>
      </w:r>
      <w:r w:rsidRPr="00B35146">
        <w:rPr>
          <w:rFonts w:ascii="Times New Roman" w:hAnsi="Times New Roman"/>
          <w:lang w:val="sk-SK"/>
        </w:rPr>
        <w:t>Návrh zákona</w:t>
      </w:r>
      <w:r>
        <w:rPr>
          <w:rFonts w:ascii="Times New Roman" w:hAnsi="Times New Roman"/>
          <w:lang w:val="sk-SK"/>
        </w:rPr>
        <w:t xml:space="preserve"> o energetickej efektívnosti </w:t>
      </w:r>
      <w:r w:rsidR="00D97225">
        <w:rPr>
          <w:rFonts w:ascii="Times New Roman" w:hAnsi="Times New Roman"/>
          <w:lang w:val="sk-SK"/>
        </w:rPr>
        <w:t>a o zmene a doplnení niektorých zákonov</w:t>
      </w:r>
    </w:p>
    <w:p w:rsidR="00FE18E7" w:rsidRPr="00B35146" w:rsidP="00FE18E7">
      <w:pPr>
        <w:widowControl w:val="0"/>
        <w:bidi w:val="0"/>
        <w:adjustRightInd w:val="0"/>
        <w:jc w:val="both"/>
        <w:rPr>
          <w:rFonts w:ascii="Times New Roman" w:hAnsi="Times New Roman"/>
          <w:b/>
          <w:bCs/>
          <w:color w:val="000000"/>
          <w:lang w:val="sk-SK" w:eastAsia="en-US"/>
        </w:rPr>
      </w:pPr>
    </w:p>
    <w:p w:rsidR="00FE18E7" w:rsidRPr="00B35146" w:rsidP="00FE18E7">
      <w:pPr>
        <w:widowControl w:val="0"/>
        <w:bidi w:val="0"/>
        <w:adjustRightInd w:val="0"/>
        <w:jc w:val="both"/>
        <w:rPr>
          <w:rFonts w:ascii="Times New Roman" w:hAnsi="Times New Roman"/>
          <w:b/>
          <w:bCs/>
          <w:color w:val="000000"/>
          <w:lang w:val="sk-SK" w:eastAsia="en-US"/>
        </w:rPr>
      </w:pPr>
      <w:r w:rsidRPr="00B35146">
        <w:rPr>
          <w:rFonts w:ascii="Times New Roman" w:hAnsi="Times New Roman"/>
          <w:b/>
          <w:bCs/>
          <w:color w:val="000000"/>
          <w:lang w:val="sk-SK" w:eastAsia="en-US"/>
        </w:rPr>
        <w:t>Termín začatia a ukončenia PPK:</w:t>
      </w:r>
      <w:r w:rsidRPr="00B35146">
        <w:rPr>
          <w:rFonts w:ascii="Times New Roman" w:hAnsi="Times New Roman"/>
          <w:color w:val="000000"/>
          <w:lang w:val="sk-SK" w:eastAsia="en-US"/>
        </w:rPr>
        <w:t xml:space="preserve"> </w:t>
      </w:r>
    </w:p>
    <w:p w:rsidR="00FE18E7" w:rsidRPr="00B35146" w:rsidP="00FE18E7">
      <w:pPr>
        <w:widowControl w:val="0"/>
        <w:bidi w:val="0"/>
        <w:adjustRightInd w:val="0"/>
        <w:jc w:val="both"/>
        <w:rPr>
          <w:rFonts w:ascii="Times New Roman" w:hAnsi="Times New Roman"/>
          <w:b/>
          <w:bCs/>
          <w:color w:val="000000"/>
          <w:lang w:val="sk-SK" w:eastAsia="en-US"/>
        </w:rPr>
      </w:pPr>
    </w:p>
    <w:p w:rsidR="00FE18E7" w:rsidRPr="00B35146" w:rsidP="00FE18E7">
      <w:pPr>
        <w:widowControl w:val="0"/>
        <w:bidi w:val="0"/>
        <w:adjustRightInd w:val="0"/>
        <w:jc w:val="both"/>
        <w:rPr>
          <w:rFonts w:ascii="Times New Roman" w:hAnsi="Times New Roman"/>
          <w:b/>
          <w:bCs/>
          <w:color w:val="000000"/>
          <w:lang w:val="sk-SK" w:eastAsia="en-US"/>
        </w:rPr>
      </w:pPr>
      <w:r w:rsidRPr="00B35146">
        <w:rPr>
          <w:rFonts w:ascii="Times New Roman" w:hAnsi="Times New Roman"/>
          <w:b/>
          <w:bCs/>
          <w:color w:val="000000"/>
          <w:lang w:val="sk-SK" w:eastAsia="en-US"/>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08"/>
        <w:gridCol w:w="1197"/>
        <w:gridCol w:w="1183"/>
        <w:gridCol w:w="1201"/>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rPr>
                <w:rFonts w:ascii="Times New Roman" w:hAnsi="Times New Roman"/>
                <w:color w:val="000000"/>
                <w:lang w:val="sk-SK" w:eastAsia="en-US"/>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r w:rsidRPr="00B35146">
              <w:rPr>
                <w:rFonts w:ascii="Times New Roman" w:hAnsi="Times New Roman"/>
                <w:color w:val="000000"/>
                <w:lang w:val="sk-SK" w:eastAsia="en-US"/>
              </w:rPr>
              <w:t> Pozitívne </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r w:rsidRPr="00B35146">
              <w:rPr>
                <w:rFonts w:ascii="Times New Roman" w:hAnsi="Times New Roman"/>
                <w:color w:val="000000"/>
                <w:lang w:val="sk-SK" w:eastAsia="en-US"/>
              </w:rPr>
              <w:t> Žiadne </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r w:rsidRPr="00B35146">
              <w:rPr>
                <w:rFonts w:ascii="Times New Roman" w:hAnsi="Times New Roman"/>
                <w:color w:val="000000"/>
                <w:lang w:val="sk-SK" w:eastAsia="en-US"/>
              </w:rPr>
              <w:t> Negatívne </w:t>
            </w: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rPr>
                <w:rFonts w:ascii="Times New Roman" w:hAnsi="Times New Roman"/>
                <w:color w:val="000000"/>
                <w:lang w:val="sk-SK" w:eastAsia="en-US"/>
              </w:rPr>
            </w:pPr>
            <w:r w:rsidRPr="00B35146">
              <w:rPr>
                <w:rFonts w:ascii="Times New Roman" w:hAnsi="Times New Roman"/>
                <w:color w:val="000000"/>
                <w:lang w:val="sk-SK" w:eastAsia="en-US"/>
              </w:rPr>
              <w:t>1. Vplyvy na rozpočet verejnej správy</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r w:rsidR="00342879">
              <w:rPr>
                <w:rFonts w:ascii="Times New Roman" w:hAnsi="Times New Roman"/>
                <w:color w:val="000000"/>
                <w:lang w:val="sk-SK" w:eastAsia="en-US"/>
              </w:rPr>
              <w:t>x</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r>
              <w:rPr>
                <w:rFonts w:ascii="Times New Roman" w:hAnsi="Times New Roman"/>
                <w:color w:val="000000"/>
                <w:lang w:val="sk-SK" w:eastAsia="en-US"/>
              </w:rPr>
              <w:t xml:space="preserve"> </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r>
              <w:rPr>
                <w:rFonts w:ascii="Times New Roman" w:hAnsi="Times New Roman"/>
                <w:color w:val="000000"/>
                <w:lang w:val="sk-SK" w:eastAsia="en-US"/>
              </w:rPr>
              <w:t>x</w:t>
            </w: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rPr>
                <w:rFonts w:ascii="Times New Roman" w:hAnsi="Times New Roman"/>
                <w:color w:val="000000"/>
                <w:lang w:val="sk-SK" w:eastAsia="en-US"/>
              </w:rPr>
            </w:pPr>
            <w:r w:rsidRPr="00B35146">
              <w:rPr>
                <w:rFonts w:ascii="Times New Roman" w:hAnsi="Times New Roman"/>
                <w:color w:val="000000"/>
                <w:lang w:val="sk-SK" w:eastAsia="en-US"/>
              </w:rPr>
              <w:t>2. Vplyvy na podnikateľské prostredie – dochádza k zvýšeniu regulačného zaťaženia?</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r w:rsidR="00BD6C8A">
              <w:rPr>
                <w:rFonts w:ascii="Times New Roman" w:hAnsi="Times New Roman"/>
                <w:color w:val="000000"/>
                <w:lang w:val="sk-SK" w:eastAsia="en-US"/>
              </w:rPr>
              <w:t>x</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r>
              <w:rPr>
                <w:rFonts w:ascii="Times New Roman" w:hAnsi="Times New Roman"/>
                <w:color w:val="000000"/>
                <w:lang w:val="sk-SK" w:eastAsia="en-US"/>
              </w:rPr>
              <w:t>x</w:t>
            </w: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rPr>
                <w:rFonts w:ascii="Times New Roman" w:hAnsi="Times New Roman"/>
                <w:color w:val="000000"/>
                <w:lang w:val="sk-SK" w:eastAsia="en-US"/>
              </w:rPr>
            </w:pPr>
            <w:r w:rsidRPr="00B35146">
              <w:rPr>
                <w:rFonts w:ascii="Times New Roman" w:hAnsi="Times New Roman"/>
                <w:color w:val="000000"/>
                <w:lang w:val="sk-SK" w:eastAsia="en-US"/>
              </w:rPr>
              <w:t>3. Sociálne vplyvy</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rPr>
                <w:rFonts w:ascii="Times New Roman" w:hAnsi="Times New Roman"/>
                <w:color w:val="000000"/>
                <w:lang w:val="sk-SK" w:eastAsia="en-US"/>
              </w:rPr>
            </w:pPr>
            <w:r w:rsidRPr="00B35146">
              <w:rPr>
                <w:rFonts w:ascii="Times New Roman" w:hAnsi="Times New Roman"/>
                <w:color w:val="000000"/>
                <w:lang w:val="sk-SK" w:eastAsia="en-US"/>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r w:rsidRPr="00B35146">
              <w:rPr>
                <w:rFonts w:ascii="Times New Roman" w:hAnsi="Times New Roman"/>
                <w:color w:val="000000"/>
                <w:lang w:val="sk-SK" w:eastAsia="en-US"/>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420898">
            <w:pPr>
              <w:widowControl w:val="0"/>
              <w:bidi w:val="0"/>
              <w:adjustRightInd w:val="0"/>
              <w:spacing w:after="0" w:line="240" w:lineRule="auto"/>
              <w:rPr>
                <w:rFonts w:ascii="Times New Roman" w:hAnsi="Times New Roman"/>
                <w:color w:val="000000"/>
                <w:lang w:val="sk-SK" w:eastAsia="en-US"/>
              </w:rPr>
            </w:pPr>
            <w:r w:rsidRPr="00B35146">
              <w:rPr>
                <w:rFonts w:ascii="Times New Roman" w:hAnsi="Times New Roman"/>
                <w:color w:val="000000"/>
                <w:lang w:val="sk-SK" w:eastAsia="en-US"/>
              </w:rPr>
              <w:t>– sociálnu exklúziu,</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r w:rsidRPr="00B35146">
              <w:rPr>
                <w:rFonts w:ascii="Times New Roman" w:hAnsi="Times New Roman"/>
                <w:color w:val="000000"/>
                <w:lang w:val="sk-SK" w:eastAsia="en-US"/>
              </w:rPr>
              <w:t>x</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rPr>
                <w:rFonts w:ascii="Times New Roman" w:hAnsi="Times New Roman"/>
                <w:color w:val="000000"/>
                <w:lang w:val="sk-SK" w:eastAsia="en-US"/>
              </w:rPr>
            </w:pPr>
            <w:r w:rsidRPr="00B35146">
              <w:rPr>
                <w:rFonts w:ascii="Times New Roman" w:hAnsi="Times New Roman"/>
                <w:color w:val="000000"/>
                <w:lang w:val="sk-SK" w:eastAsia="en-US"/>
              </w:rPr>
              <w:t>– rovnosť príležitostí a rodovú rovnosť a vplyvy na zamestnanosť</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r w:rsidR="00295375">
              <w:rPr>
                <w:rFonts w:ascii="Times New Roman" w:hAnsi="Times New Roman"/>
                <w:color w:val="000000"/>
                <w:lang w:val="sk-SK" w:eastAsia="en-US"/>
              </w:rPr>
              <w:t>x</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rPr>
                <w:rFonts w:ascii="Times New Roman" w:hAnsi="Times New Roman"/>
                <w:color w:val="000000"/>
                <w:lang w:val="sk-SK" w:eastAsia="en-US"/>
              </w:rPr>
            </w:pPr>
            <w:r w:rsidRPr="00B35146">
              <w:rPr>
                <w:rFonts w:ascii="Times New Roman" w:hAnsi="Times New Roman"/>
                <w:color w:val="000000"/>
                <w:lang w:val="sk-SK" w:eastAsia="en-US"/>
              </w:rPr>
              <w:t>4. Vplyvy na životné prostredie</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r>
              <w:rPr>
                <w:rFonts w:ascii="Times New Roman" w:hAnsi="Times New Roman"/>
                <w:color w:val="000000"/>
                <w:lang w:val="sk-SK" w:eastAsia="en-US"/>
              </w:rPr>
              <w:t>x</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rPr>
                <w:rFonts w:ascii="Times New Roman" w:hAnsi="Times New Roman"/>
                <w:color w:val="000000"/>
                <w:lang w:val="sk-SK" w:eastAsia="en-US"/>
              </w:rPr>
            </w:pPr>
            <w:r w:rsidRPr="00B35146">
              <w:rPr>
                <w:rFonts w:ascii="Times New Roman" w:hAnsi="Times New Roman"/>
                <w:color w:val="000000"/>
                <w:lang w:val="sk-SK" w:eastAsia="en-US"/>
              </w:rPr>
              <w:t>5. Vplyvy na informatizáciu spoločnosti</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r>
              <w:rPr>
                <w:rFonts w:ascii="Times New Roman" w:hAnsi="Times New Roman"/>
                <w:color w:val="000000"/>
                <w:lang w:val="sk-SK" w:eastAsia="en-US"/>
              </w:rPr>
              <w:t>x</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E18E7" w:rsidRPr="00B35146" w:rsidP="00D52CB9">
            <w:pPr>
              <w:widowControl w:val="0"/>
              <w:bidi w:val="0"/>
              <w:adjustRightInd w:val="0"/>
              <w:spacing w:after="0" w:line="240" w:lineRule="auto"/>
              <w:jc w:val="center"/>
              <w:rPr>
                <w:rFonts w:ascii="Times New Roman" w:hAnsi="Times New Roman"/>
                <w:color w:val="000000"/>
                <w:lang w:val="sk-SK" w:eastAsia="en-US"/>
              </w:rPr>
            </w:pPr>
          </w:p>
        </w:tc>
      </w:tr>
    </w:tbl>
    <w:p w:rsidR="00FE18E7" w:rsidRPr="00B35146" w:rsidP="00FE18E7">
      <w:pPr>
        <w:widowControl w:val="0"/>
        <w:bidi w:val="0"/>
        <w:adjustRightInd w:val="0"/>
        <w:rPr>
          <w:rFonts w:ascii="Times New Roman" w:hAnsi="Times New Roman"/>
          <w:color w:val="000000"/>
          <w:lang w:val="sk-SK" w:eastAsia="en-US"/>
        </w:rPr>
      </w:pPr>
      <w:r w:rsidRPr="00B35146">
        <w:rPr>
          <w:rFonts w:ascii="Times New Roman" w:hAnsi="Times New Roman"/>
          <w:color w:val="000000"/>
          <w:lang w:val="sk-SK" w:eastAsia="en-US"/>
        </w:rPr>
        <w:t> </w:t>
      </w:r>
    </w:p>
    <w:p w:rsidR="00FE18E7" w:rsidRPr="00B35146" w:rsidP="00FE18E7">
      <w:pPr>
        <w:widowControl w:val="0"/>
        <w:bidi w:val="0"/>
        <w:adjustRightInd w:val="0"/>
        <w:jc w:val="both"/>
        <w:rPr>
          <w:rFonts w:ascii="Times New Roman" w:hAnsi="Times New Roman"/>
          <w:b/>
          <w:bCs/>
          <w:color w:val="000000"/>
          <w:lang w:val="sk-SK" w:eastAsia="en-US"/>
        </w:rPr>
      </w:pPr>
    </w:p>
    <w:p w:rsidR="00FE18E7" w:rsidRPr="006B3D18" w:rsidP="00FE18E7">
      <w:pPr>
        <w:widowControl w:val="0"/>
        <w:bidi w:val="0"/>
        <w:adjustRightInd w:val="0"/>
        <w:jc w:val="both"/>
        <w:rPr>
          <w:rFonts w:ascii="Times New Roman" w:hAnsi="Times New Roman"/>
          <w:bCs/>
          <w:color w:val="000000"/>
          <w:lang w:val="sk-SK" w:eastAsia="en-US"/>
        </w:rPr>
      </w:pPr>
      <w:r w:rsidRPr="00B35146">
        <w:rPr>
          <w:rFonts w:ascii="Times New Roman" w:hAnsi="Times New Roman"/>
          <w:b/>
          <w:bCs/>
          <w:color w:val="000000"/>
          <w:lang w:val="sk-SK" w:eastAsia="en-US"/>
        </w:rPr>
        <w:t>A.3. Poznámky</w:t>
      </w:r>
      <w:r w:rsidR="006B3D18">
        <w:rPr>
          <w:rFonts w:ascii="Times New Roman" w:hAnsi="Times New Roman"/>
          <w:b/>
          <w:bCs/>
          <w:color w:val="000000"/>
          <w:lang w:val="sk-SK" w:eastAsia="en-US"/>
        </w:rPr>
        <w:t xml:space="preserve"> </w:t>
      </w:r>
    </w:p>
    <w:p w:rsidR="00FE18E7" w:rsidP="00FE18E7">
      <w:pPr>
        <w:widowControl w:val="0"/>
        <w:bidi w:val="0"/>
        <w:adjustRightInd w:val="0"/>
        <w:jc w:val="both"/>
        <w:rPr>
          <w:rFonts w:ascii="Times New Roman" w:hAnsi="Times New Roman"/>
          <w:color w:val="000000"/>
          <w:lang w:val="sk-SK" w:eastAsia="en-US"/>
        </w:rPr>
      </w:pPr>
    </w:p>
    <w:p w:rsidR="00342879" w:rsidP="00342879">
      <w:pPr>
        <w:pStyle w:val="Header"/>
        <w:numPr>
          <w:numId w:val="2"/>
        </w:numPr>
        <w:tabs>
          <w:tab w:val="left" w:pos="708"/>
        </w:tabs>
        <w:bidi w:val="0"/>
        <w:jc w:val="both"/>
        <w:rPr>
          <w:rFonts w:ascii="Times New Roman" w:hAnsi="Times New Roman"/>
          <w:i/>
        </w:rPr>
      </w:pPr>
      <w:r>
        <w:rPr>
          <w:rFonts w:ascii="Times New Roman" w:hAnsi="Times New Roman"/>
          <w:i/>
        </w:rPr>
        <w:t xml:space="preserve">Vplyv na rozpočet verejnej správy </w:t>
      </w:r>
    </w:p>
    <w:p w:rsidR="00C3233E" w:rsidP="007424D7">
      <w:pPr>
        <w:pStyle w:val="BodyText21"/>
        <w:tabs>
          <w:tab w:val="clear" w:pos="709"/>
        </w:tabs>
        <w:overflowPunct/>
        <w:autoSpaceDE/>
        <w:autoSpaceDN/>
        <w:bidi w:val="0"/>
        <w:adjustRightInd/>
        <w:spacing w:before="0" w:after="0"/>
        <w:textAlignment w:val="auto"/>
        <w:rPr>
          <w:rFonts w:ascii="Times New Roman" w:hAnsi="Times New Roman"/>
          <w:szCs w:val="24"/>
          <w:lang w:val="sk-SK"/>
        </w:rPr>
      </w:pPr>
    </w:p>
    <w:p w:rsidR="0072410E" w:rsidP="0072410E">
      <w:pPr>
        <w:pStyle w:val="BodyText21"/>
        <w:tabs>
          <w:tab w:val="clear" w:pos="709"/>
        </w:tabs>
        <w:overflowPunct/>
        <w:autoSpaceDE/>
        <w:autoSpaceDN/>
        <w:bidi w:val="0"/>
        <w:adjustRightInd/>
        <w:spacing w:before="0" w:after="0"/>
        <w:textAlignment w:val="auto"/>
        <w:rPr>
          <w:rFonts w:ascii="Times New Roman" w:hAnsi="Times New Roman"/>
        </w:rPr>
      </w:pPr>
      <w:r>
        <w:rPr>
          <w:rFonts w:ascii="Times New Roman" w:hAnsi="Times New Roman"/>
        </w:rPr>
        <w:t xml:space="preserve">V rámci povinnej obnovy budov ústredných orgánov štátnej správy je možné v rokoch 2014 až 2020 v rámci OP KŽP využiť finančné prostriedky určené pre obnovu verejných budov mimo bratislavského kraja. Vzhľadom na skutočnosť, že OP KŽP nie je ešte schválený, nie je možné tieto financie kvantifikovať. Po obnove všetkých budov UOŠS mimo bratislavského kraja existuje potenciálny negatívny vplyv na rozpočet verejnej správy. </w:t>
      </w:r>
    </w:p>
    <w:p w:rsidR="0072410E" w:rsidP="007424D7">
      <w:pPr>
        <w:pStyle w:val="BodyText21"/>
        <w:tabs>
          <w:tab w:val="clear" w:pos="709"/>
        </w:tabs>
        <w:overflowPunct/>
        <w:autoSpaceDE/>
        <w:autoSpaceDN/>
        <w:bidi w:val="0"/>
        <w:adjustRightInd/>
        <w:spacing w:before="0" w:after="0"/>
        <w:textAlignment w:val="auto"/>
        <w:rPr>
          <w:rFonts w:ascii="Times New Roman" w:hAnsi="Times New Roman"/>
          <w:szCs w:val="24"/>
          <w:lang w:val="sk-SK"/>
        </w:rPr>
      </w:pPr>
    </w:p>
    <w:p w:rsidR="0072410E" w:rsidP="0072410E">
      <w:pPr>
        <w:pStyle w:val="BodyText21"/>
        <w:tabs>
          <w:tab w:val="clear" w:pos="709"/>
        </w:tabs>
        <w:overflowPunct/>
        <w:autoSpaceDE/>
        <w:autoSpaceDN/>
        <w:bidi w:val="0"/>
        <w:adjustRightInd/>
        <w:spacing w:before="0" w:after="0"/>
        <w:textAlignment w:val="auto"/>
        <w:rPr>
          <w:rFonts w:ascii="Times New Roman" w:hAnsi="Times New Roman"/>
          <w:szCs w:val="24"/>
          <w:lang w:val="sk-SK"/>
        </w:rPr>
      </w:pPr>
      <w:r>
        <w:rPr>
          <w:rFonts w:ascii="Times New Roman" w:hAnsi="Times New Roman"/>
          <w:szCs w:val="24"/>
          <w:lang w:val="sk-SK"/>
        </w:rPr>
        <w:t xml:space="preserve">Z navrhovanej kontroly plnenia ustanovení zákona a pokút predpokladáme </w:t>
      </w:r>
      <w:r w:rsidRPr="00695D46">
        <w:rPr>
          <w:rFonts w:ascii="Times New Roman" w:hAnsi="Times New Roman"/>
          <w:szCs w:val="24"/>
          <w:lang w:val="sk-SK"/>
        </w:rPr>
        <w:t>určité</w:t>
      </w:r>
      <w:r>
        <w:rPr>
          <w:rFonts w:ascii="Times New Roman" w:hAnsi="Times New Roman"/>
          <w:szCs w:val="24"/>
          <w:lang w:val="sk-SK"/>
        </w:rPr>
        <w:t xml:space="preserve"> príjmy do štátneho rozpočtu, ktoré však nie je možné kvantifikovať. </w:t>
      </w:r>
    </w:p>
    <w:p w:rsidR="0072410E" w:rsidP="007424D7">
      <w:pPr>
        <w:pStyle w:val="BodyText21"/>
        <w:tabs>
          <w:tab w:val="clear" w:pos="709"/>
        </w:tabs>
        <w:overflowPunct/>
        <w:autoSpaceDE/>
        <w:autoSpaceDN/>
        <w:bidi w:val="0"/>
        <w:adjustRightInd/>
        <w:spacing w:before="0" w:after="0"/>
        <w:textAlignment w:val="auto"/>
        <w:rPr>
          <w:rFonts w:ascii="Times New Roman" w:hAnsi="Times New Roman"/>
          <w:szCs w:val="24"/>
          <w:lang w:val="sk-SK"/>
        </w:rPr>
      </w:pPr>
    </w:p>
    <w:p w:rsidR="0072410E" w:rsidP="0072410E">
      <w:pPr>
        <w:pStyle w:val="BodyText21"/>
        <w:tabs>
          <w:tab w:val="clear" w:pos="709"/>
        </w:tabs>
        <w:overflowPunct/>
        <w:autoSpaceDE/>
        <w:autoSpaceDN/>
        <w:bidi w:val="0"/>
        <w:adjustRightInd/>
        <w:spacing w:before="0" w:after="0"/>
        <w:textAlignment w:val="auto"/>
        <w:rPr>
          <w:rFonts w:ascii="Times New Roman" w:hAnsi="Times New Roman"/>
          <w:szCs w:val="24"/>
          <w:lang w:val="sk-SK"/>
        </w:rPr>
      </w:pPr>
      <w:r>
        <w:rPr>
          <w:rFonts w:ascii="Times New Roman" w:hAnsi="Times New Roman"/>
          <w:szCs w:val="24"/>
          <w:lang w:val="sk-SK"/>
        </w:rPr>
        <w:t xml:space="preserve">Všetky výdavky </w:t>
      </w:r>
      <w:r w:rsidR="00420898">
        <w:rPr>
          <w:rFonts w:ascii="Times New Roman" w:hAnsi="Times New Roman"/>
          <w:szCs w:val="24"/>
          <w:lang w:val="sk-SK"/>
        </w:rPr>
        <w:t xml:space="preserve">spojené s plnením úloh </w:t>
      </w:r>
      <w:r w:rsidR="004824A6">
        <w:rPr>
          <w:rFonts w:ascii="Times New Roman" w:hAnsi="Times New Roman"/>
          <w:szCs w:val="24"/>
          <w:lang w:val="sk-SK"/>
        </w:rPr>
        <w:t xml:space="preserve">v súvislosti s </w:t>
      </w:r>
      <w:r>
        <w:rPr>
          <w:rFonts w:ascii="Times New Roman" w:hAnsi="Times New Roman"/>
          <w:szCs w:val="24"/>
          <w:lang w:val="sk-SK"/>
        </w:rPr>
        <w:t>návrh</w:t>
      </w:r>
      <w:r w:rsidR="004824A6">
        <w:rPr>
          <w:rFonts w:ascii="Times New Roman" w:hAnsi="Times New Roman"/>
          <w:szCs w:val="24"/>
          <w:lang w:val="sk-SK"/>
        </w:rPr>
        <w:t>om</w:t>
      </w:r>
      <w:r>
        <w:rPr>
          <w:rFonts w:ascii="Times New Roman" w:hAnsi="Times New Roman"/>
          <w:szCs w:val="24"/>
          <w:lang w:val="sk-SK"/>
        </w:rPr>
        <w:t xml:space="preserve"> zákona sa budú riešiť v rámci schválených limitov výdavkov rozpočtu</w:t>
      </w:r>
      <w:r w:rsidR="004824A6">
        <w:rPr>
          <w:rFonts w:ascii="Times New Roman" w:hAnsi="Times New Roman"/>
          <w:szCs w:val="24"/>
          <w:lang w:val="sk-SK"/>
        </w:rPr>
        <w:t xml:space="preserve"> na kalendárny rok</w:t>
      </w:r>
      <w:r>
        <w:rPr>
          <w:rFonts w:ascii="Times New Roman" w:hAnsi="Times New Roman"/>
          <w:szCs w:val="24"/>
          <w:lang w:val="sk-SK"/>
        </w:rPr>
        <w:t>.</w:t>
      </w:r>
    </w:p>
    <w:p w:rsidR="007424D7" w:rsidP="007424D7">
      <w:pPr>
        <w:pStyle w:val="BodyText21"/>
        <w:tabs>
          <w:tab w:val="clear" w:pos="709"/>
        </w:tabs>
        <w:overflowPunct/>
        <w:autoSpaceDE/>
        <w:autoSpaceDN/>
        <w:bidi w:val="0"/>
        <w:adjustRightInd/>
        <w:spacing w:before="0" w:after="0"/>
        <w:textAlignment w:val="auto"/>
        <w:rPr>
          <w:rFonts w:ascii="Times New Roman" w:hAnsi="Times New Roman"/>
          <w:szCs w:val="24"/>
          <w:lang w:val="sk-SK"/>
        </w:rPr>
      </w:pPr>
    </w:p>
    <w:p w:rsidR="00FE18E7" w:rsidP="00FE18E7">
      <w:pPr>
        <w:widowControl w:val="0"/>
        <w:bidi w:val="0"/>
        <w:adjustRightInd w:val="0"/>
        <w:jc w:val="both"/>
        <w:rPr>
          <w:rFonts w:ascii="Times New Roman" w:hAnsi="Times New Roman"/>
          <w:b/>
          <w:bCs/>
          <w:color w:val="000000"/>
          <w:lang w:val="sk-SK" w:eastAsia="en-US"/>
        </w:rPr>
      </w:pPr>
      <w:r w:rsidRPr="00B35146">
        <w:rPr>
          <w:rFonts w:ascii="Times New Roman" w:hAnsi="Times New Roman"/>
          <w:i/>
          <w:iCs/>
          <w:color w:val="000000"/>
          <w:lang w:val="sk-SK" w:eastAsia="en-US"/>
        </w:rPr>
        <w:t xml:space="preserve"> </w:t>
      </w:r>
      <w:r w:rsidRPr="00B35146">
        <w:rPr>
          <w:rFonts w:ascii="Times New Roman" w:hAnsi="Times New Roman"/>
          <w:b/>
          <w:bCs/>
          <w:color w:val="000000"/>
          <w:lang w:val="sk-SK" w:eastAsia="en-US"/>
        </w:rPr>
        <w:t>A.4. Alternatívne riešenia</w:t>
      </w:r>
    </w:p>
    <w:p w:rsidR="00AD37B8" w:rsidRPr="00B35146" w:rsidP="00FE18E7">
      <w:pPr>
        <w:widowControl w:val="0"/>
        <w:bidi w:val="0"/>
        <w:adjustRightInd w:val="0"/>
        <w:jc w:val="both"/>
        <w:rPr>
          <w:rFonts w:ascii="Times New Roman" w:hAnsi="Times New Roman"/>
          <w:b/>
          <w:bCs/>
          <w:color w:val="000000"/>
          <w:lang w:val="sk-SK" w:eastAsia="en-US"/>
        </w:rPr>
      </w:pPr>
    </w:p>
    <w:p w:rsidR="00FE18E7" w:rsidRPr="00B35146" w:rsidP="00FE18E7">
      <w:pPr>
        <w:widowControl w:val="0"/>
        <w:bidi w:val="0"/>
        <w:adjustRightInd w:val="0"/>
        <w:jc w:val="both"/>
        <w:rPr>
          <w:rFonts w:ascii="Times New Roman" w:hAnsi="Times New Roman"/>
          <w:b/>
          <w:bCs/>
          <w:color w:val="000000"/>
          <w:lang w:val="sk-SK" w:eastAsia="en-US"/>
        </w:rPr>
      </w:pPr>
    </w:p>
    <w:p w:rsidR="00FE18E7" w:rsidRPr="00B35146" w:rsidP="00FE18E7">
      <w:pPr>
        <w:widowControl w:val="0"/>
        <w:bidi w:val="0"/>
        <w:adjustRightInd w:val="0"/>
        <w:jc w:val="both"/>
        <w:rPr>
          <w:rFonts w:ascii="Times New Roman" w:hAnsi="Times New Roman"/>
          <w:b/>
          <w:bCs/>
          <w:color w:val="000000"/>
          <w:lang w:val="sk-SK" w:eastAsia="en-US"/>
        </w:rPr>
      </w:pPr>
      <w:r w:rsidRPr="00B35146">
        <w:rPr>
          <w:rFonts w:ascii="Times New Roman" w:hAnsi="Times New Roman"/>
          <w:b/>
          <w:bCs/>
          <w:color w:val="000000"/>
          <w:lang w:val="sk-SK" w:eastAsia="en-US"/>
        </w:rPr>
        <w:t>A.5. Stanovisko gestorov</w:t>
      </w:r>
    </w:p>
    <w:p w:rsidR="00FE18E7" w:rsidRPr="00B35146" w:rsidP="00FE18E7">
      <w:pPr>
        <w:widowControl w:val="0"/>
        <w:bidi w:val="0"/>
        <w:adjustRightInd w:val="0"/>
        <w:rPr>
          <w:rFonts w:ascii="Times New Roman" w:hAnsi="Times New Roman"/>
          <w:lang w:val="sk-SK" w:eastAsia="en-US"/>
        </w:rPr>
      </w:pPr>
    </w:p>
    <w:p w:rsidR="00FE18E7" w:rsidP="00FE18E7">
      <w:pPr>
        <w:bidi w:val="0"/>
        <w:rPr>
          <w:rFonts w:ascii="Times New Roman" w:hAnsi="Times New Roman"/>
          <w:lang w:val="sk-SK"/>
        </w:rPr>
      </w:pPr>
    </w:p>
    <w:p w:rsidR="00FE18E7" w:rsidP="00FE18E7">
      <w:pPr>
        <w:bidi w:val="0"/>
        <w:rPr>
          <w:rFonts w:ascii="Times New Roman" w:hAnsi="Times New Roman"/>
          <w:lang w:val="sk-SK"/>
        </w:rPr>
        <w:sectPr w:rsidSect="00D52CB9">
          <w:pgSz w:w="11907" w:h="16839" w:code="9"/>
          <w:pgMar w:top="1276" w:right="1417" w:bottom="1134" w:left="1417" w:header="708" w:footer="1020" w:gutter="0"/>
          <w:lnNumType w:distance="0"/>
          <w:cols w:space="708"/>
          <w:noEndnote w:val="0"/>
          <w:bidi w:val="0"/>
          <w:docGrid w:linePitch="360"/>
        </w:sectPr>
      </w:pPr>
    </w:p>
    <w:p w:rsidR="00FE18E7" w:rsidRPr="00B35146" w:rsidP="00FE18E7">
      <w:pPr>
        <w:bidi w:val="0"/>
        <w:rPr>
          <w:rFonts w:ascii="Times New Roman" w:hAnsi="Times New Roman"/>
          <w:b/>
          <w:sz w:val="28"/>
          <w:szCs w:val="28"/>
          <w:lang w:val="sk-SK"/>
        </w:rPr>
      </w:pPr>
      <w:r w:rsidRPr="00B35146">
        <w:rPr>
          <w:rFonts w:ascii="Times New Roman" w:hAnsi="Times New Roman"/>
          <w:b/>
          <w:sz w:val="28"/>
          <w:szCs w:val="28"/>
          <w:lang w:val="sk-SK"/>
        </w:rPr>
        <w:t>Sociálne vplyvy -  vplyvy na hospodárenie obyvateľstva, sociálnu exklúziu, rovnosť príležitostí a rodovú rovnosť  a na zamestnanosť</w:t>
      </w:r>
    </w:p>
    <w:p w:rsidR="00FE18E7" w:rsidRPr="00B35146" w:rsidP="00FE18E7">
      <w:pPr>
        <w:bidi w:val="0"/>
        <w:rPr>
          <w:rFonts w:ascii="Times New Roman" w:hAnsi="Times New Roman"/>
          <w:b/>
          <w:bCs/>
          <w:lang w:val="sk-SK"/>
        </w:rPr>
      </w:pPr>
    </w:p>
    <w:p w:rsidR="00FE18E7" w:rsidRPr="00B35146" w:rsidP="00FE18E7">
      <w:pPr>
        <w:bidi w:val="0"/>
        <w:rPr>
          <w:rFonts w:ascii="Times New Roman" w:hAnsi="Times New Roman"/>
          <w:b/>
          <w:bCs/>
          <w:lang w:val="sk-SK"/>
        </w:rPr>
      </w:pPr>
    </w:p>
    <w:tbl>
      <w:tblPr>
        <w:tblStyle w:val="TableNormal"/>
        <w:tblW w:w="9015" w:type="dxa"/>
        <w:jc w:val="center"/>
        <w:tblCellMar>
          <w:left w:w="70" w:type="dxa"/>
          <w:right w:w="70" w:type="dxa"/>
        </w:tblCellMar>
      </w:tblPr>
      <w:tblGrid>
        <w:gridCol w:w="4508"/>
        <w:gridCol w:w="4507"/>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FE18E7" w:rsidRPr="00B35146" w:rsidP="00D52CB9">
            <w:pPr>
              <w:bidi w:val="0"/>
              <w:spacing w:after="0" w:line="240" w:lineRule="auto"/>
              <w:jc w:val="center"/>
              <w:rPr>
                <w:rFonts w:ascii="Times New Roman" w:hAnsi="Times New Roman"/>
                <w:b/>
                <w:bCs/>
                <w:color w:val="FFFFFF"/>
                <w:lang w:val="sk-SK"/>
              </w:rPr>
            </w:pPr>
            <w:r w:rsidRPr="00B35146">
              <w:rPr>
                <w:rFonts w:ascii="Times New Roman" w:hAnsi="Times New Roman"/>
                <w:b/>
                <w:bCs/>
                <w:color w:val="FFFFFF"/>
                <w:lang w:val="sk-SK"/>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508" w:type="dxa"/>
            <w:tcBorders>
              <w:top w:val="single" w:sz="4" w:space="0" w:color="auto"/>
              <w:left w:val="single" w:sz="4" w:space="0" w:color="auto"/>
              <w:bottom w:val="single" w:sz="4" w:space="0" w:color="auto"/>
              <w:right w:val="single" w:sz="4" w:space="0" w:color="auto"/>
            </w:tcBorders>
            <w:textDirection w:val="lrTb"/>
            <w:vAlign w:val="center"/>
          </w:tcPr>
          <w:p w:rsidR="00FE18E7" w:rsidRPr="00B35146" w:rsidP="00295375">
            <w:pPr>
              <w:bidi w:val="0"/>
              <w:spacing w:after="0" w:line="240" w:lineRule="auto"/>
              <w:jc w:val="both"/>
              <w:rPr>
                <w:rFonts w:ascii="Times New Roman" w:hAnsi="Times New Roman"/>
                <w:lang w:val="sk-SK"/>
              </w:rPr>
            </w:pPr>
            <w:r w:rsidRPr="00B35146">
              <w:rPr>
                <w:rFonts w:ascii="Times New Roman" w:hAnsi="Times New Roman"/>
                <w:lang w:val="sk-SK"/>
              </w:rPr>
              <w:t xml:space="preserve">Identifikujte vplyv na hospodárenie domácností a špecifikujte ovplyvnené skupiny domácností, ktoré budú pozitívne/negatívne ovplyvnené.  </w:t>
            </w:r>
          </w:p>
        </w:tc>
        <w:tc>
          <w:tcPr>
            <w:tcW w:w="4507" w:type="dxa"/>
            <w:tcBorders>
              <w:top w:val="single" w:sz="4" w:space="0" w:color="auto"/>
              <w:left w:val="nil"/>
              <w:bottom w:val="single" w:sz="4" w:space="0" w:color="auto"/>
              <w:right w:val="single" w:sz="4" w:space="0" w:color="auto"/>
            </w:tcBorders>
            <w:textDirection w:val="lrTb"/>
            <w:vAlign w:val="top"/>
          </w:tcPr>
          <w:p w:rsidR="00FE18E7" w:rsidRPr="00B35146" w:rsidP="00FF75A5">
            <w:pPr>
              <w:widowControl w:val="0"/>
              <w:bidi w:val="0"/>
              <w:adjustRightInd w:val="0"/>
              <w:spacing w:after="0" w:line="240" w:lineRule="auto"/>
              <w:jc w:val="both"/>
              <w:rPr>
                <w:rFonts w:ascii="Times New Roman" w:hAnsi="Times New Roman"/>
                <w:lang w:val="sk-SK"/>
              </w:rPr>
            </w:pPr>
            <w:r w:rsidRPr="003E664E" w:rsidR="00C151E4">
              <w:rPr>
                <w:rFonts w:ascii="Times New Roman" w:hAnsi="Times New Roman"/>
                <w:lang w:val="sk-SK"/>
              </w:rPr>
              <w:t>Realizáciou opatrení energetickej efektívnosti sa zlepší</w:t>
            </w:r>
            <w:r w:rsidR="003E664E">
              <w:rPr>
                <w:rFonts w:ascii="Times New Roman" w:hAnsi="Times New Roman"/>
                <w:lang w:val="sk-SK"/>
              </w:rPr>
              <w:t xml:space="preserve"> nakladanie</w:t>
            </w:r>
            <w:r w:rsidRPr="003E664E" w:rsidR="00C151E4">
              <w:rPr>
                <w:rFonts w:ascii="Times New Roman" w:hAnsi="Times New Roman"/>
                <w:lang w:val="sk-SK"/>
              </w:rPr>
              <w:t xml:space="preserve"> s</w:t>
            </w:r>
            <w:r w:rsidR="003E664E">
              <w:rPr>
                <w:rFonts w:ascii="Times New Roman" w:hAnsi="Times New Roman"/>
                <w:lang w:val="sk-SK"/>
              </w:rPr>
              <w:t> </w:t>
            </w:r>
            <w:r w:rsidRPr="003E664E" w:rsidR="00C151E4">
              <w:rPr>
                <w:rFonts w:ascii="Times New Roman" w:hAnsi="Times New Roman"/>
                <w:lang w:val="sk-SK"/>
              </w:rPr>
              <w:t>energiou</w:t>
            </w:r>
            <w:r w:rsidR="003E664E">
              <w:rPr>
                <w:rFonts w:ascii="Times New Roman" w:hAnsi="Times New Roman"/>
                <w:lang w:val="sk-SK"/>
              </w:rPr>
              <w:t xml:space="preserve"> a hospodárenie s energiou </w:t>
            </w:r>
            <w:r w:rsidRPr="003E664E" w:rsidR="00C151E4">
              <w:rPr>
                <w:rFonts w:ascii="Times New Roman" w:hAnsi="Times New Roman"/>
                <w:lang w:val="sk-SK"/>
              </w:rPr>
              <w:t xml:space="preserve"> obyvateľstva</w:t>
            </w:r>
            <w:r w:rsidR="003E664E">
              <w:rPr>
                <w:rFonts w:ascii="Times New Roman" w:hAnsi="Times New Roman"/>
                <w:lang w:val="sk-SK"/>
              </w:rPr>
              <w:t xml:space="preserve"> </w:t>
            </w:r>
            <w:r w:rsidR="00FF75A5">
              <w:rPr>
                <w:rFonts w:ascii="Times New Roman" w:hAnsi="Times New Roman"/>
                <w:lang w:val="sk-SK"/>
              </w:rPr>
              <w:t>SR</w:t>
            </w:r>
            <w:r w:rsidRPr="003E664E" w:rsidR="00C151E4">
              <w:rPr>
                <w:rFonts w:ascii="Times New Roman" w:hAnsi="Times New Roman"/>
                <w:lang w:val="sk-SK"/>
              </w:rPr>
              <w:t xml:space="preserve">, čo </w:t>
            </w:r>
            <w:r w:rsidRPr="003E664E" w:rsidR="003E664E">
              <w:rPr>
                <w:rFonts w:ascii="Times New Roman" w:hAnsi="Times New Roman"/>
                <w:lang w:val="sk-SK"/>
              </w:rPr>
              <w:t xml:space="preserve">výraznou mierou </w:t>
            </w:r>
            <w:r w:rsidRPr="003E664E" w:rsidR="00C151E4">
              <w:rPr>
                <w:rFonts w:ascii="Times New Roman" w:hAnsi="Times New Roman"/>
                <w:lang w:val="sk-SK"/>
              </w:rPr>
              <w:t>prispeje k boju s energetickou chudobou a čiastočne eliminuje vplyvy</w:t>
            </w:r>
            <w:r w:rsidR="003E664E">
              <w:rPr>
                <w:rFonts w:ascii="Times New Roman" w:hAnsi="Times New Roman"/>
                <w:lang w:val="sk-SK"/>
              </w:rPr>
              <w:t xml:space="preserve"> podporujúce</w:t>
            </w:r>
            <w:r w:rsidRPr="003E664E" w:rsidR="00C151E4">
              <w:rPr>
                <w:rFonts w:ascii="Times New Roman" w:hAnsi="Times New Roman"/>
                <w:lang w:val="sk-SK"/>
              </w:rPr>
              <w:t xml:space="preserve"> zvyšovania cien energií. Zvýši sa kvalita života zavedením environmentálne prijateľn</w:t>
            </w:r>
            <w:r w:rsidR="003E664E">
              <w:rPr>
                <w:rFonts w:ascii="Times New Roman" w:hAnsi="Times New Roman"/>
                <w:lang w:val="sk-SK"/>
              </w:rPr>
              <w:t xml:space="preserve">ejších, energeticky úspornejších </w:t>
            </w:r>
            <w:r w:rsidRPr="003E664E" w:rsidR="00C151E4">
              <w:rPr>
                <w:rFonts w:ascii="Times New Roman" w:hAnsi="Times New Roman"/>
                <w:lang w:val="sk-SK"/>
              </w:rPr>
              <w:t>a kvalitnejších zariadení</w:t>
            </w:r>
            <w:r w:rsidR="003E664E">
              <w:rPr>
                <w:rFonts w:ascii="Times New Roman" w:hAnsi="Times New Roman"/>
                <w:lang w:val="sk-SK"/>
              </w:rPr>
              <w:t xml:space="preserve"> s novou technológiou</w:t>
            </w:r>
            <w:r w:rsidRPr="003E664E" w:rsidR="00C151E4">
              <w:rPr>
                <w:rFonts w:ascii="Times New Roman" w:hAnsi="Times New Roman"/>
                <w:lang w:val="sk-SK"/>
              </w:rPr>
              <w:t>.</w:t>
            </w:r>
            <w:r w:rsidR="003E664E">
              <w:rPr>
                <w:rFonts w:ascii="Times New Roman" w:hAnsi="Times New Roman"/>
                <w:lang w:val="sk-SK"/>
              </w:rPr>
              <w:t xml:space="preserve"> Výrazné úspory energie a tým aj financií je možné dosiahnuť pomocou dôsledného informovania obyvateľstva o možnostiach úspor energie, a to najmä výmenou spotrebičov a svietidiel, a správnou aplikáciou navrhovaných úsporných opatrení a zateplenia.  </w:t>
            </w:r>
          </w:p>
        </w:tc>
      </w:tr>
      <w:tr>
        <w:tblPrEx>
          <w:tblW w:w="9015" w:type="dxa"/>
          <w:jc w:val="center"/>
          <w:tblCellMar>
            <w:left w:w="70" w:type="dxa"/>
            <w:right w:w="70" w:type="dxa"/>
          </w:tblCellMar>
        </w:tblPrEx>
        <w:trPr>
          <w:cantSplit/>
          <w:trHeight w:val="528"/>
          <w:jc w:val="center"/>
        </w:trPr>
        <w:tc>
          <w:tcPr>
            <w:tcW w:w="4508" w:type="dxa"/>
            <w:tcBorders>
              <w:top w:val="single" w:sz="4" w:space="0" w:color="auto"/>
              <w:left w:val="single" w:sz="4" w:space="0" w:color="auto"/>
              <w:bottom w:val="nil"/>
              <w:right w:val="single" w:sz="4" w:space="0" w:color="auto"/>
            </w:tcBorders>
            <w:textDirection w:val="lrTb"/>
            <w:vAlign w:val="center"/>
          </w:tcPr>
          <w:p w:rsidR="00FE18E7" w:rsidRPr="00B35146" w:rsidP="00FE18E7">
            <w:pPr>
              <w:bidi w:val="0"/>
              <w:spacing w:after="0" w:line="240" w:lineRule="auto"/>
              <w:ind w:firstLine="480" w:firstLineChars="200"/>
              <w:jc w:val="both"/>
              <w:rPr>
                <w:rFonts w:ascii="Times New Roman" w:hAnsi="Times New Roman"/>
                <w:lang w:val="sk-SK"/>
              </w:rPr>
            </w:pPr>
            <w:r w:rsidRPr="00B35146">
              <w:rPr>
                <w:rFonts w:ascii="Times New Roman" w:hAnsi="Times New Roman"/>
                <w:lang w:val="sk-SK"/>
              </w:rPr>
              <w:t xml:space="preserve">Kvantifikujte: </w:t>
            </w:r>
          </w:p>
        </w:tc>
        <w:tc>
          <w:tcPr>
            <w:tcW w:w="4507" w:type="dxa"/>
            <w:vMerge w:val="restart"/>
            <w:tcBorders>
              <w:top w:val="none" w:sz="0" w:space="0" w:color="auto"/>
              <w:left w:val="nil"/>
              <w:bottom w:val="single" w:sz="4" w:space="0" w:color="auto"/>
              <w:right w:val="single" w:sz="4" w:space="0" w:color="auto"/>
            </w:tcBorders>
            <w:textDirection w:val="lrTb"/>
            <w:vAlign w:val="top"/>
          </w:tcPr>
          <w:p w:rsidR="00FE18E7" w:rsidRPr="00B35146" w:rsidP="008F6A02">
            <w:pPr>
              <w:bidi w:val="0"/>
              <w:spacing w:after="0" w:line="240" w:lineRule="auto"/>
              <w:jc w:val="both"/>
              <w:rPr>
                <w:rFonts w:ascii="Times New Roman" w:hAnsi="Times New Roman"/>
                <w:lang w:val="sk-SK"/>
              </w:rPr>
            </w:pPr>
          </w:p>
        </w:tc>
      </w:tr>
      <w:tr>
        <w:tblPrEx>
          <w:tblW w:w="9015" w:type="dxa"/>
          <w:jc w:val="center"/>
          <w:tblCellMar>
            <w:left w:w="70" w:type="dxa"/>
            <w:right w:w="70" w:type="dxa"/>
          </w:tblCellMar>
        </w:tblPrEx>
        <w:trPr>
          <w:cantSplit/>
          <w:trHeight w:val="549"/>
          <w:jc w:val="center"/>
        </w:trPr>
        <w:tc>
          <w:tcPr>
            <w:tcW w:w="4508" w:type="dxa"/>
            <w:tcBorders>
              <w:top w:val="nil"/>
              <w:left w:val="single" w:sz="4" w:space="0" w:color="auto"/>
              <w:bottom w:val="nil"/>
              <w:right w:val="single" w:sz="4" w:space="0" w:color="auto"/>
            </w:tcBorders>
            <w:textDirection w:val="lrTb"/>
            <w:vAlign w:val="center"/>
          </w:tcPr>
          <w:p w:rsidR="00FE18E7" w:rsidRPr="00B35146" w:rsidP="00FE18E7">
            <w:pPr>
              <w:bidi w:val="0"/>
              <w:spacing w:after="0" w:line="240" w:lineRule="auto"/>
              <w:ind w:firstLine="720" w:firstLineChars="300"/>
              <w:jc w:val="both"/>
              <w:rPr>
                <w:rFonts w:ascii="Times New Roman" w:hAnsi="Times New Roman"/>
                <w:lang w:val="sk-SK"/>
              </w:rPr>
            </w:pPr>
            <w:r w:rsidRPr="00B35146">
              <w:rPr>
                <w:rFonts w:ascii="Times New Roman" w:hAnsi="Times New Roman"/>
                <w:lang w:val="sk-SK"/>
              </w:rPr>
              <w:t>- Rast alebo pokles príjmov/výdavkov            na priemerného obyvateľa</w:t>
            </w:r>
          </w:p>
        </w:tc>
        <w:tc>
          <w:tcPr>
            <w:tcW w:w="4507" w:type="dxa"/>
            <w:vMerge/>
            <w:tcBorders>
              <w:top w:val="nil"/>
              <w:left w:val="nil"/>
              <w:bottom w:val="single" w:sz="4" w:space="0" w:color="auto"/>
              <w:right w:val="single" w:sz="4" w:space="0" w:color="auto"/>
            </w:tcBorders>
            <w:textDirection w:val="lrTb"/>
            <w:vAlign w:val="center"/>
          </w:tcPr>
          <w:p w:rsidR="00FE18E7" w:rsidRPr="00B35146" w:rsidP="00D52CB9">
            <w:pPr>
              <w:bidi w:val="0"/>
              <w:spacing w:after="0" w:line="240" w:lineRule="auto"/>
              <w:rPr>
                <w:rFonts w:ascii="Times New Roman" w:hAnsi="Times New Roman"/>
                <w:lang w:val="sk-SK"/>
              </w:rPr>
            </w:pPr>
          </w:p>
        </w:tc>
      </w:tr>
      <w:tr>
        <w:tblPrEx>
          <w:tblW w:w="9015" w:type="dxa"/>
          <w:jc w:val="center"/>
          <w:tblCellMar>
            <w:left w:w="70" w:type="dxa"/>
            <w:right w:w="70" w:type="dxa"/>
          </w:tblCellMar>
        </w:tblPrEx>
        <w:trPr>
          <w:cantSplit/>
          <w:trHeight w:val="870"/>
          <w:jc w:val="center"/>
        </w:trPr>
        <w:tc>
          <w:tcPr>
            <w:tcW w:w="4508" w:type="dxa"/>
            <w:tcBorders>
              <w:top w:val="nil"/>
              <w:left w:val="single" w:sz="4" w:space="0" w:color="auto"/>
              <w:bottom w:val="nil"/>
              <w:right w:val="single" w:sz="4" w:space="0" w:color="auto"/>
            </w:tcBorders>
            <w:textDirection w:val="lrTb"/>
            <w:vAlign w:val="center"/>
          </w:tcPr>
          <w:p w:rsidR="00FE18E7" w:rsidRPr="00B35146" w:rsidP="00FE18E7">
            <w:pPr>
              <w:bidi w:val="0"/>
              <w:spacing w:after="0" w:line="240" w:lineRule="auto"/>
              <w:ind w:firstLine="720" w:firstLineChars="300"/>
              <w:jc w:val="both"/>
              <w:rPr>
                <w:rFonts w:ascii="Times New Roman" w:hAnsi="Times New Roman"/>
                <w:lang w:val="sk-SK"/>
              </w:rPr>
            </w:pPr>
            <w:r w:rsidRPr="00B35146">
              <w:rPr>
                <w:rFonts w:ascii="Times New Roman" w:hAnsi="Times New Roman"/>
                <w:lang w:val="sk-SK"/>
              </w:rPr>
              <w:t>- Rast alebo pokles príjmov/výdavkov                  za jednotlivé ovplyvnené  skupiny domácností</w:t>
            </w:r>
          </w:p>
          <w:p w:rsidR="00FE18E7" w:rsidRPr="00B35146" w:rsidP="00FE18E7">
            <w:pPr>
              <w:bidi w:val="0"/>
              <w:spacing w:after="0" w:line="240" w:lineRule="auto"/>
              <w:ind w:firstLine="720" w:firstLineChars="300"/>
              <w:jc w:val="both"/>
              <w:rPr>
                <w:rFonts w:ascii="Times New Roman" w:hAnsi="Times New Roman"/>
                <w:lang w:val="sk-SK"/>
              </w:rPr>
            </w:pPr>
            <w:r w:rsidRPr="00B35146">
              <w:rPr>
                <w:rFonts w:ascii="Times New Roman" w:hAnsi="Times New Roman"/>
                <w:lang w:val="sk-SK"/>
              </w:rPr>
              <w:t>- Celkový počet obyvateľstva/domácností ovplyvnených predkladaným materiálom</w:t>
            </w:r>
          </w:p>
        </w:tc>
        <w:tc>
          <w:tcPr>
            <w:tcW w:w="4507" w:type="dxa"/>
            <w:vMerge/>
            <w:tcBorders>
              <w:top w:val="nil"/>
              <w:left w:val="nil"/>
              <w:bottom w:val="single" w:sz="4" w:space="0" w:color="auto"/>
              <w:right w:val="single" w:sz="4" w:space="0" w:color="auto"/>
            </w:tcBorders>
            <w:textDirection w:val="lrTb"/>
            <w:vAlign w:val="center"/>
          </w:tcPr>
          <w:p w:rsidR="00FE18E7" w:rsidRPr="00B35146" w:rsidP="00D52CB9">
            <w:pPr>
              <w:bidi w:val="0"/>
              <w:spacing w:after="0" w:line="240" w:lineRule="auto"/>
              <w:rPr>
                <w:rFonts w:ascii="Times New Roman" w:hAnsi="Times New Roman"/>
                <w:lang w:val="sk-SK"/>
              </w:rPr>
            </w:pPr>
          </w:p>
        </w:tc>
      </w:tr>
      <w:tr>
        <w:tblPrEx>
          <w:tblW w:w="9015" w:type="dxa"/>
          <w:jc w:val="center"/>
          <w:tblCellMar>
            <w:left w:w="70" w:type="dxa"/>
            <w:right w:w="70" w:type="dxa"/>
          </w:tblCellMar>
        </w:tblPrEx>
        <w:trPr>
          <w:cantSplit/>
          <w:trHeight w:val="128"/>
          <w:jc w:val="center"/>
        </w:trPr>
        <w:tc>
          <w:tcPr>
            <w:tcW w:w="4508" w:type="dxa"/>
            <w:tcBorders>
              <w:top w:val="nil"/>
              <w:left w:val="single" w:sz="4" w:space="0" w:color="auto"/>
              <w:bottom w:val="nil"/>
              <w:right w:val="single" w:sz="4" w:space="0" w:color="auto"/>
            </w:tcBorders>
            <w:textDirection w:val="lrTb"/>
            <w:vAlign w:val="center"/>
          </w:tcPr>
          <w:p w:rsidR="00FE18E7" w:rsidRPr="00B35146" w:rsidP="008F6A02">
            <w:pPr>
              <w:bidi w:val="0"/>
              <w:spacing w:after="0" w:line="240" w:lineRule="auto"/>
              <w:jc w:val="both"/>
              <w:rPr>
                <w:rFonts w:ascii="Times New Roman" w:hAnsi="Times New Roman"/>
                <w:lang w:val="sk-SK"/>
              </w:rPr>
            </w:pPr>
          </w:p>
        </w:tc>
        <w:tc>
          <w:tcPr>
            <w:tcW w:w="4507" w:type="dxa"/>
            <w:vMerge/>
            <w:tcBorders>
              <w:top w:val="nil"/>
              <w:left w:val="nil"/>
              <w:bottom w:val="single" w:sz="4" w:space="0" w:color="auto"/>
              <w:right w:val="single" w:sz="4" w:space="0" w:color="auto"/>
            </w:tcBorders>
            <w:textDirection w:val="lrTb"/>
            <w:vAlign w:val="center"/>
          </w:tcPr>
          <w:p w:rsidR="00FE18E7" w:rsidRPr="00B35146" w:rsidP="00D52CB9">
            <w:pPr>
              <w:bidi w:val="0"/>
              <w:spacing w:after="0" w:line="240" w:lineRule="auto"/>
              <w:rPr>
                <w:rFonts w:ascii="Times New Roman" w:hAnsi="Times New Roman"/>
                <w:lang w:val="sk-SK"/>
              </w:rPr>
            </w:pPr>
          </w:p>
        </w:tc>
      </w:tr>
      <w:tr>
        <w:tblPrEx>
          <w:tblW w:w="9015" w:type="dxa"/>
          <w:jc w:val="center"/>
          <w:tblCellMar>
            <w:left w:w="70" w:type="dxa"/>
            <w:right w:w="70" w:type="dxa"/>
          </w:tblCellMar>
        </w:tblPrEx>
        <w:trPr>
          <w:trHeight w:val="1608"/>
          <w:jc w:val="center"/>
        </w:trPr>
        <w:tc>
          <w:tcPr>
            <w:tcW w:w="4508" w:type="dxa"/>
            <w:tcBorders>
              <w:top w:val="single" w:sz="4" w:space="0" w:color="auto"/>
              <w:left w:val="single" w:sz="4" w:space="0" w:color="auto"/>
              <w:bottom w:val="single" w:sz="4" w:space="0" w:color="auto"/>
              <w:right w:val="single" w:sz="4" w:space="0" w:color="auto"/>
            </w:tcBorders>
            <w:textDirection w:val="lrTb"/>
            <w:vAlign w:val="center"/>
          </w:tcPr>
          <w:p w:rsidR="00586EF4" w:rsidRPr="00B35146" w:rsidP="00D52CB9">
            <w:pPr>
              <w:bidi w:val="0"/>
              <w:spacing w:after="0" w:line="240" w:lineRule="auto"/>
              <w:jc w:val="both"/>
              <w:rPr>
                <w:rFonts w:ascii="Times New Roman" w:hAnsi="Times New Roman"/>
                <w:lang w:val="sk-SK"/>
              </w:rPr>
            </w:pPr>
            <w:r w:rsidRPr="00B35146">
              <w:rPr>
                <w:rFonts w:ascii="Times New Roman" w:hAnsi="Times New Roman"/>
                <w:lang w:val="sk-SK"/>
              </w:rPr>
              <w:t>Zhodnoťte kvalitatívne (prípadne kvantitatívne) vplyvy na prístup k zdrojom, právam, tovarom a službám u jednotlivých ovplyvnených skupín obyvateľstva.</w:t>
            </w:r>
          </w:p>
        </w:tc>
        <w:tc>
          <w:tcPr>
            <w:tcW w:w="4507" w:type="dxa"/>
            <w:tcBorders>
              <w:top w:val="nil"/>
              <w:left w:val="nil"/>
              <w:bottom w:val="single" w:sz="4" w:space="0" w:color="auto"/>
              <w:right w:val="single" w:sz="4" w:space="0" w:color="auto"/>
            </w:tcBorders>
            <w:textDirection w:val="lrTb"/>
            <w:vAlign w:val="top"/>
          </w:tcPr>
          <w:p w:rsidR="00586EF4" w:rsidRPr="00B35146" w:rsidP="00D52CB9">
            <w:pPr>
              <w:bidi w:val="0"/>
              <w:spacing w:after="0" w:line="240" w:lineRule="auto"/>
              <w:jc w:val="both"/>
              <w:rPr>
                <w:rFonts w:ascii="Times New Roman" w:hAnsi="Times New Roman"/>
                <w:lang w:val="sk-SK"/>
              </w:rPr>
            </w:pPr>
            <w:r>
              <w:rPr>
                <w:rFonts w:ascii="Times New Roman" w:hAnsi="Times New Roman"/>
                <w:lang w:val="sk-SK"/>
              </w:rPr>
              <w:t>Pri výmene elektrických spotrebičov v domácnosti (najmä chladnička (rozdiel spotreby chladničky spred roka 1990 a súčasnej chladničky v triede A++ je 750kWh ročne) a svietidlá (výmena klasických žiaroviek za LED svietidlá umožní znížiť spotrebu svietidla o cca 80-90%) môže klesnúť spotreba energie v domácnosti v bytových domoch až o 30%, čo umožní znížiť náklady na elektrinu o cca 15%. Zvýšenie informovanosti a vzdelania obyvateľstva o svojej spotrebe energie, najmä v kombinácii s inštalovanými inteligentnými meracími systémami, umožní aktívny prístup k šetreniu elektriny, plynu, tepla, chladu a teplej vody, čo by malo prispieť k zmene správania sa obyvateľov k väčšiemu šetreniu energie a tým aj l zníženiu nákladov na energiu, pričom je v praxi preukázané celkové zníženie spotreby energie o 5-10%, čo znamená úsporu 3-5% financií vynaložených na energiu. Predpokladá sa zníženie energetickej chudoby v SR.</w:t>
            </w:r>
          </w:p>
        </w:tc>
      </w:tr>
      <w:tr>
        <w:tblPrEx>
          <w:tblW w:w="9015" w:type="dxa"/>
          <w:jc w:val="center"/>
          <w:tblCellMar>
            <w:left w:w="70" w:type="dxa"/>
            <w:right w:w="70" w:type="dxa"/>
          </w:tblCellMar>
        </w:tblPrEx>
        <w:trPr>
          <w:trHeight w:val="660"/>
          <w:jc w:val="center"/>
        </w:trPr>
        <w:tc>
          <w:tcPr>
            <w:tcW w:w="4508" w:type="dxa"/>
            <w:tcBorders>
              <w:top w:val="single" w:sz="4" w:space="0" w:color="auto"/>
              <w:left w:val="single" w:sz="4" w:space="0" w:color="auto"/>
              <w:bottom w:val="single" w:sz="4" w:space="0" w:color="auto"/>
              <w:right w:val="single" w:sz="4" w:space="0" w:color="auto"/>
            </w:tcBorders>
            <w:textDirection w:val="lrTb"/>
            <w:vAlign w:val="center"/>
          </w:tcPr>
          <w:p w:rsidR="00586EF4" w:rsidRPr="00B35146" w:rsidP="00D52CB9">
            <w:pPr>
              <w:bidi w:val="0"/>
              <w:spacing w:after="0" w:line="240" w:lineRule="auto"/>
              <w:jc w:val="both"/>
              <w:rPr>
                <w:rFonts w:ascii="Times New Roman" w:hAnsi="Times New Roman"/>
                <w:lang w:val="sk-SK"/>
              </w:rPr>
            </w:pPr>
          </w:p>
          <w:p w:rsidR="00586EF4" w:rsidRPr="00B35146" w:rsidP="00D52CB9">
            <w:pPr>
              <w:bidi w:val="0"/>
              <w:spacing w:after="0" w:line="240" w:lineRule="auto"/>
              <w:jc w:val="both"/>
              <w:rPr>
                <w:rFonts w:ascii="Times New Roman" w:hAnsi="Times New Roman"/>
                <w:lang w:val="sk-SK"/>
              </w:rPr>
            </w:pPr>
            <w:r w:rsidRPr="00B35146">
              <w:rPr>
                <w:rFonts w:ascii="Times New Roman" w:hAnsi="Times New Roman"/>
                <w:lang w:val="sk-SK"/>
              </w:rPr>
              <w:t>Zhodnoťte vplyv na rovnosť príležitostí:</w:t>
            </w:r>
          </w:p>
          <w:p w:rsidR="00586EF4" w:rsidRPr="00B35146" w:rsidP="00D52CB9">
            <w:pPr>
              <w:bidi w:val="0"/>
              <w:spacing w:after="0" w:line="240" w:lineRule="auto"/>
              <w:jc w:val="both"/>
              <w:rPr>
                <w:rFonts w:ascii="Times New Roman" w:hAnsi="Times New Roman"/>
                <w:lang w:val="sk-SK"/>
              </w:rPr>
            </w:pPr>
          </w:p>
          <w:p w:rsidR="00586EF4" w:rsidRPr="00B35146" w:rsidP="00D52CB9">
            <w:pPr>
              <w:bidi w:val="0"/>
              <w:spacing w:after="0" w:line="240" w:lineRule="auto"/>
              <w:jc w:val="both"/>
              <w:rPr>
                <w:rFonts w:ascii="Times New Roman" w:hAnsi="Times New Roman"/>
                <w:lang w:val="sk-SK"/>
              </w:rPr>
            </w:pPr>
            <w:r w:rsidRPr="00B35146">
              <w:rPr>
                <w:rFonts w:ascii="Times New Roman" w:hAnsi="Times New Roman"/>
                <w:lang w:val="sk-SK"/>
              </w:rPr>
              <w:t>Zhodnoťte vplyv na rodovú rovnosť.</w:t>
            </w:r>
          </w:p>
          <w:p w:rsidR="00586EF4" w:rsidRPr="00B35146" w:rsidP="00D52CB9">
            <w:pPr>
              <w:bidi w:val="0"/>
              <w:spacing w:after="0" w:line="240" w:lineRule="auto"/>
              <w:jc w:val="both"/>
              <w:rPr>
                <w:rFonts w:ascii="Times New Roman" w:hAnsi="Times New Roman"/>
                <w:lang w:val="sk-SK"/>
              </w:rPr>
            </w:pPr>
          </w:p>
        </w:tc>
        <w:tc>
          <w:tcPr>
            <w:tcW w:w="4507" w:type="dxa"/>
            <w:tcBorders>
              <w:top w:val="nil"/>
              <w:left w:val="nil"/>
              <w:bottom w:val="single" w:sz="4" w:space="0" w:color="auto"/>
              <w:right w:val="single" w:sz="4" w:space="0" w:color="auto"/>
            </w:tcBorders>
            <w:textDirection w:val="lrTb"/>
            <w:vAlign w:val="top"/>
          </w:tcPr>
          <w:p w:rsidR="00586EF4" w:rsidRPr="00B35146" w:rsidP="00D52CB9">
            <w:pPr>
              <w:bidi w:val="0"/>
              <w:spacing w:after="0" w:line="240" w:lineRule="auto"/>
              <w:jc w:val="both"/>
              <w:rPr>
                <w:rFonts w:ascii="Times New Roman" w:hAnsi="Times New Roman"/>
                <w:lang w:val="sk-SK"/>
              </w:rPr>
            </w:pPr>
            <w:r w:rsidRPr="00B35146">
              <w:rPr>
                <w:rFonts w:ascii="Times New Roman" w:hAnsi="Times New Roman"/>
                <w:lang w:val="sk-SK"/>
              </w:rPr>
              <w:t> Nehodnotí sa</w:t>
            </w:r>
          </w:p>
        </w:tc>
      </w:tr>
    </w:tbl>
    <w:p w:rsidR="00FE18E7" w:rsidRPr="00B35146" w:rsidP="00FE18E7">
      <w:pPr>
        <w:bidi w:val="0"/>
        <w:rPr>
          <w:rFonts w:ascii="Times New Roman" w:hAnsi="Times New Roman"/>
          <w:lang w:val="en-US"/>
        </w:rPr>
      </w:pPr>
      <w:r w:rsidRPr="00B35146">
        <w:rPr>
          <w:rFonts w:ascii="Times New Roman" w:hAnsi="Times New Roman"/>
          <w:lang w:val="en-US"/>
        </w:rPr>
        <w:br/>
        <w:br/>
      </w:r>
    </w:p>
    <w:tbl>
      <w:tblPr>
        <w:tblStyle w:val="TableNormal"/>
        <w:tblW w:w="9015" w:type="dxa"/>
        <w:jc w:val="center"/>
        <w:tblCellMar>
          <w:left w:w="70" w:type="dxa"/>
          <w:right w:w="70" w:type="dxa"/>
        </w:tblCellMar>
      </w:tblPr>
      <w:tblGrid>
        <w:gridCol w:w="4508"/>
        <w:gridCol w:w="4507"/>
      </w:tblGrid>
      <w:tr>
        <w:tblPrEx>
          <w:tblW w:w="9015" w:type="dxa"/>
          <w:jc w:val="center"/>
          <w:tblCellMar>
            <w:left w:w="70" w:type="dxa"/>
            <w:right w:w="70" w:type="dxa"/>
          </w:tblCellMar>
        </w:tblPrEx>
        <w:trPr>
          <w:trHeight w:val="2252"/>
          <w:jc w:val="center"/>
        </w:trPr>
        <w:tc>
          <w:tcPr>
            <w:tcW w:w="4508" w:type="dxa"/>
            <w:tcBorders>
              <w:top w:val="single" w:sz="4" w:space="0" w:color="auto"/>
              <w:left w:val="single" w:sz="4" w:space="0" w:color="auto"/>
              <w:bottom w:val="single" w:sz="4" w:space="0" w:color="auto"/>
              <w:right w:val="single" w:sz="4" w:space="0" w:color="auto"/>
            </w:tcBorders>
            <w:textDirection w:val="lrTb"/>
            <w:vAlign w:val="center"/>
          </w:tcPr>
          <w:p w:rsidR="00FE18E7" w:rsidRPr="00B35146" w:rsidP="00D52CB9">
            <w:pPr>
              <w:bidi w:val="0"/>
              <w:spacing w:after="0" w:line="240" w:lineRule="auto"/>
              <w:jc w:val="both"/>
              <w:rPr>
                <w:rFonts w:ascii="Times New Roman" w:hAnsi="Times New Roman"/>
                <w:lang w:val="sk-SK"/>
              </w:rPr>
            </w:pPr>
            <w:r w:rsidRPr="00B35146">
              <w:rPr>
                <w:rFonts w:ascii="Times New Roman" w:hAnsi="Times New Roman"/>
                <w:lang w:val="sk-SK"/>
              </w:rPr>
              <w:t>Zhodnoťte vplyvy na zamestnanosť.</w:t>
            </w:r>
          </w:p>
          <w:p w:rsidR="00FE18E7" w:rsidRPr="00B35146" w:rsidP="00D52CB9">
            <w:pPr>
              <w:bidi w:val="0"/>
              <w:spacing w:after="0" w:line="240" w:lineRule="auto"/>
              <w:jc w:val="both"/>
              <w:rPr>
                <w:rFonts w:ascii="Times New Roman" w:hAnsi="Times New Roman"/>
                <w:b/>
                <w:lang w:val="sk-SK"/>
              </w:rPr>
            </w:pPr>
          </w:p>
          <w:p w:rsidR="00FE18E7" w:rsidRPr="00B35146" w:rsidP="00D52CB9">
            <w:pPr>
              <w:bidi w:val="0"/>
              <w:spacing w:after="0" w:line="240" w:lineRule="auto"/>
              <w:jc w:val="both"/>
              <w:rPr>
                <w:rFonts w:ascii="Times New Roman" w:hAnsi="Times New Roman"/>
                <w:bCs/>
                <w:lang w:val="sk-SK"/>
              </w:rPr>
            </w:pPr>
            <w:r w:rsidRPr="00B35146">
              <w:rPr>
                <w:rFonts w:ascii="Times New Roman" w:hAnsi="Times New Roman"/>
                <w:bCs/>
                <w:lang w:val="sk-SK"/>
              </w:rPr>
              <w:t>Aké sú  vplyvy na zamestnanosť ?</w:t>
            </w:r>
          </w:p>
          <w:p w:rsidR="00FE18E7" w:rsidRPr="00B35146" w:rsidP="00D52CB9">
            <w:pPr>
              <w:bidi w:val="0"/>
              <w:spacing w:after="0" w:line="240" w:lineRule="auto"/>
              <w:jc w:val="both"/>
              <w:rPr>
                <w:rFonts w:ascii="Times New Roman" w:hAnsi="Times New Roman"/>
                <w:lang w:val="sk-SK"/>
              </w:rPr>
            </w:pPr>
            <w:r w:rsidRPr="00B35146">
              <w:rPr>
                <w:rFonts w:ascii="Times New Roman" w:hAnsi="Times New Roman"/>
                <w:bCs/>
                <w:lang w:val="sk-SK"/>
              </w:rPr>
              <w:t>Ktoré skupiny zamestnancov budú ohrozené schválením predkladaného materiálu ?</w:t>
            </w:r>
          </w:p>
          <w:p w:rsidR="00FE18E7" w:rsidRPr="00B35146" w:rsidP="00D52CB9">
            <w:pPr>
              <w:bidi w:val="0"/>
              <w:spacing w:after="0" w:line="240" w:lineRule="auto"/>
              <w:jc w:val="both"/>
              <w:rPr>
                <w:rFonts w:ascii="Times New Roman" w:hAnsi="Times New Roman"/>
                <w:bCs/>
                <w:lang w:val="sk-SK"/>
              </w:rPr>
            </w:pPr>
            <w:r w:rsidRPr="00B35146">
              <w:rPr>
                <w:rFonts w:ascii="Times New Roman" w:hAnsi="Times New Roman"/>
                <w:bCs/>
                <w:lang w:val="sk-SK"/>
              </w:rPr>
              <w:t>Hrozí v prípade schválenia predkladaného materiálu hromadné prepúšťanie ?</w:t>
            </w:r>
          </w:p>
        </w:tc>
        <w:tc>
          <w:tcPr>
            <w:tcW w:w="4507" w:type="dxa"/>
            <w:tcBorders>
              <w:top w:val="single" w:sz="4" w:space="0" w:color="auto"/>
              <w:left w:val="single" w:sz="4" w:space="0" w:color="auto"/>
              <w:bottom w:val="single" w:sz="4" w:space="0" w:color="auto"/>
              <w:right w:val="single" w:sz="4" w:space="0" w:color="auto"/>
            </w:tcBorders>
            <w:textDirection w:val="lrTb"/>
            <w:vAlign w:val="top"/>
          </w:tcPr>
          <w:p w:rsidR="00FE18E7" w:rsidRPr="00342879" w:rsidP="00D52CB9">
            <w:pPr>
              <w:bidi w:val="0"/>
              <w:spacing w:after="0" w:line="240" w:lineRule="auto"/>
              <w:jc w:val="both"/>
              <w:rPr>
                <w:rFonts w:ascii="Times New Roman" w:hAnsi="Times New Roman"/>
                <w:bCs/>
                <w:lang w:val="sk-SK"/>
              </w:rPr>
            </w:pPr>
            <w:r w:rsidRPr="00342879">
              <w:rPr>
                <w:rFonts w:ascii="Times New Roman" w:hAnsi="Times New Roman"/>
                <w:bCs/>
                <w:lang w:val="sk-SK"/>
              </w:rPr>
              <w:t> </w:t>
            </w:r>
          </w:p>
          <w:p w:rsidR="00FE18E7" w:rsidRPr="00342879" w:rsidP="00D52CB9">
            <w:pPr>
              <w:bidi w:val="0"/>
              <w:spacing w:after="0" w:line="240" w:lineRule="auto"/>
              <w:jc w:val="both"/>
              <w:rPr>
                <w:rFonts w:ascii="Times New Roman" w:hAnsi="Times New Roman"/>
                <w:bCs/>
                <w:lang w:val="sk-SK"/>
              </w:rPr>
            </w:pPr>
            <w:r w:rsidRPr="00342879" w:rsidR="00342879">
              <w:rPr>
                <w:rFonts w:ascii="Times New Roman" w:hAnsi="Times New Roman"/>
                <w:bCs/>
                <w:lang w:val="sk-SK"/>
              </w:rPr>
              <w:t>Navrhnuté opatrenia majú pozitívny vplyv na zvýšenie zamestnanosti vo všetkých regiónoch SR, v štátnej aj súkromnej sfére, najmä na zvýšenie počtu pracovných miest s vysokou pridanou hodnotou v oblasti monitorovania a hodnotenia energetickej efektívnosti</w:t>
            </w:r>
            <w:r w:rsidR="00FF75A5">
              <w:rPr>
                <w:rFonts w:ascii="Times New Roman" w:hAnsi="Times New Roman"/>
                <w:bCs/>
                <w:lang w:val="sk-SK"/>
              </w:rPr>
              <w:t>,</w:t>
            </w:r>
            <w:r w:rsidRPr="00342879" w:rsidR="00342879">
              <w:rPr>
                <w:rFonts w:ascii="Times New Roman" w:hAnsi="Times New Roman"/>
                <w:bCs/>
                <w:lang w:val="sk-SK"/>
              </w:rPr>
              <w:t xml:space="preserve"> poskytovania energetických služieb</w:t>
            </w:r>
            <w:r w:rsidR="00FF75A5">
              <w:rPr>
                <w:rFonts w:ascii="Times New Roman" w:hAnsi="Times New Roman"/>
                <w:bCs/>
                <w:lang w:val="sk-SK"/>
              </w:rPr>
              <w:t>, vypracovania energetických auditov a inštalácie technických zariadení budov</w:t>
            </w:r>
            <w:r w:rsidRPr="00342879" w:rsidR="00342879">
              <w:rPr>
                <w:rFonts w:ascii="Times New Roman" w:hAnsi="Times New Roman"/>
                <w:bCs/>
                <w:lang w:val="sk-SK"/>
              </w:rPr>
              <w:t>. Sekundárne vzniknú nové pracovné miesta v priemysle pri produkcii výrobkov zameraných na energetickú efektívnosť.</w:t>
            </w:r>
          </w:p>
          <w:p w:rsidR="00913AEA" w:rsidRPr="00342879" w:rsidP="00D52CB9">
            <w:pPr>
              <w:bidi w:val="0"/>
              <w:spacing w:after="0" w:line="240" w:lineRule="auto"/>
              <w:jc w:val="both"/>
              <w:rPr>
                <w:rFonts w:ascii="Times New Roman" w:hAnsi="Times New Roman"/>
                <w:bCs/>
                <w:lang w:val="sk-SK"/>
              </w:rPr>
            </w:pPr>
          </w:p>
        </w:tc>
      </w:tr>
    </w:tbl>
    <w:p w:rsidR="00FE18E7" w:rsidRPr="00B35146" w:rsidP="00FE18E7">
      <w:pPr>
        <w:tabs>
          <w:tab w:val="num" w:pos="1080"/>
        </w:tabs>
        <w:bidi w:val="0"/>
        <w:jc w:val="both"/>
        <w:rPr>
          <w:rFonts w:ascii="Times New Roman" w:hAnsi="Times New Roman"/>
          <w:bCs/>
          <w:szCs w:val="20"/>
          <w:lang w:val="sk-SK"/>
        </w:rPr>
      </w:pPr>
    </w:p>
    <w:p w:rsidR="00FE18E7" w:rsidRPr="00B35146" w:rsidP="00FE18E7">
      <w:pPr>
        <w:tabs>
          <w:tab w:val="num" w:pos="1080"/>
        </w:tabs>
        <w:bidi w:val="0"/>
        <w:jc w:val="both"/>
        <w:rPr>
          <w:rFonts w:ascii="Times New Roman" w:hAnsi="Times New Roman"/>
          <w:bCs/>
          <w:szCs w:val="20"/>
          <w:lang w:val="sk-SK"/>
        </w:rPr>
      </w:pPr>
    </w:p>
    <w:p w:rsidR="00FE18E7" w:rsidRPr="00B35146" w:rsidP="00FE18E7">
      <w:pPr>
        <w:bidi w:val="0"/>
        <w:rPr>
          <w:rFonts w:ascii="Times New Roman" w:hAnsi="Times New Roman"/>
          <w:lang w:val="en-US"/>
        </w:rPr>
      </w:pPr>
    </w:p>
    <w:p w:rsidR="00FE18E7" w:rsidP="00FE18E7">
      <w:pPr>
        <w:bidi w:val="0"/>
        <w:rPr>
          <w:rFonts w:ascii="Times New Roman" w:hAnsi="Times New Roman"/>
          <w:lang w:val="sk-SK"/>
        </w:rPr>
      </w:pPr>
    </w:p>
    <w:p w:rsidR="00E94B08">
      <w:pPr>
        <w:bidi w:val="0"/>
        <w:rPr>
          <w:rFonts w:ascii="Times New Roman" w:hAnsi="Times New Roman"/>
        </w:rPr>
      </w:pPr>
    </w:p>
    <w:p w:rsidR="006B3D18">
      <w:pPr>
        <w:bidi w:val="0"/>
        <w:rPr>
          <w:rFonts w:ascii="Times New Roman" w:hAnsi="Times New Roman"/>
        </w:rPr>
      </w:pPr>
    </w:p>
    <w:p w:rsidR="006B3D18">
      <w:pPr>
        <w:bidi w:val="0"/>
        <w:rPr>
          <w:rFonts w:ascii="Times New Roman" w:hAnsi="Times New Roman"/>
        </w:rPr>
      </w:pPr>
    </w:p>
    <w:p w:rsidR="006B3D18">
      <w:pPr>
        <w:bidi w:val="0"/>
        <w:rPr>
          <w:rFonts w:ascii="Times New Roman" w:hAnsi="Times New Roman"/>
        </w:rPr>
      </w:pPr>
    </w:p>
    <w:p w:rsidR="006B3D18">
      <w:pPr>
        <w:bidi w:val="0"/>
        <w:rPr>
          <w:rFonts w:ascii="Times New Roman" w:hAnsi="Times New Roman"/>
        </w:rPr>
      </w:pPr>
    </w:p>
    <w:p w:rsidR="006B3D18">
      <w:pPr>
        <w:bidi w:val="0"/>
        <w:rPr>
          <w:rFonts w:ascii="Times New Roman" w:hAnsi="Times New Roman"/>
        </w:rPr>
      </w:pPr>
    </w:p>
    <w:p w:rsidR="006B3D18">
      <w:pPr>
        <w:bidi w:val="0"/>
        <w:rPr>
          <w:rFonts w:ascii="Times New Roman" w:hAnsi="Times New Roman"/>
        </w:rPr>
      </w:pPr>
    </w:p>
    <w:p w:rsidR="006B3D18">
      <w:pPr>
        <w:bidi w:val="0"/>
        <w:rPr>
          <w:rFonts w:ascii="Times New Roman" w:hAnsi="Times New Roman"/>
        </w:rPr>
      </w:pPr>
    </w:p>
    <w:p w:rsidR="006B3D18">
      <w:pPr>
        <w:bidi w:val="0"/>
        <w:rPr>
          <w:rFonts w:ascii="Times New Roman" w:hAnsi="Times New Roman"/>
        </w:rPr>
      </w:pPr>
    </w:p>
    <w:p w:rsidR="006B3D18">
      <w:pPr>
        <w:bidi w:val="0"/>
        <w:rPr>
          <w:rFonts w:ascii="Times New Roman" w:hAnsi="Times New Roman"/>
        </w:rPr>
      </w:pPr>
    </w:p>
    <w:p w:rsidR="006B3D18">
      <w:pPr>
        <w:bidi w:val="0"/>
        <w:rPr>
          <w:rFonts w:ascii="Times New Roman" w:hAnsi="Times New Roman"/>
        </w:rPr>
      </w:pPr>
    </w:p>
    <w:p w:rsidR="006B3D18">
      <w:pPr>
        <w:bidi w:val="0"/>
        <w:rPr>
          <w:rFonts w:ascii="Times New Roman" w:hAnsi="Times New Roman"/>
        </w:rPr>
      </w:pPr>
    </w:p>
    <w:p w:rsidR="006B3D18">
      <w:pPr>
        <w:bidi w:val="0"/>
        <w:rPr>
          <w:rFonts w:ascii="Times New Roman" w:hAnsi="Times New Roman"/>
        </w:rPr>
      </w:pPr>
    </w:p>
    <w:p w:rsidR="00E97B91">
      <w:pPr>
        <w:bidi w:val="0"/>
        <w:rPr>
          <w:rFonts w:ascii="Times New Roman" w:hAnsi="Times New Roman"/>
        </w:rPr>
      </w:pPr>
    </w:p>
    <w:p w:rsidR="00E97B91">
      <w:pPr>
        <w:bidi w:val="0"/>
        <w:rPr>
          <w:rFonts w:ascii="Times New Roman" w:hAnsi="Times New Roman"/>
        </w:rPr>
      </w:pPr>
    </w:p>
    <w:p w:rsidR="006B3D18" w:rsidP="006B3D18">
      <w:pPr>
        <w:bidi w:val="0"/>
        <w:jc w:val="center"/>
        <w:rPr>
          <w:rFonts w:ascii="Times New Roman" w:hAnsi="Times New Roman"/>
          <w:b/>
          <w:bCs/>
          <w:sz w:val="28"/>
          <w:szCs w:val="28"/>
          <w:lang w:val="sk-SK"/>
        </w:rPr>
      </w:pPr>
      <w:r>
        <w:rPr>
          <w:rFonts w:ascii="Times New Roman" w:hAnsi="Times New Roman"/>
          <w:b/>
          <w:bCs/>
          <w:sz w:val="28"/>
          <w:szCs w:val="28"/>
          <w:lang w:val="sk-SK"/>
        </w:rPr>
        <w:t>Vplyvy na rozpočet verejnej správy,</w:t>
      </w:r>
    </w:p>
    <w:p w:rsidR="006B3D18" w:rsidP="006B3D18">
      <w:pPr>
        <w:bidi w:val="0"/>
        <w:jc w:val="center"/>
        <w:rPr>
          <w:rFonts w:ascii="Times New Roman" w:hAnsi="Times New Roman"/>
          <w:b/>
          <w:bCs/>
          <w:sz w:val="28"/>
          <w:szCs w:val="28"/>
          <w:lang w:val="sk-SK"/>
        </w:rPr>
      </w:pPr>
      <w:r>
        <w:rPr>
          <w:rFonts w:ascii="Times New Roman" w:hAnsi="Times New Roman"/>
          <w:b/>
          <w:bCs/>
          <w:sz w:val="28"/>
          <w:szCs w:val="28"/>
          <w:lang w:val="sk-SK"/>
        </w:rPr>
        <w:t>na zamestnanosť vo verejnej správe a financovanie návrhu</w:t>
      </w:r>
    </w:p>
    <w:p w:rsidR="006B3D18" w:rsidP="006B3D18">
      <w:pPr>
        <w:bidi w:val="0"/>
        <w:rPr>
          <w:rFonts w:ascii="Times New Roman" w:hAnsi="Times New Roman"/>
          <w:lang w:val="sk-SK"/>
        </w:rPr>
      </w:pPr>
    </w:p>
    <w:p w:rsidR="006B3D18" w:rsidP="006B3D18">
      <w:pPr>
        <w:bidi w:val="0"/>
        <w:rPr>
          <w:rFonts w:ascii="Times New Roman" w:hAnsi="Times New Roman"/>
          <w:b/>
          <w:lang w:val="sk-SK"/>
        </w:rPr>
      </w:pPr>
      <w:r>
        <w:rPr>
          <w:rFonts w:ascii="Times New Roman" w:hAnsi="Times New Roman"/>
          <w:b/>
          <w:lang w:val="sk-SK"/>
        </w:rPr>
        <w:t>2.1. Zhrnutie vplyvov na rozpočet verejnej správy v návrhu</w:t>
      </w:r>
    </w:p>
    <w:p w:rsidR="006B3D18" w:rsidP="006B3D18">
      <w:pPr>
        <w:bidi w:val="0"/>
        <w:jc w:val="right"/>
        <w:rPr>
          <w:rFonts w:ascii="Times New Roman" w:hAnsi="Times New Roman"/>
          <w:sz w:val="20"/>
          <w:szCs w:val="20"/>
          <w:lang w:val="sk-SK"/>
        </w:rPr>
      </w:pPr>
      <w:r>
        <w:rPr>
          <w:rFonts w:ascii="Times New Roman" w:hAnsi="Times New Roman"/>
          <w:sz w:val="20"/>
          <w:szCs w:val="20"/>
          <w:lang w:val="sk-SK"/>
        </w:rPr>
        <w:t xml:space="preserve">Tabuľka č. 1 </w:t>
      </w:r>
    </w:p>
    <w:tbl>
      <w:tblPr>
        <w:tblStyle w:val="TableNormal"/>
        <w:tblW w:w="9691"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476"/>
        <w:gridCol w:w="1219"/>
        <w:gridCol w:w="1558"/>
        <w:gridCol w:w="1219"/>
        <w:gridCol w:w="1219"/>
      </w:tblGrid>
      <w:tr>
        <w:tblPrEx>
          <w:tblW w:w="9691"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196"/>
          <w:jc w:val="center"/>
        </w:trPr>
        <w:tc>
          <w:tcPr>
            <w:tcW w:w="4476"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bidi w:val="0"/>
              <w:spacing w:after="0" w:line="240" w:lineRule="auto"/>
              <w:jc w:val="center"/>
              <w:rPr>
                <w:rFonts w:ascii="Times New Roman" w:hAnsi="Times New Roman"/>
                <w:b/>
                <w:bCs/>
                <w:color w:val="FFFFFF"/>
                <w:lang w:val="sk-SK"/>
              </w:rPr>
            </w:pPr>
            <w:bookmarkStart w:id="0" w:name="OLE_LINK1"/>
            <w:r>
              <w:rPr>
                <w:rFonts w:ascii="Times New Roman" w:hAnsi="Times New Roman"/>
                <w:b/>
                <w:bCs/>
                <w:color w:val="FFFFFF"/>
                <w:lang w:val="sk-SK"/>
              </w:rPr>
              <w:t xml:space="preserve">Vplyvy na </w:t>
            </w:r>
            <w:r>
              <w:rPr>
                <w:rFonts w:ascii="Times New Roman" w:hAnsi="Times New Roman"/>
                <w:b/>
                <w:bCs/>
                <w:lang w:val="sk-SK"/>
              </w:rPr>
              <w:t>rozpočet verejnej správy</w:t>
            </w:r>
          </w:p>
        </w:tc>
        <w:tc>
          <w:tcPr>
            <w:tcW w:w="5215"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bidi w:val="0"/>
              <w:spacing w:after="0" w:line="240" w:lineRule="auto"/>
              <w:jc w:val="center"/>
              <w:rPr>
                <w:rFonts w:ascii="Times New Roman" w:hAnsi="Times New Roman"/>
                <w:b/>
                <w:bCs/>
                <w:color w:val="FFFFFF"/>
                <w:lang w:val="sk-SK"/>
              </w:rPr>
            </w:pPr>
            <w:r>
              <w:rPr>
                <w:rFonts w:ascii="Times New Roman" w:hAnsi="Times New Roman"/>
                <w:b/>
                <w:bCs/>
                <w:color w:val="FFFFFF"/>
                <w:lang w:val="sk-SK"/>
              </w:rPr>
              <w:t xml:space="preserve">Vplyv na rozpočet verejnej správy </w:t>
            </w:r>
            <w:r>
              <w:rPr>
                <w:rFonts w:ascii="Times New Roman" w:hAnsi="Times New Roman"/>
                <w:b/>
                <w:bCs/>
                <w:lang w:val="sk-SK"/>
              </w:rPr>
              <w:t>(v eurách)</w:t>
            </w:r>
          </w:p>
        </w:tc>
      </w:tr>
      <w:tr>
        <w:tblPrEx>
          <w:tblW w:w="9691" w:type="dxa"/>
          <w:jc w:val="center"/>
          <w:tblInd w:w="-479" w:type="dxa"/>
          <w:tblCellMar>
            <w:left w:w="70" w:type="dxa"/>
            <w:right w:w="70" w:type="dxa"/>
          </w:tblCellMar>
          <w:tblLook w:val="04A0"/>
        </w:tblPrEx>
        <w:trPr>
          <w:cantSplit/>
          <w:trHeight w:val="71"/>
          <w:jc w:val="center"/>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6B3D18">
            <w:pPr>
              <w:bidi w:val="0"/>
              <w:spacing w:after="0" w:line="240" w:lineRule="auto"/>
              <w:rPr>
                <w:rFonts w:ascii="Times New Roman" w:hAnsi="Times New Roman"/>
                <w:b/>
                <w:bCs/>
                <w:color w:val="FFFFFF"/>
                <w:lang w:val="sk-SK"/>
              </w:rPr>
            </w:pPr>
          </w:p>
        </w:tc>
        <w:tc>
          <w:tcPr>
            <w:tcW w:w="1219"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bidi w:val="0"/>
              <w:spacing w:after="0" w:line="240" w:lineRule="auto"/>
              <w:jc w:val="center"/>
              <w:rPr>
                <w:rFonts w:ascii="Times New Roman" w:hAnsi="Times New Roman"/>
                <w:b/>
                <w:bCs/>
                <w:color w:val="FFFFFF"/>
                <w:lang w:val="sk-SK"/>
              </w:rPr>
            </w:pPr>
            <w:r w:rsidR="00556455">
              <w:rPr>
                <w:rFonts w:ascii="Times New Roman" w:hAnsi="Times New Roman"/>
                <w:b/>
                <w:bCs/>
                <w:color w:val="FFFFFF"/>
                <w:lang w:val="sk-SK"/>
              </w:rPr>
              <w:t>2014</w:t>
            </w:r>
          </w:p>
        </w:tc>
        <w:tc>
          <w:tcPr>
            <w:tcW w:w="1558"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bidi w:val="0"/>
              <w:spacing w:after="0" w:line="240" w:lineRule="auto"/>
              <w:jc w:val="center"/>
              <w:rPr>
                <w:rFonts w:ascii="Times New Roman" w:hAnsi="Times New Roman"/>
                <w:b/>
                <w:bCs/>
                <w:color w:val="FFFFFF"/>
                <w:lang w:val="sk-SK"/>
              </w:rPr>
            </w:pPr>
            <w:r w:rsidR="00556455">
              <w:rPr>
                <w:rFonts w:ascii="Times New Roman" w:hAnsi="Times New Roman"/>
                <w:b/>
                <w:bCs/>
                <w:color w:val="FFFFFF"/>
                <w:lang w:val="sk-SK"/>
              </w:rPr>
              <w:t>2015</w:t>
            </w:r>
          </w:p>
        </w:tc>
        <w:tc>
          <w:tcPr>
            <w:tcW w:w="1219"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bidi w:val="0"/>
              <w:spacing w:after="0" w:line="240" w:lineRule="auto"/>
              <w:jc w:val="center"/>
              <w:rPr>
                <w:rFonts w:ascii="Times New Roman" w:hAnsi="Times New Roman"/>
                <w:b/>
                <w:bCs/>
                <w:color w:val="FFFFFF"/>
                <w:lang w:val="sk-SK"/>
              </w:rPr>
            </w:pPr>
            <w:r w:rsidR="00556455">
              <w:rPr>
                <w:rFonts w:ascii="Times New Roman" w:hAnsi="Times New Roman"/>
                <w:b/>
                <w:bCs/>
                <w:color w:val="FFFFFF"/>
                <w:lang w:val="sk-SK"/>
              </w:rPr>
              <w:t>2016</w:t>
            </w:r>
          </w:p>
        </w:tc>
        <w:tc>
          <w:tcPr>
            <w:tcW w:w="1219"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bidi w:val="0"/>
              <w:spacing w:after="0" w:line="240" w:lineRule="auto"/>
              <w:jc w:val="center"/>
              <w:rPr>
                <w:rFonts w:ascii="Times New Roman" w:hAnsi="Times New Roman"/>
                <w:b/>
                <w:bCs/>
                <w:color w:val="FFFFFF"/>
                <w:lang w:val="sk-SK"/>
              </w:rPr>
            </w:pPr>
            <w:r w:rsidR="00556455">
              <w:rPr>
                <w:rFonts w:ascii="Times New Roman" w:hAnsi="Times New Roman"/>
                <w:b/>
                <w:bCs/>
                <w:color w:val="FFFFFF"/>
                <w:lang w:val="sk-SK"/>
              </w:rPr>
              <w:t>2017</w:t>
            </w:r>
          </w:p>
        </w:tc>
      </w:tr>
      <w:tr>
        <w:tblPrEx>
          <w:tblW w:w="9691" w:type="dxa"/>
          <w:jc w:val="center"/>
          <w:tblInd w:w="-479" w:type="dxa"/>
          <w:tblCellMar>
            <w:left w:w="70" w:type="dxa"/>
            <w:right w:w="70" w:type="dxa"/>
          </w:tblCellMar>
          <w:tblLook w:val="04A0"/>
        </w:tblPrEx>
        <w:trPr>
          <w:trHeight w:val="71"/>
          <w:jc w:val="center"/>
        </w:trPr>
        <w:tc>
          <w:tcPr>
            <w:tcW w:w="447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pPr>
              <w:bidi w:val="0"/>
              <w:spacing w:after="0" w:line="240" w:lineRule="auto"/>
              <w:rPr>
                <w:rFonts w:ascii="Times New Roman" w:hAnsi="Times New Roman"/>
                <w:lang w:val="sk-SK"/>
              </w:rPr>
            </w:pPr>
            <w:r>
              <w:rPr>
                <w:rFonts w:ascii="Times New Roman" w:hAnsi="Times New Roman"/>
                <w:b/>
                <w:bCs/>
                <w:lang w:val="sk-SK"/>
              </w:rPr>
              <w:t>Príjmy verejnej správy celkom</w:t>
            </w:r>
          </w:p>
        </w:tc>
        <w:tc>
          <w:tcPr>
            <w:tcW w:w="1219"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6B3D18">
            <w:pPr>
              <w:bidi w:val="0"/>
              <w:spacing w:after="0" w:line="240" w:lineRule="auto"/>
              <w:jc w:val="right"/>
              <w:rPr>
                <w:rFonts w:ascii="Times New Roman" w:hAnsi="Times New Roman"/>
                <w:b/>
                <w:bCs/>
                <w:lang w:val="sk-SK"/>
              </w:rPr>
            </w:pPr>
            <w:r>
              <w:rPr>
                <w:rFonts w:ascii="Times New Roman" w:hAnsi="Times New Roman"/>
                <w:b/>
                <w:bCs/>
                <w:lang w:val="sk-SK"/>
              </w:rPr>
              <w:t>0</w:t>
            </w:r>
          </w:p>
        </w:tc>
        <w:tc>
          <w:tcPr>
            <w:tcW w:w="155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6B3D18">
            <w:pPr>
              <w:bidi w:val="0"/>
              <w:spacing w:after="0" w:line="240" w:lineRule="auto"/>
              <w:jc w:val="right"/>
              <w:rPr>
                <w:rFonts w:ascii="Times New Roman" w:hAnsi="Times New Roman"/>
                <w:b/>
                <w:bCs/>
                <w:lang w:val="sk-SK"/>
              </w:rPr>
            </w:pPr>
            <w:r>
              <w:rPr>
                <w:rFonts w:ascii="Times New Roman" w:hAnsi="Times New Roman"/>
                <w:b/>
                <w:bCs/>
                <w:lang w:val="sk-SK"/>
              </w:rPr>
              <w:t>0</w:t>
            </w:r>
          </w:p>
        </w:tc>
        <w:tc>
          <w:tcPr>
            <w:tcW w:w="1219"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6B3D18">
            <w:pPr>
              <w:bidi w:val="0"/>
              <w:spacing w:after="0" w:line="240" w:lineRule="auto"/>
              <w:jc w:val="right"/>
              <w:rPr>
                <w:rFonts w:ascii="Times New Roman" w:hAnsi="Times New Roman"/>
                <w:b/>
                <w:bCs/>
                <w:lang w:val="sk-SK"/>
              </w:rPr>
            </w:pPr>
            <w:r>
              <w:rPr>
                <w:rFonts w:ascii="Times New Roman" w:hAnsi="Times New Roman"/>
                <w:b/>
                <w:bCs/>
                <w:lang w:val="sk-SK"/>
              </w:rPr>
              <w:t>0</w:t>
            </w:r>
          </w:p>
        </w:tc>
        <w:tc>
          <w:tcPr>
            <w:tcW w:w="1219"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6B3D18">
            <w:pPr>
              <w:bidi w:val="0"/>
              <w:spacing w:after="0" w:line="240" w:lineRule="auto"/>
              <w:jc w:val="right"/>
              <w:rPr>
                <w:rFonts w:ascii="Times New Roman" w:hAnsi="Times New Roman"/>
                <w:b/>
                <w:bCs/>
                <w:lang w:val="sk-SK"/>
              </w:rPr>
            </w:pPr>
            <w:r>
              <w:rPr>
                <w:rFonts w:ascii="Times New Roman" w:hAnsi="Times New Roman"/>
                <w:b/>
                <w:bCs/>
                <w:lang w:val="sk-SK"/>
              </w:rPr>
              <w:t>0</w:t>
            </w:r>
          </w:p>
        </w:tc>
      </w:tr>
      <w:tr>
        <w:tblPrEx>
          <w:tblW w:w="9691" w:type="dxa"/>
          <w:jc w:val="center"/>
          <w:tblInd w:w="-479" w:type="dxa"/>
          <w:tblCellMar>
            <w:left w:w="70" w:type="dxa"/>
            <w:right w:w="70" w:type="dxa"/>
          </w:tblCellMar>
          <w:tblLook w:val="04A0"/>
        </w:tblPrEx>
        <w:trPr>
          <w:trHeight w:val="134"/>
          <w:jc w:val="center"/>
        </w:trPr>
        <w:tc>
          <w:tcPr>
            <w:tcW w:w="4476"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rsidP="00967443">
            <w:pPr>
              <w:bidi w:val="0"/>
              <w:spacing w:after="0" w:line="240" w:lineRule="auto"/>
              <w:rPr>
                <w:rFonts w:ascii="Times New Roman" w:hAnsi="Times New Roman"/>
                <w:lang w:val="sk-SK"/>
              </w:rPr>
            </w:pPr>
            <w:r>
              <w:rPr>
                <w:rFonts w:ascii="Times New Roman" w:hAnsi="Times New Roman"/>
                <w:lang w:val="sk-SK"/>
              </w:rPr>
              <w:t xml:space="preserve">v tom: </w:t>
            </w:r>
            <w:r w:rsidR="00967443">
              <w:rPr>
                <w:rFonts w:ascii="Times New Roman" w:hAnsi="Times New Roman"/>
                <w:lang w:val="sk-SK"/>
              </w:rPr>
              <w:t>MH SR</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lang w:val="sk-SK"/>
              </w:rPr>
            </w:pPr>
            <w:r>
              <w:rPr>
                <w:rFonts w:ascii="Times New Roman" w:hAnsi="Times New Roman"/>
                <w:lang w:val="sk-SK"/>
              </w:rPr>
              <w:t>0</w:t>
            </w:r>
          </w:p>
        </w:tc>
        <w:tc>
          <w:tcPr>
            <w:tcW w:w="1558"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rsidP="00F76847">
            <w:pPr>
              <w:bidi w:val="0"/>
              <w:spacing w:after="0" w:line="240" w:lineRule="auto"/>
              <w:jc w:val="right"/>
              <w:rPr>
                <w:rFonts w:ascii="Times New Roman" w:hAnsi="Times New Roman"/>
                <w:lang w:val="sk-SK"/>
              </w:rPr>
            </w:pPr>
            <w:r w:rsidR="00C3233E">
              <w:rPr>
                <w:rFonts w:ascii="Times New Roman" w:hAnsi="Times New Roman"/>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lang w:val="sk-SK"/>
              </w:rPr>
            </w:pPr>
            <w:r>
              <w:rPr>
                <w:rFonts w:ascii="Times New Roman" w:hAnsi="Times New Roman"/>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lang w:val="sk-SK"/>
              </w:rPr>
            </w:pPr>
            <w:r>
              <w:rPr>
                <w:rFonts w:ascii="Times New Roman" w:hAnsi="Times New Roman"/>
                <w:lang w:val="sk-SK"/>
              </w:rPr>
              <w:t>0</w:t>
            </w:r>
          </w:p>
        </w:tc>
      </w:tr>
      <w:tr>
        <w:tblPrEx>
          <w:tblW w:w="9691" w:type="dxa"/>
          <w:jc w:val="center"/>
          <w:tblInd w:w="-479" w:type="dxa"/>
          <w:tblCellMar>
            <w:left w:w="70" w:type="dxa"/>
            <w:right w:w="70" w:type="dxa"/>
          </w:tblCellMar>
          <w:tblLook w:val="04A0"/>
        </w:tblPrEx>
        <w:trPr>
          <w:trHeight w:val="71"/>
          <w:jc w:val="center"/>
        </w:trPr>
        <w:tc>
          <w:tcPr>
            <w:tcW w:w="4476"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rPr>
                <w:rFonts w:ascii="Times New Roman" w:hAnsi="Times New Roman"/>
                <w:b/>
                <w:bCs/>
                <w:i/>
                <w:iCs/>
                <w:lang w:val="sk-SK"/>
              </w:rPr>
            </w:pPr>
            <w:r>
              <w:rPr>
                <w:rFonts w:ascii="Times New Roman" w:hAnsi="Times New Roman"/>
                <w:b/>
                <w:bCs/>
                <w:i/>
                <w:iCs/>
                <w:lang w:val="sk-SK"/>
              </w:rPr>
              <w:t xml:space="preserve">z toho:  </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tcPr>
          <w:p w:rsidR="006B3D18">
            <w:pPr>
              <w:bidi w:val="0"/>
              <w:spacing w:after="0" w:line="240" w:lineRule="auto"/>
              <w:jc w:val="right"/>
              <w:rPr>
                <w:rFonts w:ascii="Times New Roman" w:hAnsi="Times New Roman"/>
                <w:b/>
                <w:bCs/>
                <w:i/>
                <w:iCs/>
                <w:lang w:val="sk-SK"/>
              </w:rPr>
            </w:pPr>
          </w:p>
        </w:tc>
        <w:tc>
          <w:tcPr>
            <w:tcW w:w="1558" w:type="dxa"/>
            <w:tcBorders>
              <w:top w:val="single" w:sz="4" w:space="0" w:color="auto"/>
              <w:left w:val="single" w:sz="4" w:space="0" w:color="auto"/>
              <w:bottom w:val="single" w:sz="4" w:space="0" w:color="auto"/>
              <w:right w:val="single" w:sz="4" w:space="0" w:color="auto"/>
            </w:tcBorders>
            <w:noWrap/>
            <w:textDirection w:val="lrTb"/>
            <w:vAlign w:val="center"/>
          </w:tcPr>
          <w:p w:rsidR="006B3D18">
            <w:pPr>
              <w:bidi w:val="0"/>
              <w:spacing w:after="0" w:line="240" w:lineRule="auto"/>
              <w:jc w:val="right"/>
              <w:rPr>
                <w:rFonts w:ascii="Times New Roman" w:hAnsi="Times New Roman"/>
                <w:b/>
                <w:bCs/>
                <w:i/>
                <w:iCs/>
                <w:lang w:val="sk-SK"/>
              </w:rPr>
            </w:pP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tcPr>
          <w:p w:rsidR="006B3D18">
            <w:pPr>
              <w:bidi w:val="0"/>
              <w:spacing w:after="0" w:line="240" w:lineRule="auto"/>
              <w:jc w:val="right"/>
              <w:rPr>
                <w:rFonts w:ascii="Times New Roman" w:hAnsi="Times New Roman"/>
                <w:b/>
                <w:bCs/>
                <w:i/>
                <w:iCs/>
                <w:lang w:val="sk-SK"/>
              </w:rPr>
            </w:pP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tcPr>
          <w:p w:rsidR="006B3D18">
            <w:pPr>
              <w:bidi w:val="0"/>
              <w:spacing w:after="0" w:line="240" w:lineRule="auto"/>
              <w:jc w:val="right"/>
              <w:rPr>
                <w:rFonts w:ascii="Times New Roman" w:hAnsi="Times New Roman"/>
                <w:b/>
                <w:bCs/>
                <w:i/>
                <w:iCs/>
                <w:lang w:val="sk-SK"/>
              </w:rPr>
            </w:pPr>
          </w:p>
        </w:tc>
      </w:tr>
      <w:tr>
        <w:tblPrEx>
          <w:tblW w:w="9691" w:type="dxa"/>
          <w:jc w:val="center"/>
          <w:tblInd w:w="-479" w:type="dxa"/>
          <w:tblCellMar>
            <w:left w:w="70" w:type="dxa"/>
            <w:right w:w="70" w:type="dxa"/>
          </w:tblCellMar>
          <w:tblLook w:val="04A0"/>
        </w:tblPrEx>
        <w:trPr>
          <w:trHeight w:val="126"/>
          <w:jc w:val="center"/>
        </w:trPr>
        <w:tc>
          <w:tcPr>
            <w:tcW w:w="4476"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rPr>
                <w:rFonts w:ascii="Times New Roman" w:hAnsi="Times New Roman"/>
                <w:b/>
                <w:bCs/>
                <w:i/>
                <w:iCs/>
                <w:lang w:val="sk-SK"/>
              </w:rPr>
            </w:pPr>
            <w:r>
              <w:rPr>
                <w:rFonts w:ascii="Times New Roman" w:hAnsi="Times New Roman"/>
                <w:b/>
                <w:bCs/>
                <w:i/>
                <w:iCs/>
                <w:lang w:val="sk-SK"/>
              </w:rPr>
              <w:t>- vplyv na ŠR</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i/>
                <w:iCs/>
                <w:lang w:val="sk-SK"/>
              </w:rPr>
            </w:pPr>
            <w:r>
              <w:rPr>
                <w:rFonts w:ascii="Times New Roman" w:hAnsi="Times New Roman"/>
                <w:b/>
                <w:bCs/>
                <w:i/>
                <w:iCs/>
                <w:lang w:val="sk-SK"/>
              </w:rPr>
              <w:t>0</w:t>
            </w:r>
          </w:p>
        </w:tc>
        <w:tc>
          <w:tcPr>
            <w:tcW w:w="1558"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rsidP="00F76847">
            <w:pPr>
              <w:bidi w:val="0"/>
              <w:spacing w:after="0" w:line="240" w:lineRule="auto"/>
              <w:jc w:val="right"/>
              <w:rPr>
                <w:rFonts w:ascii="Times New Roman" w:hAnsi="Times New Roman"/>
                <w:b/>
                <w:bCs/>
                <w:i/>
                <w:iCs/>
                <w:lang w:val="sk-SK"/>
              </w:rPr>
            </w:pPr>
            <w:r w:rsidR="00C3233E">
              <w:rPr>
                <w:rFonts w:ascii="Times New Roman" w:hAnsi="Times New Roman"/>
                <w:b/>
                <w:bCs/>
                <w:i/>
                <w:iCs/>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i/>
                <w:iCs/>
                <w:lang w:val="sk-SK"/>
              </w:rPr>
            </w:pPr>
            <w:r>
              <w:rPr>
                <w:rFonts w:ascii="Times New Roman" w:hAnsi="Times New Roman"/>
                <w:b/>
                <w:bCs/>
                <w:i/>
                <w:iCs/>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i/>
                <w:iCs/>
                <w:lang w:val="sk-SK"/>
              </w:rPr>
            </w:pPr>
            <w:r>
              <w:rPr>
                <w:rFonts w:ascii="Times New Roman" w:hAnsi="Times New Roman"/>
                <w:b/>
                <w:bCs/>
                <w:i/>
                <w:iCs/>
                <w:lang w:val="sk-SK"/>
              </w:rPr>
              <w:t>0</w:t>
            </w:r>
          </w:p>
        </w:tc>
      </w:tr>
      <w:tr>
        <w:tblPrEx>
          <w:tblW w:w="9691" w:type="dxa"/>
          <w:jc w:val="center"/>
          <w:tblInd w:w="-479" w:type="dxa"/>
          <w:tblCellMar>
            <w:left w:w="70" w:type="dxa"/>
            <w:right w:w="70" w:type="dxa"/>
          </w:tblCellMar>
          <w:tblLook w:val="04A0"/>
        </w:tblPrEx>
        <w:trPr>
          <w:trHeight w:val="126"/>
          <w:jc w:val="center"/>
        </w:trPr>
        <w:tc>
          <w:tcPr>
            <w:tcW w:w="4476"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rPr>
                <w:rFonts w:ascii="Times New Roman" w:hAnsi="Times New Roman"/>
                <w:b/>
                <w:bCs/>
                <w:i/>
                <w:iCs/>
                <w:lang w:val="sk-SK"/>
              </w:rPr>
            </w:pPr>
            <w:r>
              <w:rPr>
                <w:rFonts w:ascii="Times New Roman" w:hAnsi="Times New Roman"/>
                <w:b/>
                <w:bCs/>
                <w:i/>
                <w:iCs/>
                <w:lang w:val="sk-SK"/>
              </w:rPr>
              <w:t>- vplyv na územnú samosprávu</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i/>
                <w:iCs/>
                <w:lang w:val="sk-SK"/>
              </w:rPr>
            </w:pPr>
            <w:r>
              <w:rPr>
                <w:rFonts w:ascii="Times New Roman" w:hAnsi="Times New Roman"/>
                <w:b/>
                <w:bCs/>
                <w:i/>
                <w:iCs/>
                <w:lang w:val="sk-SK"/>
              </w:rPr>
              <w:t>0</w:t>
            </w:r>
          </w:p>
        </w:tc>
        <w:tc>
          <w:tcPr>
            <w:tcW w:w="1558"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i/>
                <w:iCs/>
                <w:lang w:val="sk-SK"/>
              </w:rPr>
            </w:pPr>
            <w:r>
              <w:rPr>
                <w:rFonts w:ascii="Times New Roman" w:hAnsi="Times New Roman"/>
                <w:b/>
                <w:bCs/>
                <w:i/>
                <w:iCs/>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i/>
                <w:iCs/>
                <w:lang w:val="sk-SK"/>
              </w:rPr>
            </w:pPr>
            <w:r>
              <w:rPr>
                <w:rFonts w:ascii="Times New Roman" w:hAnsi="Times New Roman"/>
                <w:b/>
                <w:bCs/>
                <w:i/>
                <w:iCs/>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i/>
                <w:iCs/>
                <w:lang w:val="sk-SK"/>
              </w:rPr>
            </w:pPr>
            <w:r>
              <w:rPr>
                <w:rFonts w:ascii="Times New Roman" w:hAnsi="Times New Roman"/>
                <w:b/>
                <w:bCs/>
                <w:i/>
                <w:iCs/>
                <w:lang w:val="sk-SK"/>
              </w:rPr>
              <w:t>0</w:t>
            </w:r>
          </w:p>
        </w:tc>
      </w:tr>
      <w:tr>
        <w:tblPrEx>
          <w:tblW w:w="9691" w:type="dxa"/>
          <w:jc w:val="center"/>
          <w:tblInd w:w="-479" w:type="dxa"/>
          <w:tblCellMar>
            <w:left w:w="70" w:type="dxa"/>
            <w:right w:w="70" w:type="dxa"/>
          </w:tblCellMar>
          <w:tblLook w:val="04A0"/>
        </w:tblPrEx>
        <w:trPr>
          <w:trHeight w:val="126"/>
          <w:jc w:val="center"/>
        </w:trPr>
        <w:tc>
          <w:tcPr>
            <w:tcW w:w="447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pPr>
              <w:bidi w:val="0"/>
              <w:spacing w:after="0" w:line="240" w:lineRule="auto"/>
              <w:rPr>
                <w:rFonts w:ascii="Times New Roman" w:hAnsi="Times New Roman"/>
                <w:b/>
                <w:bCs/>
                <w:lang w:val="sk-SK"/>
              </w:rPr>
            </w:pPr>
            <w:r>
              <w:rPr>
                <w:rFonts w:ascii="Times New Roman" w:hAnsi="Times New Roman"/>
                <w:b/>
                <w:bCs/>
                <w:lang w:val="sk-SK"/>
              </w:rPr>
              <w:t>Výdavky verejnej správy celkom</w:t>
            </w:r>
          </w:p>
        </w:tc>
        <w:tc>
          <w:tcPr>
            <w:tcW w:w="121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pPr>
              <w:bidi w:val="0"/>
              <w:spacing w:after="0" w:line="240" w:lineRule="auto"/>
              <w:jc w:val="right"/>
              <w:rPr>
                <w:rFonts w:ascii="Times New Roman" w:hAnsi="Times New Roman"/>
                <w:b/>
                <w:bCs/>
                <w:lang w:val="sk-SK"/>
              </w:rPr>
            </w:pPr>
            <w:r w:rsidR="004824A6">
              <w:rPr>
                <w:rFonts w:ascii="Times New Roman" w:hAnsi="Times New Roman"/>
                <w:b/>
                <w:bCs/>
                <w:lang w:val="sk-SK"/>
              </w:rPr>
              <w:t>0</w:t>
            </w:r>
          </w:p>
        </w:tc>
        <w:tc>
          <w:tcPr>
            <w:tcW w:w="155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rsidP="00F76847">
            <w:pPr>
              <w:bidi w:val="0"/>
              <w:spacing w:after="0" w:line="240" w:lineRule="auto"/>
              <w:jc w:val="right"/>
              <w:rPr>
                <w:rFonts w:ascii="Times New Roman" w:hAnsi="Times New Roman"/>
                <w:b/>
                <w:bCs/>
                <w:lang w:val="sk-SK"/>
              </w:rPr>
            </w:pPr>
            <w:r w:rsidR="004824A6">
              <w:rPr>
                <w:rFonts w:ascii="Times New Roman" w:hAnsi="Times New Roman"/>
                <w:b/>
                <w:bCs/>
                <w:lang w:val="sk-SK"/>
              </w:rPr>
              <w:t>65</w:t>
            </w:r>
            <w:r w:rsidR="00C3233E">
              <w:rPr>
                <w:rFonts w:ascii="Times New Roman" w:hAnsi="Times New Roman"/>
                <w:b/>
                <w:bCs/>
                <w:lang w:val="sk-SK"/>
              </w:rPr>
              <w:t>0</w:t>
            </w:r>
            <w:r w:rsidR="004824A6">
              <w:rPr>
                <w:rFonts w:ascii="Times New Roman" w:hAnsi="Times New Roman"/>
                <w:b/>
                <w:bCs/>
                <w:lang w:val="sk-SK"/>
              </w:rPr>
              <w:t xml:space="preserve"> 000</w:t>
            </w:r>
          </w:p>
        </w:tc>
        <w:tc>
          <w:tcPr>
            <w:tcW w:w="121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pPr>
              <w:bidi w:val="0"/>
              <w:spacing w:after="0" w:line="240" w:lineRule="auto"/>
              <w:jc w:val="right"/>
              <w:rPr>
                <w:rFonts w:ascii="Times New Roman" w:hAnsi="Times New Roman"/>
                <w:b/>
                <w:bCs/>
                <w:lang w:val="sk-SK"/>
              </w:rPr>
            </w:pPr>
            <w:r w:rsidR="00586EF4">
              <w:rPr>
                <w:rFonts w:ascii="Times New Roman" w:hAnsi="Times New Roman"/>
                <w:b/>
                <w:bCs/>
                <w:lang w:val="sk-SK"/>
              </w:rPr>
              <w:t>0</w:t>
            </w:r>
          </w:p>
        </w:tc>
        <w:tc>
          <w:tcPr>
            <w:tcW w:w="121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pPr>
              <w:bidi w:val="0"/>
              <w:spacing w:after="0" w:line="240" w:lineRule="auto"/>
              <w:jc w:val="right"/>
              <w:rPr>
                <w:rFonts w:ascii="Times New Roman" w:hAnsi="Times New Roman"/>
                <w:b/>
                <w:bCs/>
                <w:lang w:val="sk-SK"/>
              </w:rPr>
            </w:pPr>
            <w:r w:rsidR="00586EF4">
              <w:rPr>
                <w:rFonts w:ascii="Times New Roman" w:hAnsi="Times New Roman"/>
                <w:b/>
                <w:bCs/>
                <w:lang w:val="sk-SK"/>
              </w:rPr>
              <w:t>0</w:t>
            </w:r>
          </w:p>
        </w:tc>
      </w:tr>
      <w:tr>
        <w:tblPrEx>
          <w:tblW w:w="9691" w:type="dxa"/>
          <w:jc w:val="center"/>
          <w:tblInd w:w="-479" w:type="dxa"/>
          <w:tblCellMar>
            <w:left w:w="70" w:type="dxa"/>
            <w:right w:w="70" w:type="dxa"/>
          </w:tblCellMar>
          <w:tblLook w:val="04A0"/>
        </w:tblPrEx>
        <w:trPr>
          <w:trHeight w:val="71"/>
          <w:jc w:val="center"/>
        </w:trPr>
        <w:tc>
          <w:tcPr>
            <w:tcW w:w="4476"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rsidRPr="004824A6">
            <w:pPr>
              <w:bidi w:val="0"/>
              <w:spacing w:after="0" w:line="240" w:lineRule="auto"/>
              <w:rPr>
                <w:rFonts w:ascii="Times New Roman" w:hAnsi="Times New Roman"/>
                <w:i/>
                <w:lang w:val="sk-SK"/>
              </w:rPr>
            </w:pPr>
            <w:r w:rsidRPr="004824A6">
              <w:rPr>
                <w:rFonts w:ascii="Times New Roman" w:hAnsi="Times New Roman"/>
                <w:lang w:val="sk-SK"/>
              </w:rPr>
              <w:t>v tom</w:t>
            </w:r>
            <w:r w:rsidRPr="004824A6">
              <w:rPr>
                <w:rFonts w:ascii="Times New Roman" w:hAnsi="Times New Roman"/>
                <w:i/>
                <w:lang w:val="sk-SK"/>
              </w:rPr>
              <w:t xml:space="preserve">: </w:t>
            </w:r>
            <w:r w:rsidRPr="004824A6" w:rsidR="00F16DFA">
              <w:rPr>
                <w:rFonts w:ascii="Times New Roman" w:hAnsi="Times New Roman"/>
                <w:b/>
                <w:i/>
                <w:lang w:val="sk-SK"/>
              </w:rPr>
              <w:t>MH SR</w:t>
            </w:r>
            <w:r w:rsidRPr="004824A6">
              <w:rPr>
                <w:rFonts w:ascii="Times New Roman" w:hAnsi="Times New Roman"/>
                <w:b/>
                <w:i/>
                <w:lang w:val="sk-SK"/>
              </w:rPr>
              <w:t xml:space="preserve"> / </w:t>
            </w:r>
            <w:r w:rsidRPr="004824A6" w:rsidR="00556455">
              <w:rPr>
                <w:rFonts w:ascii="Times New Roman" w:hAnsi="Times New Roman"/>
                <w:b/>
                <w:i/>
                <w:lang w:val="sk-SK"/>
              </w:rPr>
              <w:t>analýzy a koncepcie</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rsidRPr="00F47E59" w:rsidP="004824A6">
            <w:pPr>
              <w:bidi w:val="0"/>
              <w:spacing w:after="0" w:line="240" w:lineRule="auto"/>
              <w:jc w:val="right"/>
              <w:rPr>
                <w:rFonts w:ascii="Times New Roman" w:hAnsi="Times New Roman"/>
                <w:b/>
                <w:i/>
                <w:lang w:val="sk-SK"/>
              </w:rPr>
            </w:pPr>
            <w:r w:rsidRPr="00F47E59" w:rsidR="005003A4">
              <w:rPr>
                <w:rFonts w:ascii="Times New Roman" w:hAnsi="Times New Roman"/>
                <w:b/>
                <w:i/>
                <w:lang w:val="sk-SK"/>
              </w:rPr>
              <w:t>0</w:t>
            </w:r>
          </w:p>
        </w:tc>
        <w:tc>
          <w:tcPr>
            <w:tcW w:w="1558"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rsidRPr="00F47E59">
            <w:pPr>
              <w:bidi w:val="0"/>
              <w:spacing w:after="0" w:line="240" w:lineRule="auto"/>
              <w:jc w:val="right"/>
              <w:rPr>
                <w:rFonts w:ascii="Times New Roman" w:hAnsi="Times New Roman"/>
                <w:b/>
                <w:i/>
                <w:lang w:val="sk-SK"/>
              </w:rPr>
            </w:pPr>
            <w:r w:rsidR="004824A6">
              <w:rPr>
                <w:rFonts w:ascii="Times New Roman" w:hAnsi="Times New Roman"/>
                <w:b/>
                <w:i/>
                <w:lang w:val="sk-SK"/>
              </w:rPr>
              <w:t>300 00</w:t>
            </w:r>
            <w:r w:rsidR="00C3233E">
              <w:rPr>
                <w:rFonts w:ascii="Times New Roman" w:hAnsi="Times New Roman"/>
                <w:b/>
                <w:i/>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rsidRPr="00F47E59">
            <w:pPr>
              <w:bidi w:val="0"/>
              <w:spacing w:after="0" w:line="240" w:lineRule="auto"/>
              <w:jc w:val="right"/>
              <w:rPr>
                <w:rFonts w:ascii="Times New Roman" w:hAnsi="Times New Roman"/>
                <w:b/>
                <w:i/>
                <w:lang w:val="sk-SK"/>
              </w:rPr>
            </w:pPr>
            <w:r w:rsidRPr="00F47E59">
              <w:rPr>
                <w:rFonts w:ascii="Times New Roman" w:hAnsi="Times New Roman"/>
                <w:b/>
                <w:i/>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rsidRPr="00F47E59">
            <w:pPr>
              <w:bidi w:val="0"/>
              <w:spacing w:after="0" w:line="240" w:lineRule="auto"/>
              <w:jc w:val="right"/>
              <w:rPr>
                <w:rFonts w:ascii="Times New Roman" w:hAnsi="Times New Roman"/>
                <w:b/>
                <w:i/>
                <w:lang w:val="sk-SK"/>
              </w:rPr>
            </w:pPr>
            <w:r w:rsidRPr="00F47E59">
              <w:rPr>
                <w:rFonts w:ascii="Times New Roman" w:hAnsi="Times New Roman"/>
                <w:b/>
                <w:i/>
                <w:lang w:val="sk-SK"/>
              </w:rPr>
              <w:t>0</w:t>
            </w:r>
          </w:p>
        </w:tc>
      </w:tr>
      <w:tr>
        <w:tblPrEx>
          <w:tblW w:w="9691" w:type="dxa"/>
          <w:jc w:val="center"/>
          <w:tblInd w:w="-479" w:type="dxa"/>
          <w:tblCellMar>
            <w:left w:w="70" w:type="dxa"/>
            <w:right w:w="70" w:type="dxa"/>
          </w:tblCellMar>
          <w:tblLook w:val="04A0"/>
        </w:tblPrEx>
        <w:trPr>
          <w:trHeight w:val="71"/>
          <w:jc w:val="center"/>
        </w:trPr>
        <w:tc>
          <w:tcPr>
            <w:tcW w:w="4476" w:type="dxa"/>
            <w:tcBorders>
              <w:top w:val="single" w:sz="4" w:space="0" w:color="auto"/>
              <w:left w:val="single" w:sz="4" w:space="0" w:color="auto"/>
              <w:bottom w:val="single" w:sz="4" w:space="0" w:color="auto"/>
              <w:right w:val="single" w:sz="4" w:space="0" w:color="auto"/>
            </w:tcBorders>
            <w:noWrap/>
            <w:textDirection w:val="lrTb"/>
            <w:vAlign w:val="center"/>
          </w:tcPr>
          <w:p w:rsidR="00556455" w:rsidRPr="004824A6">
            <w:pPr>
              <w:bidi w:val="0"/>
              <w:spacing w:after="0" w:line="240" w:lineRule="auto"/>
              <w:rPr>
                <w:rFonts w:ascii="Times New Roman" w:hAnsi="Times New Roman"/>
                <w:b/>
                <w:bCs/>
                <w:i/>
                <w:iCs/>
                <w:lang w:val="sk-SK"/>
              </w:rPr>
            </w:pPr>
            <w:r w:rsidRPr="004824A6" w:rsidR="004824A6">
              <w:rPr>
                <w:rFonts w:ascii="Times New Roman" w:hAnsi="Times New Roman"/>
                <w:b/>
                <w:bCs/>
                <w:i/>
                <w:iCs/>
                <w:lang w:val="sk-SK"/>
              </w:rPr>
              <w:t xml:space="preserve">           </w:t>
            </w:r>
            <w:r w:rsidRPr="004824A6">
              <w:rPr>
                <w:rFonts w:ascii="Times New Roman" w:hAnsi="Times New Roman"/>
                <w:b/>
                <w:bCs/>
                <w:i/>
                <w:iCs/>
                <w:lang w:val="sk-SK"/>
              </w:rPr>
              <w:t>MH SR/tepelná mapa SR</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tcPr>
          <w:p w:rsidR="00556455" w:rsidRPr="00505D04">
            <w:pPr>
              <w:bidi w:val="0"/>
              <w:spacing w:after="0" w:line="240" w:lineRule="auto"/>
              <w:jc w:val="right"/>
              <w:rPr>
                <w:rFonts w:ascii="Times New Roman" w:hAnsi="Times New Roman"/>
                <w:b/>
                <w:bCs/>
                <w:i/>
                <w:iCs/>
                <w:lang w:val="sk-SK"/>
              </w:rPr>
            </w:pPr>
            <w:r w:rsidRPr="00F47E59">
              <w:rPr>
                <w:rFonts w:ascii="Times New Roman" w:hAnsi="Times New Roman"/>
                <w:b/>
                <w:i/>
                <w:lang w:val="sk-SK"/>
              </w:rPr>
              <w:t>0</w:t>
            </w:r>
          </w:p>
        </w:tc>
        <w:tc>
          <w:tcPr>
            <w:tcW w:w="1558" w:type="dxa"/>
            <w:tcBorders>
              <w:top w:val="single" w:sz="4" w:space="0" w:color="auto"/>
              <w:left w:val="single" w:sz="4" w:space="0" w:color="auto"/>
              <w:bottom w:val="single" w:sz="4" w:space="0" w:color="auto"/>
              <w:right w:val="single" w:sz="4" w:space="0" w:color="auto"/>
            </w:tcBorders>
            <w:noWrap/>
            <w:textDirection w:val="lrTb"/>
            <w:vAlign w:val="center"/>
          </w:tcPr>
          <w:p w:rsidR="00556455" w:rsidRPr="00505D04">
            <w:pPr>
              <w:bidi w:val="0"/>
              <w:spacing w:after="0" w:line="240" w:lineRule="auto"/>
              <w:jc w:val="right"/>
              <w:rPr>
                <w:rFonts w:ascii="Times New Roman" w:hAnsi="Times New Roman"/>
                <w:b/>
                <w:bCs/>
                <w:i/>
                <w:iCs/>
                <w:lang w:val="sk-SK"/>
              </w:rPr>
            </w:pPr>
            <w:r w:rsidR="004824A6">
              <w:rPr>
                <w:rFonts w:ascii="Times New Roman" w:hAnsi="Times New Roman"/>
                <w:b/>
                <w:i/>
                <w:lang w:val="sk-SK"/>
              </w:rPr>
              <w:t>30</w:t>
            </w:r>
            <w:r w:rsidR="00C3233E">
              <w:rPr>
                <w:rFonts w:ascii="Times New Roman" w:hAnsi="Times New Roman"/>
                <w:b/>
                <w:i/>
                <w:lang w:val="sk-SK"/>
              </w:rPr>
              <w:t>0</w:t>
            </w:r>
            <w:r w:rsidR="004824A6">
              <w:rPr>
                <w:rFonts w:ascii="Times New Roman" w:hAnsi="Times New Roman"/>
                <w:b/>
                <w:i/>
                <w:lang w:val="sk-SK"/>
              </w:rPr>
              <w:t xml:space="preserve"> 000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tcPr>
          <w:p w:rsidR="00556455" w:rsidRPr="00505D04">
            <w:pPr>
              <w:bidi w:val="0"/>
              <w:spacing w:after="0" w:line="240" w:lineRule="auto"/>
              <w:jc w:val="right"/>
              <w:rPr>
                <w:rFonts w:ascii="Times New Roman" w:hAnsi="Times New Roman"/>
                <w:b/>
                <w:bCs/>
                <w:i/>
                <w:iCs/>
                <w:lang w:val="sk-SK"/>
              </w:rPr>
            </w:pPr>
            <w:r w:rsidRPr="00F47E59">
              <w:rPr>
                <w:rFonts w:ascii="Times New Roman" w:hAnsi="Times New Roman"/>
                <w:b/>
                <w:i/>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tcPr>
          <w:p w:rsidR="00556455" w:rsidRPr="00505D04">
            <w:pPr>
              <w:bidi w:val="0"/>
              <w:spacing w:after="0" w:line="240" w:lineRule="auto"/>
              <w:jc w:val="right"/>
              <w:rPr>
                <w:rFonts w:ascii="Times New Roman" w:hAnsi="Times New Roman"/>
                <w:b/>
                <w:bCs/>
                <w:i/>
                <w:iCs/>
                <w:lang w:val="sk-SK"/>
              </w:rPr>
            </w:pPr>
            <w:r w:rsidRPr="00F47E59">
              <w:rPr>
                <w:rFonts w:ascii="Times New Roman" w:hAnsi="Times New Roman"/>
                <w:b/>
                <w:i/>
                <w:lang w:val="sk-SK"/>
              </w:rPr>
              <w:t>0</w:t>
            </w:r>
          </w:p>
        </w:tc>
      </w:tr>
      <w:tr>
        <w:tblPrEx>
          <w:tblW w:w="9691" w:type="dxa"/>
          <w:jc w:val="center"/>
          <w:tblInd w:w="-479" w:type="dxa"/>
          <w:tblCellMar>
            <w:left w:w="70" w:type="dxa"/>
            <w:right w:w="70" w:type="dxa"/>
          </w:tblCellMar>
          <w:tblLook w:val="04A0"/>
        </w:tblPrEx>
        <w:trPr>
          <w:trHeight w:val="71"/>
          <w:jc w:val="center"/>
        </w:trPr>
        <w:tc>
          <w:tcPr>
            <w:tcW w:w="4476" w:type="dxa"/>
            <w:tcBorders>
              <w:top w:val="single" w:sz="4" w:space="0" w:color="auto"/>
              <w:left w:val="single" w:sz="4" w:space="0" w:color="auto"/>
              <w:bottom w:val="single" w:sz="4" w:space="0" w:color="auto"/>
              <w:right w:val="single" w:sz="4" w:space="0" w:color="auto"/>
            </w:tcBorders>
            <w:noWrap/>
            <w:textDirection w:val="lrTb"/>
            <w:vAlign w:val="center"/>
          </w:tcPr>
          <w:p w:rsidR="00556455" w:rsidRPr="004824A6" w:rsidP="007424D7">
            <w:pPr>
              <w:bidi w:val="0"/>
              <w:spacing w:after="0" w:line="240" w:lineRule="auto"/>
              <w:rPr>
                <w:rFonts w:ascii="Times New Roman" w:hAnsi="Times New Roman"/>
                <w:b/>
                <w:bCs/>
                <w:i/>
                <w:iCs/>
                <w:lang w:val="sk-SK"/>
              </w:rPr>
            </w:pPr>
            <w:r w:rsidR="004824A6">
              <w:rPr>
                <w:rFonts w:ascii="Times New Roman" w:hAnsi="Times New Roman"/>
                <w:b/>
                <w:bCs/>
                <w:i/>
                <w:iCs/>
                <w:lang w:val="sk-SK"/>
              </w:rPr>
              <w:t xml:space="preserve">          </w:t>
            </w:r>
            <w:r w:rsidRPr="004824A6" w:rsidR="00F76847">
              <w:rPr>
                <w:rFonts w:ascii="Times New Roman" w:hAnsi="Times New Roman"/>
                <w:b/>
                <w:bCs/>
                <w:i/>
                <w:iCs/>
                <w:lang w:val="sk-SK"/>
              </w:rPr>
              <w:t>MH SR</w:t>
            </w:r>
            <w:r w:rsidRPr="004824A6">
              <w:rPr>
                <w:rFonts w:ascii="Times New Roman" w:hAnsi="Times New Roman"/>
                <w:b/>
                <w:bCs/>
                <w:i/>
                <w:iCs/>
                <w:lang w:val="sk-SK"/>
              </w:rPr>
              <w:t>/</w:t>
            </w:r>
            <w:r w:rsidRPr="004824A6" w:rsidR="00F76847">
              <w:rPr>
                <w:rFonts w:ascii="Times New Roman" w:hAnsi="Times New Roman"/>
                <w:b/>
                <w:bCs/>
                <w:i/>
                <w:iCs/>
                <w:lang w:val="sk-SK"/>
              </w:rPr>
              <w:t xml:space="preserve">audity pre </w:t>
            </w:r>
            <w:r w:rsidRPr="004824A6">
              <w:rPr>
                <w:rFonts w:ascii="Times New Roman" w:hAnsi="Times New Roman"/>
                <w:b/>
                <w:bCs/>
                <w:i/>
                <w:iCs/>
                <w:lang w:val="sk-SK"/>
              </w:rPr>
              <w:t>obnov</w:t>
            </w:r>
            <w:r w:rsidRPr="004824A6" w:rsidR="00F76847">
              <w:rPr>
                <w:rFonts w:ascii="Times New Roman" w:hAnsi="Times New Roman"/>
                <w:b/>
                <w:bCs/>
                <w:i/>
                <w:iCs/>
                <w:lang w:val="sk-SK"/>
              </w:rPr>
              <w:t>u</w:t>
            </w:r>
            <w:r w:rsidRPr="004824A6">
              <w:rPr>
                <w:rFonts w:ascii="Times New Roman" w:hAnsi="Times New Roman"/>
                <w:b/>
                <w:bCs/>
                <w:i/>
                <w:iCs/>
                <w:lang w:val="sk-SK"/>
              </w:rPr>
              <w:t xml:space="preserve"> budov </w:t>
            </w:r>
            <w:r w:rsidRPr="004824A6" w:rsidR="007424D7">
              <w:rPr>
                <w:rFonts w:ascii="Times New Roman" w:hAnsi="Times New Roman"/>
                <w:b/>
                <w:bCs/>
                <w:i/>
                <w:iCs/>
                <w:lang w:val="sk-SK"/>
              </w:rPr>
              <w:t>3%</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tcPr>
          <w:p w:rsidR="00556455">
            <w:pPr>
              <w:bidi w:val="0"/>
              <w:spacing w:after="0" w:line="240" w:lineRule="auto"/>
              <w:jc w:val="right"/>
              <w:rPr>
                <w:rFonts w:ascii="Times New Roman" w:hAnsi="Times New Roman"/>
                <w:b/>
                <w:bCs/>
                <w:i/>
                <w:iCs/>
                <w:lang w:val="sk-SK"/>
              </w:rPr>
            </w:pPr>
            <w:r w:rsidR="00F76847">
              <w:rPr>
                <w:rFonts w:ascii="Times New Roman" w:hAnsi="Times New Roman"/>
                <w:b/>
                <w:bCs/>
                <w:i/>
                <w:iCs/>
                <w:lang w:val="sk-SK"/>
              </w:rPr>
              <w:t>0</w:t>
            </w:r>
          </w:p>
        </w:tc>
        <w:tc>
          <w:tcPr>
            <w:tcW w:w="1558" w:type="dxa"/>
            <w:tcBorders>
              <w:top w:val="single" w:sz="4" w:space="0" w:color="auto"/>
              <w:left w:val="single" w:sz="4" w:space="0" w:color="auto"/>
              <w:bottom w:val="single" w:sz="4" w:space="0" w:color="auto"/>
              <w:right w:val="single" w:sz="4" w:space="0" w:color="auto"/>
            </w:tcBorders>
            <w:noWrap/>
            <w:textDirection w:val="lrTb"/>
            <w:vAlign w:val="center"/>
          </w:tcPr>
          <w:p w:rsidR="00556455">
            <w:pPr>
              <w:bidi w:val="0"/>
              <w:spacing w:after="0" w:line="240" w:lineRule="auto"/>
              <w:jc w:val="right"/>
              <w:rPr>
                <w:rFonts w:ascii="Times New Roman" w:hAnsi="Times New Roman"/>
                <w:b/>
                <w:bCs/>
                <w:i/>
                <w:iCs/>
                <w:lang w:val="sk-SK"/>
              </w:rPr>
            </w:pPr>
            <w:r w:rsidR="004824A6">
              <w:rPr>
                <w:rFonts w:ascii="Times New Roman" w:hAnsi="Times New Roman"/>
                <w:b/>
                <w:bCs/>
                <w:i/>
                <w:iCs/>
                <w:lang w:val="sk-SK"/>
              </w:rPr>
              <w:t>5</w:t>
            </w:r>
            <w:r w:rsidR="00C3233E">
              <w:rPr>
                <w:rFonts w:ascii="Times New Roman" w:hAnsi="Times New Roman"/>
                <w:b/>
                <w:bCs/>
                <w:i/>
                <w:iCs/>
                <w:lang w:val="sk-SK"/>
              </w:rPr>
              <w:t>0</w:t>
            </w:r>
            <w:r w:rsidR="004824A6">
              <w:rPr>
                <w:rFonts w:ascii="Times New Roman" w:hAnsi="Times New Roman"/>
                <w:b/>
                <w:bCs/>
                <w:i/>
                <w:iCs/>
                <w:lang w:val="sk-SK"/>
              </w:rPr>
              <w:t xml:space="preserve"> 000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tcPr>
          <w:p w:rsidR="00556455">
            <w:pPr>
              <w:bidi w:val="0"/>
              <w:spacing w:after="0" w:line="240" w:lineRule="auto"/>
              <w:jc w:val="right"/>
              <w:rPr>
                <w:rFonts w:ascii="Times New Roman" w:hAnsi="Times New Roman"/>
                <w:b/>
                <w:bCs/>
                <w:i/>
                <w:iCs/>
                <w:lang w:val="sk-SK"/>
              </w:rPr>
            </w:pPr>
            <w:r w:rsidR="00F76847">
              <w:rPr>
                <w:rFonts w:ascii="Times New Roman" w:hAnsi="Times New Roman"/>
                <w:b/>
                <w:bCs/>
                <w:i/>
                <w:iCs/>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tcPr>
          <w:p w:rsidR="00556455">
            <w:pPr>
              <w:bidi w:val="0"/>
              <w:spacing w:after="0" w:line="240" w:lineRule="auto"/>
              <w:jc w:val="right"/>
              <w:rPr>
                <w:rFonts w:ascii="Times New Roman" w:hAnsi="Times New Roman"/>
                <w:b/>
                <w:bCs/>
                <w:i/>
                <w:iCs/>
                <w:lang w:val="sk-SK"/>
              </w:rPr>
            </w:pPr>
            <w:r w:rsidR="00F76847">
              <w:rPr>
                <w:rFonts w:ascii="Times New Roman" w:hAnsi="Times New Roman"/>
                <w:b/>
                <w:bCs/>
                <w:i/>
                <w:iCs/>
                <w:lang w:val="sk-SK"/>
              </w:rPr>
              <w:t>0</w:t>
            </w:r>
          </w:p>
        </w:tc>
      </w:tr>
      <w:tr>
        <w:tblPrEx>
          <w:tblW w:w="9691" w:type="dxa"/>
          <w:jc w:val="center"/>
          <w:tblInd w:w="-479" w:type="dxa"/>
          <w:tblCellMar>
            <w:left w:w="70" w:type="dxa"/>
            <w:right w:w="70" w:type="dxa"/>
          </w:tblCellMar>
          <w:tblLook w:val="04A0"/>
        </w:tblPrEx>
        <w:trPr>
          <w:trHeight w:val="71"/>
          <w:jc w:val="center"/>
        </w:trPr>
        <w:tc>
          <w:tcPr>
            <w:tcW w:w="4476"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rPr>
                <w:rFonts w:ascii="Times New Roman" w:hAnsi="Times New Roman"/>
                <w:b/>
                <w:bCs/>
                <w:i/>
                <w:iCs/>
                <w:lang w:val="sk-SK"/>
              </w:rPr>
            </w:pPr>
            <w:r>
              <w:rPr>
                <w:rFonts w:ascii="Times New Roman" w:hAnsi="Times New Roman"/>
                <w:b/>
                <w:bCs/>
                <w:i/>
                <w:iCs/>
                <w:lang w:val="sk-SK"/>
              </w:rPr>
              <w:t xml:space="preserve">z toho: </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tcPr>
          <w:p w:rsidR="006B3D18">
            <w:pPr>
              <w:bidi w:val="0"/>
              <w:spacing w:after="0" w:line="240" w:lineRule="auto"/>
              <w:jc w:val="right"/>
              <w:rPr>
                <w:rFonts w:ascii="Times New Roman" w:hAnsi="Times New Roman"/>
                <w:b/>
                <w:bCs/>
                <w:i/>
                <w:iCs/>
                <w:lang w:val="sk-SK"/>
              </w:rPr>
            </w:pPr>
          </w:p>
        </w:tc>
        <w:tc>
          <w:tcPr>
            <w:tcW w:w="1558" w:type="dxa"/>
            <w:tcBorders>
              <w:top w:val="single" w:sz="4" w:space="0" w:color="auto"/>
              <w:left w:val="single" w:sz="4" w:space="0" w:color="auto"/>
              <w:bottom w:val="single" w:sz="4" w:space="0" w:color="auto"/>
              <w:right w:val="single" w:sz="4" w:space="0" w:color="auto"/>
            </w:tcBorders>
            <w:noWrap/>
            <w:textDirection w:val="lrTb"/>
            <w:vAlign w:val="center"/>
          </w:tcPr>
          <w:p w:rsidR="006B3D18">
            <w:pPr>
              <w:bidi w:val="0"/>
              <w:spacing w:after="0" w:line="240" w:lineRule="auto"/>
              <w:jc w:val="right"/>
              <w:rPr>
                <w:rFonts w:ascii="Times New Roman" w:hAnsi="Times New Roman"/>
                <w:b/>
                <w:bCs/>
                <w:i/>
                <w:iCs/>
                <w:lang w:val="sk-SK"/>
              </w:rPr>
            </w:pP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tcPr>
          <w:p w:rsidR="006B3D18">
            <w:pPr>
              <w:bidi w:val="0"/>
              <w:spacing w:after="0" w:line="240" w:lineRule="auto"/>
              <w:jc w:val="right"/>
              <w:rPr>
                <w:rFonts w:ascii="Times New Roman" w:hAnsi="Times New Roman"/>
                <w:b/>
                <w:bCs/>
                <w:i/>
                <w:iCs/>
                <w:lang w:val="sk-SK"/>
              </w:rPr>
            </w:pP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tcPr>
          <w:p w:rsidR="006B3D18">
            <w:pPr>
              <w:bidi w:val="0"/>
              <w:spacing w:after="0" w:line="240" w:lineRule="auto"/>
              <w:jc w:val="right"/>
              <w:rPr>
                <w:rFonts w:ascii="Times New Roman" w:hAnsi="Times New Roman"/>
                <w:b/>
                <w:bCs/>
                <w:i/>
                <w:iCs/>
                <w:lang w:val="sk-SK"/>
              </w:rPr>
            </w:pPr>
          </w:p>
        </w:tc>
      </w:tr>
      <w:tr>
        <w:tblPrEx>
          <w:tblW w:w="9691" w:type="dxa"/>
          <w:jc w:val="center"/>
          <w:tblInd w:w="-479" w:type="dxa"/>
          <w:tblCellMar>
            <w:left w:w="70" w:type="dxa"/>
            <w:right w:w="70" w:type="dxa"/>
          </w:tblCellMar>
          <w:tblLook w:val="04A0"/>
        </w:tblPrEx>
        <w:trPr>
          <w:trHeight w:val="71"/>
          <w:jc w:val="center"/>
        </w:trPr>
        <w:tc>
          <w:tcPr>
            <w:tcW w:w="4476"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rPr>
                <w:rFonts w:ascii="Times New Roman" w:hAnsi="Times New Roman"/>
                <w:b/>
                <w:bCs/>
                <w:i/>
                <w:iCs/>
                <w:lang w:val="sk-SK"/>
              </w:rPr>
            </w:pPr>
            <w:r>
              <w:rPr>
                <w:rFonts w:ascii="Times New Roman" w:hAnsi="Times New Roman"/>
                <w:b/>
                <w:bCs/>
                <w:i/>
                <w:iCs/>
                <w:lang w:val="sk-SK"/>
              </w:rPr>
              <w:t>- vplyv na ŠR</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i/>
                <w:iCs/>
                <w:lang w:val="sk-SK"/>
              </w:rPr>
            </w:pPr>
            <w:r w:rsidR="004824A6">
              <w:rPr>
                <w:rFonts w:ascii="Times New Roman" w:hAnsi="Times New Roman"/>
                <w:b/>
                <w:bCs/>
                <w:i/>
                <w:iCs/>
                <w:lang w:val="sk-SK"/>
              </w:rPr>
              <w:t>0</w:t>
            </w:r>
          </w:p>
        </w:tc>
        <w:tc>
          <w:tcPr>
            <w:tcW w:w="1558"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rsidP="00F76847">
            <w:pPr>
              <w:bidi w:val="0"/>
              <w:spacing w:after="0" w:line="240" w:lineRule="auto"/>
              <w:jc w:val="right"/>
              <w:rPr>
                <w:rFonts w:ascii="Times New Roman" w:hAnsi="Times New Roman"/>
                <w:b/>
                <w:bCs/>
                <w:i/>
                <w:iCs/>
                <w:lang w:val="sk-SK"/>
              </w:rPr>
            </w:pPr>
            <w:r w:rsidR="004824A6">
              <w:rPr>
                <w:rFonts w:ascii="Times New Roman" w:hAnsi="Times New Roman"/>
                <w:b/>
                <w:bCs/>
                <w:i/>
                <w:iCs/>
                <w:lang w:val="sk-SK"/>
              </w:rPr>
              <w:t>650 00</w:t>
            </w:r>
            <w:r w:rsidR="00C3233E">
              <w:rPr>
                <w:rFonts w:ascii="Times New Roman" w:hAnsi="Times New Roman"/>
                <w:b/>
                <w:bCs/>
                <w:i/>
                <w:iCs/>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i/>
                <w:iCs/>
                <w:lang w:val="sk-SK"/>
              </w:rPr>
            </w:pPr>
            <w:r w:rsidR="00586EF4">
              <w:rPr>
                <w:rFonts w:ascii="Times New Roman" w:hAnsi="Times New Roman"/>
                <w:b/>
                <w:bCs/>
                <w:i/>
                <w:iCs/>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i/>
                <w:iCs/>
                <w:lang w:val="sk-SK"/>
              </w:rPr>
            </w:pPr>
            <w:r w:rsidR="00586EF4">
              <w:rPr>
                <w:rFonts w:ascii="Times New Roman" w:hAnsi="Times New Roman"/>
                <w:b/>
                <w:bCs/>
                <w:i/>
                <w:iCs/>
                <w:lang w:val="sk-SK"/>
              </w:rPr>
              <w:t>0</w:t>
            </w:r>
          </w:p>
        </w:tc>
      </w:tr>
      <w:tr>
        <w:tblPrEx>
          <w:tblW w:w="9691" w:type="dxa"/>
          <w:jc w:val="center"/>
          <w:tblInd w:w="-479" w:type="dxa"/>
          <w:tblCellMar>
            <w:left w:w="70" w:type="dxa"/>
            <w:right w:w="70" w:type="dxa"/>
          </w:tblCellMar>
          <w:tblLook w:val="04A0"/>
        </w:tblPrEx>
        <w:trPr>
          <w:trHeight w:val="126"/>
          <w:jc w:val="center"/>
        </w:trPr>
        <w:tc>
          <w:tcPr>
            <w:tcW w:w="4476"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rPr>
                <w:rFonts w:ascii="Times New Roman" w:hAnsi="Times New Roman"/>
                <w:b/>
                <w:bCs/>
                <w:i/>
                <w:iCs/>
                <w:lang w:val="sk-SK"/>
              </w:rPr>
            </w:pPr>
            <w:r>
              <w:rPr>
                <w:rFonts w:ascii="Times New Roman" w:hAnsi="Times New Roman"/>
                <w:b/>
                <w:bCs/>
                <w:i/>
                <w:iCs/>
                <w:lang w:val="sk-SK"/>
              </w:rPr>
              <w:t>- vplyv na územnú samosprávu</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i/>
                <w:iCs/>
                <w:lang w:val="sk-SK"/>
              </w:rPr>
            </w:pPr>
            <w:r>
              <w:rPr>
                <w:rFonts w:ascii="Times New Roman" w:hAnsi="Times New Roman"/>
                <w:b/>
                <w:bCs/>
                <w:i/>
                <w:iCs/>
                <w:lang w:val="sk-SK"/>
              </w:rPr>
              <w:t>0</w:t>
            </w:r>
          </w:p>
        </w:tc>
        <w:tc>
          <w:tcPr>
            <w:tcW w:w="1558"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i/>
                <w:iCs/>
                <w:lang w:val="sk-SK"/>
              </w:rPr>
            </w:pPr>
            <w:r>
              <w:rPr>
                <w:rFonts w:ascii="Times New Roman" w:hAnsi="Times New Roman"/>
                <w:b/>
                <w:bCs/>
                <w:i/>
                <w:iCs/>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i/>
                <w:iCs/>
                <w:lang w:val="sk-SK"/>
              </w:rPr>
            </w:pPr>
            <w:r>
              <w:rPr>
                <w:rFonts w:ascii="Times New Roman" w:hAnsi="Times New Roman"/>
                <w:b/>
                <w:bCs/>
                <w:i/>
                <w:iCs/>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i/>
                <w:iCs/>
                <w:lang w:val="sk-SK"/>
              </w:rPr>
            </w:pPr>
            <w:r>
              <w:rPr>
                <w:rFonts w:ascii="Times New Roman" w:hAnsi="Times New Roman"/>
                <w:b/>
                <w:bCs/>
                <w:i/>
                <w:iCs/>
                <w:lang w:val="sk-SK"/>
              </w:rPr>
              <w:t>0</w:t>
            </w:r>
          </w:p>
        </w:tc>
      </w:tr>
      <w:tr>
        <w:tblPrEx>
          <w:tblW w:w="9691" w:type="dxa"/>
          <w:jc w:val="center"/>
          <w:tblInd w:w="-479" w:type="dxa"/>
          <w:tblCellMar>
            <w:left w:w="70" w:type="dxa"/>
            <w:right w:w="70" w:type="dxa"/>
          </w:tblCellMar>
          <w:tblLook w:val="04A0"/>
        </w:tblPrEx>
        <w:trPr>
          <w:trHeight w:val="71"/>
          <w:jc w:val="center"/>
        </w:trPr>
        <w:tc>
          <w:tcPr>
            <w:tcW w:w="447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pPr>
              <w:bidi w:val="0"/>
              <w:spacing w:after="0" w:line="240" w:lineRule="auto"/>
              <w:rPr>
                <w:rFonts w:ascii="Times New Roman" w:hAnsi="Times New Roman"/>
                <w:b/>
                <w:bCs/>
                <w:lang w:val="sk-SK"/>
              </w:rPr>
            </w:pPr>
            <w:r>
              <w:rPr>
                <w:rFonts w:ascii="Times New Roman" w:hAnsi="Times New Roman"/>
                <w:b/>
                <w:bCs/>
                <w:lang w:val="sk-SK"/>
              </w:rPr>
              <w:t xml:space="preserve">Celková zamestnanosť </w:t>
            </w:r>
          </w:p>
        </w:tc>
        <w:tc>
          <w:tcPr>
            <w:tcW w:w="121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pPr>
              <w:bidi w:val="0"/>
              <w:spacing w:after="0" w:line="240" w:lineRule="auto"/>
              <w:jc w:val="right"/>
              <w:rPr>
                <w:rFonts w:ascii="Times New Roman" w:hAnsi="Times New Roman"/>
                <w:b/>
                <w:bCs/>
                <w:lang w:val="sk-SK"/>
              </w:rPr>
            </w:pPr>
            <w:r>
              <w:rPr>
                <w:rFonts w:ascii="Times New Roman" w:hAnsi="Times New Roman"/>
                <w:b/>
                <w:bCs/>
                <w:lang w:val="sk-SK"/>
              </w:rPr>
              <w:t>0</w:t>
            </w:r>
          </w:p>
        </w:tc>
        <w:tc>
          <w:tcPr>
            <w:tcW w:w="155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pPr>
              <w:bidi w:val="0"/>
              <w:spacing w:after="0" w:line="240" w:lineRule="auto"/>
              <w:jc w:val="right"/>
              <w:rPr>
                <w:rFonts w:ascii="Times New Roman" w:hAnsi="Times New Roman"/>
                <w:b/>
                <w:bCs/>
                <w:lang w:val="sk-SK"/>
              </w:rPr>
            </w:pPr>
            <w:r>
              <w:rPr>
                <w:rFonts w:ascii="Times New Roman" w:hAnsi="Times New Roman"/>
                <w:b/>
                <w:bCs/>
                <w:lang w:val="sk-SK"/>
              </w:rPr>
              <w:t>0</w:t>
            </w:r>
          </w:p>
        </w:tc>
        <w:tc>
          <w:tcPr>
            <w:tcW w:w="121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pPr>
              <w:bidi w:val="0"/>
              <w:spacing w:after="0" w:line="240" w:lineRule="auto"/>
              <w:jc w:val="right"/>
              <w:rPr>
                <w:rFonts w:ascii="Times New Roman" w:hAnsi="Times New Roman"/>
                <w:b/>
                <w:bCs/>
                <w:lang w:val="sk-SK"/>
              </w:rPr>
            </w:pPr>
            <w:r>
              <w:rPr>
                <w:rFonts w:ascii="Times New Roman" w:hAnsi="Times New Roman"/>
                <w:b/>
                <w:bCs/>
                <w:lang w:val="sk-SK"/>
              </w:rPr>
              <w:t>0</w:t>
            </w:r>
          </w:p>
        </w:tc>
        <w:tc>
          <w:tcPr>
            <w:tcW w:w="121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pPr>
              <w:bidi w:val="0"/>
              <w:spacing w:after="0" w:line="240" w:lineRule="auto"/>
              <w:jc w:val="right"/>
              <w:rPr>
                <w:rFonts w:ascii="Times New Roman" w:hAnsi="Times New Roman"/>
                <w:b/>
                <w:bCs/>
                <w:lang w:val="sk-SK"/>
              </w:rPr>
            </w:pPr>
            <w:r>
              <w:rPr>
                <w:rFonts w:ascii="Times New Roman" w:hAnsi="Times New Roman"/>
                <w:b/>
                <w:bCs/>
                <w:lang w:val="sk-SK"/>
              </w:rPr>
              <w:t>0</w:t>
            </w:r>
          </w:p>
        </w:tc>
      </w:tr>
      <w:tr>
        <w:tblPrEx>
          <w:tblW w:w="9691" w:type="dxa"/>
          <w:jc w:val="center"/>
          <w:tblInd w:w="-479" w:type="dxa"/>
          <w:tblCellMar>
            <w:left w:w="70" w:type="dxa"/>
            <w:right w:w="70" w:type="dxa"/>
          </w:tblCellMar>
          <w:tblLook w:val="04A0"/>
        </w:tblPrEx>
        <w:trPr>
          <w:trHeight w:val="71"/>
          <w:jc w:val="center"/>
        </w:trPr>
        <w:tc>
          <w:tcPr>
            <w:tcW w:w="4476"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rPr>
                <w:rFonts w:ascii="Times New Roman" w:hAnsi="Times New Roman"/>
                <w:lang w:val="sk-SK"/>
              </w:rPr>
            </w:pPr>
            <w:r>
              <w:rPr>
                <w:rFonts w:ascii="Times New Roman" w:hAnsi="Times New Roman"/>
                <w:b/>
                <w:i/>
                <w:lang w:val="sk-SK"/>
              </w:rPr>
              <w:t>- z toho vplyv na ŠR</w:t>
            </w:r>
            <w:r>
              <w:rPr>
                <w:rFonts w:ascii="Times New Roman" w:hAnsi="Times New Roman"/>
                <w:lang w:val="sk-SK"/>
              </w:rPr>
              <w:t xml:space="preserve"> </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lang w:val="sk-SK"/>
              </w:rPr>
            </w:pPr>
            <w:r>
              <w:rPr>
                <w:rFonts w:ascii="Times New Roman" w:hAnsi="Times New Roman"/>
                <w:lang w:val="sk-SK"/>
              </w:rPr>
              <w:t>0</w:t>
            </w:r>
          </w:p>
        </w:tc>
        <w:tc>
          <w:tcPr>
            <w:tcW w:w="1558"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lang w:val="sk-SK"/>
              </w:rPr>
            </w:pPr>
            <w:r>
              <w:rPr>
                <w:rFonts w:ascii="Times New Roman" w:hAnsi="Times New Roman"/>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lang w:val="sk-SK"/>
              </w:rPr>
            </w:pPr>
            <w:r>
              <w:rPr>
                <w:rFonts w:ascii="Times New Roman" w:hAnsi="Times New Roman"/>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lang w:val="sk-SK"/>
              </w:rPr>
            </w:pPr>
            <w:r>
              <w:rPr>
                <w:rFonts w:ascii="Times New Roman" w:hAnsi="Times New Roman"/>
                <w:lang w:val="sk-SK"/>
              </w:rPr>
              <w:t>0</w:t>
            </w:r>
          </w:p>
        </w:tc>
      </w:tr>
      <w:tr>
        <w:tblPrEx>
          <w:tblW w:w="9691" w:type="dxa"/>
          <w:jc w:val="center"/>
          <w:tblInd w:w="-479" w:type="dxa"/>
          <w:tblCellMar>
            <w:left w:w="70" w:type="dxa"/>
            <w:right w:w="70" w:type="dxa"/>
          </w:tblCellMar>
          <w:tblLook w:val="04A0"/>
        </w:tblPrEx>
        <w:trPr>
          <w:trHeight w:val="71"/>
          <w:jc w:val="center"/>
        </w:trPr>
        <w:tc>
          <w:tcPr>
            <w:tcW w:w="447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pPr>
              <w:bidi w:val="0"/>
              <w:spacing w:after="0" w:line="240" w:lineRule="auto"/>
              <w:rPr>
                <w:rFonts w:ascii="Times New Roman" w:hAnsi="Times New Roman"/>
                <w:b/>
                <w:bCs/>
                <w:lang w:val="sk-SK"/>
              </w:rPr>
            </w:pPr>
            <w:r>
              <w:rPr>
                <w:rFonts w:ascii="Times New Roman" w:hAnsi="Times New Roman"/>
                <w:b/>
                <w:bCs/>
                <w:lang w:val="sk-SK"/>
              </w:rPr>
              <w:t>Financovanie zabezpečené v rozpočte</w:t>
            </w:r>
          </w:p>
        </w:tc>
        <w:tc>
          <w:tcPr>
            <w:tcW w:w="121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pPr>
              <w:bidi w:val="0"/>
              <w:spacing w:after="0" w:line="240" w:lineRule="auto"/>
              <w:jc w:val="right"/>
              <w:rPr>
                <w:rFonts w:ascii="Times New Roman" w:hAnsi="Times New Roman"/>
                <w:b/>
                <w:bCs/>
                <w:lang w:val="sk-SK"/>
              </w:rPr>
            </w:pPr>
            <w:r>
              <w:rPr>
                <w:rFonts w:ascii="Times New Roman" w:hAnsi="Times New Roman"/>
                <w:b/>
                <w:bCs/>
                <w:lang w:val="sk-SK"/>
              </w:rPr>
              <w:t>0</w:t>
            </w:r>
          </w:p>
        </w:tc>
        <w:tc>
          <w:tcPr>
            <w:tcW w:w="155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pPr>
              <w:bidi w:val="0"/>
              <w:spacing w:after="0" w:line="240" w:lineRule="auto"/>
              <w:jc w:val="right"/>
              <w:rPr>
                <w:rFonts w:ascii="Times New Roman" w:hAnsi="Times New Roman"/>
                <w:b/>
                <w:bCs/>
                <w:lang w:val="sk-SK"/>
              </w:rPr>
            </w:pPr>
            <w:r w:rsidR="004824A6">
              <w:rPr>
                <w:rFonts w:ascii="Times New Roman" w:hAnsi="Times New Roman"/>
                <w:b/>
                <w:bCs/>
                <w:lang w:val="sk-SK"/>
              </w:rPr>
              <w:t>650 00</w:t>
            </w:r>
            <w:r>
              <w:rPr>
                <w:rFonts w:ascii="Times New Roman" w:hAnsi="Times New Roman"/>
                <w:b/>
                <w:bCs/>
                <w:lang w:val="sk-SK"/>
              </w:rPr>
              <w:t>0</w:t>
            </w:r>
          </w:p>
        </w:tc>
        <w:tc>
          <w:tcPr>
            <w:tcW w:w="121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pPr>
              <w:bidi w:val="0"/>
              <w:spacing w:after="0" w:line="240" w:lineRule="auto"/>
              <w:jc w:val="right"/>
              <w:rPr>
                <w:rFonts w:ascii="Times New Roman" w:hAnsi="Times New Roman"/>
                <w:b/>
                <w:bCs/>
                <w:lang w:val="sk-SK"/>
              </w:rPr>
            </w:pPr>
            <w:r>
              <w:rPr>
                <w:rFonts w:ascii="Times New Roman" w:hAnsi="Times New Roman"/>
                <w:b/>
                <w:bCs/>
                <w:lang w:val="sk-SK"/>
              </w:rPr>
              <w:t>0</w:t>
            </w:r>
          </w:p>
        </w:tc>
        <w:tc>
          <w:tcPr>
            <w:tcW w:w="121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6B3D18">
            <w:pPr>
              <w:bidi w:val="0"/>
              <w:spacing w:after="0" w:line="240" w:lineRule="auto"/>
              <w:jc w:val="right"/>
              <w:rPr>
                <w:rFonts w:ascii="Times New Roman" w:hAnsi="Times New Roman"/>
                <w:b/>
                <w:bCs/>
                <w:lang w:val="sk-SK"/>
              </w:rPr>
            </w:pPr>
            <w:r>
              <w:rPr>
                <w:rFonts w:ascii="Times New Roman" w:hAnsi="Times New Roman"/>
                <w:b/>
                <w:bCs/>
                <w:lang w:val="sk-SK"/>
              </w:rPr>
              <w:t>0</w:t>
            </w:r>
          </w:p>
        </w:tc>
      </w:tr>
      <w:tr>
        <w:tblPrEx>
          <w:tblW w:w="9691" w:type="dxa"/>
          <w:jc w:val="center"/>
          <w:tblInd w:w="-479" w:type="dxa"/>
          <w:tblCellMar>
            <w:left w:w="70" w:type="dxa"/>
            <w:right w:w="70" w:type="dxa"/>
          </w:tblCellMar>
          <w:tblLook w:val="04A0"/>
        </w:tblPrEx>
        <w:trPr>
          <w:trHeight w:val="71"/>
          <w:jc w:val="center"/>
        </w:trPr>
        <w:tc>
          <w:tcPr>
            <w:tcW w:w="4476"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rsidP="004824A6">
            <w:pPr>
              <w:bidi w:val="0"/>
              <w:spacing w:after="0" w:line="240" w:lineRule="auto"/>
              <w:rPr>
                <w:rFonts w:ascii="Times New Roman" w:hAnsi="Times New Roman"/>
                <w:lang w:val="sk-SK"/>
              </w:rPr>
            </w:pPr>
            <w:r>
              <w:rPr>
                <w:rFonts w:ascii="Times New Roman" w:hAnsi="Times New Roman"/>
                <w:lang w:val="sk-SK"/>
              </w:rPr>
              <w:t xml:space="preserve">v tom: </w:t>
            </w:r>
            <w:r w:rsidR="00F16DFA">
              <w:rPr>
                <w:rFonts w:ascii="Times New Roman" w:hAnsi="Times New Roman"/>
                <w:lang w:val="sk-SK"/>
              </w:rPr>
              <w:t>MH SR</w:t>
            </w:r>
            <w:r>
              <w:rPr>
                <w:rFonts w:ascii="Times New Roman" w:hAnsi="Times New Roman"/>
                <w:lang w:val="sk-SK"/>
              </w:rPr>
              <w:t xml:space="preserve"> </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lang w:val="sk-SK"/>
              </w:rPr>
            </w:pPr>
            <w:r>
              <w:rPr>
                <w:rFonts w:ascii="Times New Roman" w:hAnsi="Times New Roman"/>
                <w:lang w:val="sk-SK"/>
              </w:rPr>
              <w:t>0</w:t>
            </w:r>
          </w:p>
        </w:tc>
        <w:tc>
          <w:tcPr>
            <w:tcW w:w="1558"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lang w:val="sk-SK"/>
              </w:rPr>
            </w:pPr>
            <w:r w:rsidR="004824A6">
              <w:rPr>
                <w:rFonts w:ascii="Times New Roman" w:hAnsi="Times New Roman"/>
                <w:lang w:val="sk-SK"/>
              </w:rPr>
              <w:t>650 00</w:t>
            </w:r>
            <w:r>
              <w:rPr>
                <w:rFonts w:ascii="Times New Roman" w:hAnsi="Times New Roman"/>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lang w:val="sk-SK"/>
              </w:rPr>
            </w:pPr>
            <w:r>
              <w:rPr>
                <w:rFonts w:ascii="Times New Roman" w:hAnsi="Times New Roman"/>
                <w:lang w:val="sk-SK"/>
              </w:rPr>
              <w:t>0</w:t>
            </w:r>
          </w:p>
        </w:tc>
        <w:tc>
          <w:tcPr>
            <w:tcW w:w="1219"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lang w:val="sk-SK"/>
              </w:rPr>
            </w:pPr>
            <w:r>
              <w:rPr>
                <w:rFonts w:ascii="Times New Roman" w:hAnsi="Times New Roman"/>
                <w:lang w:val="sk-SK"/>
              </w:rPr>
              <w:t>0</w:t>
            </w:r>
          </w:p>
        </w:tc>
      </w:tr>
    </w:tbl>
    <w:p w:rsidR="001845E4" w:rsidP="006B3D18">
      <w:pPr>
        <w:bidi w:val="0"/>
        <w:rPr>
          <w:rFonts w:ascii="Times New Roman" w:hAnsi="Times New Roman"/>
          <w:lang w:val="sk-SK"/>
        </w:rPr>
      </w:pPr>
      <w:bookmarkEnd w:id="0"/>
    </w:p>
    <w:p w:rsidR="001845E4" w:rsidP="006B3D18">
      <w:pPr>
        <w:bidi w:val="0"/>
        <w:rPr>
          <w:rFonts w:ascii="Times New Roman" w:hAnsi="Times New Roman"/>
          <w:lang w:val="sk-SK"/>
        </w:rPr>
      </w:pPr>
    </w:p>
    <w:p w:rsidR="006B3D18" w:rsidP="006B3D18">
      <w:pPr>
        <w:bidi w:val="0"/>
        <w:rPr>
          <w:rFonts w:ascii="Times New Roman" w:hAnsi="Times New Roman"/>
          <w:b/>
          <w:bCs/>
          <w:lang w:val="sk-SK"/>
        </w:rPr>
      </w:pPr>
      <w:r>
        <w:rPr>
          <w:rFonts w:ascii="Times New Roman" w:hAnsi="Times New Roman"/>
          <w:b/>
          <w:bCs/>
          <w:lang w:val="sk-SK"/>
        </w:rPr>
        <w:t>2.2. Financovanie návrhu</w:t>
      </w:r>
    </w:p>
    <w:p w:rsidR="006B3D18" w:rsidP="006B3D18">
      <w:pPr>
        <w:bidi w:val="0"/>
        <w:jc w:val="right"/>
        <w:rPr>
          <w:rFonts w:ascii="Times New Roman" w:hAnsi="Times New Roman"/>
          <w:sz w:val="20"/>
          <w:szCs w:val="20"/>
          <w:lang w:val="sk-SK"/>
        </w:rPr>
      </w:pPr>
      <w:r>
        <w:rPr>
          <w:rFonts w:ascii="Times New Roman" w:hAnsi="Times New Roman"/>
          <w:sz w:val="20"/>
          <w:szCs w:val="20"/>
          <w:lang w:val="sk-SK"/>
        </w:rPr>
        <w:t>Tabuľka č. 2</w:t>
      </w:r>
    </w:p>
    <w:tbl>
      <w:tblPr>
        <w:tblStyle w:val="TableNormal"/>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868"/>
        <w:gridCol w:w="1264"/>
        <w:gridCol w:w="1700"/>
        <w:gridCol w:w="1264"/>
        <w:gridCol w:w="1264"/>
      </w:tblGrid>
      <w:tr>
        <w:tblPrEx>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70"/>
        </w:trPr>
        <w:tc>
          <w:tcPr>
            <w:tcW w:w="386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bidi w:val="0"/>
              <w:spacing w:after="0" w:line="240" w:lineRule="auto"/>
              <w:jc w:val="center"/>
              <w:rPr>
                <w:rFonts w:ascii="Times New Roman" w:hAnsi="Times New Roman"/>
                <w:b/>
                <w:bCs/>
                <w:color w:val="FFFFFF"/>
                <w:lang w:val="sk-SK"/>
              </w:rPr>
            </w:pPr>
            <w:r>
              <w:rPr>
                <w:rFonts w:ascii="Times New Roman" w:hAnsi="Times New Roman"/>
                <w:b/>
                <w:bCs/>
                <w:color w:val="FFFFFF"/>
                <w:lang w:val="sk-SK"/>
              </w:rPr>
              <w:t>Financovanie</w:t>
            </w:r>
          </w:p>
        </w:tc>
        <w:tc>
          <w:tcPr>
            <w:tcW w:w="5492"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bidi w:val="0"/>
              <w:spacing w:after="0" w:line="240" w:lineRule="auto"/>
              <w:jc w:val="center"/>
              <w:rPr>
                <w:rFonts w:ascii="Times New Roman" w:hAnsi="Times New Roman"/>
                <w:b/>
                <w:bCs/>
                <w:color w:val="FFFFFF"/>
                <w:lang w:val="sk-SK"/>
              </w:rPr>
            </w:pPr>
            <w:r>
              <w:rPr>
                <w:rFonts w:ascii="Times New Roman" w:hAnsi="Times New Roman"/>
                <w:b/>
                <w:bCs/>
                <w:color w:val="FFFFFF"/>
                <w:lang w:val="sk-SK"/>
              </w:rPr>
              <w:t xml:space="preserve">Vplyv na rozpočet verejnej správy </w:t>
            </w:r>
            <w:r>
              <w:rPr>
                <w:rFonts w:ascii="Times New Roman" w:hAnsi="Times New Roman"/>
                <w:b/>
                <w:bCs/>
                <w:lang w:val="sk-SK"/>
              </w:rPr>
              <w:t>(v eurách)</w:t>
            </w:r>
          </w:p>
        </w:tc>
      </w:tr>
      <w:tr>
        <w:tblPrEx>
          <w:tblW w:w="9360" w:type="dxa"/>
          <w:tblInd w:w="-110" w:type="dxa"/>
          <w:tblCellMar>
            <w:left w:w="70" w:type="dxa"/>
            <w:right w:w="70" w:type="dxa"/>
          </w:tblCellMar>
          <w:tblLook w:val="04A0"/>
        </w:tblPrEx>
        <w:trPr>
          <w:cantSplit/>
          <w:trHeight w:val="70"/>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6B3D18">
            <w:pPr>
              <w:bidi w:val="0"/>
              <w:spacing w:after="0" w:line="240" w:lineRule="auto"/>
              <w:rPr>
                <w:rFonts w:ascii="Times New Roman" w:hAnsi="Times New Roman"/>
                <w:b/>
                <w:bCs/>
                <w:color w:val="FFFFFF"/>
                <w:lang w:val="sk-SK"/>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bidi w:val="0"/>
              <w:spacing w:after="0" w:line="240" w:lineRule="auto"/>
              <w:jc w:val="center"/>
              <w:rPr>
                <w:rFonts w:ascii="Times New Roman" w:hAnsi="Times New Roman"/>
                <w:b/>
                <w:bCs/>
                <w:color w:val="FFFFFF"/>
                <w:lang w:val="sk-SK"/>
              </w:rPr>
            </w:pPr>
            <w:r w:rsidR="00556455">
              <w:rPr>
                <w:rFonts w:ascii="Times New Roman" w:hAnsi="Times New Roman"/>
                <w:b/>
                <w:bCs/>
                <w:color w:val="FFFFFF"/>
                <w:lang w:val="sk-SK"/>
              </w:rPr>
              <w:t>2014</w:t>
            </w:r>
          </w:p>
        </w:tc>
        <w:tc>
          <w:tcPr>
            <w:tcW w:w="170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bidi w:val="0"/>
              <w:spacing w:after="0" w:line="240" w:lineRule="auto"/>
              <w:jc w:val="center"/>
              <w:rPr>
                <w:rFonts w:ascii="Times New Roman" w:hAnsi="Times New Roman"/>
                <w:b/>
                <w:bCs/>
                <w:color w:val="FFFFFF"/>
                <w:lang w:val="sk-SK"/>
              </w:rPr>
            </w:pPr>
            <w:r w:rsidR="00556455">
              <w:rPr>
                <w:rFonts w:ascii="Times New Roman" w:hAnsi="Times New Roman"/>
                <w:b/>
                <w:bCs/>
                <w:color w:val="FFFFFF"/>
                <w:lang w:val="sk-SK"/>
              </w:rPr>
              <w:t>2015</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bidi w:val="0"/>
              <w:spacing w:after="0" w:line="240" w:lineRule="auto"/>
              <w:jc w:val="center"/>
              <w:rPr>
                <w:rFonts w:ascii="Times New Roman" w:hAnsi="Times New Roman"/>
                <w:b/>
                <w:bCs/>
                <w:color w:val="FFFFFF"/>
                <w:lang w:val="sk-SK"/>
              </w:rPr>
            </w:pPr>
            <w:r w:rsidR="00556455">
              <w:rPr>
                <w:rFonts w:ascii="Times New Roman" w:hAnsi="Times New Roman"/>
                <w:b/>
                <w:bCs/>
                <w:color w:val="FFFFFF"/>
                <w:lang w:val="sk-SK"/>
              </w:rPr>
              <w:t>2016</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bidi w:val="0"/>
              <w:spacing w:after="0" w:line="240" w:lineRule="auto"/>
              <w:jc w:val="center"/>
              <w:rPr>
                <w:rFonts w:ascii="Times New Roman" w:hAnsi="Times New Roman"/>
                <w:b/>
                <w:bCs/>
                <w:color w:val="FFFFFF"/>
                <w:lang w:val="sk-SK"/>
              </w:rPr>
            </w:pPr>
            <w:r w:rsidR="00556455">
              <w:rPr>
                <w:rFonts w:ascii="Times New Roman" w:hAnsi="Times New Roman"/>
                <w:b/>
                <w:bCs/>
                <w:color w:val="FFFFFF"/>
                <w:lang w:val="sk-SK"/>
              </w:rPr>
              <w:t>2017</w:t>
            </w:r>
          </w:p>
        </w:tc>
      </w:tr>
      <w:tr>
        <w:tblPrEx>
          <w:tblW w:w="9360" w:type="dxa"/>
          <w:tblInd w:w="-110" w:type="dxa"/>
          <w:tblCellMar>
            <w:left w:w="70" w:type="dxa"/>
            <w:right w:w="70" w:type="dxa"/>
          </w:tblCellMar>
          <w:tblLook w:val="04A0"/>
        </w:tblPrEx>
        <w:trPr>
          <w:trHeight w:val="70"/>
        </w:trPr>
        <w:tc>
          <w:tcPr>
            <w:tcW w:w="3868" w:type="dxa"/>
            <w:tcBorders>
              <w:top w:val="single" w:sz="4" w:space="0" w:color="auto"/>
              <w:left w:val="single" w:sz="4" w:space="0" w:color="auto"/>
              <w:bottom w:val="single" w:sz="4" w:space="0" w:color="auto"/>
              <w:right w:val="single" w:sz="4" w:space="0" w:color="auto"/>
            </w:tcBorders>
            <w:textDirection w:val="lrTb"/>
            <w:vAlign w:val="center"/>
            <w:hideMark/>
          </w:tcPr>
          <w:p w:rsidR="006B3D18">
            <w:pPr>
              <w:bidi w:val="0"/>
              <w:spacing w:after="0" w:line="240" w:lineRule="auto"/>
              <w:rPr>
                <w:rFonts w:ascii="Times New Roman" w:hAnsi="Times New Roman"/>
                <w:b/>
                <w:bCs/>
                <w:lang w:val="sk-SK"/>
              </w:rPr>
            </w:pPr>
            <w:r>
              <w:rPr>
                <w:rFonts w:ascii="Times New Roman" w:hAnsi="Times New Roman"/>
                <w:b/>
                <w:bCs/>
                <w:lang w:val="sk-SK"/>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lang w:val="sk-SK"/>
              </w:rPr>
            </w:pPr>
            <w:r w:rsidR="004824A6">
              <w:rPr>
                <w:rFonts w:ascii="Times New Roman" w:hAnsi="Times New Roman"/>
                <w:b/>
                <w:bCs/>
                <w:lang w:val="sk-SK"/>
              </w:rPr>
              <w:t>0</w:t>
            </w:r>
          </w:p>
        </w:tc>
        <w:tc>
          <w:tcPr>
            <w:tcW w:w="1700"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lang w:val="sk-SK"/>
              </w:rPr>
            </w:pPr>
            <w:r w:rsidR="004824A6">
              <w:rPr>
                <w:rFonts w:ascii="Times New Roman" w:hAnsi="Times New Roman"/>
                <w:b/>
                <w:bCs/>
                <w:lang w:val="sk-SK"/>
              </w:rPr>
              <w:t>65</w:t>
            </w:r>
            <w:r w:rsidR="001845E4">
              <w:rPr>
                <w:rFonts w:ascii="Times New Roman" w:hAnsi="Times New Roman"/>
                <w:b/>
                <w:bCs/>
                <w:lang w:val="sk-SK"/>
              </w:rPr>
              <w:t>0</w:t>
            </w:r>
            <w:r w:rsidR="004824A6">
              <w:rPr>
                <w:rFonts w:ascii="Times New Roman" w:hAnsi="Times New Roman"/>
                <w:b/>
                <w:bCs/>
                <w:lang w:val="sk-SK"/>
              </w:rPr>
              <w:t xml:space="preserve"> 0</w:t>
            </w:r>
            <w:r w:rsidR="00B81DAF">
              <w:rPr>
                <w:rFonts w:ascii="Times New Roman" w:hAnsi="Times New Roman"/>
                <w:b/>
                <w:bCs/>
                <w:lang w:val="sk-SK"/>
              </w:rPr>
              <w:t>0</w:t>
            </w:r>
            <w:r w:rsidR="004824A6">
              <w:rPr>
                <w:rFonts w:ascii="Times New Roman" w:hAnsi="Times New Roman"/>
                <w:b/>
                <w:bCs/>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lang w:val="sk-SK"/>
              </w:rPr>
            </w:pPr>
            <w:r w:rsidR="00586EF4">
              <w:rPr>
                <w:rFonts w:ascii="Times New Roman" w:hAnsi="Times New Roman"/>
                <w:b/>
                <w:bCs/>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6B3D18">
            <w:pPr>
              <w:bidi w:val="0"/>
              <w:spacing w:after="0" w:line="240" w:lineRule="auto"/>
              <w:jc w:val="right"/>
              <w:rPr>
                <w:rFonts w:ascii="Times New Roman" w:hAnsi="Times New Roman"/>
                <w:b/>
                <w:bCs/>
                <w:lang w:val="sk-SK"/>
              </w:rPr>
            </w:pPr>
            <w:r w:rsidR="00586EF4">
              <w:rPr>
                <w:rFonts w:ascii="Times New Roman" w:hAnsi="Times New Roman"/>
                <w:b/>
                <w:bCs/>
                <w:lang w:val="sk-SK"/>
              </w:rPr>
              <w:t>0</w:t>
            </w:r>
          </w:p>
        </w:tc>
      </w:tr>
      <w:tr>
        <w:tblPrEx>
          <w:tblW w:w="9360" w:type="dxa"/>
          <w:tblInd w:w="-110" w:type="dxa"/>
          <w:tblCellMar>
            <w:left w:w="70" w:type="dxa"/>
            <w:right w:w="70" w:type="dxa"/>
          </w:tblCellMar>
          <w:tblLook w:val="04A0"/>
        </w:tblPrEx>
        <w:trPr>
          <w:trHeight w:val="70"/>
        </w:trPr>
        <w:tc>
          <w:tcPr>
            <w:tcW w:w="3868" w:type="dxa"/>
            <w:tcBorders>
              <w:top w:val="single" w:sz="4" w:space="0" w:color="auto"/>
              <w:left w:val="single" w:sz="4" w:space="0" w:color="auto"/>
              <w:bottom w:val="single" w:sz="4" w:space="0" w:color="auto"/>
              <w:right w:val="single" w:sz="4" w:space="0" w:color="auto"/>
            </w:tcBorders>
            <w:textDirection w:val="lrTb"/>
            <w:vAlign w:val="center"/>
            <w:hideMark/>
          </w:tcPr>
          <w:p w:rsidR="00505D04">
            <w:pPr>
              <w:bidi w:val="0"/>
              <w:spacing w:after="0" w:line="240" w:lineRule="auto"/>
              <w:rPr>
                <w:rFonts w:ascii="Times New Roman" w:hAnsi="Times New Roman"/>
                <w:lang w:val="sk-SK"/>
              </w:rPr>
            </w:pPr>
            <w:r>
              <w:rPr>
                <w:rFonts w:ascii="Times New Roman" w:hAnsi="Times New Roman"/>
                <w:lang w:val="sk-SK"/>
              </w:rPr>
              <w:t xml:space="preserve">  z toho vplyv na ŠR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lang w:val="sk-SK"/>
              </w:rPr>
            </w:pPr>
            <w:r w:rsidR="004824A6">
              <w:rPr>
                <w:rFonts w:ascii="Times New Roman" w:hAnsi="Times New Roman"/>
                <w:lang w:val="sk-SK"/>
              </w:rPr>
              <w:t>0</w:t>
            </w:r>
          </w:p>
        </w:tc>
        <w:tc>
          <w:tcPr>
            <w:tcW w:w="1700"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lang w:val="sk-SK"/>
              </w:rPr>
            </w:pPr>
            <w:r w:rsidR="004824A6">
              <w:rPr>
                <w:rFonts w:ascii="Times New Roman" w:hAnsi="Times New Roman"/>
                <w:b/>
                <w:bCs/>
                <w:lang w:val="sk-SK"/>
              </w:rPr>
              <w:t>650 00</w:t>
            </w:r>
            <w:r w:rsidR="001845E4">
              <w:rPr>
                <w:rFonts w:ascii="Times New Roman" w:hAnsi="Times New Roman"/>
                <w:b/>
                <w:bCs/>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lang w:val="sk-SK"/>
              </w:rPr>
            </w:pPr>
            <w:r w:rsidR="00586EF4">
              <w:rPr>
                <w:rFonts w:ascii="Times New Roman" w:hAnsi="Times New Roman"/>
                <w:b/>
                <w:bCs/>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lang w:val="sk-SK"/>
              </w:rPr>
            </w:pPr>
            <w:r w:rsidR="00586EF4">
              <w:rPr>
                <w:rFonts w:ascii="Times New Roman" w:hAnsi="Times New Roman"/>
                <w:b/>
                <w:bCs/>
                <w:lang w:val="sk-SK"/>
              </w:rPr>
              <w:t>0</w:t>
            </w:r>
          </w:p>
        </w:tc>
      </w:tr>
      <w:tr>
        <w:tblPrEx>
          <w:tblW w:w="9360" w:type="dxa"/>
          <w:tblInd w:w="-110" w:type="dxa"/>
          <w:tblCellMar>
            <w:left w:w="70" w:type="dxa"/>
            <w:right w:w="70" w:type="dxa"/>
          </w:tblCellMar>
          <w:tblLook w:val="04A0"/>
        </w:tblPrEx>
        <w:trPr>
          <w:trHeight w:val="151"/>
        </w:trPr>
        <w:tc>
          <w:tcPr>
            <w:tcW w:w="3868" w:type="dxa"/>
            <w:tcBorders>
              <w:top w:val="single" w:sz="4" w:space="0" w:color="auto"/>
              <w:left w:val="single" w:sz="4" w:space="0" w:color="auto"/>
              <w:bottom w:val="single" w:sz="4" w:space="0" w:color="auto"/>
              <w:right w:val="single" w:sz="4" w:space="0" w:color="auto"/>
            </w:tcBorders>
            <w:textDirection w:val="lrTb"/>
            <w:vAlign w:val="center"/>
            <w:hideMark/>
          </w:tcPr>
          <w:p w:rsidR="00505D04">
            <w:pPr>
              <w:bidi w:val="0"/>
              <w:spacing w:after="0" w:line="240" w:lineRule="auto"/>
              <w:rPr>
                <w:rFonts w:ascii="Times New Roman" w:hAnsi="Times New Roman"/>
                <w:lang w:val="sk-SK"/>
              </w:rPr>
            </w:pPr>
            <w:r>
              <w:rPr>
                <w:rFonts w:ascii="Times New Roman" w:hAnsi="Times New Roman"/>
                <w:lang w:val="sk-SK"/>
              </w:rPr>
              <w:t xml:space="preserve">  financovanie zabezpečené v rozpočte</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lang w:val="sk-SK"/>
              </w:rPr>
            </w:pPr>
            <w:r>
              <w:rPr>
                <w:rFonts w:ascii="Times New Roman" w:hAnsi="Times New Roman"/>
                <w:lang w:val="sk-SK"/>
              </w:rPr>
              <w:t>0</w:t>
            </w:r>
          </w:p>
        </w:tc>
        <w:tc>
          <w:tcPr>
            <w:tcW w:w="1700"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lang w:val="sk-SK"/>
              </w:rPr>
            </w:pPr>
            <w:r w:rsidR="004824A6">
              <w:rPr>
                <w:rFonts w:ascii="Times New Roman" w:hAnsi="Times New Roman"/>
                <w:lang w:val="sk-SK"/>
              </w:rPr>
              <w:t>65</w:t>
            </w:r>
            <w:r>
              <w:rPr>
                <w:rFonts w:ascii="Times New Roman" w:hAnsi="Times New Roman"/>
                <w:lang w:val="sk-SK"/>
              </w:rPr>
              <w:t>0</w:t>
            </w:r>
            <w:r w:rsidR="004824A6">
              <w:rPr>
                <w:rFonts w:ascii="Times New Roman" w:hAnsi="Times New Roman"/>
                <w:lang w:val="sk-SK"/>
              </w:rPr>
              <w:t xml:space="preserve"> 000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lang w:val="sk-SK"/>
              </w:rPr>
            </w:pPr>
            <w:r>
              <w:rPr>
                <w:rFonts w:ascii="Times New Roman" w:hAnsi="Times New Roman"/>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lang w:val="sk-SK"/>
              </w:rPr>
            </w:pPr>
            <w:r>
              <w:rPr>
                <w:rFonts w:ascii="Times New Roman" w:hAnsi="Times New Roman"/>
                <w:lang w:val="sk-SK"/>
              </w:rPr>
              <w:t>0</w:t>
            </w:r>
          </w:p>
        </w:tc>
      </w:tr>
      <w:tr>
        <w:tblPrEx>
          <w:tblW w:w="9360" w:type="dxa"/>
          <w:tblInd w:w="-110" w:type="dxa"/>
          <w:tblCellMar>
            <w:left w:w="70" w:type="dxa"/>
            <w:right w:w="70" w:type="dxa"/>
          </w:tblCellMar>
          <w:tblLook w:val="04A0"/>
        </w:tblPrEx>
        <w:trPr>
          <w:trHeight w:val="135"/>
        </w:trPr>
        <w:tc>
          <w:tcPr>
            <w:tcW w:w="3868" w:type="dxa"/>
            <w:tcBorders>
              <w:top w:val="single" w:sz="4" w:space="0" w:color="auto"/>
              <w:left w:val="single" w:sz="4" w:space="0" w:color="auto"/>
              <w:bottom w:val="single" w:sz="4" w:space="0" w:color="auto"/>
              <w:right w:val="single" w:sz="4" w:space="0" w:color="auto"/>
            </w:tcBorders>
            <w:textDirection w:val="lrTb"/>
            <w:vAlign w:val="center"/>
            <w:hideMark/>
          </w:tcPr>
          <w:p w:rsidR="00505D04">
            <w:pPr>
              <w:bidi w:val="0"/>
              <w:spacing w:after="0" w:line="240" w:lineRule="auto"/>
              <w:rPr>
                <w:rFonts w:ascii="Times New Roman" w:hAnsi="Times New Roman"/>
                <w:highlight w:val="yellow"/>
                <w:lang w:val="sk-SK"/>
              </w:rPr>
            </w:pPr>
            <w:r>
              <w:rPr>
                <w:rFonts w:ascii="Times New Roman" w:hAnsi="Times New Roman"/>
                <w:lang w:val="sk-SK"/>
              </w:rPr>
              <w:t xml:space="preserve">  ostatné zdroje financovania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lang w:val="sk-SK"/>
              </w:rPr>
            </w:pPr>
            <w:r>
              <w:rPr>
                <w:rFonts w:ascii="Times New Roman" w:hAnsi="Times New Roman"/>
                <w:lang w:val="sk-SK"/>
              </w:rPr>
              <w:t>0</w:t>
            </w:r>
          </w:p>
        </w:tc>
        <w:tc>
          <w:tcPr>
            <w:tcW w:w="1700"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lang w:val="sk-SK"/>
              </w:rPr>
            </w:pPr>
            <w:r w:rsidR="001845E4">
              <w:rPr>
                <w:rFonts w:ascii="Times New Roman" w:hAnsi="Times New Roman"/>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lang w:val="sk-SK"/>
              </w:rPr>
            </w:pPr>
            <w:r>
              <w:rPr>
                <w:rFonts w:ascii="Times New Roman" w:hAnsi="Times New Roman"/>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lang w:val="sk-SK"/>
              </w:rPr>
            </w:pPr>
            <w:r>
              <w:rPr>
                <w:rFonts w:ascii="Times New Roman" w:hAnsi="Times New Roman"/>
                <w:lang w:val="sk-SK"/>
              </w:rPr>
              <w:t>0</w:t>
            </w:r>
          </w:p>
        </w:tc>
      </w:tr>
      <w:tr>
        <w:tblPrEx>
          <w:tblW w:w="9360" w:type="dxa"/>
          <w:tblInd w:w="-110" w:type="dxa"/>
          <w:tblCellMar>
            <w:left w:w="70" w:type="dxa"/>
            <w:right w:w="70" w:type="dxa"/>
          </w:tblCellMar>
          <w:tblLook w:val="04A0"/>
        </w:tblPrEx>
        <w:trPr>
          <w:trHeight w:val="70"/>
        </w:trPr>
        <w:tc>
          <w:tcPr>
            <w:tcW w:w="3868" w:type="dxa"/>
            <w:tcBorders>
              <w:top w:val="single" w:sz="4" w:space="0" w:color="auto"/>
              <w:left w:val="single" w:sz="4" w:space="0" w:color="auto"/>
              <w:bottom w:val="single" w:sz="4" w:space="0" w:color="auto"/>
              <w:right w:val="single" w:sz="4" w:space="0" w:color="auto"/>
            </w:tcBorders>
            <w:textDirection w:val="lrTb"/>
            <w:vAlign w:val="center"/>
            <w:hideMark/>
          </w:tcPr>
          <w:p w:rsidR="00505D04">
            <w:pPr>
              <w:bidi w:val="0"/>
              <w:spacing w:after="0" w:line="240" w:lineRule="auto"/>
              <w:rPr>
                <w:rFonts w:ascii="Times New Roman" w:hAnsi="Times New Roman"/>
                <w:b/>
                <w:bCs/>
                <w:lang w:val="sk-SK"/>
              </w:rPr>
            </w:pPr>
            <w:r>
              <w:rPr>
                <w:rFonts w:ascii="Times New Roman" w:hAnsi="Times New Roman"/>
                <w:b/>
                <w:bCs/>
                <w:lang w:val="sk-SK"/>
              </w:rPr>
              <w:t>Rozpočtovo nekrytý vplyv / úspora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b/>
                <w:bCs/>
                <w:lang w:val="sk-SK"/>
              </w:rPr>
            </w:pPr>
            <w:r>
              <w:rPr>
                <w:rFonts w:ascii="Times New Roman" w:hAnsi="Times New Roman"/>
                <w:b/>
                <w:bCs/>
                <w:lang w:val="sk-SK"/>
              </w:rPr>
              <w:t>0</w:t>
            </w:r>
          </w:p>
        </w:tc>
        <w:tc>
          <w:tcPr>
            <w:tcW w:w="1700"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b/>
                <w:bCs/>
                <w:lang w:val="sk-SK"/>
              </w:rPr>
            </w:pPr>
            <w:r w:rsidR="00586EF4">
              <w:rPr>
                <w:rFonts w:ascii="Times New Roman" w:hAnsi="Times New Roman"/>
                <w:b/>
                <w:bCs/>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b/>
                <w:bCs/>
                <w:lang w:val="sk-SK"/>
              </w:rPr>
            </w:pPr>
            <w:r w:rsidR="00586EF4">
              <w:rPr>
                <w:rFonts w:ascii="Times New Roman" w:hAnsi="Times New Roman"/>
                <w:b/>
                <w:bCs/>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505D04">
            <w:pPr>
              <w:bidi w:val="0"/>
              <w:spacing w:after="0" w:line="240" w:lineRule="auto"/>
              <w:jc w:val="right"/>
              <w:rPr>
                <w:rFonts w:ascii="Times New Roman" w:hAnsi="Times New Roman"/>
                <w:b/>
                <w:bCs/>
                <w:lang w:val="sk-SK"/>
              </w:rPr>
            </w:pPr>
            <w:r w:rsidR="00586EF4">
              <w:rPr>
                <w:rFonts w:ascii="Times New Roman" w:hAnsi="Times New Roman"/>
                <w:b/>
                <w:bCs/>
                <w:lang w:val="sk-SK"/>
              </w:rPr>
              <w:t>0</w:t>
            </w:r>
          </w:p>
        </w:tc>
      </w:tr>
    </w:tbl>
    <w:p w:rsidR="006B3D18" w:rsidP="006B3D18">
      <w:pPr>
        <w:bidi w:val="0"/>
        <w:rPr>
          <w:rFonts w:ascii="Times New Roman" w:hAnsi="Times New Roman"/>
          <w:lang w:val="sk-SK"/>
        </w:rPr>
      </w:pPr>
    </w:p>
    <w:p w:rsidR="006B3D18" w:rsidP="006B3D18">
      <w:pPr>
        <w:bidi w:val="0"/>
        <w:rPr>
          <w:rFonts w:ascii="Times New Roman" w:hAnsi="Times New Roman"/>
          <w:b/>
          <w:bCs/>
          <w:lang w:val="sk-SK"/>
        </w:rPr>
      </w:pPr>
    </w:p>
    <w:p w:rsidR="006B3D18" w:rsidP="006B3D18">
      <w:pPr>
        <w:bidi w:val="0"/>
        <w:rPr>
          <w:rFonts w:ascii="Times New Roman" w:hAnsi="Times New Roman"/>
          <w:b/>
          <w:bCs/>
          <w:lang w:val="sk-SK"/>
        </w:rPr>
      </w:pPr>
      <w:r>
        <w:rPr>
          <w:rFonts w:ascii="Times New Roman" w:hAnsi="Times New Roman"/>
          <w:b/>
          <w:bCs/>
          <w:lang w:val="sk-SK"/>
        </w:rPr>
        <w:t>Návrh na riešenie úbytku príjmov alebo zvýšených výdavkov podľa § 33 ods. 1 zákona č. 523/2004 Z. z. o rozpočtových pravidlách verejnej správy:</w:t>
      </w:r>
    </w:p>
    <w:p w:rsidR="006B3D18" w:rsidP="006B3D18">
      <w:pPr>
        <w:pBdr>
          <w:top w:val="single" w:sz="4" w:space="1" w:color="auto"/>
          <w:left w:val="single" w:sz="4" w:space="4" w:color="auto"/>
          <w:bottom w:val="single" w:sz="4" w:space="1" w:color="auto"/>
          <w:right w:val="single" w:sz="4" w:space="4" w:color="auto"/>
        </w:pBdr>
        <w:bidi w:val="0"/>
        <w:rPr>
          <w:rFonts w:ascii="Times New Roman" w:hAnsi="Times New Roman"/>
          <w:b/>
          <w:bCs/>
          <w:lang w:val="sk-SK"/>
        </w:rPr>
      </w:pPr>
    </w:p>
    <w:p w:rsidR="006B3D18" w:rsidP="006B3D18">
      <w:pPr>
        <w:pBdr>
          <w:top w:val="single" w:sz="4" w:space="1" w:color="auto"/>
          <w:left w:val="single" w:sz="4" w:space="4" w:color="auto"/>
          <w:bottom w:val="single" w:sz="4" w:space="1" w:color="auto"/>
          <w:right w:val="single" w:sz="4" w:space="4" w:color="auto"/>
        </w:pBdr>
        <w:bidi w:val="0"/>
        <w:rPr>
          <w:rFonts w:ascii="Times New Roman" w:hAnsi="Times New Roman"/>
          <w:b/>
          <w:bCs/>
          <w:lang w:val="sk-SK"/>
        </w:rPr>
      </w:pPr>
    </w:p>
    <w:p w:rsidR="006B3D18" w:rsidP="006B3D18">
      <w:pPr>
        <w:pBdr>
          <w:top w:val="single" w:sz="4" w:space="1" w:color="auto"/>
          <w:left w:val="single" w:sz="4" w:space="4" w:color="auto"/>
          <w:bottom w:val="single" w:sz="4" w:space="1" w:color="auto"/>
          <w:right w:val="single" w:sz="4" w:space="4" w:color="auto"/>
        </w:pBdr>
        <w:bidi w:val="0"/>
        <w:rPr>
          <w:rFonts w:ascii="Times New Roman" w:hAnsi="Times New Roman"/>
          <w:b/>
          <w:bCs/>
          <w:lang w:val="sk-SK"/>
        </w:rPr>
      </w:pPr>
    </w:p>
    <w:p w:rsidR="006B3D18" w:rsidP="006B3D18">
      <w:pPr>
        <w:pBdr>
          <w:top w:val="single" w:sz="4" w:space="1" w:color="auto"/>
          <w:left w:val="single" w:sz="4" w:space="4" w:color="auto"/>
          <w:bottom w:val="single" w:sz="4" w:space="1" w:color="auto"/>
          <w:right w:val="single" w:sz="4" w:space="4" w:color="auto"/>
        </w:pBdr>
        <w:bidi w:val="0"/>
        <w:rPr>
          <w:rFonts w:ascii="Times New Roman" w:hAnsi="Times New Roman"/>
          <w:b/>
          <w:bCs/>
          <w:lang w:val="sk-SK"/>
        </w:rPr>
      </w:pPr>
    </w:p>
    <w:p w:rsidR="00F76847" w:rsidP="006B3D18">
      <w:pPr>
        <w:bidi w:val="0"/>
        <w:rPr>
          <w:rFonts w:ascii="Times New Roman" w:hAnsi="Times New Roman"/>
          <w:b/>
          <w:bCs/>
          <w:lang w:val="sk-SK"/>
        </w:rPr>
      </w:pPr>
    </w:p>
    <w:p w:rsidR="00F76847" w:rsidP="006B3D18">
      <w:pPr>
        <w:bidi w:val="0"/>
        <w:rPr>
          <w:rFonts w:ascii="Times New Roman" w:hAnsi="Times New Roman"/>
          <w:b/>
          <w:bCs/>
          <w:lang w:val="sk-SK"/>
        </w:rPr>
      </w:pPr>
    </w:p>
    <w:p w:rsidR="00F76847" w:rsidP="006B3D18">
      <w:pPr>
        <w:bidi w:val="0"/>
        <w:rPr>
          <w:rFonts w:ascii="Times New Roman" w:hAnsi="Times New Roman"/>
          <w:b/>
          <w:bCs/>
          <w:lang w:val="sk-SK"/>
        </w:rPr>
      </w:pPr>
    </w:p>
    <w:p w:rsidR="006B3D18" w:rsidP="006B3D18">
      <w:pPr>
        <w:bidi w:val="0"/>
        <w:rPr>
          <w:rFonts w:ascii="Times New Roman" w:hAnsi="Times New Roman"/>
          <w:b/>
          <w:bCs/>
          <w:lang w:val="sk-SK"/>
        </w:rPr>
      </w:pPr>
      <w:r>
        <w:rPr>
          <w:rFonts w:ascii="Times New Roman" w:hAnsi="Times New Roman"/>
          <w:b/>
          <w:bCs/>
          <w:lang w:val="sk-SK"/>
        </w:rPr>
        <w:t>2.3. Popis a charakteristika návrhu</w:t>
      </w:r>
    </w:p>
    <w:p w:rsidR="006B3D18" w:rsidP="006B3D18">
      <w:pPr>
        <w:bidi w:val="0"/>
        <w:jc w:val="both"/>
        <w:rPr>
          <w:rFonts w:ascii="Times New Roman" w:hAnsi="Times New Roman"/>
          <w:b/>
          <w:bCs/>
          <w:lang w:val="sk-SK"/>
        </w:rPr>
      </w:pPr>
      <w:r>
        <w:rPr>
          <w:rFonts w:ascii="Times New Roman" w:hAnsi="Times New Roman"/>
          <w:b/>
          <w:bCs/>
          <w:lang w:val="sk-SK"/>
        </w:rPr>
        <w:t>2.3.1. Popis návrhu:</w:t>
      </w:r>
    </w:p>
    <w:p w:rsidR="006B3D18" w:rsidP="006B3D18">
      <w:pPr>
        <w:bidi w:val="0"/>
        <w:jc w:val="both"/>
        <w:rPr>
          <w:rFonts w:ascii="Times New Roman" w:hAnsi="Times New Roman"/>
          <w:b/>
          <w:bCs/>
          <w:lang w:val="sk-SK"/>
        </w:rPr>
      </w:pPr>
    </w:p>
    <w:p w:rsidR="006B3D18" w:rsidP="006B3D18">
      <w:pPr>
        <w:bidi w:val="0"/>
        <w:ind w:firstLine="708"/>
        <w:jc w:val="both"/>
        <w:rPr>
          <w:rFonts w:ascii="Times New Roman" w:hAnsi="Times New Roman"/>
          <w:lang w:val="sk-SK"/>
        </w:rPr>
      </w:pPr>
      <w:r>
        <w:rPr>
          <w:rFonts w:ascii="Times New Roman" w:hAnsi="Times New Roman"/>
          <w:lang w:val="sk-SK"/>
        </w:rPr>
        <w:t>Akú problematiku návrhu rieši? Kto bude návrh implementovať? Kde sa budú služby poskytovať?</w:t>
      </w:r>
    </w:p>
    <w:p w:rsidR="006B3D18" w:rsidP="006B3D18">
      <w:pPr>
        <w:bidi w:val="0"/>
        <w:rPr>
          <w:rFonts w:ascii="Times New Roman" w:hAnsi="Times New Roman"/>
          <w:lang w:val="sk-SK"/>
        </w:rPr>
      </w:pPr>
    </w:p>
    <w:p w:rsidR="006B3D18" w:rsidP="006B3D18">
      <w:pPr>
        <w:bidi w:val="0"/>
        <w:rPr>
          <w:rFonts w:ascii="Times New Roman" w:hAnsi="Times New Roman"/>
          <w:lang w:val="sk-SK"/>
        </w:rPr>
      </w:pPr>
      <w:r>
        <w:rPr>
          <w:rFonts w:ascii="Times New Roman" w:hAnsi="Times New Roman"/>
          <w:lang w:val="sk-SK"/>
        </w:rPr>
        <w:t>.......................................................................................................................................................</w:t>
      </w:r>
    </w:p>
    <w:p w:rsidR="006B3D18" w:rsidP="006B3D18">
      <w:pPr>
        <w:bidi w:val="0"/>
        <w:rPr>
          <w:rFonts w:ascii="Times New Roman" w:hAnsi="Times New Roman"/>
          <w:lang w:val="sk-SK"/>
        </w:rPr>
      </w:pPr>
    </w:p>
    <w:p w:rsidR="006B3D18" w:rsidP="006B3D18">
      <w:pPr>
        <w:bidi w:val="0"/>
        <w:rPr>
          <w:rFonts w:ascii="Times New Roman" w:hAnsi="Times New Roman"/>
          <w:b/>
          <w:bCs/>
          <w:lang w:val="sk-SK"/>
        </w:rPr>
      </w:pPr>
      <w:r>
        <w:rPr>
          <w:rFonts w:ascii="Times New Roman" w:hAnsi="Times New Roman"/>
          <w:b/>
          <w:bCs/>
          <w:lang w:val="sk-SK"/>
        </w:rPr>
        <w:t>2.3.2. Charakteristika návrhu podľa bodu  2.3.2. Metodiky :</w:t>
      </w:r>
    </w:p>
    <w:p w:rsidR="006B3D18" w:rsidP="006B3D18">
      <w:pPr>
        <w:bidi w:val="0"/>
        <w:rPr>
          <w:rFonts w:ascii="Times New Roman" w:hAnsi="Times New Roman"/>
          <w:lang w:val="sk-SK"/>
        </w:rPr>
      </w:pPr>
    </w:p>
    <w:p w:rsidR="006B3D18" w:rsidP="006B3D18">
      <w:pPr>
        <w:pStyle w:val="BodyText"/>
        <w:bidi w:val="0"/>
        <w:rPr>
          <w:rFonts w:ascii="Times New Roman" w:hAnsi="Times New Roman"/>
          <w:b w:val="0"/>
          <w:szCs w:val="24"/>
        </w:rPr>
      </w:pPr>
      <w:r>
        <w:rPr>
          <w:rFonts w:ascii="Times New Roman" w:hAnsi="Times New Roman"/>
          <w:szCs w:val="24"/>
          <w:bdr w:val="single" w:sz="4" w:space="0" w:color="auto" w:frame="1"/>
        </w:rPr>
        <w:t xml:space="preserve">     </w:t>
      </w:r>
      <w:r>
        <w:rPr>
          <w:rFonts w:ascii="Times New Roman" w:hAnsi="Times New Roman"/>
          <w:szCs w:val="24"/>
        </w:rPr>
        <w:t xml:space="preserve">  </w:t>
      </w:r>
      <w:r>
        <w:rPr>
          <w:rFonts w:ascii="Times New Roman" w:hAnsi="Times New Roman"/>
          <w:b w:val="0"/>
          <w:szCs w:val="24"/>
        </w:rPr>
        <w:t>zmena sadzby</w:t>
      </w:r>
    </w:p>
    <w:p w:rsidR="006B3D18" w:rsidP="006B3D18">
      <w:pPr>
        <w:pStyle w:val="BodyText"/>
        <w:bidi w:val="0"/>
        <w:rPr>
          <w:rFonts w:ascii="Times New Roman" w:hAnsi="Times New Roman"/>
          <w:b w:val="0"/>
          <w:szCs w:val="24"/>
        </w:rPr>
      </w:pPr>
      <w:r>
        <w:rPr>
          <w:rFonts w:ascii="Times New Roman" w:hAnsi="Times New Roman"/>
          <w:b w:val="0"/>
          <w:szCs w:val="24"/>
          <w:bdr w:val="single" w:sz="4" w:space="0" w:color="auto" w:frame="1"/>
        </w:rPr>
        <w:t xml:space="preserve">     </w:t>
      </w:r>
      <w:r>
        <w:rPr>
          <w:rFonts w:ascii="Times New Roman" w:hAnsi="Times New Roman"/>
          <w:b w:val="0"/>
          <w:szCs w:val="24"/>
        </w:rPr>
        <w:t xml:space="preserve">  zmena v nároku</w:t>
      </w:r>
    </w:p>
    <w:p w:rsidR="006B3D18" w:rsidP="006B3D18">
      <w:pPr>
        <w:pStyle w:val="BodyText"/>
        <w:bidi w:val="0"/>
        <w:rPr>
          <w:rFonts w:ascii="Times New Roman" w:hAnsi="Times New Roman"/>
          <w:b w:val="0"/>
          <w:szCs w:val="24"/>
        </w:rPr>
      </w:pPr>
      <w:r>
        <w:rPr>
          <w:rFonts w:ascii="Times New Roman" w:hAnsi="Times New Roman"/>
          <w:b w:val="0"/>
          <w:szCs w:val="24"/>
          <w:bdr w:val="single" w:sz="4" w:space="0" w:color="auto" w:frame="1"/>
        </w:rPr>
        <w:t xml:space="preserve">     </w:t>
      </w:r>
      <w:r>
        <w:rPr>
          <w:rFonts w:ascii="Times New Roman" w:hAnsi="Times New Roman"/>
          <w:b w:val="0"/>
          <w:szCs w:val="24"/>
        </w:rPr>
        <w:t xml:space="preserve">  nová služba alebo nariadenie (alebo ich zrušenie)</w:t>
      </w:r>
    </w:p>
    <w:p w:rsidR="006B3D18" w:rsidP="006B3D18">
      <w:pPr>
        <w:pStyle w:val="BodyText"/>
        <w:bidi w:val="0"/>
        <w:rPr>
          <w:rFonts w:ascii="Times New Roman" w:hAnsi="Times New Roman"/>
          <w:b w:val="0"/>
          <w:szCs w:val="24"/>
        </w:rPr>
      </w:pPr>
      <w:r>
        <w:rPr>
          <w:rFonts w:ascii="Times New Roman" w:hAnsi="Times New Roman"/>
          <w:b w:val="0"/>
          <w:szCs w:val="24"/>
          <w:bdr w:val="single" w:sz="4" w:space="0" w:color="auto" w:frame="1"/>
        </w:rPr>
        <w:t xml:space="preserve">     </w:t>
      </w:r>
      <w:r>
        <w:rPr>
          <w:rFonts w:ascii="Times New Roman" w:hAnsi="Times New Roman"/>
          <w:b w:val="0"/>
          <w:szCs w:val="24"/>
        </w:rPr>
        <w:t xml:space="preserve">  kombinovaný návrh</w:t>
      </w:r>
    </w:p>
    <w:p w:rsidR="006B3D18" w:rsidP="006B3D18">
      <w:pPr>
        <w:pStyle w:val="BodyText"/>
        <w:bidi w:val="0"/>
        <w:rPr>
          <w:rFonts w:ascii="Times New Roman" w:hAnsi="Times New Roman"/>
          <w:b w:val="0"/>
          <w:szCs w:val="24"/>
        </w:rPr>
      </w:pPr>
      <w:r>
        <w:rPr>
          <w:rFonts w:ascii="Times New Roman" w:hAnsi="Times New Roman"/>
          <w:b w:val="0"/>
          <w:szCs w:val="24"/>
          <w:bdr w:val="single" w:sz="4" w:space="0" w:color="auto" w:frame="1"/>
        </w:rPr>
        <w:t xml:space="preserve">     </w:t>
      </w:r>
      <w:r>
        <w:rPr>
          <w:rFonts w:ascii="Times New Roman" w:hAnsi="Times New Roman"/>
          <w:b w:val="0"/>
          <w:szCs w:val="24"/>
        </w:rPr>
        <w:t xml:space="preserve">  iné </w:t>
      </w:r>
    </w:p>
    <w:p w:rsidR="006B3D18" w:rsidP="006B3D18">
      <w:pPr>
        <w:bidi w:val="0"/>
        <w:rPr>
          <w:rFonts w:ascii="Times New Roman" w:hAnsi="Times New Roman"/>
          <w:lang w:val="sk-SK"/>
        </w:rPr>
      </w:pPr>
    </w:p>
    <w:p w:rsidR="006B3D18" w:rsidP="006B3D18">
      <w:pPr>
        <w:bidi w:val="0"/>
        <w:rPr>
          <w:rFonts w:ascii="Times New Roman" w:hAnsi="Times New Roman"/>
          <w:lang w:val="sk-SK"/>
        </w:rPr>
      </w:pPr>
    </w:p>
    <w:p w:rsidR="006B3D18" w:rsidP="006B3D18">
      <w:pPr>
        <w:bidi w:val="0"/>
        <w:rPr>
          <w:rFonts w:ascii="Times New Roman" w:hAnsi="Times New Roman"/>
          <w:lang w:val="sk-SK"/>
        </w:rPr>
      </w:pPr>
      <w:r>
        <w:rPr>
          <w:rFonts w:ascii="Times New Roman" w:hAnsi="Times New Roman"/>
          <w:b/>
          <w:bCs/>
          <w:lang w:val="sk-SK"/>
        </w:rPr>
        <w:t>2.3.3. Predpoklady vývoja objemu aktivít:</w:t>
      </w:r>
    </w:p>
    <w:p w:rsidR="006B3D18" w:rsidP="006B3D18">
      <w:pPr>
        <w:bidi w:val="0"/>
        <w:rPr>
          <w:rFonts w:ascii="Times New Roman" w:hAnsi="Times New Roman"/>
          <w:lang w:val="sk-SK"/>
        </w:rPr>
      </w:pPr>
    </w:p>
    <w:p w:rsidR="006B3D18" w:rsidP="006B3D18">
      <w:pPr>
        <w:bidi w:val="0"/>
        <w:ind w:firstLine="708"/>
        <w:jc w:val="both"/>
        <w:rPr>
          <w:rFonts w:ascii="Times New Roman" w:hAnsi="Times New Roman"/>
          <w:lang w:val="sk-SK"/>
        </w:rPr>
      </w:pPr>
      <w:r>
        <w:rPr>
          <w:rFonts w:ascii="Times New Roman" w:hAnsi="Times New Roman"/>
          <w:lang w:val="sk-SK"/>
        </w:rPr>
        <w:t>Jasne popíšte, v prípade potreby použite nižšie uvedenú tabuľku. Uveďte aj odhady základov daní a/alebo poplatkov, ak sa ich táto zmena týka.</w:t>
      </w:r>
    </w:p>
    <w:p w:rsidR="006B3D18" w:rsidP="006B3D18">
      <w:pPr>
        <w:bidi w:val="0"/>
        <w:jc w:val="right"/>
        <w:rPr>
          <w:rFonts w:ascii="Times New Roman" w:hAnsi="Times New Roman"/>
          <w:sz w:val="20"/>
          <w:szCs w:val="20"/>
          <w:lang w:val="sk-SK"/>
        </w:rPr>
      </w:pPr>
      <w:r>
        <w:rPr>
          <w:rFonts w:ascii="Times New Roman" w:hAnsi="Times New Roman"/>
          <w:sz w:val="20"/>
          <w:szCs w:val="20"/>
          <w:lang w:val="sk-SK"/>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autoSpaceDE w:val="0"/>
              <w:autoSpaceDN w:val="0"/>
              <w:bidi w:val="0"/>
              <w:adjustRightInd w:val="0"/>
              <w:spacing w:after="0" w:line="240" w:lineRule="auto"/>
              <w:jc w:val="center"/>
              <w:rPr>
                <w:rFonts w:ascii="Times New Roman" w:hAnsi="Times New Roman"/>
                <w:b/>
                <w:bCs/>
                <w:color w:val="FFFFFF"/>
                <w:lang w:val="sk-SK"/>
              </w:rPr>
            </w:pPr>
            <w:r>
              <w:rPr>
                <w:rFonts w:ascii="Times New Roman" w:hAnsi="Times New Roman"/>
                <w:b/>
                <w:bCs/>
                <w:color w:val="FFFFFF"/>
                <w:lang w:val="sk-SK"/>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autoSpaceDE w:val="0"/>
              <w:autoSpaceDN w:val="0"/>
              <w:bidi w:val="0"/>
              <w:adjustRightInd w:val="0"/>
              <w:spacing w:after="0" w:line="240" w:lineRule="auto"/>
              <w:jc w:val="center"/>
              <w:rPr>
                <w:rFonts w:ascii="Times New Roman" w:hAnsi="Times New Roman"/>
                <w:b/>
                <w:bCs/>
                <w:color w:val="FFFFFF"/>
                <w:lang w:val="sk-SK"/>
              </w:rPr>
            </w:pPr>
            <w:r>
              <w:rPr>
                <w:rFonts w:ascii="Times New Roman" w:hAnsi="Times New Roman"/>
                <w:b/>
                <w:bCs/>
                <w:color w:val="FFFFFF"/>
                <w:lang w:val="sk-SK"/>
              </w:rPr>
              <w:t>Odhadované objemy</w:t>
            </w:r>
          </w:p>
        </w:tc>
      </w:tr>
      <w:tr>
        <w:tblPrEx>
          <w:tblW w:w="0" w:type="auto"/>
          <w:tblInd w:w="78" w:type="dxa"/>
          <w:tblLayout w:type="fixed"/>
          <w:tblLook w:val="04A0"/>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center"/>
            <w:hideMark/>
          </w:tcPr>
          <w:p w:rsidR="006B3D18">
            <w:pPr>
              <w:bidi w:val="0"/>
              <w:spacing w:after="0" w:line="240" w:lineRule="auto"/>
              <w:rPr>
                <w:rFonts w:ascii="Times New Roman" w:hAnsi="Times New Roman"/>
                <w:b/>
                <w:bCs/>
                <w:color w:val="FFFFFF"/>
                <w:lang w:val="sk-SK"/>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autoSpaceDE w:val="0"/>
              <w:autoSpaceDN w:val="0"/>
              <w:bidi w:val="0"/>
              <w:adjustRightInd w:val="0"/>
              <w:spacing w:after="0" w:line="240" w:lineRule="auto"/>
              <w:jc w:val="center"/>
              <w:rPr>
                <w:rFonts w:ascii="Times New Roman" w:hAnsi="Times New Roman"/>
                <w:b/>
                <w:bCs/>
                <w:color w:val="FFFFFF"/>
                <w:lang w:val="sk-SK"/>
              </w:rPr>
            </w:pPr>
            <w:r>
              <w:rPr>
                <w:rFonts w:ascii="Times New Roman" w:hAnsi="Times New Roman"/>
                <w:b/>
                <w:bCs/>
                <w:color w:val="FFFFFF"/>
                <w:lang w:val="sk-SK"/>
              </w:rPr>
              <w:t>r</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autoSpaceDE w:val="0"/>
              <w:autoSpaceDN w:val="0"/>
              <w:bidi w:val="0"/>
              <w:adjustRightInd w:val="0"/>
              <w:spacing w:after="0" w:line="240" w:lineRule="auto"/>
              <w:jc w:val="center"/>
              <w:rPr>
                <w:rFonts w:ascii="Times New Roman" w:hAnsi="Times New Roman"/>
                <w:b/>
                <w:bCs/>
                <w:color w:val="FFFFFF"/>
                <w:lang w:val="sk-SK"/>
              </w:rPr>
            </w:pPr>
            <w:r>
              <w:rPr>
                <w:rFonts w:ascii="Times New Roman" w:hAnsi="Times New Roman"/>
                <w:b/>
                <w:bCs/>
                <w:color w:val="FFFFFF"/>
                <w:lang w:val="sk-SK"/>
              </w:rPr>
              <w:t>r + 1</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autoSpaceDE w:val="0"/>
              <w:autoSpaceDN w:val="0"/>
              <w:bidi w:val="0"/>
              <w:adjustRightInd w:val="0"/>
              <w:spacing w:after="0" w:line="240" w:lineRule="auto"/>
              <w:jc w:val="center"/>
              <w:rPr>
                <w:rFonts w:ascii="Times New Roman" w:hAnsi="Times New Roman"/>
                <w:b/>
                <w:bCs/>
                <w:color w:val="FFFFFF"/>
                <w:lang w:val="sk-SK"/>
              </w:rPr>
            </w:pPr>
            <w:r>
              <w:rPr>
                <w:rFonts w:ascii="Times New Roman" w:hAnsi="Times New Roman"/>
                <w:b/>
                <w:bCs/>
                <w:color w:val="FFFFFF"/>
                <w:lang w:val="sk-SK"/>
              </w:rPr>
              <w:t>r + 2</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autoSpaceDE w:val="0"/>
              <w:autoSpaceDN w:val="0"/>
              <w:bidi w:val="0"/>
              <w:adjustRightInd w:val="0"/>
              <w:spacing w:after="0" w:line="240" w:lineRule="auto"/>
              <w:jc w:val="center"/>
              <w:rPr>
                <w:rFonts w:ascii="Times New Roman" w:hAnsi="Times New Roman"/>
                <w:b/>
                <w:bCs/>
                <w:color w:val="FFFFFF"/>
                <w:lang w:val="sk-SK"/>
              </w:rPr>
            </w:pPr>
            <w:r>
              <w:rPr>
                <w:rFonts w:ascii="Times New Roman" w:hAnsi="Times New Roman"/>
                <w:b/>
                <w:bCs/>
                <w:color w:val="FFFFFF"/>
                <w:lang w:val="sk-SK"/>
              </w:rPr>
              <w:t>r + 3</w:t>
            </w: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6B3D18">
            <w:pPr>
              <w:autoSpaceDE w:val="0"/>
              <w:autoSpaceDN w:val="0"/>
              <w:bidi w:val="0"/>
              <w:adjustRightInd w:val="0"/>
              <w:spacing w:after="0" w:line="240" w:lineRule="auto"/>
              <w:rPr>
                <w:rFonts w:ascii="Times New Roman" w:hAnsi="Times New Roman"/>
                <w:color w:val="000000"/>
                <w:lang w:val="sk-SK"/>
              </w:rPr>
            </w:pPr>
            <w:r>
              <w:rPr>
                <w:rFonts w:ascii="Times New Roman" w:hAnsi="Times New Roman"/>
                <w:color w:val="000000"/>
                <w:lang w:val="sk-SK"/>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3D18">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3D18">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3D18">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3D18">
            <w:pPr>
              <w:autoSpaceDE w:val="0"/>
              <w:autoSpaceDN w:val="0"/>
              <w:bidi w:val="0"/>
              <w:adjustRightInd w:val="0"/>
              <w:spacing w:after="0" w:line="240" w:lineRule="auto"/>
              <w:jc w:val="right"/>
              <w:rPr>
                <w:rFonts w:ascii="Times New Roman" w:hAnsi="Times New Roman"/>
                <w:color w:val="000000"/>
                <w:lang w:val="sk-SK"/>
              </w:rPr>
            </w:pP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6B3D18">
            <w:pPr>
              <w:autoSpaceDE w:val="0"/>
              <w:autoSpaceDN w:val="0"/>
              <w:bidi w:val="0"/>
              <w:adjustRightInd w:val="0"/>
              <w:spacing w:after="0" w:line="240" w:lineRule="auto"/>
              <w:rPr>
                <w:rFonts w:ascii="Times New Roman" w:hAnsi="Times New Roman"/>
                <w:color w:val="000000"/>
                <w:lang w:val="sk-SK"/>
              </w:rPr>
            </w:pPr>
            <w:r>
              <w:rPr>
                <w:rFonts w:ascii="Times New Roman" w:hAnsi="Times New Roman"/>
                <w:color w:val="000000"/>
                <w:lang w:val="sk-SK"/>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3D18">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3D18">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3D18">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3D18">
            <w:pPr>
              <w:autoSpaceDE w:val="0"/>
              <w:autoSpaceDN w:val="0"/>
              <w:bidi w:val="0"/>
              <w:adjustRightInd w:val="0"/>
              <w:spacing w:after="0" w:line="240" w:lineRule="auto"/>
              <w:jc w:val="right"/>
              <w:rPr>
                <w:rFonts w:ascii="Times New Roman" w:hAnsi="Times New Roman"/>
                <w:color w:val="000000"/>
                <w:lang w:val="sk-SK"/>
              </w:rPr>
            </w:pP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6B3D18">
            <w:pPr>
              <w:autoSpaceDE w:val="0"/>
              <w:autoSpaceDN w:val="0"/>
              <w:bidi w:val="0"/>
              <w:adjustRightInd w:val="0"/>
              <w:spacing w:after="0" w:line="240" w:lineRule="auto"/>
              <w:rPr>
                <w:rFonts w:ascii="Times New Roman" w:hAnsi="Times New Roman"/>
                <w:color w:val="000000"/>
                <w:lang w:val="sk-SK"/>
              </w:rPr>
            </w:pPr>
            <w:r>
              <w:rPr>
                <w:rFonts w:ascii="Times New Roman" w:hAnsi="Times New Roman"/>
                <w:color w:val="000000"/>
                <w:lang w:val="sk-SK"/>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3D18">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3D18">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3D18">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3D18">
            <w:pPr>
              <w:autoSpaceDE w:val="0"/>
              <w:autoSpaceDN w:val="0"/>
              <w:bidi w:val="0"/>
              <w:adjustRightInd w:val="0"/>
              <w:spacing w:after="0" w:line="240" w:lineRule="auto"/>
              <w:jc w:val="right"/>
              <w:rPr>
                <w:rFonts w:ascii="Times New Roman" w:hAnsi="Times New Roman"/>
                <w:color w:val="000000"/>
                <w:lang w:val="sk-SK"/>
              </w:rPr>
            </w:pPr>
          </w:p>
        </w:tc>
      </w:tr>
    </w:tbl>
    <w:p w:rsidR="006B3D18" w:rsidP="006B3D18">
      <w:pPr>
        <w:bidi w:val="0"/>
        <w:rPr>
          <w:rFonts w:ascii="Times New Roman" w:hAnsi="Times New Roman"/>
          <w:lang w:val="sk-SK"/>
        </w:rPr>
      </w:pPr>
    </w:p>
    <w:p w:rsidR="006B3D18" w:rsidP="006B3D18">
      <w:pPr>
        <w:bidi w:val="0"/>
        <w:rPr>
          <w:rFonts w:ascii="Times New Roman" w:hAnsi="Times New Roman"/>
          <w:lang w:val="sk-SK"/>
        </w:rPr>
      </w:pPr>
    </w:p>
    <w:p w:rsidR="006B3D18" w:rsidP="006B3D18">
      <w:pPr>
        <w:bidi w:val="0"/>
        <w:rPr>
          <w:rFonts w:ascii="Times New Roman" w:hAnsi="Times New Roman"/>
          <w:b/>
          <w:bCs/>
          <w:lang w:val="sk-SK"/>
        </w:rPr>
      </w:pPr>
      <w:r>
        <w:rPr>
          <w:rFonts w:ascii="Times New Roman" w:hAnsi="Times New Roman"/>
          <w:b/>
          <w:bCs/>
          <w:lang w:val="sk-SK"/>
        </w:rPr>
        <w:t>2.3.4. Výpočty vplyvov na verejné financie</w:t>
      </w:r>
    </w:p>
    <w:p w:rsidR="006B3D18" w:rsidP="006B3D18">
      <w:pPr>
        <w:bidi w:val="0"/>
        <w:rPr>
          <w:rFonts w:ascii="Times New Roman" w:hAnsi="Times New Roman"/>
          <w:lang w:val="sk-SK"/>
        </w:rPr>
      </w:pPr>
    </w:p>
    <w:p w:rsidR="006B3D18" w:rsidP="006B3D18">
      <w:pPr>
        <w:bidi w:val="0"/>
        <w:ind w:firstLine="708"/>
        <w:jc w:val="both"/>
        <w:rPr>
          <w:rFonts w:ascii="Times New Roman" w:hAnsi="Times New Roman"/>
          <w:lang w:val="sk-SK"/>
        </w:rPr>
      </w:pPr>
      <w:r>
        <w:rPr>
          <w:rFonts w:ascii="Times New Roman" w:hAnsi="Times New Roman"/>
          <w:lang w:val="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6B3D18" w:rsidP="006B3D18">
      <w:pPr>
        <w:pStyle w:val="BodyText21"/>
        <w:overflowPunct/>
        <w:autoSpaceDE/>
        <w:bidi w:val="0"/>
        <w:adjustRightInd/>
        <w:rPr>
          <w:rFonts w:ascii="Times New Roman" w:hAnsi="Times New Roman"/>
          <w:szCs w:val="24"/>
          <w:lang w:val="sk-SK"/>
        </w:rPr>
      </w:pPr>
    </w:p>
    <w:p w:rsidR="006B3D18" w:rsidP="006B3D18">
      <w:pPr>
        <w:pStyle w:val="BodyText"/>
        <w:tabs>
          <w:tab w:val="num" w:pos="1080"/>
        </w:tabs>
        <w:bidi w:val="0"/>
        <w:jc w:val="both"/>
        <w:rPr>
          <w:rFonts w:ascii="Times New Roman" w:hAnsi="Times New Roman"/>
          <w:b w:val="0"/>
          <w:bCs/>
          <w:szCs w:val="24"/>
        </w:rPr>
      </w:pPr>
    </w:p>
    <w:p w:rsidR="006B3D18" w:rsidP="006B3D18">
      <w:pPr>
        <w:pStyle w:val="BodyText"/>
        <w:tabs>
          <w:tab w:val="num" w:pos="1080"/>
        </w:tabs>
        <w:bidi w:val="0"/>
        <w:jc w:val="both"/>
        <w:rPr>
          <w:rFonts w:ascii="Times New Roman" w:hAnsi="Times New Roman"/>
          <w:b w:val="0"/>
          <w:bCs/>
          <w:szCs w:val="24"/>
        </w:rPr>
      </w:pPr>
    </w:p>
    <w:p w:rsidR="006B3D18" w:rsidP="006B3D18">
      <w:pPr>
        <w:pStyle w:val="BodyText"/>
        <w:tabs>
          <w:tab w:val="num" w:pos="1080"/>
        </w:tabs>
        <w:bidi w:val="0"/>
        <w:jc w:val="both"/>
        <w:rPr>
          <w:rFonts w:ascii="Times New Roman" w:hAnsi="Times New Roman"/>
          <w:b w:val="0"/>
          <w:bCs/>
          <w:szCs w:val="24"/>
        </w:rPr>
      </w:pPr>
    </w:p>
    <w:p w:rsidR="006B3D18" w:rsidP="006B3D18">
      <w:pPr>
        <w:pStyle w:val="BodyText"/>
        <w:tabs>
          <w:tab w:val="num" w:pos="1080"/>
        </w:tabs>
        <w:bidi w:val="0"/>
        <w:jc w:val="both"/>
        <w:rPr>
          <w:rFonts w:ascii="Times New Roman" w:hAnsi="Times New Roman"/>
          <w:b w:val="0"/>
          <w:bCs/>
          <w:szCs w:val="24"/>
        </w:rPr>
      </w:pPr>
    </w:p>
    <w:p w:rsidR="006B3D18" w:rsidP="006B3D18">
      <w:pPr>
        <w:pStyle w:val="BodyText"/>
        <w:tabs>
          <w:tab w:val="num" w:pos="1080"/>
        </w:tabs>
        <w:bidi w:val="0"/>
        <w:jc w:val="both"/>
        <w:rPr>
          <w:rFonts w:ascii="Times New Roman" w:hAnsi="Times New Roman"/>
          <w:b w:val="0"/>
          <w:bCs/>
          <w:szCs w:val="24"/>
        </w:rPr>
      </w:pPr>
    </w:p>
    <w:p w:rsidR="006B3D18" w:rsidP="006B3D18">
      <w:pPr>
        <w:pStyle w:val="BodyText"/>
        <w:tabs>
          <w:tab w:val="num" w:pos="1080"/>
        </w:tabs>
        <w:bidi w:val="0"/>
        <w:jc w:val="both"/>
        <w:rPr>
          <w:rFonts w:ascii="Times New Roman" w:hAnsi="Times New Roman"/>
          <w:b w:val="0"/>
          <w:bCs/>
        </w:rPr>
      </w:pPr>
    </w:p>
    <w:p w:rsidR="006B3D18" w:rsidP="006B3D18">
      <w:pPr>
        <w:pStyle w:val="BodyText"/>
        <w:tabs>
          <w:tab w:val="num" w:pos="1080"/>
        </w:tabs>
        <w:bidi w:val="0"/>
        <w:jc w:val="both"/>
        <w:rPr>
          <w:rFonts w:ascii="Times New Roman" w:hAnsi="Times New Roman"/>
          <w:b w:val="0"/>
          <w:bCs/>
        </w:rPr>
      </w:pPr>
    </w:p>
    <w:p w:rsidR="006B3D18" w:rsidP="006B3D18">
      <w:pPr>
        <w:pStyle w:val="BodyText"/>
        <w:tabs>
          <w:tab w:val="num" w:pos="1080"/>
        </w:tabs>
        <w:bidi w:val="0"/>
        <w:jc w:val="both"/>
        <w:rPr>
          <w:rFonts w:ascii="Times New Roman" w:hAnsi="Times New Roman"/>
          <w:b w:val="0"/>
          <w:bCs/>
        </w:rPr>
      </w:pPr>
    </w:p>
    <w:p w:rsidR="006B3D18" w:rsidP="006B3D18">
      <w:pPr>
        <w:pStyle w:val="BodyText"/>
        <w:tabs>
          <w:tab w:val="num" w:pos="1080"/>
        </w:tabs>
        <w:bidi w:val="0"/>
        <w:jc w:val="both"/>
        <w:rPr>
          <w:rFonts w:ascii="Times New Roman" w:hAnsi="Times New Roman"/>
          <w:b w:val="0"/>
          <w:bCs/>
        </w:rPr>
      </w:pPr>
    </w:p>
    <w:p w:rsidR="006B3D18" w:rsidP="006B3D18">
      <w:pPr>
        <w:pStyle w:val="BodyText"/>
        <w:tabs>
          <w:tab w:val="num" w:pos="1080"/>
        </w:tabs>
        <w:bidi w:val="0"/>
        <w:jc w:val="both"/>
        <w:rPr>
          <w:rFonts w:ascii="Times New Roman" w:hAnsi="Times New Roman"/>
          <w:b w:val="0"/>
          <w:bCs/>
        </w:rPr>
      </w:pPr>
    </w:p>
    <w:p w:rsidR="001845E4" w:rsidP="006B3D18">
      <w:pPr>
        <w:bidi w:val="0"/>
        <w:rPr>
          <w:rFonts w:ascii="Times New Roman" w:hAnsi="Times New Roman"/>
          <w:bCs/>
          <w:szCs w:val="20"/>
          <w:lang w:val="sk-SK"/>
        </w:rPr>
        <w:sectPr>
          <w:pgSz w:w="11906" w:h="16838"/>
          <w:pgMar w:top="1417" w:right="1417" w:bottom="1417" w:left="1417" w:header="708" w:footer="708" w:gutter="0"/>
          <w:lnNumType w:distance="0"/>
          <w:pgNumType w:start="0"/>
          <w:cols w:space="708"/>
          <w:noEndnote w:val="0"/>
          <w:bidi w:val="0"/>
        </w:sectPr>
      </w:pPr>
    </w:p>
    <w:p w:rsidR="006B3D18" w:rsidP="006B3D18">
      <w:pPr>
        <w:pStyle w:val="BodyText"/>
        <w:tabs>
          <w:tab w:val="num" w:pos="1080"/>
        </w:tabs>
        <w:bidi w:val="0"/>
        <w:jc w:val="right"/>
        <w:rPr>
          <w:rFonts w:ascii="Times New Roman" w:hAnsi="Times New Roman"/>
          <w:b w:val="0"/>
          <w:bCs/>
          <w:szCs w:val="24"/>
        </w:rPr>
      </w:pPr>
      <w:r>
        <w:rPr>
          <w:rFonts w:ascii="Times New Roman" w:hAnsi="Times New Roman"/>
          <w:b w:val="0"/>
          <w:bCs/>
          <w:szCs w:val="24"/>
        </w:rPr>
        <w:t xml:space="preserve">Tabuľka č. 4 </w:t>
      </w:r>
    </w:p>
    <w:p w:rsidR="006B3D18" w:rsidP="006B3D18">
      <w:pPr>
        <w:pStyle w:val="BodyText"/>
        <w:tabs>
          <w:tab w:val="num" w:pos="1080"/>
        </w:tabs>
        <w:bidi w:val="0"/>
        <w:jc w:val="both"/>
        <w:rPr>
          <w:rFonts w:ascii="Times New Roman" w:hAnsi="Times New Roman"/>
          <w:b w:val="0"/>
          <w:bCs/>
        </w:rPr>
      </w:pPr>
    </w:p>
    <w:tbl>
      <w:tblPr>
        <w:tblStyle w:val="TableNormal"/>
        <w:tblpPr w:leftFromText="141" w:rightFromText="141" w:horzAnchor="margin" w:tblpXSpec="center" w:tblpY="533"/>
        <w:tblW w:w="13950" w:type="dxa"/>
        <w:tblCellMar>
          <w:left w:w="70" w:type="dxa"/>
          <w:right w:w="70" w:type="dxa"/>
        </w:tblCellMar>
        <w:tblLook w:val="04A0"/>
      </w:tblPr>
      <w:tblGrid>
        <w:gridCol w:w="4950"/>
        <w:gridCol w:w="1500"/>
        <w:gridCol w:w="1500"/>
        <w:gridCol w:w="1500"/>
        <w:gridCol w:w="1500"/>
        <w:gridCol w:w="3000"/>
      </w:tblGrid>
      <w:tr>
        <w:tblPrEx>
          <w:tblW w:w="13950" w:type="dxa"/>
          <w:tblCellMar>
            <w:left w:w="70" w:type="dxa"/>
            <w:right w:w="70" w:type="dxa"/>
          </w:tblCellMar>
          <w:tblLook w:val="04A0"/>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bidi w:val="0"/>
              <w:spacing w:after="0" w:line="240" w:lineRule="auto"/>
              <w:jc w:val="center"/>
              <w:rPr>
                <w:rFonts w:ascii="Times New Roman" w:hAnsi="Times New Roman"/>
                <w:b/>
                <w:bCs/>
                <w:color w:val="FFFFFF"/>
                <w:lang w:val="sk-SK"/>
              </w:rPr>
            </w:pPr>
            <w:r>
              <w:rPr>
                <w:rFonts w:ascii="Times New Roman" w:hAnsi="Times New Roman"/>
                <w:b/>
                <w:bCs/>
                <w:color w:val="FFFFFF"/>
                <w:lang w:val="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hideMark/>
          </w:tcPr>
          <w:p w:rsidR="006B3D18">
            <w:pPr>
              <w:bidi w:val="0"/>
              <w:spacing w:after="0" w:line="240" w:lineRule="auto"/>
              <w:jc w:val="center"/>
              <w:rPr>
                <w:rFonts w:ascii="Times New Roman" w:hAnsi="Times New Roman"/>
                <w:b/>
                <w:bCs/>
                <w:color w:val="FFFFFF"/>
                <w:lang w:val="sk-SK"/>
              </w:rPr>
            </w:pPr>
            <w:r>
              <w:rPr>
                <w:rFonts w:ascii="Times New Roman" w:hAnsi="Times New Roman"/>
                <w:b/>
                <w:bCs/>
                <w:color w:val="FFFFFF"/>
                <w:lang w:val="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hideMark/>
          </w:tcPr>
          <w:p w:rsidR="006B3D18">
            <w:pPr>
              <w:bidi w:val="0"/>
              <w:spacing w:after="0" w:line="240" w:lineRule="auto"/>
              <w:jc w:val="center"/>
              <w:rPr>
                <w:rFonts w:ascii="Times New Roman" w:hAnsi="Times New Roman"/>
                <w:b/>
                <w:bCs/>
                <w:color w:val="FFFFFF"/>
                <w:lang w:val="sk-SK"/>
              </w:rPr>
            </w:pPr>
            <w:r>
              <w:rPr>
                <w:rFonts w:ascii="Times New Roman" w:hAnsi="Times New Roman"/>
                <w:b/>
                <w:bCs/>
                <w:color w:val="FFFFFF"/>
                <w:lang w:val="sk-SK"/>
              </w:rPr>
              <w:t>poznámka</w:t>
            </w:r>
          </w:p>
        </w:tc>
      </w:tr>
      <w:tr>
        <w:tblPrEx>
          <w:tblW w:w="139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6B3D18">
            <w:pPr>
              <w:bidi w:val="0"/>
              <w:spacing w:after="0" w:line="240" w:lineRule="auto"/>
              <w:rPr>
                <w:rFonts w:ascii="Times New Roman" w:hAnsi="Times New Roman"/>
                <w:b/>
                <w:bCs/>
                <w:color w:val="FFFFFF"/>
                <w:lang w:val="sk-SK"/>
              </w:rPr>
            </w:pPr>
          </w:p>
        </w:tc>
        <w:tc>
          <w:tcPr>
            <w:tcW w:w="1500" w:type="dxa"/>
            <w:tcBorders>
              <w:top w:val="nil"/>
              <w:left w:val="nil"/>
              <w:bottom w:val="single" w:sz="4" w:space="0" w:color="auto"/>
              <w:right w:val="single" w:sz="4" w:space="0" w:color="auto"/>
            </w:tcBorders>
            <w:shd w:val="clear" w:color="auto" w:fill="000000"/>
            <w:textDirection w:val="lrTb"/>
            <w:vAlign w:val="top"/>
            <w:hideMark/>
          </w:tcPr>
          <w:p w:rsidR="006B3D18">
            <w:pPr>
              <w:bidi w:val="0"/>
              <w:spacing w:after="0" w:line="240" w:lineRule="auto"/>
              <w:jc w:val="center"/>
              <w:rPr>
                <w:rFonts w:ascii="Times New Roman" w:hAnsi="Times New Roman"/>
                <w:b/>
                <w:bCs/>
                <w:color w:val="FFFFFF"/>
                <w:lang w:val="sk-SK"/>
              </w:rPr>
            </w:pPr>
            <w:r w:rsidR="00F46B0F">
              <w:rPr>
                <w:rFonts w:ascii="Times New Roman" w:hAnsi="Times New Roman"/>
                <w:b/>
                <w:bCs/>
                <w:color w:val="FFFFFF"/>
                <w:lang w:val="sk-SK"/>
              </w:rPr>
              <w:t>2014</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6B3D18">
            <w:pPr>
              <w:bidi w:val="0"/>
              <w:spacing w:after="0" w:line="240" w:lineRule="auto"/>
              <w:jc w:val="center"/>
              <w:rPr>
                <w:rFonts w:ascii="Times New Roman" w:hAnsi="Times New Roman"/>
                <w:b/>
                <w:bCs/>
                <w:color w:val="FFFFFF"/>
                <w:lang w:val="sk-SK"/>
              </w:rPr>
            </w:pPr>
            <w:r w:rsidR="00F46B0F">
              <w:rPr>
                <w:rFonts w:ascii="Times New Roman" w:hAnsi="Times New Roman"/>
                <w:b/>
                <w:bCs/>
                <w:color w:val="FFFFFF"/>
                <w:lang w:val="sk-SK"/>
              </w:rPr>
              <w:t>2015</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6B3D18">
            <w:pPr>
              <w:bidi w:val="0"/>
              <w:spacing w:after="0" w:line="240" w:lineRule="auto"/>
              <w:jc w:val="center"/>
              <w:rPr>
                <w:rFonts w:ascii="Times New Roman" w:hAnsi="Times New Roman"/>
                <w:b/>
                <w:bCs/>
                <w:color w:val="FFFFFF"/>
                <w:lang w:val="sk-SK"/>
              </w:rPr>
            </w:pPr>
            <w:r w:rsidR="00F46B0F">
              <w:rPr>
                <w:rFonts w:ascii="Times New Roman" w:hAnsi="Times New Roman"/>
                <w:b/>
                <w:bCs/>
                <w:color w:val="FFFFFF"/>
                <w:lang w:val="sk-SK"/>
              </w:rPr>
              <w:t>2016</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6B3D18">
            <w:pPr>
              <w:bidi w:val="0"/>
              <w:spacing w:after="0" w:line="240" w:lineRule="auto"/>
              <w:jc w:val="center"/>
              <w:rPr>
                <w:rFonts w:ascii="Times New Roman" w:hAnsi="Times New Roman"/>
                <w:b/>
                <w:bCs/>
                <w:color w:val="FFFFFF"/>
                <w:lang w:val="sk-SK"/>
              </w:rPr>
            </w:pPr>
            <w:r w:rsidR="00F46B0F">
              <w:rPr>
                <w:rFonts w:ascii="Times New Roman" w:hAnsi="Times New Roman"/>
                <w:b/>
                <w:bCs/>
                <w:color w:val="FFFFFF"/>
                <w:lang w:val="sk-SK"/>
              </w:rPr>
              <w:t>2017</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6B3D18">
            <w:pPr>
              <w:bidi w:val="0"/>
              <w:spacing w:after="0" w:line="240" w:lineRule="auto"/>
              <w:rPr>
                <w:rFonts w:ascii="Times New Roman" w:hAnsi="Times New Roman"/>
                <w:b/>
                <w:bCs/>
                <w:color w:val="FFFFFF"/>
                <w:lang w:val="sk-SK"/>
              </w:rPr>
            </w:pP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vertAlign w:val="superscript"/>
                <w:lang w:val="sk-SK"/>
              </w:rPr>
            </w:pPr>
            <w:r>
              <w:rPr>
                <w:rFonts w:ascii="Times New Roman" w:hAnsi="Times New Roman"/>
                <w:b/>
                <w:bCs/>
                <w:lang w:val="sk-SK"/>
              </w:rPr>
              <w:t>Daňové príjmy (100)</w:t>
            </w:r>
            <w:r>
              <w:rPr>
                <w:rFonts w:ascii="Times New Roman" w:hAnsi="Times New Roman"/>
                <w:b/>
                <w:bCs/>
                <w:vertAlign w:val="superscript"/>
                <w:lang w:val="sk-SK"/>
              </w:rPr>
              <w:t>1</w:t>
            </w:r>
          </w:p>
        </w:tc>
        <w:tc>
          <w:tcPr>
            <w:tcW w:w="150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3000" w:type="dxa"/>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lang w:val="sk-SK"/>
              </w:rPr>
            </w:pPr>
            <w:r>
              <w:rPr>
                <w:rFonts w:ascii="Times New Roman" w:hAnsi="Times New Roman"/>
                <w:b/>
                <w:bCs/>
                <w:lang w:val="sk-SK"/>
              </w:rPr>
              <w:t>Nedaňové príjmy (200)</w:t>
            </w:r>
            <w:r>
              <w:rPr>
                <w:rFonts w:ascii="Times New Roman" w:hAnsi="Times New Roman"/>
                <w:b/>
                <w:bCs/>
                <w:vertAlign w:val="superscript"/>
                <w:lang w:val="sk-SK"/>
              </w:rPr>
              <w:t>1</w:t>
            </w:r>
          </w:p>
        </w:tc>
        <w:tc>
          <w:tcPr>
            <w:tcW w:w="150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6B3D18" w:rsidP="004824A6">
            <w:pPr>
              <w:bidi w:val="0"/>
              <w:spacing w:after="0" w:line="240" w:lineRule="auto"/>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3000" w:type="dxa"/>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lang w:val="sk-SK"/>
              </w:rPr>
            </w:pPr>
            <w:r>
              <w:rPr>
                <w:rFonts w:ascii="Times New Roman" w:hAnsi="Times New Roman"/>
                <w:b/>
                <w:bCs/>
                <w:lang w:val="sk-SK"/>
              </w:rPr>
              <w:t>Granty a transfery (300)</w:t>
            </w:r>
            <w:r>
              <w:rPr>
                <w:rFonts w:ascii="Times New Roman" w:hAnsi="Times New Roman"/>
                <w:b/>
                <w:bCs/>
                <w:vertAlign w:val="superscript"/>
                <w:lang w:val="sk-SK"/>
              </w:rPr>
              <w:t>1</w:t>
            </w:r>
          </w:p>
        </w:tc>
        <w:tc>
          <w:tcPr>
            <w:tcW w:w="150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3000" w:type="dxa"/>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lang w:val="sk-SK"/>
              </w:rPr>
            </w:pPr>
            <w:r>
              <w:rPr>
                <w:rFonts w:ascii="Times New Roman" w:hAnsi="Times New Roman"/>
                <w:b/>
                <w:bCs/>
                <w:lang w:val="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6B3D18">
            <w:pPr>
              <w:bidi w:val="0"/>
              <w:spacing w:after="0" w:line="240" w:lineRule="auto"/>
              <w:jc w:val="center"/>
              <w:rPr>
                <w:rFonts w:ascii="Times New Roman" w:hAnsi="Times New Roman"/>
                <w:b/>
                <w:bCs/>
                <w:lang w:val="sk-SK"/>
              </w:rPr>
            </w:pPr>
            <w:r>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6B3D18">
            <w:pPr>
              <w:bidi w:val="0"/>
              <w:spacing w:after="0" w:line="240" w:lineRule="auto"/>
              <w:jc w:val="center"/>
              <w:rPr>
                <w:rFonts w:ascii="Times New Roman" w:hAnsi="Times New Roman"/>
                <w:b/>
                <w:bCs/>
                <w:lang w:val="sk-SK"/>
              </w:rPr>
            </w:pPr>
            <w:r>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6B3D18">
            <w:pPr>
              <w:bidi w:val="0"/>
              <w:spacing w:after="0" w:line="240" w:lineRule="auto"/>
              <w:jc w:val="center"/>
              <w:rPr>
                <w:rFonts w:ascii="Times New Roman" w:hAnsi="Times New Roman"/>
                <w:b/>
                <w:bCs/>
                <w:lang w:val="sk-SK"/>
              </w:rPr>
            </w:pPr>
            <w:r>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6B3D18">
            <w:pPr>
              <w:bidi w:val="0"/>
              <w:spacing w:after="0" w:line="240" w:lineRule="auto"/>
              <w:jc w:val="center"/>
              <w:rPr>
                <w:rFonts w:ascii="Times New Roman" w:hAnsi="Times New Roman"/>
                <w:b/>
                <w:bCs/>
                <w:lang w:val="sk-SK"/>
              </w:rPr>
            </w:pPr>
            <w:r>
              <w:rPr>
                <w:rFonts w:ascii="Times New Roman" w:hAnsi="Times New Roman"/>
                <w:b/>
                <w:bCs/>
                <w:lang w:val="sk-SK"/>
              </w:rPr>
              <w:t> </w:t>
            </w:r>
          </w:p>
        </w:tc>
        <w:tc>
          <w:tcPr>
            <w:tcW w:w="3000" w:type="dxa"/>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lang w:val="sk-SK"/>
              </w:rPr>
            </w:pPr>
            <w:r>
              <w:rPr>
                <w:rFonts w:ascii="Times New Roman" w:hAnsi="Times New Roman"/>
                <w:b/>
                <w:bCs/>
                <w:lang w:val="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6B3D18">
            <w:pPr>
              <w:bidi w:val="0"/>
              <w:spacing w:after="0" w:line="240" w:lineRule="auto"/>
              <w:jc w:val="center"/>
              <w:rPr>
                <w:rFonts w:ascii="Times New Roman" w:hAnsi="Times New Roman"/>
                <w:b/>
                <w:bCs/>
                <w:lang w:val="sk-SK"/>
              </w:rPr>
            </w:pPr>
            <w:r>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6B3D18">
            <w:pPr>
              <w:bidi w:val="0"/>
              <w:spacing w:after="0" w:line="240" w:lineRule="auto"/>
              <w:jc w:val="center"/>
              <w:rPr>
                <w:rFonts w:ascii="Times New Roman" w:hAnsi="Times New Roman"/>
                <w:b/>
                <w:bCs/>
                <w:lang w:val="sk-SK"/>
              </w:rPr>
            </w:pPr>
            <w:r>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6B3D18">
            <w:pPr>
              <w:bidi w:val="0"/>
              <w:spacing w:after="0" w:line="240" w:lineRule="auto"/>
              <w:jc w:val="center"/>
              <w:rPr>
                <w:rFonts w:ascii="Times New Roman" w:hAnsi="Times New Roman"/>
                <w:b/>
                <w:bCs/>
                <w:lang w:val="sk-SK"/>
              </w:rPr>
            </w:pPr>
            <w:r>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6B3D18">
            <w:pPr>
              <w:bidi w:val="0"/>
              <w:spacing w:after="0" w:line="240" w:lineRule="auto"/>
              <w:jc w:val="center"/>
              <w:rPr>
                <w:rFonts w:ascii="Times New Roman" w:hAnsi="Times New Roman"/>
                <w:b/>
                <w:bCs/>
                <w:lang w:val="sk-SK"/>
              </w:rPr>
            </w:pPr>
            <w:r>
              <w:rPr>
                <w:rFonts w:ascii="Times New Roman" w:hAnsi="Times New Roman"/>
                <w:b/>
                <w:bCs/>
                <w:lang w:val="sk-SK"/>
              </w:rPr>
              <w:t> </w:t>
            </w:r>
          </w:p>
        </w:tc>
        <w:tc>
          <w:tcPr>
            <w:tcW w:w="3000" w:type="dxa"/>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hideMark/>
          </w:tcPr>
          <w:p w:rsidR="006B3D18">
            <w:pPr>
              <w:bidi w:val="0"/>
              <w:spacing w:after="0" w:line="240" w:lineRule="auto"/>
              <w:rPr>
                <w:rFonts w:ascii="Times New Roman" w:hAnsi="Times New Roman"/>
                <w:b/>
                <w:bCs/>
                <w:color w:val="FFFFFF"/>
                <w:lang w:val="sk-SK"/>
              </w:rPr>
            </w:pPr>
            <w:r>
              <w:rPr>
                <w:rFonts w:ascii="Times New Roman" w:hAnsi="Times New Roman"/>
                <w:b/>
                <w:bCs/>
                <w:color w:val="FFFFFF"/>
                <w:lang w:val="sk-SK"/>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6B3D18">
            <w:pPr>
              <w:bidi w:val="0"/>
              <w:spacing w:after="0" w:line="240" w:lineRule="auto"/>
              <w:jc w:val="center"/>
              <w:rPr>
                <w:rFonts w:ascii="Times New Roman" w:hAnsi="Times New Roman"/>
                <w:b/>
                <w:bCs/>
                <w:color w:val="FFFFFF"/>
                <w:lang w:val="sk-SK"/>
              </w:rPr>
            </w:pPr>
          </w:p>
        </w:tc>
        <w:tc>
          <w:tcPr>
            <w:tcW w:w="1500" w:type="dxa"/>
            <w:tcBorders>
              <w:top w:val="nil"/>
              <w:left w:val="nil"/>
              <w:bottom w:val="single" w:sz="4" w:space="0" w:color="auto"/>
              <w:right w:val="single" w:sz="4" w:space="0" w:color="auto"/>
            </w:tcBorders>
            <w:shd w:val="clear" w:color="auto" w:fill="000000"/>
            <w:textDirection w:val="lrTb"/>
            <w:vAlign w:val="top"/>
          </w:tcPr>
          <w:p w:rsidR="006B3D18">
            <w:pPr>
              <w:bidi w:val="0"/>
              <w:spacing w:after="0" w:line="240" w:lineRule="auto"/>
              <w:jc w:val="center"/>
              <w:rPr>
                <w:rFonts w:ascii="Times New Roman" w:hAnsi="Times New Roman"/>
                <w:b/>
                <w:bCs/>
                <w:color w:val="FFFFFF"/>
                <w:lang w:val="sk-SK"/>
              </w:rPr>
            </w:pPr>
          </w:p>
        </w:tc>
        <w:tc>
          <w:tcPr>
            <w:tcW w:w="1500" w:type="dxa"/>
            <w:tcBorders>
              <w:top w:val="nil"/>
              <w:left w:val="nil"/>
              <w:bottom w:val="single" w:sz="4" w:space="0" w:color="auto"/>
              <w:right w:val="single" w:sz="4" w:space="0" w:color="auto"/>
            </w:tcBorders>
            <w:shd w:val="clear" w:color="auto" w:fill="000000"/>
            <w:textDirection w:val="lrTb"/>
            <w:vAlign w:val="top"/>
          </w:tcPr>
          <w:p w:rsidR="006B3D18">
            <w:pPr>
              <w:bidi w:val="0"/>
              <w:spacing w:after="0" w:line="240" w:lineRule="auto"/>
              <w:jc w:val="center"/>
              <w:rPr>
                <w:rFonts w:ascii="Times New Roman" w:hAnsi="Times New Roman"/>
                <w:b/>
                <w:bCs/>
                <w:color w:val="FFFFFF"/>
                <w:lang w:val="sk-SK"/>
              </w:rPr>
            </w:pPr>
          </w:p>
        </w:tc>
        <w:tc>
          <w:tcPr>
            <w:tcW w:w="1500" w:type="dxa"/>
            <w:tcBorders>
              <w:top w:val="nil"/>
              <w:left w:val="nil"/>
              <w:bottom w:val="single" w:sz="4" w:space="0" w:color="auto"/>
              <w:right w:val="single" w:sz="4" w:space="0" w:color="auto"/>
            </w:tcBorders>
            <w:shd w:val="clear" w:color="auto" w:fill="000000"/>
            <w:textDirection w:val="lrTb"/>
            <w:vAlign w:val="top"/>
          </w:tcPr>
          <w:p w:rsidR="006B3D18">
            <w:pPr>
              <w:bidi w:val="0"/>
              <w:spacing w:after="0" w:line="240" w:lineRule="auto"/>
              <w:jc w:val="center"/>
              <w:rPr>
                <w:rFonts w:ascii="Times New Roman" w:hAnsi="Times New Roman"/>
                <w:b/>
                <w:bCs/>
                <w:color w:val="FFFFFF"/>
                <w:lang w:val="sk-SK"/>
              </w:rPr>
            </w:pPr>
          </w:p>
        </w:tc>
        <w:tc>
          <w:tcPr>
            <w:tcW w:w="3000" w:type="dxa"/>
            <w:tcBorders>
              <w:top w:val="nil"/>
              <w:left w:val="nil"/>
              <w:bottom w:val="single" w:sz="4" w:space="0" w:color="auto"/>
              <w:right w:val="single" w:sz="4" w:space="0" w:color="auto"/>
            </w:tcBorders>
            <w:shd w:val="clear" w:color="auto" w:fill="000000"/>
            <w:noWrap/>
            <w:textDirection w:val="lrTb"/>
            <w:vAlign w:val="bottom"/>
            <w:hideMark/>
          </w:tcPr>
          <w:p w:rsidR="006B3D18">
            <w:pPr>
              <w:bidi w:val="0"/>
              <w:spacing w:after="0" w:line="240" w:lineRule="auto"/>
              <w:rPr>
                <w:rFonts w:ascii="Times New Roman" w:hAnsi="Times New Roman"/>
                <w:color w:val="FFFFFF"/>
                <w:lang w:val="sk-SK"/>
              </w:rPr>
            </w:pPr>
            <w:r>
              <w:rPr>
                <w:rFonts w:ascii="Times New Roman" w:hAnsi="Times New Roman"/>
                <w:color w:val="FFFFFF"/>
                <w:lang w:val="sk-SK"/>
              </w:rPr>
              <w:t> </w:t>
            </w:r>
          </w:p>
        </w:tc>
      </w:tr>
    </w:tbl>
    <w:p w:rsidR="006B3D18" w:rsidP="006B3D18">
      <w:pPr>
        <w:pStyle w:val="BodyText"/>
        <w:tabs>
          <w:tab w:val="num" w:pos="1080"/>
        </w:tabs>
        <w:bidi w:val="0"/>
        <w:jc w:val="both"/>
        <w:rPr>
          <w:rFonts w:ascii="Times New Roman" w:hAnsi="Times New Roman"/>
          <w:b w:val="0"/>
          <w:bCs/>
          <w:sz w:val="20"/>
        </w:rPr>
      </w:pPr>
      <w:r>
        <w:rPr>
          <w:rFonts w:ascii="Times New Roman" w:hAnsi="Times New Roman"/>
          <w:b w:val="0"/>
          <w:bCs/>
          <w:sz w:val="20"/>
        </w:rPr>
        <w:t>1 –  príjmy rozpísať až do položiek platnej ekonomickej klasifikácie</w:t>
      </w:r>
    </w:p>
    <w:p w:rsidR="006B3D18" w:rsidP="006B3D18">
      <w:pPr>
        <w:pStyle w:val="BodyText"/>
        <w:tabs>
          <w:tab w:val="num" w:pos="1080"/>
        </w:tabs>
        <w:bidi w:val="0"/>
        <w:jc w:val="both"/>
        <w:rPr>
          <w:rFonts w:ascii="Times New Roman" w:hAnsi="Times New Roman"/>
          <w:b w:val="0"/>
          <w:bCs/>
        </w:rPr>
      </w:pPr>
    </w:p>
    <w:p w:rsidR="006B3D18" w:rsidP="006B3D18">
      <w:pPr>
        <w:pStyle w:val="BodyText"/>
        <w:tabs>
          <w:tab w:val="num" w:pos="1080"/>
        </w:tabs>
        <w:bidi w:val="0"/>
        <w:ind w:right="-578"/>
        <w:jc w:val="right"/>
        <w:rPr>
          <w:rFonts w:ascii="Times New Roman" w:hAnsi="Times New Roman"/>
          <w:b w:val="0"/>
          <w:bCs/>
          <w:szCs w:val="24"/>
        </w:rPr>
      </w:pPr>
      <w:r>
        <w:rPr>
          <w:rFonts w:ascii="Times New Roman" w:hAnsi="Times New Roman"/>
          <w:b w:val="0"/>
          <w:bCs/>
          <w:szCs w:val="24"/>
        </w:rPr>
        <w:t xml:space="preserve"> Tabuľka č. 5 </w:t>
      </w:r>
    </w:p>
    <w:p w:rsidR="006B3D18" w:rsidP="006B3D18">
      <w:pPr>
        <w:pStyle w:val="BodyText"/>
        <w:tabs>
          <w:tab w:val="num" w:pos="1080"/>
        </w:tabs>
        <w:bidi w:val="0"/>
        <w:jc w:val="both"/>
        <w:rPr>
          <w:rFonts w:ascii="Times New Roman" w:hAnsi="Times New Roman"/>
          <w:b w:val="0"/>
          <w:bCs/>
        </w:rPr>
      </w:pPr>
    </w:p>
    <w:tbl>
      <w:tblPr>
        <w:tblStyle w:val="TableNormal"/>
        <w:tblpPr w:leftFromText="141" w:rightFromText="141" w:vertAnchor="text" w:horzAnchor="page" w:tblpX="629" w:tblpY="2"/>
        <w:tblW w:w="15450" w:type="dxa"/>
        <w:tblCellMar>
          <w:left w:w="70" w:type="dxa"/>
          <w:right w:w="70" w:type="dxa"/>
        </w:tblCellMar>
        <w:tblLook w:val="04A0"/>
      </w:tblPr>
      <w:tblGrid>
        <w:gridCol w:w="7070"/>
        <w:gridCol w:w="1540"/>
        <w:gridCol w:w="1540"/>
        <w:gridCol w:w="1540"/>
        <w:gridCol w:w="1540"/>
        <w:gridCol w:w="2220"/>
      </w:tblGrid>
      <w:tr>
        <w:tblPrEx>
          <w:tblW w:w="15450" w:type="dxa"/>
          <w:tblCellMar>
            <w:left w:w="70" w:type="dxa"/>
            <w:right w:w="70" w:type="dxa"/>
          </w:tblCellMar>
          <w:tblLook w:val="04A0"/>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hideMark/>
          </w:tcPr>
          <w:p w:rsidR="006B3D18">
            <w:pPr>
              <w:bidi w:val="0"/>
              <w:spacing w:after="0" w:line="240" w:lineRule="auto"/>
              <w:jc w:val="center"/>
              <w:rPr>
                <w:rFonts w:ascii="Times New Roman" w:hAnsi="Times New Roman"/>
                <w:b/>
                <w:bCs/>
                <w:color w:val="FFFFFF"/>
                <w:sz w:val="20"/>
                <w:szCs w:val="20"/>
                <w:lang w:val="sk-SK"/>
              </w:rPr>
            </w:pPr>
            <w:r>
              <w:rPr>
                <w:rFonts w:ascii="Times New Roman" w:hAnsi="Times New Roman"/>
                <w:b/>
                <w:bCs/>
                <w:color w:val="FFFFFF"/>
                <w:sz w:val="20"/>
                <w:szCs w:val="20"/>
                <w:lang w:val="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hideMark/>
          </w:tcPr>
          <w:p w:rsidR="006B3D18">
            <w:pPr>
              <w:bidi w:val="0"/>
              <w:spacing w:after="0" w:line="240" w:lineRule="auto"/>
              <w:jc w:val="center"/>
              <w:rPr>
                <w:rFonts w:ascii="Times New Roman" w:hAnsi="Times New Roman"/>
                <w:b/>
                <w:bCs/>
                <w:color w:val="FFFFFF"/>
                <w:sz w:val="20"/>
                <w:szCs w:val="20"/>
                <w:lang w:val="sk-SK"/>
              </w:rPr>
            </w:pPr>
            <w:r>
              <w:rPr>
                <w:rFonts w:ascii="Times New Roman" w:hAnsi="Times New Roman"/>
                <w:b/>
                <w:bCs/>
                <w:color w:val="FFFFFF"/>
                <w:sz w:val="20"/>
                <w:szCs w:val="20"/>
                <w:lang w:val="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hideMark/>
          </w:tcPr>
          <w:p w:rsidR="006B3D18">
            <w:pPr>
              <w:bidi w:val="0"/>
              <w:spacing w:after="0" w:line="240" w:lineRule="auto"/>
              <w:jc w:val="center"/>
              <w:rPr>
                <w:rFonts w:ascii="Times New Roman" w:hAnsi="Times New Roman"/>
                <w:b/>
                <w:bCs/>
                <w:color w:val="FFFFFF"/>
                <w:lang w:val="sk-SK"/>
              </w:rPr>
            </w:pPr>
            <w:r>
              <w:rPr>
                <w:rFonts w:ascii="Times New Roman" w:hAnsi="Times New Roman"/>
                <w:b/>
                <w:bCs/>
                <w:color w:val="FFFFFF"/>
                <w:lang w:val="sk-SK"/>
              </w:rPr>
              <w:t>poznámka</w:t>
            </w:r>
          </w:p>
        </w:tc>
      </w:tr>
      <w:tr>
        <w:tblPrEx>
          <w:tblW w:w="154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000000"/>
              <w:right w:val="single" w:sz="4" w:space="0" w:color="auto"/>
            </w:tcBorders>
            <w:textDirection w:val="lrTb"/>
            <w:vAlign w:val="center"/>
            <w:hideMark/>
          </w:tcPr>
          <w:p w:rsidR="006B3D18">
            <w:pPr>
              <w:bidi w:val="0"/>
              <w:spacing w:after="0" w:line="240" w:lineRule="auto"/>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hideMark/>
          </w:tcPr>
          <w:p w:rsidR="006B3D18">
            <w:pPr>
              <w:bidi w:val="0"/>
              <w:spacing w:after="0" w:line="240" w:lineRule="auto"/>
              <w:jc w:val="center"/>
              <w:rPr>
                <w:rFonts w:ascii="Times New Roman" w:hAnsi="Times New Roman"/>
                <w:b/>
                <w:bCs/>
                <w:color w:val="FFFFFF"/>
                <w:sz w:val="20"/>
                <w:szCs w:val="20"/>
                <w:lang w:val="sk-SK"/>
              </w:rPr>
            </w:pPr>
            <w:r w:rsidR="00F46B0F">
              <w:rPr>
                <w:rFonts w:ascii="Times New Roman" w:hAnsi="Times New Roman"/>
                <w:b/>
                <w:bCs/>
                <w:color w:val="FFFFFF"/>
                <w:sz w:val="20"/>
                <w:szCs w:val="20"/>
                <w:lang w:val="sk-SK"/>
              </w:rPr>
              <w:t>2014</w:t>
            </w:r>
          </w:p>
        </w:tc>
        <w:tc>
          <w:tcPr>
            <w:tcW w:w="1540" w:type="dxa"/>
            <w:tcBorders>
              <w:top w:val="nil"/>
              <w:left w:val="nil"/>
              <w:bottom w:val="single" w:sz="4" w:space="0" w:color="auto"/>
              <w:right w:val="single" w:sz="4" w:space="0" w:color="auto"/>
            </w:tcBorders>
            <w:shd w:val="clear" w:color="auto" w:fill="000000"/>
            <w:textDirection w:val="lrTb"/>
            <w:vAlign w:val="top"/>
            <w:hideMark/>
          </w:tcPr>
          <w:p w:rsidR="006B3D18">
            <w:pPr>
              <w:bidi w:val="0"/>
              <w:spacing w:after="0" w:line="240" w:lineRule="auto"/>
              <w:jc w:val="center"/>
              <w:rPr>
                <w:rFonts w:ascii="Times New Roman" w:hAnsi="Times New Roman"/>
                <w:b/>
                <w:bCs/>
                <w:color w:val="FFFFFF"/>
                <w:sz w:val="20"/>
                <w:szCs w:val="20"/>
                <w:lang w:val="sk-SK"/>
              </w:rPr>
            </w:pPr>
            <w:r w:rsidR="00F46B0F">
              <w:rPr>
                <w:rFonts w:ascii="Times New Roman" w:hAnsi="Times New Roman"/>
                <w:b/>
                <w:bCs/>
                <w:color w:val="FFFFFF"/>
                <w:sz w:val="20"/>
                <w:szCs w:val="20"/>
                <w:lang w:val="sk-SK"/>
              </w:rPr>
              <w:t>2015</w:t>
            </w:r>
          </w:p>
        </w:tc>
        <w:tc>
          <w:tcPr>
            <w:tcW w:w="1540" w:type="dxa"/>
            <w:tcBorders>
              <w:top w:val="nil"/>
              <w:left w:val="nil"/>
              <w:bottom w:val="single" w:sz="4" w:space="0" w:color="auto"/>
              <w:right w:val="single" w:sz="4" w:space="0" w:color="auto"/>
            </w:tcBorders>
            <w:shd w:val="clear" w:color="auto" w:fill="000000"/>
            <w:textDirection w:val="lrTb"/>
            <w:vAlign w:val="top"/>
            <w:hideMark/>
          </w:tcPr>
          <w:p w:rsidR="006B3D18">
            <w:pPr>
              <w:bidi w:val="0"/>
              <w:spacing w:after="0" w:line="240" w:lineRule="auto"/>
              <w:jc w:val="center"/>
              <w:rPr>
                <w:rFonts w:ascii="Times New Roman" w:hAnsi="Times New Roman"/>
                <w:b/>
                <w:bCs/>
                <w:color w:val="FFFFFF"/>
                <w:sz w:val="20"/>
                <w:szCs w:val="20"/>
                <w:lang w:val="sk-SK"/>
              </w:rPr>
            </w:pPr>
            <w:r w:rsidR="00F46B0F">
              <w:rPr>
                <w:rFonts w:ascii="Times New Roman" w:hAnsi="Times New Roman"/>
                <w:b/>
                <w:bCs/>
                <w:color w:val="FFFFFF"/>
                <w:sz w:val="20"/>
                <w:szCs w:val="20"/>
                <w:lang w:val="sk-SK"/>
              </w:rPr>
              <w:t>2016</w:t>
            </w:r>
          </w:p>
        </w:tc>
        <w:tc>
          <w:tcPr>
            <w:tcW w:w="1540" w:type="dxa"/>
            <w:tcBorders>
              <w:top w:val="nil"/>
              <w:left w:val="nil"/>
              <w:bottom w:val="single" w:sz="4" w:space="0" w:color="auto"/>
              <w:right w:val="single" w:sz="4" w:space="0" w:color="auto"/>
            </w:tcBorders>
            <w:shd w:val="clear" w:color="auto" w:fill="000000"/>
            <w:textDirection w:val="lrTb"/>
            <w:vAlign w:val="top"/>
            <w:hideMark/>
          </w:tcPr>
          <w:p w:rsidR="006B3D18">
            <w:pPr>
              <w:bidi w:val="0"/>
              <w:spacing w:after="0" w:line="240" w:lineRule="auto"/>
              <w:jc w:val="center"/>
              <w:rPr>
                <w:rFonts w:ascii="Times New Roman" w:hAnsi="Times New Roman"/>
                <w:b/>
                <w:bCs/>
                <w:color w:val="FFFFFF"/>
                <w:lang w:val="sk-SK"/>
              </w:rPr>
            </w:pPr>
            <w:r w:rsidRPr="00F46B0F" w:rsidR="00F46B0F">
              <w:rPr>
                <w:rFonts w:ascii="Times New Roman" w:hAnsi="Times New Roman"/>
                <w:b/>
                <w:bCs/>
                <w:color w:val="FFFFFF"/>
                <w:sz w:val="20"/>
                <w:szCs w:val="20"/>
                <w:lang w:val="sk-SK"/>
              </w:rPr>
              <w:t>2017</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6B3D18">
            <w:pPr>
              <w:bidi w:val="0"/>
              <w:spacing w:after="0" w:line="240" w:lineRule="auto"/>
              <w:rPr>
                <w:rFonts w:ascii="Times New Roman" w:hAnsi="Times New Roman"/>
                <w:b/>
                <w:bCs/>
                <w:color w:val="FFFFFF"/>
                <w:lang w:val="sk-SK"/>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sz w:val="20"/>
                <w:szCs w:val="20"/>
                <w:lang w:val="sk-SK"/>
              </w:rPr>
            </w:pPr>
            <w:r>
              <w:rPr>
                <w:rFonts w:ascii="Times New Roman" w:hAnsi="Times New Roman"/>
                <w:b/>
                <w:bCs/>
                <w:sz w:val="20"/>
                <w:szCs w:val="20"/>
                <w:lang w:val="sk-SK"/>
              </w:rPr>
              <w:t>Bežné výdavky (600)</w:t>
            </w: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r w:rsidR="004824A6">
              <w:rPr>
                <w:rFonts w:ascii="Times New Roman" w:hAnsi="Times New Roman"/>
                <w:b/>
                <w:bCs/>
                <w:sz w:val="20"/>
                <w:szCs w:val="20"/>
                <w:lang w:val="sk-SK"/>
              </w:rPr>
              <w:t>650 000</w:t>
            </w: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2220" w:type="dxa"/>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sz w:val="20"/>
                <w:szCs w:val="20"/>
                <w:lang w:val="sk-SK"/>
              </w:rPr>
            </w:pPr>
            <w:r>
              <w:rPr>
                <w:rFonts w:ascii="Times New Roman" w:hAnsi="Times New Roman"/>
                <w:sz w:val="20"/>
                <w:szCs w:val="20"/>
                <w:lang w:val="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sz w:val="20"/>
                <w:szCs w:val="20"/>
                <w:vertAlign w:val="superscript"/>
                <w:lang w:val="sk-SK"/>
              </w:rPr>
            </w:pPr>
            <w:r>
              <w:rPr>
                <w:rFonts w:ascii="Times New Roman" w:hAnsi="Times New Roman"/>
                <w:sz w:val="20"/>
                <w:szCs w:val="20"/>
                <w:lang w:val="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6B3D18" w:rsidP="00F76847">
            <w:pPr>
              <w:bidi w:val="0"/>
              <w:spacing w:after="0" w:line="240" w:lineRule="auto"/>
              <w:rPr>
                <w:rFonts w:ascii="Times New Roman" w:hAnsi="Times New Roman"/>
                <w:sz w:val="20"/>
                <w:szCs w:val="20"/>
                <w:vertAlign w:val="superscript"/>
                <w:lang w:val="sk-SK"/>
              </w:rPr>
            </w:pPr>
            <w:r>
              <w:rPr>
                <w:rFonts w:ascii="Times New Roman" w:hAnsi="Times New Roman"/>
                <w:sz w:val="20"/>
                <w:szCs w:val="20"/>
                <w:lang w:val="sk-SK"/>
              </w:rPr>
              <w:t xml:space="preserve">  Tovary a služby (630)</w:t>
            </w:r>
            <w:r>
              <w:rPr>
                <w:rFonts w:ascii="Times New Roman" w:hAnsi="Times New Roman"/>
                <w:sz w:val="20"/>
                <w:szCs w:val="20"/>
                <w:vertAlign w:val="superscript"/>
                <w:lang w:val="sk-SK"/>
              </w:rPr>
              <w:t>2</w:t>
            </w:r>
            <w:r w:rsidRPr="00F76847" w:rsidR="00F76847">
              <w:rPr>
                <w:rFonts w:ascii="Times New Roman" w:hAnsi="Times New Roman"/>
                <w:sz w:val="20"/>
                <w:szCs w:val="20"/>
                <w:lang w:val="sk-SK"/>
              </w:rPr>
              <w:t xml:space="preserve"> </w:t>
            </w: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r w:rsidR="004824A6">
              <w:rPr>
                <w:rFonts w:ascii="Times New Roman" w:hAnsi="Times New Roman"/>
                <w:sz w:val="20"/>
                <w:szCs w:val="20"/>
                <w:lang w:val="sk-SK"/>
              </w:rPr>
              <w:t>650 000</w:t>
            </w: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sz w:val="20"/>
                <w:szCs w:val="20"/>
                <w:lang w:val="sk-SK"/>
              </w:rPr>
            </w:pPr>
            <w:r>
              <w:rPr>
                <w:rFonts w:ascii="Times New Roman" w:hAnsi="Times New Roman"/>
                <w:sz w:val="20"/>
                <w:szCs w:val="20"/>
                <w:lang w:val="sk-SK"/>
              </w:rPr>
              <w:t xml:space="preserve">  Bežné transfery (640)</w:t>
            </w:r>
            <w:r>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center"/>
            <w:hideMark/>
          </w:tcPr>
          <w:p w:rsidR="006B3D18">
            <w:pPr>
              <w:bidi w:val="0"/>
              <w:spacing w:after="0" w:line="240" w:lineRule="auto"/>
              <w:rPr>
                <w:rFonts w:ascii="Times New Roman" w:hAnsi="Times New Roman"/>
                <w:sz w:val="20"/>
                <w:szCs w:val="20"/>
                <w:lang w:val="sk-SK"/>
              </w:rPr>
            </w:pPr>
            <w:r>
              <w:rPr>
                <w:rFonts w:ascii="Times New Roman" w:hAnsi="Times New Roman"/>
                <w:sz w:val="20"/>
                <w:szCs w:val="20"/>
                <w:lang w:val="sk-SK"/>
              </w:rPr>
              <w:t xml:space="preserve">  Splácanie úrokov a ostatné platby súvisiace s úvermi, pôžičkami a NFV (650)</w:t>
            </w:r>
            <w:r>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6B3D18">
            <w:pPr>
              <w:bidi w:val="0"/>
              <w:spacing w:after="0" w:line="240" w:lineRule="auto"/>
              <w:rPr>
                <w:rFonts w:ascii="Times New Roman" w:hAnsi="Times New Roman"/>
                <w:lang w:val="sk-SK"/>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sz w:val="20"/>
                <w:szCs w:val="20"/>
                <w:lang w:val="sk-SK"/>
              </w:rPr>
            </w:pPr>
            <w:r>
              <w:rPr>
                <w:rFonts w:ascii="Times New Roman" w:hAnsi="Times New Roman"/>
                <w:b/>
                <w:bCs/>
                <w:sz w:val="20"/>
                <w:szCs w:val="20"/>
                <w:lang w:val="sk-SK"/>
              </w:rPr>
              <w:t>Kapitálové výdavky (700)</w:t>
            </w: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2220" w:type="dxa"/>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sz w:val="20"/>
                <w:szCs w:val="20"/>
                <w:lang w:val="sk-SK"/>
              </w:rPr>
            </w:pPr>
            <w:r>
              <w:rPr>
                <w:rFonts w:ascii="Times New Roman" w:hAnsi="Times New Roman"/>
                <w:sz w:val="20"/>
                <w:szCs w:val="20"/>
                <w:lang w:val="sk-SK"/>
              </w:rPr>
              <w:t xml:space="preserve">  Obstarávanie kapitálových aktív (710)</w:t>
            </w:r>
            <w:r>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sz w:val="20"/>
                <w:szCs w:val="20"/>
                <w:lang w:val="sk-SK"/>
              </w:rPr>
            </w:pPr>
            <w:r>
              <w:rPr>
                <w:rFonts w:ascii="Times New Roman" w:hAnsi="Times New Roman"/>
                <w:sz w:val="20"/>
                <w:szCs w:val="20"/>
                <w:lang w:val="sk-SK"/>
              </w:rPr>
              <w:t xml:space="preserve">  Kapitálové transfery (720)</w:t>
            </w:r>
            <w:r>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sz w:val="20"/>
                <w:szCs w:val="20"/>
                <w:lang w:val="sk-SK"/>
              </w:rPr>
            </w:pPr>
            <w:r>
              <w:rPr>
                <w:rFonts w:ascii="Times New Roman" w:hAnsi="Times New Roman"/>
                <w:b/>
                <w:bCs/>
                <w:sz w:val="20"/>
                <w:szCs w:val="20"/>
                <w:lang w:val="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6B3D18">
            <w:pPr>
              <w:bidi w:val="0"/>
              <w:spacing w:after="0" w:line="240" w:lineRule="auto"/>
              <w:jc w:val="center"/>
              <w:rPr>
                <w:rFonts w:ascii="Times New Roman" w:hAnsi="Times New Roman"/>
                <w:b/>
                <w:bCs/>
                <w:sz w:val="20"/>
                <w:szCs w:val="20"/>
                <w:lang w:val="sk-SK"/>
              </w:rPr>
            </w:pPr>
            <w:r>
              <w:rPr>
                <w:rFonts w:ascii="Times New Roman" w:hAnsi="Times New Roman"/>
                <w:b/>
                <w:bCs/>
                <w:sz w:val="20"/>
                <w:szCs w:val="20"/>
                <w:lang w:val="sk-SK"/>
              </w:rPr>
              <w:t> </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6B3D18">
            <w:pPr>
              <w:bidi w:val="0"/>
              <w:spacing w:after="0" w:line="240" w:lineRule="auto"/>
              <w:jc w:val="center"/>
              <w:rPr>
                <w:rFonts w:ascii="Times New Roman" w:hAnsi="Times New Roman"/>
                <w:b/>
                <w:bCs/>
                <w:sz w:val="20"/>
                <w:szCs w:val="20"/>
                <w:lang w:val="sk-SK"/>
              </w:rPr>
            </w:pPr>
            <w:r>
              <w:rPr>
                <w:rFonts w:ascii="Times New Roman" w:hAnsi="Times New Roman"/>
                <w:b/>
                <w:bCs/>
                <w:sz w:val="20"/>
                <w:szCs w:val="20"/>
                <w:lang w:val="sk-SK"/>
              </w:rPr>
              <w:t> </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6B3D18">
            <w:pPr>
              <w:bidi w:val="0"/>
              <w:spacing w:after="0" w:line="240" w:lineRule="auto"/>
              <w:jc w:val="center"/>
              <w:rPr>
                <w:rFonts w:ascii="Times New Roman" w:hAnsi="Times New Roman"/>
                <w:b/>
                <w:bCs/>
                <w:sz w:val="20"/>
                <w:szCs w:val="20"/>
                <w:lang w:val="sk-SK"/>
              </w:rPr>
            </w:pPr>
            <w:r>
              <w:rPr>
                <w:rFonts w:ascii="Times New Roman" w:hAnsi="Times New Roman"/>
                <w:b/>
                <w:bCs/>
                <w:sz w:val="20"/>
                <w:szCs w:val="20"/>
                <w:lang w:val="sk-SK"/>
              </w:rPr>
              <w:t> </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6B3D18">
            <w:pPr>
              <w:bidi w:val="0"/>
              <w:spacing w:after="0" w:line="240" w:lineRule="auto"/>
              <w:jc w:val="center"/>
              <w:rPr>
                <w:rFonts w:ascii="Times New Roman" w:hAnsi="Times New Roman"/>
                <w:b/>
                <w:bCs/>
                <w:lang w:val="sk-SK"/>
              </w:rPr>
            </w:pPr>
            <w:r>
              <w:rPr>
                <w:rFonts w:ascii="Times New Roman" w:hAnsi="Times New Roman"/>
                <w:b/>
                <w:bCs/>
                <w:lang w:val="sk-SK"/>
              </w:rPr>
              <w:t> </w:t>
            </w:r>
          </w:p>
        </w:tc>
        <w:tc>
          <w:tcPr>
            <w:tcW w:w="2220" w:type="dxa"/>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nil"/>
              <w:right w:val="single" w:sz="4" w:space="0" w:color="auto"/>
            </w:tcBorders>
            <w:shd w:val="clear" w:color="auto" w:fill="000000"/>
            <w:textDirection w:val="lrTb"/>
            <w:vAlign w:val="top"/>
            <w:hideMark/>
          </w:tcPr>
          <w:p w:rsidR="006B3D18">
            <w:pPr>
              <w:bidi w:val="0"/>
              <w:spacing w:after="0" w:line="240" w:lineRule="auto"/>
              <w:rPr>
                <w:rFonts w:ascii="Times New Roman" w:hAnsi="Times New Roman"/>
                <w:b/>
                <w:bCs/>
                <w:color w:val="FFFFFF"/>
                <w:sz w:val="20"/>
                <w:szCs w:val="20"/>
                <w:lang w:val="sk-SK"/>
              </w:rPr>
            </w:pPr>
            <w:r>
              <w:rPr>
                <w:rFonts w:ascii="Times New Roman" w:hAnsi="Times New Roman"/>
                <w:b/>
                <w:bCs/>
                <w:color w:val="FFFFFF"/>
                <w:sz w:val="20"/>
                <w:szCs w:val="20"/>
                <w:lang w:val="sk-SK"/>
              </w:rPr>
              <w:t>Dopad na výdavky verejnej správy celkom</w:t>
            </w:r>
          </w:p>
        </w:tc>
        <w:tc>
          <w:tcPr>
            <w:tcW w:w="1540" w:type="dxa"/>
            <w:tcBorders>
              <w:top w:val="nil"/>
              <w:left w:val="nil"/>
              <w:bottom w:val="nil"/>
              <w:right w:val="single" w:sz="4" w:space="0" w:color="auto"/>
            </w:tcBorders>
            <w:shd w:val="clear" w:color="auto" w:fill="000000"/>
            <w:textDirection w:val="lrTb"/>
            <w:vAlign w:val="top"/>
          </w:tcPr>
          <w:p w:rsidR="006B3D18">
            <w:pPr>
              <w:bidi w:val="0"/>
              <w:spacing w:after="0" w:line="240" w:lineRule="auto"/>
              <w:jc w:val="center"/>
              <w:rPr>
                <w:rFonts w:ascii="Times New Roman" w:hAnsi="Times New Roman"/>
                <w:b/>
                <w:bCs/>
                <w:color w:val="FFFFFF"/>
                <w:sz w:val="20"/>
                <w:szCs w:val="20"/>
                <w:lang w:val="sk-SK"/>
              </w:rPr>
            </w:pPr>
          </w:p>
        </w:tc>
        <w:tc>
          <w:tcPr>
            <w:tcW w:w="1540" w:type="dxa"/>
            <w:tcBorders>
              <w:top w:val="nil"/>
              <w:left w:val="nil"/>
              <w:bottom w:val="nil"/>
              <w:right w:val="single" w:sz="4" w:space="0" w:color="auto"/>
            </w:tcBorders>
            <w:shd w:val="clear" w:color="auto" w:fill="000000"/>
            <w:textDirection w:val="lrTb"/>
            <w:vAlign w:val="top"/>
          </w:tcPr>
          <w:p w:rsidR="006B3D18">
            <w:pPr>
              <w:bidi w:val="0"/>
              <w:spacing w:after="0" w:line="240" w:lineRule="auto"/>
              <w:jc w:val="center"/>
              <w:rPr>
                <w:rFonts w:ascii="Times New Roman" w:hAnsi="Times New Roman"/>
                <w:b/>
                <w:bCs/>
                <w:color w:val="FFFFFF"/>
                <w:sz w:val="20"/>
                <w:szCs w:val="20"/>
                <w:lang w:val="sk-SK"/>
              </w:rPr>
            </w:pPr>
          </w:p>
        </w:tc>
        <w:tc>
          <w:tcPr>
            <w:tcW w:w="1540" w:type="dxa"/>
            <w:tcBorders>
              <w:top w:val="nil"/>
              <w:left w:val="nil"/>
              <w:bottom w:val="nil"/>
              <w:right w:val="single" w:sz="4" w:space="0" w:color="auto"/>
            </w:tcBorders>
            <w:shd w:val="clear" w:color="auto" w:fill="000000"/>
            <w:textDirection w:val="lrTb"/>
            <w:vAlign w:val="top"/>
          </w:tcPr>
          <w:p w:rsidR="006B3D18">
            <w:pPr>
              <w:bidi w:val="0"/>
              <w:spacing w:after="0" w:line="240" w:lineRule="auto"/>
              <w:jc w:val="center"/>
              <w:rPr>
                <w:rFonts w:ascii="Times New Roman" w:hAnsi="Times New Roman"/>
                <w:b/>
                <w:bCs/>
                <w:color w:val="FFFFFF"/>
                <w:sz w:val="20"/>
                <w:szCs w:val="20"/>
                <w:lang w:val="sk-SK"/>
              </w:rPr>
            </w:pPr>
          </w:p>
        </w:tc>
        <w:tc>
          <w:tcPr>
            <w:tcW w:w="1540" w:type="dxa"/>
            <w:tcBorders>
              <w:top w:val="nil"/>
              <w:left w:val="nil"/>
              <w:bottom w:val="nil"/>
              <w:right w:val="single" w:sz="4" w:space="0" w:color="auto"/>
            </w:tcBorders>
            <w:shd w:val="clear" w:color="auto" w:fill="000000"/>
            <w:textDirection w:val="lrTb"/>
            <w:vAlign w:val="top"/>
          </w:tcPr>
          <w:p w:rsidR="006B3D18">
            <w:pPr>
              <w:bidi w:val="0"/>
              <w:spacing w:after="0" w:line="240" w:lineRule="auto"/>
              <w:jc w:val="center"/>
              <w:rPr>
                <w:rFonts w:ascii="Times New Roman" w:hAnsi="Times New Roman"/>
                <w:b/>
                <w:bCs/>
                <w:color w:val="FFFFFF"/>
                <w:lang w:val="sk-SK"/>
              </w:rPr>
            </w:pPr>
          </w:p>
        </w:tc>
        <w:tc>
          <w:tcPr>
            <w:tcW w:w="2220" w:type="dxa"/>
            <w:tcBorders>
              <w:top w:val="nil"/>
              <w:left w:val="nil"/>
              <w:bottom w:val="nil"/>
              <w:right w:val="single" w:sz="4" w:space="0" w:color="auto"/>
            </w:tcBorders>
            <w:shd w:val="clear" w:color="auto" w:fill="000000"/>
            <w:noWrap/>
            <w:textDirection w:val="lrTb"/>
            <w:vAlign w:val="bottom"/>
            <w:hideMark/>
          </w:tcPr>
          <w:p w:rsidR="006B3D18">
            <w:pPr>
              <w:bidi w:val="0"/>
              <w:spacing w:after="0" w:line="240" w:lineRule="auto"/>
              <w:rPr>
                <w:rFonts w:ascii="Times New Roman" w:hAnsi="Times New Roman"/>
                <w:color w:val="FFFFFF"/>
                <w:lang w:val="sk-SK"/>
              </w:rPr>
            </w:pPr>
            <w:r>
              <w:rPr>
                <w:rFonts w:ascii="Times New Roman" w:hAnsi="Times New Roman"/>
                <w:color w:val="FFFFFF"/>
                <w:lang w:val="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sz w:val="20"/>
                <w:szCs w:val="20"/>
                <w:lang w:val="sk-SK"/>
              </w:rPr>
            </w:pPr>
            <w:r>
              <w:rPr>
                <w:rFonts w:ascii="Times New Roman" w:hAnsi="Times New Roman"/>
                <w:b/>
                <w:bCs/>
                <w:sz w:val="20"/>
                <w:szCs w:val="20"/>
                <w:lang w:val="sk-SK"/>
              </w:rPr>
              <w:t xml:space="preserve">  z toho výdavky na ŠR</w:t>
            </w: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r w:rsidR="004824A6">
              <w:rPr>
                <w:rFonts w:ascii="Times New Roman" w:hAnsi="Times New Roman"/>
                <w:b/>
                <w:bCs/>
                <w:sz w:val="20"/>
                <w:szCs w:val="20"/>
                <w:lang w:val="sk-SK"/>
              </w:rPr>
              <w:t>650 000</w:t>
            </w: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2220" w:type="dxa"/>
            <w:tcBorders>
              <w:top w:val="nil"/>
              <w:left w:val="nil"/>
              <w:bottom w:val="single" w:sz="4" w:space="0" w:color="auto"/>
              <w:right w:val="single" w:sz="4" w:space="0" w:color="auto"/>
            </w:tcBorders>
            <w:noWrap/>
            <w:textDirection w:val="lrTb"/>
            <w:vAlign w:val="bottom"/>
          </w:tcPr>
          <w:p w:rsidR="006B3D18">
            <w:pPr>
              <w:bidi w:val="0"/>
              <w:spacing w:after="0" w:line="240" w:lineRule="auto"/>
              <w:rPr>
                <w:rFonts w:ascii="Times New Roman" w:hAnsi="Times New Roman"/>
                <w:lang w:val="sk-SK"/>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sz w:val="20"/>
                <w:szCs w:val="20"/>
                <w:lang w:val="sk-SK"/>
              </w:rPr>
            </w:pPr>
            <w:r>
              <w:rPr>
                <w:rFonts w:ascii="Times New Roman" w:hAnsi="Times New Roman"/>
                <w:bCs/>
                <w:sz w:val="20"/>
                <w:szCs w:val="20"/>
                <w:lang w:val="sk-SK"/>
              </w:rPr>
              <w:t xml:space="preserve">        Bežné výdavky</w:t>
            </w:r>
            <w:r>
              <w:rPr>
                <w:rFonts w:ascii="Times New Roman" w:hAnsi="Times New Roman"/>
                <w:b/>
                <w:bCs/>
                <w:sz w:val="20"/>
                <w:szCs w:val="20"/>
                <w:lang w:val="sk-SK"/>
              </w:rPr>
              <w:t xml:space="preserve"> </w:t>
            </w:r>
            <w:r>
              <w:rPr>
                <w:rFonts w:ascii="Times New Roman" w:hAnsi="Times New Roman"/>
                <w:bCs/>
                <w:sz w:val="20"/>
                <w:szCs w:val="20"/>
                <w:lang w:val="sk-SK"/>
              </w:rPr>
              <w:t>(600)</w:t>
            </w:r>
            <w:r>
              <w:rPr>
                <w:rFonts w:ascii="Times New Roman" w:hAnsi="Times New Roman"/>
                <w:b/>
                <w:bCs/>
                <w:sz w:val="20"/>
                <w:szCs w:val="20"/>
                <w:lang w:val="sk-SK"/>
              </w:rPr>
              <w:t xml:space="preserve"> </w:t>
            </w: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6B3D18">
            <w:pPr>
              <w:bidi w:val="0"/>
              <w:spacing w:after="0" w:line="240" w:lineRule="auto"/>
              <w:rPr>
                <w:rFonts w:ascii="Times New Roman" w:hAnsi="Times New Roman"/>
                <w:lang w:val="sk-SK"/>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sz w:val="20"/>
                <w:szCs w:val="20"/>
                <w:lang w:val="sk-SK"/>
              </w:rPr>
            </w:pPr>
            <w:r>
              <w:rPr>
                <w:rFonts w:ascii="Times New Roman" w:hAnsi="Times New Roman"/>
                <w:b/>
                <w:bCs/>
                <w:sz w:val="20"/>
                <w:szCs w:val="20"/>
                <w:lang w:val="sk-SK"/>
              </w:rPr>
              <w:t xml:space="preserve">               </w:t>
            </w:r>
            <w:r>
              <w:rPr>
                <w:rFonts w:ascii="Times New Roman" w:hAnsi="Times New Roman"/>
                <w:sz w:val="20"/>
                <w:szCs w:val="20"/>
                <w:lang w:val="sk-SK"/>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6B3D18">
            <w:pPr>
              <w:bidi w:val="0"/>
              <w:spacing w:after="0" w:line="240" w:lineRule="auto"/>
              <w:rPr>
                <w:rFonts w:ascii="Times New Roman" w:hAnsi="Times New Roman"/>
                <w:lang w:val="sk-SK"/>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sz w:val="20"/>
                <w:szCs w:val="20"/>
                <w:lang w:val="sk-SK"/>
              </w:rPr>
            </w:pPr>
            <w:r>
              <w:rPr>
                <w:rFonts w:ascii="Times New Roman" w:hAnsi="Times New Roman"/>
                <w:bCs/>
                <w:sz w:val="20"/>
                <w:szCs w:val="20"/>
                <w:lang w:val="sk-SK"/>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6B3D18">
            <w:pPr>
              <w:bidi w:val="0"/>
              <w:spacing w:after="0" w:line="240" w:lineRule="auto"/>
              <w:rPr>
                <w:rFonts w:ascii="Times New Roman" w:hAnsi="Times New Roman"/>
                <w:lang w:val="sk-SK"/>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Cs/>
                <w:sz w:val="20"/>
                <w:szCs w:val="20"/>
                <w:lang w:val="sk-SK"/>
              </w:rPr>
            </w:pPr>
            <w:r>
              <w:rPr>
                <w:rFonts w:ascii="Times New Roman" w:hAnsi="Times New Roman"/>
                <w:bCs/>
                <w:sz w:val="20"/>
                <w:szCs w:val="20"/>
                <w:lang w:val="sk-SK"/>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6B3D18">
            <w:pPr>
              <w:bidi w:val="0"/>
              <w:spacing w:after="0" w:line="240" w:lineRule="auto"/>
              <w:rPr>
                <w:rFonts w:ascii="Times New Roman" w:hAnsi="Times New Roman"/>
                <w:lang w:val="sk-SK"/>
              </w:rPr>
            </w:pPr>
          </w:p>
        </w:tc>
      </w:tr>
    </w:tbl>
    <w:p w:rsidR="006B3D18" w:rsidP="006B3D18">
      <w:pPr>
        <w:pStyle w:val="BodyText"/>
        <w:tabs>
          <w:tab w:val="num" w:pos="1080"/>
        </w:tabs>
        <w:bidi w:val="0"/>
        <w:ind w:left="-900"/>
        <w:jc w:val="both"/>
        <w:rPr>
          <w:rFonts w:ascii="Times New Roman" w:hAnsi="Times New Roman"/>
          <w:b w:val="0"/>
          <w:bCs/>
          <w:sz w:val="20"/>
        </w:rPr>
      </w:pPr>
      <w:r>
        <w:rPr>
          <w:rFonts w:ascii="Times New Roman" w:hAnsi="Times New Roman"/>
          <w:b w:val="0"/>
          <w:bCs/>
          <w:sz w:val="20"/>
        </w:rPr>
        <w:t>2 –  výdavky rozpísať až do položiek platnej ekonomickej klasifikácie</w:t>
      </w:r>
    </w:p>
    <w:p w:rsidR="006B3D18" w:rsidP="006B3D18">
      <w:pPr>
        <w:pStyle w:val="BodyText"/>
        <w:tabs>
          <w:tab w:val="num" w:pos="1080"/>
        </w:tabs>
        <w:bidi w:val="0"/>
        <w:ind w:left="-900"/>
        <w:jc w:val="both"/>
        <w:rPr>
          <w:rFonts w:ascii="Times New Roman" w:hAnsi="Times New Roman"/>
          <w:b w:val="0"/>
          <w:bCs/>
          <w:sz w:val="20"/>
        </w:rPr>
      </w:pPr>
    </w:p>
    <w:p w:rsidR="006B3D18" w:rsidP="006B3D18">
      <w:pPr>
        <w:pStyle w:val="BodyText"/>
        <w:tabs>
          <w:tab w:val="num" w:pos="1080"/>
        </w:tabs>
        <w:bidi w:val="0"/>
        <w:ind w:left="-900"/>
        <w:jc w:val="both"/>
        <w:rPr>
          <w:rFonts w:ascii="Times New Roman" w:hAnsi="Times New Roman"/>
          <w:b w:val="0"/>
          <w:bCs/>
          <w:sz w:val="20"/>
        </w:rPr>
      </w:pPr>
    </w:p>
    <w:p w:rsidR="006B3D18" w:rsidP="006B3D18">
      <w:pPr>
        <w:pStyle w:val="BodyText"/>
        <w:tabs>
          <w:tab w:val="num" w:pos="1080"/>
        </w:tabs>
        <w:bidi w:val="0"/>
        <w:jc w:val="both"/>
        <w:rPr>
          <w:rFonts w:ascii="Times New Roman" w:hAnsi="Times New Roman"/>
          <w:b w:val="0"/>
          <w:bCs/>
        </w:rPr>
      </w:pPr>
    </w:p>
    <w:p w:rsidR="006B3D18" w:rsidP="006B3D18">
      <w:pPr>
        <w:pStyle w:val="BodyText"/>
        <w:tabs>
          <w:tab w:val="num" w:pos="1080"/>
        </w:tabs>
        <w:bidi w:val="0"/>
        <w:jc w:val="right"/>
        <w:rPr>
          <w:rFonts w:ascii="Times New Roman" w:hAnsi="Times New Roman"/>
          <w:b w:val="0"/>
          <w:bCs/>
          <w:szCs w:val="24"/>
        </w:rPr>
      </w:pPr>
      <w:r>
        <w:rPr>
          <w:rFonts w:ascii="Times New Roman" w:hAnsi="Times New Roman"/>
          <w:b w:val="0"/>
          <w:bCs/>
          <w:szCs w:val="24"/>
        </w:rPr>
        <w:t xml:space="preserve">                 Tabuľka č. 6 </w:t>
      </w:r>
    </w:p>
    <w:p w:rsidR="006B3D18" w:rsidP="006B3D18">
      <w:pPr>
        <w:pStyle w:val="BodyText"/>
        <w:tabs>
          <w:tab w:val="num" w:pos="1080"/>
        </w:tabs>
        <w:bidi w:val="0"/>
        <w:jc w:val="both"/>
        <w:rPr>
          <w:rFonts w:ascii="Times New Roman" w:hAnsi="Times New Roman"/>
          <w:b w:val="0"/>
          <w:bCs/>
        </w:rPr>
      </w:pPr>
    </w:p>
    <w:p w:rsidR="006B3D18" w:rsidP="006B3D18">
      <w:pPr>
        <w:pStyle w:val="BodyText"/>
        <w:tabs>
          <w:tab w:val="num" w:pos="1080"/>
        </w:tabs>
        <w:bidi w:val="0"/>
        <w:jc w:val="both"/>
        <w:rPr>
          <w:rFonts w:ascii="Times New Roman" w:hAnsi="Times New Roman"/>
          <w:b w:val="0"/>
          <w:bCs/>
        </w:rPr>
      </w:pPr>
    </w:p>
    <w:tbl>
      <w:tblPr>
        <w:tblStyle w:val="TableNormal"/>
        <w:tblW w:w="15434" w:type="dxa"/>
        <w:tblInd w:w="-784" w:type="dxa"/>
        <w:tblCellMar>
          <w:left w:w="70" w:type="dxa"/>
          <w:right w:w="70" w:type="dxa"/>
        </w:tblCellMar>
        <w:tblLook w:val="04A0"/>
      </w:tblPr>
      <w:tblGrid>
        <w:gridCol w:w="6188"/>
        <w:gridCol w:w="1698"/>
        <w:gridCol w:w="1788"/>
        <w:gridCol w:w="720"/>
        <w:gridCol w:w="1698"/>
        <w:gridCol w:w="1722"/>
        <w:gridCol w:w="630"/>
        <w:gridCol w:w="990"/>
      </w:tblGrid>
      <w:tr>
        <w:tblPrEx>
          <w:tblW w:w="15434" w:type="dxa"/>
          <w:tblInd w:w="-784" w:type="dxa"/>
          <w:tblCellMar>
            <w:left w:w="70" w:type="dxa"/>
            <w:right w:w="70" w:type="dxa"/>
          </w:tblCellMar>
          <w:tblLook w:val="04A0"/>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6B3D18">
            <w:pPr>
              <w:bidi w:val="0"/>
              <w:spacing w:after="0" w:line="240" w:lineRule="auto"/>
              <w:jc w:val="center"/>
              <w:rPr>
                <w:rFonts w:ascii="Times New Roman" w:hAnsi="Times New Roman"/>
                <w:b/>
                <w:bCs/>
                <w:color w:val="FFFFFF"/>
                <w:lang w:val="sk-SK"/>
              </w:rPr>
            </w:pPr>
            <w:r>
              <w:rPr>
                <w:rFonts w:ascii="Times New Roman" w:hAnsi="Times New Roman"/>
                <w:b/>
                <w:bCs/>
                <w:color w:val="FFFFFF"/>
                <w:lang w:val="sk-SK"/>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extDirection w:val="lrTb"/>
            <w:vAlign w:val="top"/>
            <w:hideMark/>
          </w:tcPr>
          <w:p w:rsidR="006B3D18">
            <w:pPr>
              <w:bidi w:val="0"/>
              <w:spacing w:after="0" w:line="240" w:lineRule="auto"/>
              <w:jc w:val="center"/>
              <w:rPr>
                <w:rFonts w:ascii="Times New Roman" w:hAnsi="Times New Roman"/>
                <w:b/>
                <w:bCs/>
                <w:color w:val="FFFFFF"/>
                <w:lang w:val="sk-SK"/>
              </w:rPr>
            </w:pPr>
            <w:r>
              <w:rPr>
                <w:rFonts w:ascii="Times New Roman" w:hAnsi="Times New Roman"/>
                <w:b/>
                <w:bCs/>
                <w:color w:val="FFFFFF"/>
                <w:lang w:val="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hideMark/>
          </w:tcPr>
          <w:p w:rsidR="006B3D18">
            <w:pPr>
              <w:bidi w:val="0"/>
              <w:spacing w:after="0" w:line="240" w:lineRule="auto"/>
              <w:jc w:val="center"/>
              <w:rPr>
                <w:rFonts w:ascii="Times New Roman" w:hAnsi="Times New Roman"/>
                <w:b/>
                <w:bCs/>
                <w:color w:val="FFFFFF"/>
                <w:lang w:val="sk-SK"/>
              </w:rPr>
            </w:pPr>
            <w:r>
              <w:rPr>
                <w:rFonts w:ascii="Times New Roman" w:hAnsi="Times New Roman"/>
                <w:b/>
                <w:bCs/>
                <w:color w:val="FFFFFF"/>
                <w:lang w:val="sk-SK"/>
              </w:rPr>
              <w:t>poznámka</w:t>
            </w:r>
          </w:p>
        </w:tc>
      </w:tr>
      <w:tr>
        <w:tblPrEx>
          <w:tblW w:w="15434" w:type="dxa"/>
          <w:tblInd w:w="-784"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6B3D18">
            <w:pPr>
              <w:bidi w:val="0"/>
              <w:spacing w:after="0" w:line="240" w:lineRule="auto"/>
              <w:rPr>
                <w:rFonts w:ascii="Times New Roman" w:hAnsi="Times New Roman"/>
                <w:b/>
                <w:bCs/>
                <w:color w:val="FFFFFF"/>
                <w:lang w:val="sk-SK"/>
              </w:rPr>
            </w:pPr>
          </w:p>
        </w:tc>
        <w:tc>
          <w:tcPr>
            <w:tcW w:w="1698" w:type="dxa"/>
            <w:tcBorders>
              <w:top w:val="nil"/>
              <w:left w:val="nil"/>
              <w:bottom w:val="single" w:sz="4" w:space="0" w:color="auto"/>
              <w:right w:val="single" w:sz="4" w:space="0" w:color="auto"/>
            </w:tcBorders>
            <w:shd w:val="clear" w:color="auto" w:fill="000000"/>
            <w:textDirection w:val="lrTb"/>
            <w:vAlign w:val="top"/>
            <w:hideMark/>
          </w:tcPr>
          <w:p w:rsidR="006B3D18">
            <w:pPr>
              <w:bidi w:val="0"/>
              <w:spacing w:after="0" w:line="240" w:lineRule="auto"/>
              <w:jc w:val="center"/>
              <w:rPr>
                <w:rFonts w:ascii="Times New Roman" w:hAnsi="Times New Roman"/>
                <w:b/>
                <w:bCs/>
                <w:color w:val="FFFFFF"/>
                <w:lang w:val="sk-SK"/>
              </w:rPr>
            </w:pPr>
            <w:r>
              <w:rPr>
                <w:rFonts w:ascii="Times New Roman" w:hAnsi="Times New Roman"/>
                <w:b/>
                <w:bCs/>
                <w:color w:val="FFFFFF"/>
                <w:lang w:val="sk-SK"/>
              </w:rPr>
              <w:t>r</w:t>
            </w:r>
          </w:p>
        </w:tc>
        <w:tc>
          <w:tcPr>
            <w:tcW w:w="1788" w:type="dxa"/>
            <w:tcBorders>
              <w:top w:val="nil"/>
              <w:left w:val="nil"/>
              <w:bottom w:val="single" w:sz="4" w:space="0" w:color="auto"/>
              <w:right w:val="single" w:sz="4" w:space="0" w:color="auto"/>
            </w:tcBorders>
            <w:shd w:val="clear" w:color="auto" w:fill="000000"/>
            <w:textDirection w:val="lrTb"/>
            <w:vAlign w:val="top"/>
            <w:hideMark/>
          </w:tcPr>
          <w:p w:rsidR="006B3D18">
            <w:pPr>
              <w:bidi w:val="0"/>
              <w:spacing w:after="0" w:line="240" w:lineRule="auto"/>
              <w:jc w:val="center"/>
              <w:rPr>
                <w:rFonts w:ascii="Times New Roman" w:hAnsi="Times New Roman"/>
                <w:b/>
                <w:bCs/>
                <w:color w:val="FFFFFF"/>
                <w:lang w:val="sk-SK"/>
              </w:rPr>
            </w:pPr>
            <w:r>
              <w:rPr>
                <w:rFonts w:ascii="Times New Roman" w:hAnsi="Times New Roman"/>
                <w:b/>
                <w:bCs/>
                <w:color w:val="FFFFFF"/>
                <w:lang w:val="sk-SK"/>
              </w:rPr>
              <w:t>r + 1</w:t>
            </w:r>
          </w:p>
        </w:tc>
        <w:tc>
          <w:tcPr>
            <w:tcW w:w="2418" w:type="dxa"/>
            <w:gridSpan w:val="2"/>
            <w:tcBorders>
              <w:top w:val="nil"/>
              <w:left w:val="nil"/>
              <w:bottom w:val="single" w:sz="4" w:space="0" w:color="auto"/>
              <w:right w:val="single" w:sz="4" w:space="0" w:color="auto"/>
            </w:tcBorders>
            <w:shd w:val="clear" w:color="auto" w:fill="000000"/>
            <w:textDirection w:val="lrTb"/>
            <w:vAlign w:val="top"/>
            <w:hideMark/>
          </w:tcPr>
          <w:p w:rsidR="006B3D18">
            <w:pPr>
              <w:bidi w:val="0"/>
              <w:spacing w:after="0" w:line="240" w:lineRule="auto"/>
              <w:jc w:val="center"/>
              <w:rPr>
                <w:rFonts w:ascii="Times New Roman" w:hAnsi="Times New Roman"/>
                <w:b/>
                <w:bCs/>
                <w:color w:val="FFFFFF"/>
                <w:lang w:val="sk-SK"/>
              </w:rPr>
            </w:pPr>
            <w:r>
              <w:rPr>
                <w:rFonts w:ascii="Times New Roman" w:hAnsi="Times New Roman"/>
                <w:b/>
                <w:bCs/>
                <w:color w:val="FFFFFF"/>
                <w:lang w:val="sk-SK"/>
              </w:rPr>
              <w:t>r + 2</w:t>
            </w:r>
          </w:p>
        </w:tc>
        <w:tc>
          <w:tcPr>
            <w:tcW w:w="1722" w:type="dxa"/>
            <w:tcBorders>
              <w:top w:val="nil"/>
              <w:left w:val="nil"/>
              <w:bottom w:val="single" w:sz="4" w:space="0" w:color="auto"/>
              <w:right w:val="single" w:sz="4" w:space="0" w:color="auto"/>
            </w:tcBorders>
            <w:shd w:val="clear" w:color="auto" w:fill="000000"/>
            <w:textDirection w:val="lrTb"/>
            <w:vAlign w:val="top"/>
            <w:hideMark/>
          </w:tcPr>
          <w:p w:rsidR="006B3D18">
            <w:pPr>
              <w:bidi w:val="0"/>
              <w:spacing w:after="0" w:line="240" w:lineRule="auto"/>
              <w:jc w:val="center"/>
              <w:rPr>
                <w:rFonts w:ascii="Times New Roman" w:hAnsi="Times New Roman"/>
                <w:b/>
                <w:bCs/>
                <w:color w:val="FFFFFF"/>
                <w:lang w:val="sk-SK"/>
              </w:rPr>
            </w:pPr>
            <w:r>
              <w:rPr>
                <w:rFonts w:ascii="Times New Roman" w:hAnsi="Times New Roman"/>
                <w:b/>
                <w:bCs/>
                <w:color w:val="FFFFFF"/>
                <w:lang w:val="sk-SK"/>
              </w:rPr>
              <w:t>r + 3</w:t>
            </w:r>
          </w:p>
        </w:tc>
        <w:tc>
          <w:tcPr>
            <w:tcW w:w="0" w:type="auto"/>
            <w:gridSpan w:val="2"/>
            <w:vMerge/>
            <w:tcBorders>
              <w:top w:val="nil"/>
              <w:left w:val="nil"/>
              <w:bottom w:val="single" w:sz="4" w:space="0" w:color="auto"/>
              <w:right w:val="single" w:sz="4" w:space="0" w:color="auto"/>
            </w:tcBorders>
            <w:textDirection w:val="lrTb"/>
            <w:vAlign w:val="center"/>
            <w:hideMark/>
          </w:tcPr>
          <w:p w:rsidR="006B3D18">
            <w:pPr>
              <w:bidi w:val="0"/>
              <w:spacing w:after="0" w:line="240" w:lineRule="auto"/>
              <w:rPr>
                <w:rFonts w:ascii="Times New Roman" w:hAnsi="Times New Roman"/>
                <w:b/>
                <w:bCs/>
                <w:color w:val="FFFFFF"/>
                <w:lang w:val="sk-SK"/>
              </w:rPr>
            </w:pP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lang w:val="sk-SK"/>
              </w:rPr>
            </w:pPr>
            <w:r>
              <w:rPr>
                <w:rFonts w:ascii="Times New Roman" w:hAnsi="Times New Roman"/>
                <w:b/>
                <w:bCs/>
                <w:lang w:val="sk-SK"/>
              </w:rPr>
              <w:t>Počet zamestnancov celkom*</w:t>
            </w:r>
          </w:p>
        </w:tc>
        <w:tc>
          <w:tcPr>
            <w:tcW w:w="1698"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788"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2418" w:type="dxa"/>
            <w:gridSpan w:val="2"/>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722"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620" w:type="dxa"/>
            <w:gridSpan w:val="2"/>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lang w:val="sk-SK"/>
              </w:rPr>
            </w:pPr>
            <w:r>
              <w:rPr>
                <w:rFonts w:ascii="Times New Roman" w:hAnsi="Times New Roman"/>
                <w:b/>
                <w:bCs/>
                <w:lang w:val="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788"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722"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620" w:type="dxa"/>
            <w:gridSpan w:val="2"/>
            <w:tcBorders>
              <w:top w:val="nil"/>
              <w:left w:val="nil"/>
              <w:bottom w:val="single" w:sz="4" w:space="0" w:color="auto"/>
              <w:right w:val="single" w:sz="4" w:space="0" w:color="auto"/>
            </w:tcBorders>
            <w:noWrap/>
            <w:textDirection w:val="lrTb"/>
            <w:vAlign w:val="bottom"/>
          </w:tcPr>
          <w:p w:rsidR="006B3D18">
            <w:pPr>
              <w:bidi w:val="0"/>
              <w:spacing w:after="0" w:line="240" w:lineRule="auto"/>
              <w:rPr>
                <w:rFonts w:ascii="Times New Roman" w:hAnsi="Times New Roman"/>
                <w:lang w:val="sk-SK"/>
              </w:rPr>
            </w:pP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lang w:val="sk-SK"/>
              </w:rPr>
            </w:pPr>
            <w:r>
              <w:rPr>
                <w:rFonts w:ascii="Times New Roman" w:hAnsi="Times New Roman"/>
                <w:b/>
                <w:bCs/>
                <w:lang w:val="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788"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722" w:type="dxa"/>
            <w:tcBorders>
              <w:top w:val="single" w:sz="4" w:space="0" w:color="auto"/>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620" w:type="dxa"/>
            <w:gridSpan w:val="2"/>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lang w:val="sk-SK"/>
              </w:rPr>
            </w:pPr>
            <w:r>
              <w:rPr>
                <w:rFonts w:ascii="Times New Roman" w:hAnsi="Times New Roman"/>
                <w:b/>
                <w:bCs/>
                <w:lang w:val="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hideMark/>
          </w:tcPr>
          <w:p w:rsidR="006B3D18">
            <w:pPr>
              <w:bidi w:val="0"/>
              <w:spacing w:after="0" w:line="240" w:lineRule="auto"/>
              <w:jc w:val="center"/>
              <w:rPr>
                <w:rFonts w:ascii="Times New Roman" w:hAnsi="Times New Roman"/>
                <w:lang w:val="sk-SK"/>
              </w:rPr>
            </w:pPr>
            <w:r>
              <w:rPr>
                <w:rFonts w:ascii="Times New Roman" w:hAnsi="Times New Roman"/>
                <w:lang w:val="sk-SK"/>
              </w:rPr>
              <w:t> </w:t>
            </w:r>
          </w:p>
        </w:tc>
        <w:tc>
          <w:tcPr>
            <w:tcW w:w="1788" w:type="dxa"/>
            <w:tcBorders>
              <w:top w:val="single" w:sz="4" w:space="0" w:color="auto"/>
              <w:left w:val="nil"/>
              <w:bottom w:val="single" w:sz="4" w:space="0" w:color="auto"/>
              <w:right w:val="single" w:sz="4" w:space="0" w:color="auto"/>
            </w:tcBorders>
            <w:textDirection w:val="lrTb"/>
            <w:vAlign w:val="top"/>
            <w:hideMark/>
          </w:tcPr>
          <w:p w:rsidR="006B3D18">
            <w:pPr>
              <w:bidi w:val="0"/>
              <w:spacing w:after="0" w:line="240" w:lineRule="auto"/>
              <w:jc w:val="center"/>
              <w:rPr>
                <w:rFonts w:ascii="Times New Roman" w:hAnsi="Times New Roman"/>
                <w:lang w:val="sk-SK"/>
              </w:rPr>
            </w:pPr>
            <w:r>
              <w:rPr>
                <w:rFonts w:ascii="Times New Roman" w:hAnsi="Times New Roman"/>
                <w:lang w:val="sk-SK"/>
              </w:rPr>
              <w:t> </w:t>
            </w:r>
          </w:p>
        </w:tc>
        <w:tc>
          <w:tcPr>
            <w:tcW w:w="2418" w:type="dxa"/>
            <w:gridSpan w:val="2"/>
            <w:tcBorders>
              <w:top w:val="single" w:sz="4" w:space="0" w:color="auto"/>
              <w:left w:val="nil"/>
              <w:bottom w:val="single" w:sz="4" w:space="0" w:color="auto"/>
              <w:right w:val="single" w:sz="4" w:space="0" w:color="auto"/>
            </w:tcBorders>
            <w:textDirection w:val="lrTb"/>
            <w:vAlign w:val="top"/>
            <w:hideMark/>
          </w:tcPr>
          <w:p w:rsidR="006B3D18">
            <w:pPr>
              <w:bidi w:val="0"/>
              <w:spacing w:after="0" w:line="240" w:lineRule="auto"/>
              <w:jc w:val="center"/>
              <w:rPr>
                <w:rFonts w:ascii="Times New Roman" w:hAnsi="Times New Roman"/>
                <w:lang w:val="sk-SK"/>
              </w:rPr>
            </w:pPr>
            <w:r>
              <w:rPr>
                <w:rFonts w:ascii="Times New Roman" w:hAnsi="Times New Roman"/>
                <w:lang w:val="sk-SK"/>
              </w:rPr>
              <w:t> </w:t>
            </w:r>
          </w:p>
        </w:tc>
        <w:tc>
          <w:tcPr>
            <w:tcW w:w="1722" w:type="dxa"/>
            <w:tcBorders>
              <w:top w:val="single" w:sz="4" w:space="0" w:color="auto"/>
              <w:left w:val="nil"/>
              <w:bottom w:val="single" w:sz="4" w:space="0" w:color="auto"/>
              <w:right w:val="single" w:sz="4" w:space="0" w:color="auto"/>
            </w:tcBorders>
            <w:textDirection w:val="lrTb"/>
            <w:vAlign w:val="top"/>
            <w:hideMark/>
          </w:tcPr>
          <w:p w:rsidR="006B3D18">
            <w:pPr>
              <w:bidi w:val="0"/>
              <w:spacing w:after="0" w:line="240" w:lineRule="auto"/>
              <w:jc w:val="center"/>
              <w:rPr>
                <w:rFonts w:ascii="Times New Roman" w:hAnsi="Times New Roman"/>
                <w:lang w:val="sk-SK"/>
              </w:rPr>
            </w:pPr>
            <w:r>
              <w:rPr>
                <w:rFonts w:ascii="Times New Roman" w:hAnsi="Times New Roman"/>
                <w:lang w:val="sk-SK"/>
              </w:rPr>
              <w:t> </w:t>
            </w:r>
          </w:p>
        </w:tc>
        <w:tc>
          <w:tcPr>
            <w:tcW w:w="1620" w:type="dxa"/>
            <w:gridSpan w:val="2"/>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hideMark/>
          </w:tcPr>
          <w:p w:rsidR="006B3D18">
            <w:pPr>
              <w:bidi w:val="0"/>
              <w:spacing w:after="0" w:line="240" w:lineRule="auto"/>
              <w:rPr>
                <w:rFonts w:ascii="Times New Roman" w:hAnsi="Times New Roman"/>
                <w:b/>
                <w:bCs/>
                <w:color w:val="FFFFFF"/>
                <w:lang w:val="sk-SK"/>
              </w:rPr>
            </w:pPr>
            <w:r>
              <w:rPr>
                <w:rFonts w:ascii="Times New Roman" w:hAnsi="Times New Roman"/>
                <w:b/>
                <w:bCs/>
                <w:color w:val="FFFFFF"/>
                <w:lang w:val="sk-SK"/>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6B3D18">
            <w:pPr>
              <w:bidi w:val="0"/>
              <w:spacing w:after="0" w:line="240" w:lineRule="auto"/>
              <w:jc w:val="center"/>
              <w:rPr>
                <w:rFonts w:ascii="Times New Roman" w:hAnsi="Times New Roman"/>
                <w:b/>
                <w:bCs/>
                <w:color w:val="FFFFFF"/>
                <w:lang w:val="sk-SK"/>
              </w:rPr>
            </w:pPr>
          </w:p>
        </w:tc>
        <w:tc>
          <w:tcPr>
            <w:tcW w:w="1788" w:type="dxa"/>
            <w:tcBorders>
              <w:top w:val="nil"/>
              <w:left w:val="nil"/>
              <w:bottom w:val="single" w:sz="4" w:space="0" w:color="auto"/>
              <w:right w:val="single" w:sz="4" w:space="0" w:color="auto"/>
            </w:tcBorders>
            <w:shd w:val="clear" w:color="auto" w:fill="000000"/>
            <w:textDirection w:val="lrTb"/>
            <w:vAlign w:val="top"/>
          </w:tcPr>
          <w:p w:rsidR="006B3D18">
            <w:pPr>
              <w:bidi w:val="0"/>
              <w:spacing w:after="0" w:line="240" w:lineRule="auto"/>
              <w:jc w:val="center"/>
              <w:rPr>
                <w:rFonts w:ascii="Times New Roman" w:hAnsi="Times New Roman"/>
                <w:b/>
                <w:bCs/>
                <w:color w:val="FFFFFF"/>
                <w:lang w:val="sk-SK"/>
              </w:rPr>
            </w:pP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6B3D18">
            <w:pPr>
              <w:bidi w:val="0"/>
              <w:spacing w:after="0" w:line="240" w:lineRule="auto"/>
              <w:jc w:val="center"/>
              <w:rPr>
                <w:rFonts w:ascii="Times New Roman" w:hAnsi="Times New Roman"/>
                <w:b/>
                <w:bCs/>
                <w:color w:val="FFFFFF"/>
                <w:lang w:val="sk-SK"/>
              </w:rPr>
            </w:pPr>
          </w:p>
        </w:tc>
        <w:tc>
          <w:tcPr>
            <w:tcW w:w="1722" w:type="dxa"/>
            <w:tcBorders>
              <w:top w:val="nil"/>
              <w:left w:val="nil"/>
              <w:bottom w:val="single" w:sz="4" w:space="0" w:color="auto"/>
              <w:right w:val="single" w:sz="4" w:space="0" w:color="auto"/>
            </w:tcBorders>
            <w:shd w:val="clear" w:color="auto" w:fill="000000"/>
            <w:textDirection w:val="lrTb"/>
            <w:vAlign w:val="top"/>
          </w:tcPr>
          <w:p w:rsidR="006B3D18">
            <w:pPr>
              <w:bidi w:val="0"/>
              <w:spacing w:after="0" w:line="240" w:lineRule="auto"/>
              <w:jc w:val="center"/>
              <w:rPr>
                <w:rFonts w:ascii="Times New Roman" w:hAnsi="Times New Roman"/>
                <w:b/>
                <w:bCs/>
                <w:color w:val="FFFFFF"/>
                <w:lang w:val="sk-SK"/>
              </w:rPr>
            </w:pPr>
          </w:p>
        </w:tc>
        <w:tc>
          <w:tcPr>
            <w:tcW w:w="1620" w:type="dxa"/>
            <w:gridSpan w:val="2"/>
            <w:tcBorders>
              <w:top w:val="nil"/>
              <w:left w:val="nil"/>
              <w:bottom w:val="single" w:sz="4" w:space="0" w:color="auto"/>
              <w:right w:val="single" w:sz="4" w:space="0" w:color="auto"/>
            </w:tcBorders>
            <w:shd w:val="clear" w:color="auto" w:fill="000000"/>
            <w:noWrap/>
            <w:textDirection w:val="lrTb"/>
            <w:vAlign w:val="bottom"/>
            <w:hideMark/>
          </w:tcPr>
          <w:p w:rsidR="006B3D18">
            <w:pPr>
              <w:bidi w:val="0"/>
              <w:spacing w:after="0" w:line="240" w:lineRule="auto"/>
              <w:rPr>
                <w:rFonts w:ascii="Times New Roman" w:hAnsi="Times New Roman"/>
                <w:b/>
                <w:bCs/>
                <w:color w:val="FFFFFF"/>
                <w:lang w:val="sk-SK"/>
              </w:rPr>
            </w:pPr>
            <w:r>
              <w:rPr>
                <w:rFonts w:ascii="Times New Roman" w:hAnsi="Times New Roman"/>
                <w:b/>
                <w:bCs/>
                <w:color w:val="FFFFFF"/>
                <w:lang w:val="sk-SK"/>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lang w:val="sk-SK"/>
              </w:rPr>
            </w:pPr>
            <w:r>
              <w:rPr>
                <w:rFonts w:ascii="Times New Roman" w:hAnsi="Times New Roman"/>
                <w:b/>
                <w:bCs/>
                <w:lang w:val="sk-SK"/>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788"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2418" w:type="dxa"/>
            <w:gridSpan w:val="2"/>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722"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620" w:type="dxa"/>
            <w:gridSpan w:val="2"/>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b/>
                <w:bCs/>
                <w:lang w:val="sk-SK"/>
              </w:rPr>
            </w:pPr>
            <w:r>
              <w:rPr>
                <w:rFonts w:ascii="Times New Roman" w:hAnsi="Times New Roman"/>
                <w:b/>
                <w:bCs/>
                <w:lang w:val="sk-SK"/>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lang w:val="sk-SK"/>
              </w:rPr>
            </w:pPr>
            <w:r>
              <w:rPr>
                <w:rFonts w:ascii="Times New Roman" w:hAnsi="Times New Roman"/>
                <w:b/>
                <w:bCs/>
                <w:lang w:val="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lang w:val="sk-SK"/>
              </w:rPr>
            </w:pPr>
          </w:p>
        </w:tc>
        <w:tc>
          <w:tcPr>
            <w:tcW w:w="1788"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lang w:val="sk-SK"/>
              </w:rPr>
            </w:pPr>
          </w:p>
        </w:tc>
        <w:tc>
          <w:tcPr>
            <w:tcW w:w="2418" w:type="dxa"/>
            <w:gridSpan w:val="2"/>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lang w:val="sk-SK"/>
              </w:rPr>
            </w:pPr>
          </w:p>
        </w:tc>
        <w:tc>
          <w:tcPr>
            <w:tcW w:w="1722"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lang w:val="sk-SK"/>
              </w:rPr>
            </w:pPr>
          </w:p>
        </w:tc>
        <w:tc>
          <w:tcPr>
            <w:tcW w:w="1620" w:type="dxa"/>
            <w:gridSpan w:val="2"/>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b/>
                <w:bCs/>
                <w:lang w:val="sk-SK"/>
              </w:rPr>
            </w:pPr>
            <w:r>
              <w:rPr>
                <w:rFonts w:ascii="Times New Roman" w:hAnsi="Times New Roman"/>
                <w:b/>
                <w:bCs/>
                <w:lang w:val="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788"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2418" w:type="dxa"/>
            <w:gridSpan w:val="2"/>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722"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b/>
                <w:bCs/>
                <w:lang w:val="sk-SK"/>
              </w:rPr>
            </w:pPr>
          </w:p>
        </w:tc>
        <w:tc>
          <w:tcPr>
            <w:tcW w:w="1620" w:type="dxa"/>
            <w:gridSpan w:val="2"/>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b/>
                <w:bCs/>
                <w:lang w:val="sk-SK"/>
              </w:rPr>
            </w:pPr>
            <w:r>
              <w:rPr>
                <w:rFonts w:ascii="Times New Roman" w:hAnsi="Times New Roman"/>
                <w:b/>
                <w:bCs/>
                <w:lang w:val="sk-SK"/>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lang w:val="sk-SK"/>
              </w:rPr>
            </w:pPr>
            <w:r>
              <w:rPr>
                <w:rFonts w:ascii="Times New Roman" w:hAnsi="Times New Roman"/>
                <w:b/>
                <w:bCs/>
                <w:lang w:val="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lang w:val="sk-SK"/>
              </w:rPr>
            </w:pPr>
          </w:p>
        </w:tc>
        <w:tc>
          <w:tcPr>
            <w:tcW w:w="1788"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lang w:val="sk-SK"/>
              </w:rPr>
            </w:pPr>
          </w:p>
        </w:tc>
        <w:tc>
          <w:tcPr>
            <w:tcW w:w="2418" w:type="dxa"/>
            <w:gridSpan w:val="2"/>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lang w:val="sk-SK"/>
              </w:rPr>
            </w:pPr>
          </w:p>
        </w:tc>
        <w:tc>
          <w:tcPr>
            <w:tcW w:w="1722" w:type="dxa"/>
            <w:tcBorders>
              <w:top w:val="nil"/>
              <w:left w:val="nil"/>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lang w:val="sk-SK"/>
              </w:rPr>
            </w:pPr>
          </w:p>
        </w:tc>
        <w:tc>
          <w:tcPr>
            <w:tcW w:w="1620" w:type="dxa"/>
            <w:gridSpan w:val="2"/>
            <w:tcBorders>
              <w:top w:val="nil"/>
              <w:left w:val="nil"/>
              <w:bottom w:val="single" w:sz="4" w:space="0" w:color="auto"/>
              <w:right w:val="single" w:sz="4"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 </w:t>
            </w:r>
          </w:p>
        </w:tc>
      </w:tr>
      <w:tr>
        <w:tblPrEx>
          <w:tblW w:w="15434" w:type="dxa"/>
          <w:tblInd w:w="-784" w:type="dxa"/>
          <w:tblCellMar>
            <w:left w:w="70" w:type="dxa"/>
            <w:right w:w="70" w:type="dxa"/>
          </w:tblCellMar>
          <w:tblLook w:val="04A0"/>
        </w:tblPrEx>
        <w:trPr>
          <w:trHeight w:val="255"/>
        </w:trPr>
        <w:tc>
          <w:tcPr>
            <w:tcW w:w="6188" w:type="dxa"/>
            <w:tcBorders>
              <w:top w:val="none" w:sz="0" w:space="0" w:color="auto"/>
              <w:left w:val="none" w:sz="0" w:space="0" w:color="auto"/>
              <w:bottom w:val="none" w:sz="0" w:space="0" w:color="auto"/>
              <w:right w:val="none" w:sz="0" w:space="0" w:color="auto"/>
            </w:tcBorders>
            <w:noWrap/>
            <w:textDirection w:val="lrTb"/>
            <w:vAlign w:val="bottom"/>
          </w:tcPr>
          <w:p w:rsidR="006B3D18">
            <w:pPr>
              <w:bidi w:val="0"/>
              <w:spacing w:after="0" w:line="240" w:lineRule="auto"/>
              <w:rPr>
                <w:rFonts w:ascii="Times New Roman" w:hAnsi="Times New Roman"/>
                <w:lang w:val="sk-SK"/>
              </w:rPr>
            </w:pP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6B3D18">
            <w:pPr>
              <w:bidi w:val="0"/>
              <w:spacing w:after="0" w:line="240" w:lineRule="auto"/>
              <w:rPr>
                <w:rFonts w:ascii="Times New Roman" w:hAnsi="Times New Roman"/>
                <w:lang w:val="sk-SK"/>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6B3D18">
            <w:pPr>
              <w:bidi w:val="0"/>
              <w:spacing w:after="0" w:line="240" w:lineRule="auto"/>
              <w:rPr>
                <w:rFonts w:ascii="Times New Roman" w:hAnsi="Times New Roman"/>
                <w:lang w:val="sk-SK"/>
              </w:rPr>
            </w:pPr>
          </w:p>
        </w:tc>
        <w:tc>
          <w:tcPr>
            <w:tcW w:w="2418" w:type="dxa"/>
            <w:gridSpan w:val="2"/>
            <w:tcBorders>
              <w:top w:val="none" w:sz="0" w:space="0" w:color="auto"/>
              <w:left w:val="none" w:sz="0" w:space="0" w:color="auto"/>
              <w:bottom w:val="none" w:sz="0" w:space="0" w:color="auto"/>
              <w:right w:val="none" w:sz="0" w:space="0" w:color="auto"/>
            </w:tcBorders>
            <w:noWrap/>
            <w:textDirection w:val="lrTb"/>
            <w:vAlign w:val="bottom"/>
          </w:tcPr>
          <w:p w:rsidR="006B3D18">
            <w:pPr>
              <w:bidi w:val="0"/>
              <w:spacing w:after="0" w:line="240" w:lineRule="auto"/>
              <w:rPr>
                <w:rFonts w:ascii="Times New Roman" w:hAnsi="Times New Roman"/>
                <w:lang w:val="sk-SK"/>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6B3D18">
            <w:pPr>
              <w:bidi w:val="0"/>
              <w:spacing w:after="0" w:line="240" w:lineRule="auto"/>
              <w:rPr>
                <w:rFonts w:ascii="Times New Roman" w:hAnsi="Times New Roman"/>
                <w:lang w:val="sk-SK"/>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6B3D18">
            <w:pPr>
              <w:bidi w:val="0"/>
              <w:spacing w:after="0" w:line="240" w:lineRule="auto"/>
              <w:rPr>
                <w:rFonts w:ascii="Times New Roman" w:hAnsi="Times New Roman"/>
                <w:lang w:val="sk-SK"/>
              </w:rPr>
            </w:pPr>
          </w:p>
        </w:tc>
      </w:tr>
      <w:tr>
        <w:tblPrEx>
          <w:tblW w:w="15434" w:type="dxa"/>
          <w:tblInd w:w="-784" w:type="dxa"/>
          <w:tblCellMar>
            <w:left w:w="70" w:type="dxa"/>
            <w:right w:w="70" w:type="dxa"/>
          </w:tblCellMar>
          <w:tblLook w:val="04A0"/>
        </w:tblPrEx>
        <w:trPr>
          <w:trHeight w:val="255"/>
        </w:trPr>
        <w:tc>
          <w:tcPr>
            <w:tcW w:w="6188" w:type="dxa"/>
            <w:tcBorders>
              <w:top w:val="none" w:sz="0" w:space="0" w:color="auto"/>
              <w:left w:val="none" w:sz="0" w:space="0" w:color="auto"/>
              <w:bottom w:val="none" w:sz="0" w:space="0" w:color="auto"/>
              <w:right w:val="none" w:sz="0" w:space="0" w:color="auto"/>
            </w:tcBorders>
            <w:textDirection w:val="lrTb"/>
            <w:vAlign w:val="top"/>
            <w:hideMark/>
          </w:tcPr>
          <w:p w:rsidR="006B3D18">
            <w:pPr>
              <w:bidi w:val="0"/>
              <w:spacing w:after="0" w:line="240" w:lineRule="auto"/>
              <w:rPr>
                <w:rFonts w:ascii="Times New Roman" w:hAnsi="Times New Roman"/>
                <w:b/>
                <w:bCs/>
                <w:lang w:val="sk-SK"/>
              </w:rPr>
            </w:pPr>
            <w:r>
              <w:rPr>
                <w:rFonts w:ascii="Times New Roman" w:hAnsi="Times New Roman"/>
                <w:b/>
                <w:bCs/>
                <w:lang w:val="sk-SK"/>
              </w:rPr>
              <w:t>Poznámky: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6B3D18">
            <w:pPr>
              <w:bidi w:val="0"/>
              <w:spacing w:after="0" w:line="240" w:lineRule="auto"/>
              <w:rPr>
                <w:rFonts w:ascii="Times New Roman" w:hAnsi="Times New Roman"/>
                <w:lang w:val="sk-SK"/>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6B3D18">
            <w:pPr>
              <w:bidi w:val="0"/>
              <w:spacing w:after="0" w:line="240" w:lineRule="auto"/>
              <w:rPr>
                <w:rFonts w:ascii="Times New Roman" w:hAnsi="Times New Roman"/>
                <w:lang w:val="sk-SK"/>
              </w:rPr>
            </w:pPr>
          </w:p>
        </w:tc>
        <w:tc>
          <w:tcPr>
            <w:tcW w:w="2418" w:type="dxa"/>
            <w:gridSpan w:val="2"/>
            <w:tcBorders>
              <w:top w:val="none" w:sz="0" w:space="0" w:color="auto"/>
              <w:left w:val="none" w:sz="0" w:space="0" w:color="auto"/>
              <w:bottom w:val="none" w:sz="0" w:space="0" w:color="auto"/>
              <w:right w:val="none" w:sz="0" w:space="0" w:color="auto"/>
            </w:tcBorders>
            <w:noWrap/>
            <w:textDirection w:val="lrTb"/>
            <w:vAlign w:val="bottom"/>
          </w:tcPr>
          <w:p w:rsidR="006B3D18">
            <w:pPr>
              <w:bidi w:val="0"/>
              <w:spacing w:after="0" w:line="240" w:lineRule="auto"/>
              <w:rPr>
                <w:rFonts w:ascii="Times New Roman" w:hAnsi="Times New Roman"/>
                <w:lang w:val="sk-SK"/>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6B3D18">
            <w:pPr>
              <w:bidi w:val="0"/>
              <w:spacing w:after="0" w:line="240" w:lineRule="auto"/>
              <w:rPr>
                <w:rFonts w:ascii="Times New Roman" w:hAnsi="Times New Roman"/>
                <w:lang w:val="sk-SK"/>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6B3D18">
            <w:pPr>
              <w:bidi w:val="0"/>
              <w:spacing w:after="0" w:line="240" w:lineRule="auto"/>
              <w:rPr>
                <w:rFonts w:ascii="Times New Roman" w:hAnsi="Times New Roman"/>
                <w:lang w:val="sk-SK"/>
              </w:rPr>
            </w:pPr>
          </w:p>
        </w:tc>
      </w:tr>
      <w:tr>
        <w:tblPrEx>
          <w:tblW w:w="15434" w:type="dxa"/>
          <w:tblInd w:w="-784" w:type="dxa"/>
          <w:tblCellMar>
            <w:left w:w="70" w:type="dxa"/>
            <w:right w:w="70" w:type="dxa"/>
          </w:tblCellMar>
          <w:tblLook w:val="04A0"/>
        </w:tblPrEx>
        <w:trPr>
          <w:trHeight w:val="255"/>
        </w:trPr>
        <w:tc>
          <w:tcPr>
            <w:tcW w:w="13814" w:type="dxa"/>
            <w:gridSpan w:val="6"/>
            <w:tcBorders>
              <w:top w:val="none" w:sz="0" w:space="0" w:color="auto"/>
              <w:left w:val="none" w:sz="0" w:space="0" w:color="auto"/>
              <w:bottom w:val="none" w:sz="0" w:space="0" w:color="auto"/>
              <w:right w:val="none" w:sz="0" w:space="0" w:color="auto"/>
            </w:tcBorders>
            <w:noWrap/>
            <w:textDirection w:val="lrTb"/>
            <w:vAlign w:val="top"/>
            <w:hideMark/>
          </w:tcPr>
          <w:p w:rsidR="006B3D18">
            <w:pPr>
              <w:bidi w:val="0"/>
              <w:spacing w:after="0" w:line="240" w:lineRule="auto"/>
              <w:rPr>
                <w:rFonts w:ascii="Times New Roman" w:hAnsi="Times New Roman"/>
                <w:lang w:val="sk-SK"/>
              </w:rPr>
            </w:pPr>
            <w:r>
              <w:rPr>
                <w:rFonts w:ascii="Times New Roman" w:hAnsi="Times New Roman"/>
                <w:lang w:val="sk-SK"/>
              </w:rPr>
              <w:t>Priemerný mzdový výdavok je tvorený podielom mzdových výdavkov na jedného zamestnanca na jeden kalendárny mesiac bežného roka</w:t>
            </w: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6B3D18">
            <w:pPr>
              <w:bidi w:val="0"/>
              <w:spacing w:after="0" w:line="240" w:lineRule="auto"/>
              <w:rPr>
                <w:rFonts w:ascii="Times New Roman" w:hAnsi="Times New Roman"/>
                <w:lang w:val="sk-SK"/>
              </w:rPr>
            </w:pPr>
          </w:p>
        </w:tc>
      </w:tr>
      <w:tr>
        <w:tblPrEx>
          <w:tblW w:w="15434" w:type="dxa"/>
          <w:tblInd w:w="-784" w:type="dxa"/>
          <w:tblCellMar>
            <w:left w:w="70" w:type="dxa"/>
            <w:right w:w="70" w:type="dxa"/>
          </w:tblCellMar>
          <w:tblLook w:val="04A0"/>
        </w:tblPrEx>
        <w:trPr>
          <w:trHeight w:val="255"/>
        </w:trPr>
        <w:tc>
          <w:tcPr>
            <w:tcW w:w="15434" w:type="dxa"/>
            <w:gridSpan w:val="8"/>
            <w:tcBorders>
              <w:top w:val="none" w:sz="0" w:space="0" w:color="auto"/>
              <w:left w:val="none" w:sz="0" w:space="0" w:color="auto"/>
              <w:bottom w:val="none" w:sz="0" w:space="0" w:color="auto"/>
              <w:right w:val="none" w:sz="0"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434" w:type="dxa"/>
          <w:tblInd w:w="-784" w:type="dxa"/>
          <w:tblCellMar>
            <w:left w:w="70" w:type="dxa"/>
            <w:right w:w="70" w:type="dxa"/>
          </w:tblCellMar>
          <w:tblLook w:val="04A0"/>
        </w:tblPrEx>
        <w:trPr>
          <w:trHeight w:val="255"/>
        </w:trPr>
        <w:tc>
          <w:tcPr>
            <w:tcW w:w="10394" w:type="dxa"/>
            <w:gridSpan w:val="4"/>
            <w:tcBorders>
              <w:top w:val="none" w:sz="0" w:space="0" w:color="auto"/>
              <w:left w:val="none" w:sz="0" w:space="0" w:color="auto"/>
              <w:bottom w:val="none" w:sz="0" w:space="0" w:color="auto"/>
              <w:right w:val="none" w:sz="0" w:space="0" w:color="auto"/>
            </w:tcBorders>
            <w:noWrap/>
            <w:textDirection w:val="lrTb"/>
            <w:vAlign w:val="bottom"/>
            <w:hideMark/>
          </w:tcPr>
          <w:p w:rsidR="006B3D18">
            <w:pPr>
              <w:bidi w:val="0"/>
              <w:spacing w:after="0" w:line="240" w:lineRule="auto"/>
              <w:rPr>
                <w:rFonts w:ascii="Times New Roman" w:hAnsi="Times New Roman"/>
                <w:lang w:val="sk-SK"/>
              </w:rPr>
            </w:pPr>
            <w:r>
              <w:rPr>
                <w:rFonts w:ascii="Times New Roman" w:hAnsi="Times New Roman"/>
                <w:lang w:val="sk-SK"/>
              </w:rPr>
              <w:t>Kategórie 610 a 620 sú z tejto prílohy automaticky prenášané do príslušných kategórií prílohy „výdavky“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6B3D18">
            <w:pPr>
              <w:bidi w:val="0"/>
              <w:spacing w:after="0" w:line="240" w:lineRule="auto"/>
              <w:rPr>
                <w:rFonts w:ascii="Times New Roman" w:hAnsi="Times New Roman"/>
                <w:lang w:val="sk-SK"/>
              </w:rPr>
            </w:pPr>
          </w:p>
        </w:tc>
        <w:tc>
          <w:tcPr>
            <w:tcW w:w="2352" w:type="dxa"/>
            <w:gridSpan w:val="2"/>
            <w:tcBorders>
              <w:top w:val="none" w:sz="0" w:space="0" w:color="auto"/>
              <w:left w:val="none" w:sz="0" w:space="0" w:color="auto"/>
              <w:bottom w:val="none" w:sz="0" w:space="0" w:color="auto"/>
              <w:right w:val="none" w:sz="0" w:space="0" w:color="auto"/>
            </w:tcBorders>
            <w:noWrap/>
            <w:textDirection w:val="lrTb"/>
            <w:vAlign w:val="bottom"/>
          </w:tcPr>
          <w:p w:rsidR="006B3D18">
            <w:pPr>
              <w:bidi w:val="0"/>
              <w:spacing w:after="0" w:line="240" w:lineRule="auto"/>
              <w:rPr>
                <w:rFonts w:ascii="Times New Roman" w:hAnsi="Times New Roman"/>
                <w:lang w:val="sk-SK"/>
              </w:rPr>
            </w:pPr>
          </w:p>
        </w:tc>
        <w:tc>
          <w:tcPr>
            <w:tcW w:w="990" w:type="dxa"/>
            <w:tcBorders>
              <w:top w:val="none" w:sz="0" w:space="0" w:color="auto"/>
              <w:left w:val="none" w:sz="0" w:space="0" w:color="auto"/>
              <w:bottom w:val="none" w:sz="0" w:space="0" w:color="auto"/>
              <w:right w:val="none" w:sz="0" w:space="0" w:color="auto"/>
            </w:tcBorders>
            <w:noWrap/>
            <w:textDirection w:val="lrTb"/>
            <w:vAlign w:val="bottom"/>
          </w:tcPr>
          <w:p w:rsidR="006B3D18">
            <w:pPr>
              <w:bidi w:val="0"/>
              <w:spacing w:after="0" w:line="240" w:lineRule="auto"/>
              <w:rPr>
                <w:rFonts w:ascii="Times New Roman" w:hAnsi="Times New Roman"/>
                <w:lang w:val="sk-SK"/>
              </w:rPr>
            </w:pPr>
          </w:p>
        </w:tc>
      </w:tr>
    </w:tbl>
    <w:p w:rsidR="006B3D18" w:rsidP="006B3D18">
      <w:pPr>
        <w:bidi w:val="0"/>
        <w:rPr>
          <w:rFonts w:ascii="Times New Roman" w:hAnsi="Times New Roman"/>
          <w:b/>
          <w:bCs/>
          <w:lang w:val="sk-SK"/>
        </w:rPr>
      </w:pPr>
      <w:r>
        <w:rPr>
          <w:rFonts w:ascii="Times New Roman" w:hAnsi="Times New Roman"/>
          <w:b/>
          <w:bCs/>
          <w:lang w:val="sk-SK"/>
        </w:rPr>
        <w:t>* počet zamestnancov,  mzdy a poistné rozpísať podľa spôsobu odmeňovania (napr. policajti, colníci ...)</w:t>
      </w:r>
    </w:p>
    <w:p w:rsidR="001845E4">
      <w:pPr>
        <w:bidi w:val="0"/>
        <w:rPr>
          <w:rFonts w:ascii="Times New Roman" w:hAnsi="Times New Roman"/>
        </w:rPr>
        <w:sectPr w:rsidSect="001845E4">
          <w:pgSz w:w="16838" w:h="11906" w:orient="landscape"/>
          <w:pgMar w:top="1417" w:right="1417" w:bottom="1417" w:left="1417" w:header="708" w:footer="708" w:gutter="0"/>
          <w:lnNumType w:distance="0"/>
          <w:cols w:space="708"/>
          <w:noEndnote w:val="0"/>
          <w:bidi w:val="0"/>
          <w:docGrid w:linePitch="360"/>
        </w:sectPr>
      </w:pPr>
    </w:p>
    <w:p w:rsidR="006B3D18" w:rsidP="006B3D18">
      <w:pPr>
        <w:bidi w:val="0"/>
        <w:jc w:val="center"/>
        <w:rPr>
          <w:rFonts w:ascii="Times New Roman" w:hAnsi="Times New Roman"/>
          <w:b/>
          <w:bCs/>
          <w:sz w:val="28"/>
          <w:szCs w:val="28"/>
          <w:lang w:val="sk-SK"/>
        </w:rPr>
      </w:pPr>
      <w:r>
        <w:rPr>
          <w:rFonts w:ascii="Times New Roman" w:hAnsi="Times New Roman"/>
          <w:b/>
          <w:bCs/>
          <w:sz w:val="28"/>
          <w:szCs w:val="28"/>
          <w:lang w:val="sk-SK"/>
        </w:rPr>
        <w:t>Vplyvy na podnikateľské prostredie</w:t>
      </w:r>
    </w:p>
    <w:p w:rsidR="006B3D18" w:rsidP="006B3D18">
      <w:pPr>
        <w:bidi w:val="0"/>
        <w:rPr>
          <w:rFonts w:ascii="Times New Roman" w:hAnsi="Times New Roman"/>
          <w:b/>
          <w:bCs/>
          <w:lang w:val="sk-SK"/>
        </w:rPr>
      </w:pPr>
    </w:p>
    <w:tbl>
      <w:tblPr>
        <w:tblStyle w:val="TableNormal"/>
        <w:tblW w:w="9195" w:type="dxa"/>
        <w:tblInd w:w="55" w:type="dxa"/>
        <w:tblCellMar>
          <w:left w:w="70" w:type="dxa"/>
          <w:right w:w="70" w:type="dxa"/>
        </w:tblCellMar>
        <w:tblLook w:val="04A0"/>
      </w:tblPr>
      <w:tblGrid>
        <w:gridCol w:w="4155"/>
        <w:gridCol w:w="5040"/>
      </w:tblGrid>
      <w:tr>
        <w:tblPrEx>
          <w:tblW w:w="9195" w:type="dxa"/>
          <w:tblInd w:w="55" w:type="dxa"/>
          <w:tblCellMar>
            <w:left w:w="70" w:type="dxa"/>
            <w:right w:w="70" w:type="dxa"/>
          </w:tblCellMar>
          <w:tblLook w:val="04A0"/>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hideMark/>
          </w:tcPr>
          <w:p w:rsidR="006B3D18" w:rsidRPr="007E2FFC">
            <w:pPr>
              <w:bidi w:val="0"/>
              <w:spacing w:after="0" w:line="240" w:lineRule="auto"/>
              <w:jc w:val="center"/>
              <w:rPr>
                <w:rFonts w:ascii="Times New Roman" w:hAnsi="Times New Roman"/>
                <w:b/>
                <w:bCs/>
                <w:color w:val="FFFFFF"/>
                <w:sz w:val="22"/>
                <w:szCs w:val="22"/>
                <w:lang w:val="sk-SK"/>
              </w:rPr>
            </w:pPr>
            <w:r w:rsidRPr="007E2FFC">
              <w:rPr>
                <w:rFonts w:ascii="Times New Roman" w:hAnsi="Times New Roman"/>
                <w:b/>
                <w:bCs/>
                <w:color w:val="FFFFFF"/>
                <w:sz w:val="22"/>
                <w:szCs w:val="22"/>
                <w:lang w:val="sk-SK"/>
              </w:rPr>
              <w:t>Vplyvy na podnikateľské prostredie</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B3D18" w:rsidRPr="007E2FFC">
            <w:pPr>
              <w:bidi w:val="0"/>
              <w:spacing w:after="0" w:line="240" w:lineRule="auto"/>
              <w:jc w:val="both"/>
              <w:rPr>
                <w:rFonts w:ascii="Times New Roman" w:hAnsi="Times New Roman"/>
                <w:sz w:val="22"/>
                <w:szCs w:val="22"/>
                <w:lang w:val="sk-SK"/>
              </w:rPr>
            </w:pPr>
          </w:p>
          <w:p w:rsidR="006B3D18" w:rsidRPr="007E2FFC">
            <w:pPr>
              <w:bidi w:val="0"/>
              <w:spacing w:after="0" w:line="240" w:lineRule="auto"/>
              <w:jc w:val="both"/>
              <w:rPr>
                <w:rFonts w:ascii="Times New Roman" w:hAnsi="Times New Roman"/>
                <w:sz w:val="22"/>
                <w:szCs w:val="22"/>
                <w:lang w:val="sk-SK"/>
              </w:rPr>
            </w:pPr>
            <w:r w:rsidRPr="007E2FFC">
              <w:rPr>
                <w:rFonts w:ascii="Times New Roman" w:hAnsi="Times New Roman"/>
                <w:b/>
                <w:sz w:val="22"/>
                <w:szCs w:val="22"/>
                <w:lang w:val="sk-SK"/>
              </w:rPr>
              <w:t>3.1</w:t>
            </w:r>
            <w:r w:rsidRPr="007E2FFC">
              <w:rPr>
                <w:rFonts w:ascii="Times New Roman" w:hAnsi="Times New Roman"/>
                <w:sz w:val="22"/>
                <w:szCs w:val="22"/>
                <w:lang w:val="sk-SK"/>
              </w:rPr>
              <w:t>. Ktoré podnikateľské subjekty budú predkladaným návrhom ovplyvnené a aký je ich počet?</w:t>
            </w:r>
          </w:p>
          <w:p w:rsidR="006B3D18" w:rsidRPr="007E2FFC">
            <w:pPr>
              <w:bidi w:val="0"/>
              <w:spacing w:after="0" w:line="240" w:lineRule="auto"/>
              <w:jc w:val="both"/>
              <w:rPr>
                <w:rFonts w:ascii="Times New Roman" w:hAnsi="Times New Roman"/>
                <w:sz w:val="22"/>
                <w:szCs w:val="22"/>
                <w:lang w:val="sk-SK"/>
              </w:rPr>
            </w:pPr>
          </w:p>
        </w:tc>
        <w:tc>
          <w:tcPr>
            <w:tcW w:w="5040" w:type="dxa"/>
            <w:tcBorders>
              <w:top w:val="nil"/>
              <w:left w:val="nil"/>
              <w:bottom w:val="single" w:sz="4" w:space="0" w:color="auto"/>
              <w:right w:val="single" w:sz="8" w:space="0" w:color="auto"/>
            </w:tcBorders>
            <w:noWrap/>
            <w:textDirection w:val="lrTb"/>
            <w:vAlign w:val="center"/>
            <w:hideMark/>
          </w:tcPr>
          <w:p w:rsidR="00C66F40" w:rsidRPr="007E2FFC" w:rsidP="00C66F40">
            <w:pPr>
              <w:bidi w:val="0"/>
              <w:spacing w:after="0" w:line="240" w:lineRule="auto"/>
              <w:rPr>
                <w:rFonts w:ascii="Times New Roman" w:hAnsi="Times New Roman"/>
                <w:sz w:val="22"/>
                <w:szCs w:val="22"/>
                <w:lang w:val="sk-SK"/>
              </w:rPr>
            </w:pPr>
            <w:r w:rsidRPr="007E2FFC" w:rsidR="00DE7B26">
              <w:rPr>
                <w:rFonts w:ascii="Times New Roman" w:hAnsi="Times New Roman"/>
                <w:sz w:val="22"/>
                <w:szCs w:val="22"/>
                <w:lang w:val="sk-SK"/>
              </w:rPr>
              <w:t>1.</w:t>
            </w:r>
            <w:r w:rsidRPr="007E2FFC">
              <w:rPr>
                <w:rFonts w:ascii="Times New Roman" w:hAnsi="Times New Roman"/>
                <w:sz w:val="22"/>
                <w:szCs w:val="22"/>
                <w:lang w:val="sk-SK"/>
              </w:rPr>
              <w:t xml:space="preserve">Všetky podniky, ktoré nie sú MSP, a ktoré nemajú zavedený systém STN ISO 50001 alebo STN ISO 14001 s energetickým auditom podľa zákona. </w:t>
            </w:r>
            <w:r w:rsidRPr="007E2FFC" w:rsidR="005B254E">
              <w:rPr>
                <w:rFonts w:ascii="Times New Roman" w:hAnsi="Times New Roman"/>
                <w:sz w:val="22"/>
                <w:szCs w:val="22"/>
                <w:lang w:val="sk-SK"/>
              </w:rPr>
              <w:t>V SR bolo v roku 2012</w:t>
            </w:r>
            <w:r w:rsidRPr="007E2FFC" w:rsidR="00DE7B26">
              <w:rPr>
                <w:rFonts w:ascii="Times New Roman" w:hAnsi="Times New Roman"/>
                <w:sz w:val="22"/>
                <w:szCs w:val="22"/>
                <w:lang w:val="sk-SK"/>
              </w:rPr>
              <w:t xml:space="preserve"> </w:t>
            </w:r>
            <w:r w:rsidRPr="007E2FFC">
              <w:rPr>
                <w:rFonts w:ascii="Times New Roman" w:hAnsi="Times New Roman"/>
                <w:sz w:val="22"/>
                <w:szCs w:val="22"/>
                <w:lang w:val="sk-SK"/>
              </w:rPr>
              <w:t>614 veľkých podnikov</w:t>
            </w:r>
            <w:r w:rsidRPr="007E2FFC" w:rsidR="005B254E">
              <w:rPr>
                <w:rFonts w:ascii="Times New Roman" w:hAnsi="Times New Roman"/>
                <w:sz w:val="22"/>
                <w:szCs w:val="22"/>
                <w:lang w:val="sk-SK"/>
              </w:rPr>
              <w:t>.</w:t>
            </w:r>
            <w:r w:rsidRPr="007E2FFC">
              <w:rPr>
                <w:rFonts w:ascii="Times New Roman" w:hAnsi="Times New Roman"/>
                <w:sz w:val="22"/>
                <w:szCs w:val="22"/>
                <w:lang w:val="sk-SK"/>
              </w:rPr>
              <w:t xml:space="preserve"> </w:t>
            </w:r>
          </w:p>
          <w:p w:rsidR="00DE7B26" w:rsidRPr="007E2FFC" w:rsidP="00C66F40">
            <w:pPr>
              <w:bidi w:val="0"/>
              <w:spacing w:after="0" w:line="240" w:lineRule="auto"/>
              <w:rPr>
                <w:rFonts w:ascii="Times New Roman" w:hAnsi="Times New Roman"/>
                <w:sz w:val="22"/>
                <w:szCs w:val="22"/>
                <w:lang w:val="sk-SK"/>
              </w:rPr>
            </w:pPr>
            <w:r w:rsidRPr="007E2FFC">
              <w:rPr>
                <w:rFonts w:ascii="Times New Roman" w:hAnsi="Times New Roman"/>
                <w:sz w:val="22"/>
                <w:szCs w:val="22"/>
                <w:lang w:val="sk-SK"/>
              </w:rPr>
              <w:t>2. Prevádzkovatelia elektroenergetickej a plynárenskej infraštruktúry – hodnotenie energetickej efektívnosti a návrh opatrení s harmonogramom realizácie</w:t>
            </w:r>
            <w:r w:rsidRPr="007E2FFC" w:rsidR="00CF5DA2">
              <w:rPr>
                <w:rFonts w:ascii="Times New Roman" w:hAnsi="Times New Roman"/>
                <w:sz w:val="22"/>
                <w:szCs w:val="22"/>
                <w:lang w:val="sk-SK"/>
              </w:rPr>
              <w:t xml:space="preserve">. </w:t>
            </w:r>
          </w:p>
          <w:p w:rsidR="00DE7B26" w:rsidRPr="007E2FFC" w:rsidP="00C66F40">
            <w:pPr>
              <w:bidi w:val="0"/>
              <w:spacing w:after="0" w:line="240" w:lineRule="auto"/>
              <w:rPr>
                <w:rFonts w:ascii="Times New Roman" w:hAnsi="Times New Roman"/>
                <w:sz w:val="22"/>
                <w:szCs w:val="22"/>
                <w:lang w:val="sk-SK"/>
              </w:rPr>
            </w:pPr>
            <w:r w:rsidRPr="007E2FFC">
              <w:rPr>
                <w:rFonts w:ascii="Times New Roman" w:hAnsi="Times New Roman"/>
                <w:sz w:val="22"/>
                <w:szCs w:val="22"/>
                <w:lang w:val="sk-SK"/>
              </w:rPr>
              <w:t>3. Dodávatelia energie – zvýšenie množstva poskytovaných informácii spotrebiteľovi</w:t>
            </w:r>
            <w:r w:rsidRPr="007E2FFC" w:rsidR="005B254E">
              <w:rPr>
                <w:rFonts w:ascii="Times New Roman" w:hAnsi="Times New Roman"/>
                <w:sz w:val="22"/>
                <w:szCs w:val="22"/>
                <w:lang w:val="sk-SK"/>
              </w:rPr>
              <w:t xml:space="preserve"> - </w:t>
            </w:r>
            <w:r w:rsidRPr="007E2FFC">
              <w:rPr>
                <w:rFonts w:ascii="Times New Roman" w:hAnsi="Times New Roman"/>
                <w:sz w:val="22"/>
                <w:szCs w:val="22"/>
                <w:lang w:val="sk-SK"/>
              </w:rPr>
              <w:t xml:space="preserve"> </w:t>
            </w:r>
          </w:p>
          <w:p w:rsidR="005B254E" w:rsidRPr="007E2FFC" w:rsidP="005B254E">
            <w:pPr>
              <w:bidi w:val="0"/>
              <w:spacing w:after="0" w:line="240" w:lineRule="auto"/>
              <w:rPr>
                <w:rFonts w:ascii="Times New Roman" w:hAnsi="Times New Roman"/>
                <w:sz w:val="22"/>
                <w:szCs w:val="22"/>
                <w:lang w:val="sk-SK"/>
              </w:rPr>
            </w:pPr>
            <w:r w:rsidRPr="007E2FFC">
              <w:rPr>
                <w:rFonts w:ascii="Times New Roman" w:hAnsi="Times New Roman"/>
                <w:sz w:val="22"/>
                <w:szCs w:val="22"/>
                <w:lang w:val="sk-SK"/>
              </w:rPr>
              <w:t xml:space="preserve">407 povolení na dodávku elektriny, z toho 41 aktívnych dodávateľov elektriny v roku 2012,  100 povolení na dodávky plynu, z toho 58 aktívnych </w:t>
            </w:r>
            <w:r w:rsidRPr="007E2FFC" w:rsidR="00CF5DA2">
              <w:rPr>
                <w:rFonts w:ascii="Times New Roman" w:hAnsi="Times New Roman"/>
                <w:sz w:val="22"/>
                <w:szCs w:val="22"/>
                <w:lang w:val="sk-SK"/>
              </w:rPr>
              <w:t xml:space="preserve"> dodávateľov plynu v roku 2012.</w:t>
            </w:r>
            <w:r w:rsidRPr="007E2FFC" w:rsidR="00A63434">
              <w:rPr>
                <w:rFonts w:ascii="Times New Roman" w:hAnsi="Times New Roman"/>
                <w:sz w:val="22"/>
                <w:szCs w:val="22"/>
                <w:lang w:val="sk-SK"/>
              </w:rPr>
              <w:t>Cca 320 dodávateľov tepla v roku 2012.</w:t>
            </w:r>
          </w:p>
          <w:p w:rsidR="00AD75B6" w:rsidRPr="007E2FFC" w:rsidP="00AD75B6">
            <w:pPr>
              <w:bidi w:val="0"/>
              <w:spacing w:after="0" w:line="240" w:lineRule="auto"/>
              <w:rPr>
                <w:rFonts w:ascii="Times New Roman" w:hAnsi="Times New Roman"/>
                <w:sz w:val="22"/>
                <w:szCs w:val="22"/>
                <w:lang w:val="sk-SK"/>
              </w:rPr>
            </w:pPr>
            <w:r w:rsidRPr="007E2FFC">
              <w:rPr>
                <w:rFonts w:ascii="Times New Roman" w:hAnsi="Times New Roman"/>
                <w:sz w:val="22"/>
                <w:szCs w:val="22"/>
                <w:lang w:val="sk-SK"/>
              </w:rPr>
              <w:t xml:space="preserve">4.Prevádzkovateľ distribučnej sústavy (162) a siete (48) – povinná inštalácia určeného meradla (IMS) pri obnove budovy. </w:t>
            </w:r>
          </w:p>
          <w:p w:rsidR="00AD75B6" w:rsidRPr="007E2FFC" w:rsidP="00AD75B6">
            <w:pPr>
              <w:bidi w:val="0"/>
              <w:spacing w:after="0" w:line="240" w:lineRule="auto"/>
              <w:rPr>
                <w:rFonts w:ascii="Times New Roman" w:hAnsi="Times New Roman"/>
                <w:sz w:val="22"/>
                <w:szCs w:val="22"/>
                <w:lang w:val="sk-SK"/>
              </w:rPr>
            </w:pPr>
            <w:r w:rsidRPr="007E2FFC">
              <w:rPr>
                <w:rFonts w:ascii="Times New Roman" w:hAnsi="Times New Roman"/>
                <w:sz w:val="22"/>
                <w:szCs w:val="22"/>
                <w:lang w:val="sk-SK"/>
              </w:rPr>
              <w:t>5</w:t>
            </w:r>
            <w:r w:rsidRPr="007E2FFC" w:rsidR="00CF5DA2">
              <w:rPr>
                <w:rFonts w:ascii="Times New Roman" w:hAnsi="Times New Roman"/>
                <w:sz w:val="22"/>
                <w:szCs w:val="22"/>
                <w:lang w:val="sk-SK"/>
              </w:rPr>
              <w:t>. Výrobca VU KVET</w:t>
            </w:r>
            <w:r w:rsidRPr="007E2FFC" w:rsidR="00A63434">
              <w:rPr>
                <w:rFonts w:ascii="Times New Roman" w:hAnsi="Times New Roman"/>
                <w:sz w:val="22"/>
                <w:szCs w:val="22"/>
                <w:lang w:val="sk-SK"/>
              </w:rPr>
              <w:t>,</w:t>
            </w:r>
            <w:r w:rsidRPr="007E2FFC" w:rsidR="00CF5DA2">
              <w:rPr>
                <w:rFonts w:ascii="Times New Roman" w:hAnsi="Times New Roman"/>
                <w:sz w:val="22"/>
                <w:szCs w:val="22"/>
                <w:lang w:val="sk-SK"/>
              </w:rPr>
              <w:t xml:space="preserve"> potreb</w:t>
            </w:r>
            <w:r w:rsidRPr="007E2FFC" w:rsidR="00BF71F9">
              <w:rPr>
                <w:rFonts w:ascii="Times New Roman" w:hAnsi="Times New Roman"/>
                <w:sz w:val="22"/>
                <w:szCs w:val="22"/>
                <w:lang w:val="sk-SK"/>
              </w:rPr>
              <w:t xml:space="preserve">a záruky pôvodu na každú MWh.  </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B3D18" w:rsidRPr="007E2FFC">
            <w:pPr>
              <w:bidi w:val="0"/>
              <w:spacing w:after="0" w:line="240" w:lineRule="auto"/>
              <w:jc w:val="both"/>
              <w:rPr>
                <w:rFonts w:ascii="Times New Roman" w:hAnsi="Times New Roman"/>
                <w:sz w:val="22"/>
                <w:szCs w:val="22"/>
                <w:lang w:val="sk-SK"/>
              </w:rPr>
            </w:pPr>
          </w:p>
          <w:p w:rsidR="006B3D18" w:rsidRPr="007E2FFC">
            <w:pPr>
              <w:bidi w:val="0"/>
              <w:spacing w:after="0" w:line="240" w:lineRule="auto"/>
              <w:jc w:val="both"/>
              <w:rPr>
                <w:rFonts w:ascii="Times New Roman" w:hAnsi="Times New Roman"/>
                <w:sz w:val="22"/>
                <w:szCs w:val="22"/>
                <w:lang w:val="sk-SK"/>
              </w:rPr>
            </w:pPr>
            <w:r w:rsidRPr="007E2FFC">
              <w:rPr>
                <w:rFonts w:ascii="Times New Roman" w:hAnsi="Times New Roman"/>
                <w:b/>
                <w:sz w:val="22"/>
                <w:szCs w:val="22"/>
                <w:lang w:val="sk-SK"/>
              </w:rPr>
              <w:t>3.2</w:t>
            </w:r>
            <w:r w:rsidRPr="007E2FFC">
              <w:rPr>
                <w:rFonts w:ascii="Times New Roman" w:hAnsi="Times New Roman"/>
                <w:sz w:val="22"/>
                <w:szCs w:val="22"/>
                <w:lang w:val="sk-SK"/>
              </w:rPr>
              <w:t>. Aký je predpokladaný charakter a rozsah nákladov a prínosov?</w:t>
            </w:r>
          </w:p>
          <w:p w:rsidR="006B3D18" w:rsidRPr="007E2FFC">
            <w:pPr>
              <w:bidi w:val="0"/>
              <w:spacing w:after="0" w:line="240" w:lineRule="auto"/>
              <w:jc w:val="both"/>
              <w:rPr>
                <w:rFonts w:ascii="Times New Roman" w:hAnsi="Times New Roman"/>
                <w:sz w:val="22"/>
                <w:szCs w:val="22"/>
                <w:lang w:val="sk-SK"/>
              </w:rPr>
            </w:pPr>
          </w:p>
        </w:tc>
        <w:tc>
          <w:tcPr>
            <w:tcW w:w="5040" w:type="dxa"/>
            <w:tcBorders>
              <w:top w:val="nil"/>
              <w:left w:val="nil"/>
              <w:bottom w:val="single" w:sz="4" w:space="0" w:color="auto"/>
              <w:right w:val="single" w:sz="8" w:space="0" w:color="auto"/>
            </w:tcBorders>
            <w:noWrap/>
            <w:textDirection w:val="lrTb"/>
            <w:vAlign w:val="center"/>
            <w:hideMark/>
          </w:tcPr>
          <w:p w:rsidR="006B3D18" w:rsidRPr="007E2FFC" w:rsidP="00CF5DA2">
            <w:pPr>
              <w:bidi w:val="0"/>
              <w:spacing w:after="0" w:line="240" w:lineRule="auto"/>
              <w:rPr>
                <w:rFonts w:ascii="Times New Roman" w:hAnsi="Times New Roman"/>
                <w:sz w:val="22"/>
                <w:szCs w:val="22"/>
                <w:lang w:val="pt-BR"/>
              </w:rPr>
            </w:pPr>
            <w:r w:rsidRPr="007E2FFC" w:rsidR="00CF5DA2">
              <w:rPr>
                <w:rFonts w:ascii="Times New Roman" w:hAnsi="Times New Roman"/>
                <w:sz w:val="22"/>
                <w:szCs w:val="22"/>
                <w:lang w:val="pt-BR"/>
              </w:rPr>
              <w:t>1. </w:t>
            </w:r>
            <w:r w:rsidRPr="007E2FFC" w:rsidR="00C66F40">
              <w:rPr>
                <w:rFonts w:ascii="Times New Roman" w:hAnsi="Times New Roman"/>
                <w:sz w:val="22"/>
                <w:szCs w:val="22"/>
                <w:lang w:val="pt-BR"/>
              </w:rPr>
              <w:t xml:space="preserve">Náklady:  - vypracovanie energetického auditu – cena v závislosti od veľkosti podniku </w:t>
            </w:r>
            <w:r w:rsidRPr="007E2FFC" w:rsidR="005B254E">
              <w:rPr>
                <w:rFonts w:ascii="Times New Roman" w:hAnsi="Times New Roman"/>
                <w:sz w:val="22"/>
                <w:szCs w:val="22"/>
                <w:lang w:val="pt-BR"/>
              </w:rPr>
              <w:t xml:space="preserve"> v rozsahu cca 500 až 50000 </w:t>
            </w:r>
            <w:r w:rsidRPr="007E2FFC" w:rsidR="00FF75A5">
              <w:rPr>
                <w:rFonts w:ascii="Times New Roman" w:hAnsi="Times New Roman"/>
                <w:sz w:val="22"/>
                <w:szCs w:val="22"/>
                <w:lang w:val="pt-BR"/>
              </w:rPr>
              <w:t>eur</w:t>
            </w:r>
          </w:p>
          <w:p w:rsidR="00CF5DA2" w:rsidRPr="007E2FFC" w:rsidP="00CF5DA2">
            <w:pPr>
              <w:bidi w:val="0"/>
              <w:spacing w:after="0" w:line="240" w:lineRule="auto"/>
              <w:rPr>
                <w:rFonts w:ascii="Times New Roman" w:hAnsi="Times New Roman"/>
                <w:sz w:val="22"/>
                <w:szCs w:val="22"/>
                <w:lang w:val="pt-BR"/>
              </w:rPr>
            </w:pPr>
            <w:r w:rsidRPr="007E2FFC" w:rsidR="00C66F40">
              <w:rPr>
                <w:rFonts w:ascii="Times New Roman" w:hAnsi="Times New Roman"/>
                <w:sz w:val="22"/>
                <w:szCs w:val="22"/>
                <w:lang w:val="pt-BR"/>
              </w:rPr>
              <w:t xml:space="preserve">Prínosy: opatrenia do úspor energie navrhnuté v energetickom audite </w:t>
            </w:r>
            <w:r w:rsidRPr="007E2FFC" w:rsidR="00DE7B26">
              <w:rPr>
                <w:rFonts w:ascii="Times New Roman" w:hAnsi="Times New Roman"/>
                <w:sz w:val="22"/>
                <w:szCs w:val="22"/>
                <w:lang w:val="pt-BR"/>
              </w:rPr>
              <w:t>–</w:t>
            </w:r>
            <w:r w:rsidRPr="007E2FFC" w:rsidR="00C66F40">
              <w:rPr>
                <w:rFonts w:ascii="Times New Roman" w:hAnsi="Times New Roman"/>
                <w:sz w:val="22"/>
                <w:szCs w:val="22"/>
                <w:lang w:val="pt-BR"/>
              </w:rPr>
              <w:t xml:space="preserve"> </w:t>
            </w:r>
            <w:r w:rsidRPr="007E2FFC" w:rsidR="00DE7B26">
              <w:rPr>
                <w:rFonts w:ascii="Times New Roman" w:hAnsi="Times New Roman"/>
                <w:sz w:val="22"/>
                <w:szCs w:val="22"/>
                <w:lang w:val="pt-BR"/>
              </w:rPr>
              <w:t>úspora spotreby energie 1-10% ročne</w:t>
            </w:r>
            <w:r w:rsidRPr="007E2FFC">
              <w:rPr>
                <w:rFonts w:ascii="Times New Roman" w:hAnsi="Times New Roman"/>
                <w:sz w:val="22"/>
                <w:szCs w:val="22"/>
                <w:lang w:val="pt-BR"/>
              </w:rPr>
              <w:t>.</w:t>
            </w:r>
          </w:p>
          <w:p w:rsidR="00CF5DA2" w:rsidRPr="007E2FFC" w:rsidP="00CF5DA2">
            <w:pPr>
              <w:bidi w:val="0"/>
              <w:spacing w:after="0" w:line="240" w:lineRule="auto"/>
              <w:rPr>
                <w:rFonts w:ascii="Times New Roman" w:hAnsi="Times New Roman"/>
                <w:sz w:val="22"/>
                <w:szCs w:val="22"/>
                <w:lang w:val="sk-SK"/>
              </w:rPr>
            </w:pPr>
            <w:r w:rsidRPr="007E2FFC">
              <w:rPr>
                <w:rFonts w:ascii="Times New Roman" w:hAnsi="Times New Roman"/>
                <w:sz w:val="22"/>
                <w:szCs w:val="22"/>
                <w:lang w:val="sk-SK"/>
              </w:rPr>
              <w:t>2. Pre zjednodušenie táto požiadavka sa môže urobiť ako súčasť energetického auditu.</w:t>
            </w:r>
          </w:p>
          <w:p w:rsidR="00AD75B6" w:rsidRPr="007E2FFC" w:rsidP="00AD75B6">
            <w:pPr>
              <w:pStyle w:val="Header"/>
              <w:tabs>
                <w:tab w:val="left" w:pos="708"/>
              </w:tabs>
              <w:bidi w:val="0"/>
              <w:spacing w:after="0" w:line="240" w:lineRule="auto"/>
              <w:jc w:val="both"/>
              <w:rPr>
                <w:rFonts w:ascii="Times New Roman" w:hAnsi="Times New Roman"/>
                <w:sz w:val="22"/>
                <w:szCs w:val="22"/>
                <w:lang w:val="pt-BR"/>
              </w:rPr>
            </w:pPr>
            <w:r w:rsidRPr="007E2FFC">
              <w:rPr>
                <w:rFonts w:ascii="Times New Roman" w:hAnsi="Times New Roman"/>
                <w:sz w:val="22"/>
                <w:szCs w:val="22"/>
                <w:lang w:val="pt-BR"/>
              </w:rPr>
              <w:t>3. Dodávatelia umožnia prístup odberateľa a spotrebiteľa k vyúčtovaniu a k priebežnej informácii zdarma. Rozúčtovanie nákladov  v budovách je možné urobiť za primeranú úhradu.</w:t>
            </w:r>
            <w:r w:rsidRPr="007E2FFC" w:rsidR="007E2FFC">
              <w:rPr>
                <w:rFonts w:ascii="Times New Roman" w:hAnsi="Times New Roman"/>
                <w:sz w:val="22"/>
                <w:szCs w:val="22"/>
                <w:lang w:val="pt-BR"/>
              </w:rPr>
              <w:t xml:space="preserve"> Možnosť výberu písomnej (2x ročne) alebo elektronickej formy (4x ročne).</w:t>
            </w:r>
          </w:p>
          <w:p w:rsidR="00AD75B6" w:rsidRPr="007E2FFC" w:rsidP="00AD75B6">
            <w:pPr>
              <w:pStyle w:val="Header"/>
              <w:tabs>
                <w:tab w:val="left" w:pos="708"/>
              </w:tabs>
              <w:bidi w:val="0"/>
              <w:spacing w:after="0" w:line="240" w:lineRule="auto"/>
              <w:jc w:val="both"/>
              <w:rPr>
                <w:rFonts w:ascii="Times New Roman" w:hAnsi="Times New Roman"/>
                <w:sz w:val="22"/>
                <w:szCs w:val="22"/>
              </w:rPr>
            </w:pPr>
            <w:r w:rsidRPr="007E2FFC">
              <w:rPr>
                <w:rFonts w:ascii="Times New Roman" w:hAnsi="Times New Roman"/>
                <w:sz w:val="22"/>
                <w:szCs w:val="22"/>
              </w:rPr>
              <w:t>Povinnosť podrobného informovania dodávateľov elektriny, plynu a tepla, ktorí musia poskytovať informácie o spotrebe energie minimálne raz za pol roka</w:t>
            </w:r>
            <w:r w:rsidRPr="007E2FFC" w:rsidR="007E2FFC">
              <w:rPr>
                <w:rFonts w:ascii="Times New Roman" w:hAnsi="Times New Roman"/>
                <w:sz w:val="22"/>
                <w:szCs w:val="22"/>
              </w:rPr>
              <w:t xml:space="preserve">, </w:t>
            </w:r>
            <w:r w:rsidRPr="007E2FFC">
              <w:rPr>
                <w:rFonts w:ascii="Times New Roman" w:hAnsi="Times New Roman"/>
                <w:sz w:val="22"/>
                <w:szCs w:val="22"/>
              </w:rPr>
              <w:t>t.j. minimálne 2x častejšie. Zvyšuje sa objem požadovaných informácii v súlade s požiadavkou v čl.10(3) a súvisiacej prílohy č. VII smernice. Minimálny obsah priebežnej správy a vyúčtovania – skutočná cena energie, skutočná spotreba energie, porovnanie so spotrebou z predchádzajúceho roka, kontaktné informácie organizácii poskytujúcich podrobné informácie, porovnanie s referenčným spotrebiteľom, poučenie, poskytnutie informácie poskytovateľovi energetickej služby na požiadanie, informácie o histórii spotreby, jasný a zrozumiteľný informácie o spôsobe vyúčtovania a najmä rozúčtovania.</w:t>
            </w:r>
          </w:p>
          <w:p w:rsidR="00AD75B6" w:rsidRPr="007E2FFC" w:rsidP="00AD75B6">
            <w:pPr>
              <w:bidi w:val="0"/>
              <w:spacing w:after="0" w:line="240" w:lineRule="auto"/>
              <w:rPr>
                <w:rFonts w:ascii="Times New Roman" w:hAnsi="Times New Roman"/>
                <w:sz w:val="22"/>
                <w:szCs w:val="22"/>
                <w:lang w:val="pt-BR"/>
              </w:rPr>
            </w:pPr>
            <w:r w:rsidRPr="007E2FFC">
              <w:rPr>
                <w:rFonts w:ascii="Times New Roman" w:hAnsi="Times New Roman"/>
                <w:sz w:val="22"/>
                <w:szCs w:val="22"/>
              </w:rPr>
              <w:t>Požiadavka podľa čl.10 (2) - Ak sú nainštalované IMS, súhrnné informácie majú byť k prístupné za 3 predchádzajúce roky a podrobné informácie majú byť prístupné cez internet, alebo rozhranie IMS minimálne raz za deň.</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B3D18" w:rsidRPr="007E2FFC">
            <w:pPr>
              <w:bidi w:val="0"/>
              <w:spacing w:after="0" w:line="240" w:lineRule="auto"/>
              <w:jc w:val="both"/>
              <w:rPr>
                <w:rFonts w:ascii="Times New Roman" w:hAnsi="Times New Roman"/>
                <w:sz w:val="22"/>
                <w:szCs w:val="22"/>
                <w:lang w:val="sk-SK"/>
              </w:rPr>
            </w:pPr>
          </w:p>
          <w:p w:rsidR="006B3D18" w:rsidRPr="007E2FFC">
            <w:pPr>
              <w:bidi w:val="0"/>
              <w:spacing w:after="0" w:line="240" w:lineRule="auto"/>
              <w:jc w:val="both"/>
              <w:rPr>
                <w:rFonts w:ascii="Times New Roman" w:hAnsi="Times New Roman"/>
                <w:sz w:val="22"/>
                <w:szCs w:val="22"/>
                <w:lang w:val="sk-SK"/>
              </w:rPr>
            </w:pPr>
            <w:r w:rsidRPr="007E2FFC">
              <w:rPr>
                <w:rFonts w:ascii="Times New Roman" w:hAnsi="Times New Roman"/>
                <w:b/>
                <w:sz w:val="22"/>
                <w:szCs w:val="22"/>
                <w:lang w:val="sk-SK"/>
              </w:rPr>
              <w:t>3.3</w:t>
            </w:r>
            <w:r w:rsidRPr="007E2FFC">
              <w:rPr>
                <w:rFonts w:ascii="Times New Roman" w:hAnsi="Times New Roman"/>
                <w:sz w:val="22"/>
                <w:szCs w:val="22"/>
                <w:lang w:val="sk-SK"/>
              </w:rPr>
              <w:t>. Aká je predpokladaná výška administratívnych nákladov, ktoré podniky vynaložia v súvislosti s implementáciou návrhu?</w:t>
            </w:r>
          </w:p>
          <w:p w:rsidR="006B3D18" w:rsidRPr="007E2FFC">
            <w:pPr>
              <w:bidi w:val="0"/>
              <w:spacing w:after="0" w:line="240" w:lineRule="auto"/>
              <w:ind w:left="360" w:hanging="360"/>
              <w:jc w:val="both"/>
              <w:rPr>
                <w:rFonts w:ascii="Times New Roman" w:hAnsi="Times New Roman"/>
                <w:sz w:val="22"/>
                <w:szCs w:val="22"/>
                <w:lang w:val="sk-SK"/>
              </w:rPr>
            </w:pPr>
          </w:p>
        </w:tc>
        <w:tc>
          <w:tcPr>
            <w:tcW w:w="5040" w:type="dxa"/>
            <w:tcBorders>
              <w:top w:val="nil"/>
              <w:left w:val="nil"/>
              <w:bottom w:val="single" w:sz="4" w:space="0" w:color="auto"/>
              <w:right w:val="single" w:sz="8" w:space="0" w:color="auto"/>
            </w:tcBorders>
            <w:noWrap/>
            <w:textDirection w:val="lrTb"/>
            <w:vAlign w:val="center"/>
            <w:hideMark/>
          </w:tcPr>
          <w:p w:rsidR="00BF71F9" w:rsidRPr="007E2FFC" w:rsidP="007E2FFC">
            <w:pPr>
              <w:pStyle w:val="Header"/>
              <w:tabs>
                <w:tab w:val="left" w:pos="708"/>
              </w:tabs>
              <w:bidi w:val="0"/>
              <w:spacing w:after="0" w:line="240" w:lineRule="auto"/>
              <w:jc w:val="both"/>
              <w:rPr>
                <w:rFonts w:ascii="Times New Roman" w:hAnsi="Times New Roman"/>
                <w:sz w:val="22"/>
                <w:szCs w:val="22"/>
              </w:rPr>
            </w:pPr>
            <w:r w:rsidRPr="007E2FFC" w:rsidR="0032004C">
              <w:rPr>
                <w:rFonts w:ascii="Times New Roman" w:hAnsi="Times New Roman"/>
                <w:sz w:val="22"/>
                <w:szCs w:val="22"/>
              </w:rPr>
              <w:t xml:space="preserve">Zvyšuje sa požiadavka na poskytované množstvo informácii koncovým odberateľom energie a konečným spotrebiteľom energie od svojich dodávateľov energie, čím sa presúva rozhodovacia právomoc pri nakladaní so spotrebúvanou energiou viac na stranu spotrebiteľa energie. </w:t>
            </w:r>
            <w:r w:rsidRPr="007E2FFC" w:rsidR="007E2FFC">
              <w:rPr>
                <w:rFonts w:ascii="Times New Roman" w:hAnsi="Times New Roman"/>
                <w:sz w:val="22"/>
                <w:szCs w:val="22"/>
              </w:rPr>
              <w:t xml:space="preserve">Minimálne zdvojnásobenie počtu odpočítaní, čo vytvorí tlak na zavedenie minimálne formy diaľkového odpočtu energie. </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6B3D18" w:rsidRPr="007E2FFC">
            <w:pPr>
              <w:bidi w:val="0"/>
              <w:spacing w:after="0" w:line="240" w:lineRule="auto"/>
              <w:jc w:val="both"/>
              <w:rPr>
                <w:rFonts w:ascii="Times New Roman" w:hAnsi="Times New Roman"/>
                <w:sz w:val="22"/>
                <w:szCs w:val="22"/>
                <w:lang w:val="sk-SK"/>
              </w:rPr>
            </w:pPr>
          </w:p>
          <w:p w:rsidR="006B3D18" w:rsidRPr="007E2FFC">
            <w:pPr>
              <w:bidi w:val="0"/>
              <w:spacing w:after="0" w:line="240" w:lineRule="auto"/>
              <w:jc w:val="both"/>
              <w:rPr>
                <w:rFonts w:ascii="Times New Roman" w:hAnsi="Times New Roman"/>
                <w:sz w:val="22"/>
                <w:szCs w:val="22"/>
                <w:lang w:val="sk-SK"/>
              </w:rPr>
            </w:pPr>
            <w:r w:rsidRPr="007E2FFC">
              <w:rPr>
                <w:rFonts w:ascii="Times New Roman" w:hAnsi="Times New Roman"/>
                <w:b/>
                <w:sz w:val="22"/>
                <w:szCs w:val="22"/>
                <w:lang w:val="sk-SK"/>
              </w:rPr>
              <w:t>3.4</w:t>
            </w:r>
            <w:r w:rsidRPr="007E2FFC">
              <w:rPr>
                <w:rFonts w:ascii="Times New Roman" w:hAnsi="Times New Roman"/>
                <w:sz w:val="22"/>
                <w:szCs w:val="22"/>
                <w:lang w:val="sk-SK"/>
              </w:rPr>
              <w:t>. Aké sú dôsledky pripravovaného návrhu pre fungovanie podnikateľských subjektov na slovenskom trhu (ako sa zmenia operácie na trhu?)</w:t>
            </w:r>
          </w:p>
          <w:p w:rsidR="006B3D18" w:rsidRPr="007E2FFC">
            <w:pPr>
              <w:bidi w:val="0"/>
              <w:spacing w:after="0" w:line="240" w:lineRule="auto"/>
              <w:ind w:left="360"/>
              <w:jc w:val="both"/>
              <w:rPr>
                <w:rFonts w:ascii="Times New Roman" w:hAnsi="Times New Roman"/>
                <w:sz w:val="22"/>
                <w:szCs w:val="22"/>
                <w:lang w:val="sk-SK"/>
              </w:rPr>
            </w:pPr>
          </w:p>
        </w:tc>
        <w:tc>
          <w:tcPr>
            <w:tcW w:w="5040" w:type="dxa"/>
            <w:tcBorders>
              <w:top w:val="nil"/>
              <w:left w:val="nil"/>
              <w:bottom w:val="single" w:sz="4" w:space="0" w:color="auto"/>
              <w:right w:val="single" w:sz="8" w:space="0" w:color="auto"/>
            </w:tcBorders>
            <w:noWrap/>
            <w:textDirection w:val="lrTb"/>
            <w:vAlign w:val="center"/>
            <w:hideMark/>
          </w:tcPr>
          <w:p w:rsidR="0032004C" w:rsidRPr="007E2FFC" w:rsidP="0032004C">
            <w:pPr>
              <w:widowControl w:val="0"/>
              <w:bidi w:val="0"/>
              <w:adjustRightInd w:val="0"/>
              <w:spacing w:after="0" w:line="240" w:lineRule="auto"/>
              <w:jc w:val="both"/>
              <w:rPr>
                <w:rFonts w:ascii="Times New Roman" w:hAnsi="Times New Roman"/>
                <w:sz w:val="22"/>
                <w:szCs w:val="22"/>
              </w:rPr>
            </w:pPr>
            <w:r w:rsidRPr="007E2FFC">
              <w:rPr>
                <w:rFonts w:ascii="Times New Roman" w:hAnsi="Times New Roman"/>
                <w:sz w:val="22"/>
                <w:szCs w:val="22"/>
              </w:rPr>
              <w:t xml:space="preserve">Opatrenia, navrhované v zákone napomôžu rozvoju podnikateľských aktivít v oblasti inštalácií energeticky účinnejších technológií, v oblasti poskytovania energetických služieb a rozvoja inovácií s rešpektovaním podmienok trvalo udržateľného rozvoja, čím umožnia výrazné zníženie spotreby energie u podnikateľov. </w:t>
            </w:r>
          </w:p>
          <w:p w:rsidR="006B3D18" w:rsidRPr="007E2FFC" w:rsidP="005B254E">
            <w:pPr>
              <w:pStyle w:val="Header"/>
              <w:tabs>
                <w:tab w:val="left" w:pos="708"/>
              </w:tabs>
              <w:bidi w:val="0"/>
              <w:spacing w:after="0" w:line="240" w:lineRule="auto"/>
              <w:jc w:val="both"/>
              <w:rPr>
                <w:rFonts w:ascii="Times New Roman" w:hAnsi="Times New Roman"/>
                <w:sz w:val="22"/>
                <w:szCs w:val="22"/>
              </w:rPr>
            </w:pPr>
            <w:r w:rsidRPr="007E2FFC" w:rsidR="005B254E">
              <w:rPr>
                <w:rFonts w:ascii="Times New Roman" w:hAnsi="Times New Roman"/>
                <w:sz w:val="22"/>
                <w:szCs w:val="22"/>
              </w:rPr>
              <w:t>Vytvorenie nových kvalifikovaných podnikateľov v oblasti poskytovania energetickej služby umožní rozvinúť trh s energetickými službami.</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B3D18" w:rsidRPr="007E2FFC">
            <w:pPr>
              <w:bidi w:val="0"/>
              <w:spacing w:after="0" w:line="240" w:lineRule="auto"/>
              <w:jc w:val="both"/>
              <w:rPr>
                <w:rFonts w:ascii="Times New Roman" w:hAnsi="Times New Roman"/>
                <w:sz w:val="22"/>
                <w:szCs w:val="22"/>
                <w:lang w:val="sk-SK"/>
              </w:rPr>
            </w:pPr>
          </w:p>
          <w:p w:rsidR="006B3D18" w:rsidRPr="007E2FFC">
            <w:pPr>
              <w:bidi w:val="0"/>
              <w:spacing w:after="0" w:line="240" w:lineRule="auto"/>
              <w:jc w:val="both"/>
              <w:rPr>
                <w:rFonts w:ascii="Times New Roman" w:hAnsi="Times New Roman"/>
                <w:sz w:val="22"/>
                <w:szCs w:val="22"/>
                <w:lang w:val="sk-SK"/>
              </w:rPr>
            </w:pPr>
            <w:r w:rsidRPr="007E2FFC">
              <w:rPr>
                <w:rFonts w:ascii="Times New Roman" w:hAnsi="Times New Roman"/>
                <w:b/>
                <w:sz w:val="22"/>
                <w:szCs w:val="22"/>
                <w:lang w:val="sk-SK"/>
              </w:rPr>
              <w:t>3.5</w:t>
            </w:r>
            <w:r w:rsidRPr="007E2FFC">
              <w:rPr>
                <w:rFonts w:ascii="Times New Roman" w:hAnsi="Times New Roman"/>
                <w:sz w:val="22"/>
                <w:szCs w:val="22"/>
                <w:lang w:val="sk-SK"/>
              </w:rPr>
              <w:t>. Aké sú predpokladané spoločensko – ekonomické dôsledky pripravovaných regulácií?</w:t>
            </w:r>
          </w:p>
          <w:p w:rsidR="006B3D18" w:rsidRPr="007E2FFC">
            <w:pPr>
              <w:bidi w:val="0"/>
              <w:spacing w:after="0" w:line="240" w:lineRule="auto"/>
              <w:jc w:val="both"/>
              <w:rPr>
                <w:rFonts w:ascii="Times New Roman" w:hAnsi="Times New Roman"/>
                <w:sz w:val="22"/>
                <w:szCs w:val="22"/>
                <w:lang w:val="sk-SK"/>
              </w:rPr>
            </w:pPr>
          </w:p>
        </w:tc>
        <w:tc>
          <w:tcPr>
            <w:tcW w:w="5040" w:type="dxa"/>
            <w:tcBorders>
              <w:top w:val="nil"/>
              <w:left w:val="nil"/>
              <w:bottom w:val="single" w:sz="4" w:space="0" w:color="auto"/>
              <w:right w:val="single" w:sz="8" w:space="0" w:color="auto"/>
            </w:tcBorders>
            <w:noWrap/>
            <w:textDirection w:val="lrTb"/>
            <w:vAlign w:val="center"/>
            <w:hideMark/>
          </w:tcPr>
          <w:p w:rsidR="006B3D18" w:rsidRPr="007E2FFC" w:rsidP="0032004C">
            <w:pPr>
              <w:bidi w:val="0"/>
              <w:spacing w:after="0" w:line="240" w:lineRule="auto"/>
              <w:rPr>
                <w:rFonts w:ascii="Times New Roman" w:hAnsi="Times New Roman"/>
                <w:sz w:val="22"/>
                <w:szCs w:val="22"/>
                <w:lang w:val="sk-SK"/>
              </w:rPr>
            </w:pPr>
            <w:r w:rsidRPr="007E2FFC">
              <w:rPr>
                <w:rFonts w:ascii="Times New Roman" w:hAnsi="Times New Roman"/>
                <w:sz w:val="22"/>
                <w:szCs w:val="22"/>
                <w:lang w:val="sk-SK"/>
              </w:rPr>
              <w:t> </w:t>
            </w:r>
            <w:r w:rsidRPr="007E2FFC" w:rsidR="0032004C">
              <w:rPr>
                <w:rFonts w:ascii="Times New Roman" w:hAnsi="Times New Roman"/>
                <w:sz w:val="22"/>
                <w:szCs w:val="22"/>
                <w:lang w:val="sk-SK"/>
              </w:rPr>
              <w:t xml:space="preserve">Zvýšenie povedomia o možnostiach úspor energie a opatreniach energetickej efektívnosti </w:t>
            </w:r>
          </w:p>
        </w:tc>
      </w:tr>
    </w:tbl>
    <w:p w:rsidR="006B3D18" w:rsidP="006B3D18">
      <w:pPr>
        <w:pStyle w:val="BodyText"/>
        <w:tabs>
          <w:tab w:val="num" w:pos="1080"/>
        </w:tabs>
        <w:bidi w:val="0"/>
        <w:jc w:val="both"/>
        <w:rPr>
          <w:rFonts w:ascii="Times New Roman" w:hAnsi="Times New Roman"/>
          <w:b w:val="0"/>
          <w:bCs/>
        </w:rPr>
      </w:pPr>
    </w:p>
    <w:p w:rsidR="006B3D18">
      <w:pPr>
        <w:bidi w:val="0"/>
        <w:rPr>
          <w:rFonts w:ascii="Times New Roman" w:hAnsi="Times New Roman"/>
        </w:rPr>
      </w:pPr>
    </w:p>
    <w:p w:rsidR="006B3D18" w:rsidP="006B3D18">
      <w:pPr>
        <w:bidi w:val="0"/>
        <w:jc w:val="center"/>
        <w:rPr>
          <w:rFonts w:ascii="Times New Roman" w:hAnsi="Times New Roman"/>
          <w:b/>
          <w:sz w:val="28"/>
          <w:szCs w:val="28"/>
          <w:lang w:val="sk-SK"/>
        </w:rPr>
      </w:pPr>
      <w:r w:rsidR="0032004C">
        <w:rPr>
          <w:rFonts w:ascii="Times New Roman" w:hAnsi="Times New Roman"/>
          <w:b/>
          <w:sz w:val="28"/>
          <w:szCs w:val="28"/>
          <w:lang w:val="sk-SK"/>
        </w:rPr>
        <w:t>V</w:t>
      </w:r>
      <w:r>
        <w:rPr>
          <w:rFonts w:ascii="Times New Roman" w:hAnsi="Times New Roman"/>
          <w:b/>
          <w:sz w:val="28"/>
          <w:szCs w:val="28"/>
          <w:lang w:val="sk-SK"/>
        </w:rPr>
        <w:t>plyvy na životné prostredie</w:t>
      </w:r>
    </w:p>
    <w:p w:rsidR="006B3D18" w:rsidP="006B3D18">
      <w:pPr>
        <w:bidi w:val="0"/>
        <w:jc w:val="both"/>
        <w:rPr>
          <w:rFonts w:ascii="Times New Roman" w:hAnsi="Times New Roman"/>
          <w:b/>
          <w:lang w:val="sk-SK"/>
        </w:rPr>
      </w:pPr>
    </w:p>
    <w:tbl>
      <w:tblPr>
        <w:tblStyle w:val="TableNormal"/>
        <w:tblW w:w="8835" w:type="dxa"/>
        <w:tblInd w:w="55" w:type="dxa"/>
        <w:tblCellMar>
          <w:top w:w="28" w:type="dxa"/>
          <w:left w:w="70" w:type="dxa"/>
          <w:bottom w:w="28" w:type="dxa"/>
          <w:right w:w="70" w:type="dxa"/>
        </w:tblCellMar>
        <w:tblLook w:val="04A0"/>
      </w:tblPr>
      <w:tblGrid>
        <w:gridCol w:w="4335"/>
        <w:gridCol w:w="4500"/>
      </w:tblGrid>
      <w:tr>
        <w:tblPrEx>
          <w:tblW w:w="8835" w:type="dxa"/>
          <w:tblInd w:w="55" w:type="dxa"/>
          <w:tblCellMar>
            <w:top w:w="28" w:type="dxa"/>
            <w:left w:w="70" w:type="dxa"/>
            <w:bottom w:w="28" w:type="dxa"/>
            <w:right w:w="70" w:type="dxa"/>
          </w:tblCellMar>
          <w:tblLook w:val="04A0"/>
        </w:tblPrEx>
        <w:trPr>
          <w:trHeight w:val="600"/>
        </w:trPr>
        <w:tc>
          <w:tcPr>
            <w:tcW w:w="883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hideMark/>
          </w:tcPr>
          <w:p w:rsidR="006B3D18">
            <w:pPr>
              <w:bidi w:val="0"/>
              <w:spacing w:after="0" w:line="240" w:lineRule="auto"/>
              <w:jc w:val="center"/>
              <w:rPr>
                <w:rFonts w:ascii="Times New Roman" w:hAnsi="Times New Roman"/>
                <w:b/>
                <w:bCs/>
                <w:color w:val="FFFFFF"/>
                <w:lang w:val="sk-SK"/>
              </w:rPr>
            </w:pPr>
            <w:r>
              <w:rPr>
                <w:rFonts w:ascii="Times New Roman" w:hAnsi="Times New Roman"/>
                <w:b/>
                <w:bCs/>
                <w:color w:val="FFFFFF"/>
                <w:lang w:val="sk-SK"/>
              </w:rPr>
              <w:t>Životné prostredie</w:t>
            </w:r>
          </w:p>
        </w:tc>
      </w:tr>
      <w:tr>
        <w:tblPrEx>
          <w:tblW w:w="8835" w:type="dxa"/>
          <w:tblInd w:w="55" w:type="dxa"/>
          <w:tblCellMar>
            <w:top w:w="28" w:type="dxa"/>
            <w:left w:w="70" w:type="dxa"/>
            <w:bottom w:w="28" w:type="dxa"/>
            <w:right w:w="70" w:type="dxa"/>
          </w:tblCellMar>
          <w:tblLook w:val="04A0"/>
        </w:tblPrEx>
        <w:trPr>
          <w:trHeight w:val="600"/>
        </w:trPr>
        <w:tc>
          <w:tcPr>
            <w:tcW w:w="4335" w:type="dxa"/>
            <w:tcBorders>
              <w:top w:val="nil"/>
              <w:left w:val="single" w:sz="8" w:space="0" w:color="auto"/>
              <w:bottom w:val="single" w:sz="4" w:space="0" w:color="auto"/>
              <w:right w:val="single" w:sz="4" w:space="0" w:color="auto"/>
            </w:tcBorders>
            <w:textDirection w:val="lrTb"/>
            <w:vAlign w:val="top"/>
          </w:tcPr>
          <w:p w:rsidR="006B3D18">
            <w:pPr>
              <w:bidi w:val="0"/>
              <w:spacing w:after="0" w:line="240" w:lineRule="auto"/>
              <w:rPr>
                <w:rFonts w:ascii="Times New Roman" w:hAnsi="Times New Roman"/>
                <w:b/>
                <w:lang w:val="sk-SK"/>
              </w:rPr>
            </w:pPr>
          </w:p>
          <w:p w:rsidR="006B3D18">
            <w:pPr>
              <w:bidi w:val="0"/>
              <w:spacing w:after="0" w:line="240" w:lineRule="auto"/>
              <w:rPr>
                <w:rFonts w:ascii="Times New Roman" w:hAnsi="Times New Roman"/>
                <w:lang w:val="sk-SK"/>
              </w:rPr>
            </w:pPr>
            <w:r>
              <w:rPr>
                <w:rFonts w:ascii="Times New Roman" w:hAnsi="Times New Roman"/>
                <w:b/>
                <w:lang w:val="sk-SK"/>
              </w:rPr>
              <w:t>5.1.</w:t>
            </w:r>
            <w:r>
              <w:rPr>
                <w:rFonts w:ascii="Times New Roman" w:hAnsi="Times New Roman"/>
                <w:lang w:val="sk-SK"/>
              </w:rPr>
              <w:t xml:space="preserve">  Ktoré zložky životného prostredia (najmä ovzdušie, voda, horniny, pôda, organizmy) budú návrhom ovplyvnené a aký bude ich vplyv (pozitívny alebo negatívny)?</w:t>
            </w:r>
          </w:p>
          <w:p w:rsidR="006B3D18">
            <w:pPr>
              <w:bidi w:val="0"/>
              <w:spacing w:after="0" w:line="240" w:lineRule="auto"/>
              <w:rPr>
                <w:rFonts w:ascii="Times New Roman" w:hAnsi="Times New Roman"/>
                <w:lang w:val="sk-SK"/>
              </w:rPr>
            </w:pPr>
          </w:p>
        </w:tc>
        <w:tc>
          <w:tcPr>
            <w:tcW w:w="4500" w:type="dxa"/>
            <w:tcBorders>
              <w:top w:val="nil"/>
              <w:left w:val="nil"/>
              <w:bottom w:val="single" w:sz="4" w:space="0" w:color="auto"/>
              <w:right w:val="single" w:sz="8" w:space="0" w:color="auto"/>
            </w:tcBorders>
            <w:textDirection w:val="lrTb"/>
            <w:vAlign w:val="top"/>
            <w:hideMark/>
          </w:tcPr>
          <w:p w:rsidR="006B3D18">
            <w:pPr>
              <w:bidi w:val="0"/>
              <w:spacing w:after="0" w:line="240" w:lineRule="auto"/>
              <w:rPr>
                <w:rFonts w:ascii="Times New Roman" w:hAnsi="Times New Roman"/>
                <w:lang w:val="sk-SK"/>
              </w:rPr>
            </w:pPr>
            <w:r>
              <w:rPr>
                <w:rFonts w:ascii="Times New Roman" w:hAnsi="Times New Roman"/>
                <w:lang w:val="sk-SK"/>
              </w:rPr>
              <w:t> </w:t>
            </w:r>
          </w:p>
          <w:p w:rsidR="00C66F40" w:rsidP="00C66F40">
            <w:pPr>
              <w:bidi w:val="0"/>
              <w:spacing w:after="0" w:line="240" w:lineRule="auto"/>
              <w:rPr>
                <w:rFonts w:ascii="Times New Roman" w:hAnsi="Times New Roman"/>
                <w:lang w:val="sk-SK"/>
              </w:rPr>
            </w:pPr>
            <w:r>
              <w:rPr>
                <w:rFonts w:ascii="Times New Roman" w:hAnsi="Times New Roman"/>
                <w:lang w:val="sk-SK"/>
              </w:rPr>
              <w:t xml:space="preserve">Ovzdušie bude ovplyvnené pozitívne z dôvodu zníženia množstva emisií, najmä oxidu uhličitého. </w:t>
            </w:r>
          </w:p>
          <w:p w:rsidR="00925B2A" w:rsidP="00925B2A">
            <w:pPr>
              <w:bidi w:val="0"/>
              <w:spacing w:after="0" w:line="240" w:lineRule="auto"/>
              <w:rPr>
                <w:rFonts w:ascii="Times New Roman" w:hAnsi="Times New Roman"/>
                <w:lang w:val="sk-SK"/>
              </w:rPr>
            </w:pPr>
            <w:r>
              <w:rPr>
                <w:rFonts w:ascii="Times New Roman" w:hAnsi="Times New Roman"/>
                <w:lang w:val="sk-SK"/>
              </w:rPr>
              <w:t>Úsporami el</w:t>
            </w:r>
            <w:r w:rsidRPr="00925B2A">
              <w:rPr>
                <w:rFonts w:ascii="Times New Roman" w:hAnsi="Times New Roman"/>
                <w:lang w:val="sk-SK"/>
              </w:rPr>
              <w:t xml:space="preserve">ektriny </w:t>
            </w:r>
            <w:r>
              <w:rPr>
                <w:rFonts w:ascii="Times New Roman" w:hAnsi="Times New Roman"/>
                <w:lang w:val="sk-SK"/>
              </w:rPr>
              <w:t xml:space="preserve">a tepla </w:t>
            </w:r>
            <w:r w:rsidRPr="00925B2A">
              <w:rPr>
                <w:rFonts w:ascii="Times New Roman" w:hAnsi="Times New Roman"/>
                <w:lang w:val="sk-SK"/>
              </w:rPr>
              <w:t>sa zníži zaťaženie ovzdušia emisiami z teplární a elektrární.</w:t>
            </w:r>
          </w:p>
        </w:tc>
      </w:tr>
      <w:tr>
        <w:tblPrEx>
          <w:tblW w:w="8835" w:type="dxa"/>
          <w:tblInd w:w="55" w:type="dxa"/>
          <w:tblCellMar>
            <w:top w:w="28" w:type="dxa"/>
            <w:left w:w="70" w:type="dxa"/>
            <w:bottom w:w="28" w:type="dxa"/>
            <w:right w:w="70" w:type="dxa"/>
          </w:tblCellMar>
          <w:tblLook w:val="04A0"/>
        </w:tblPrEx>
        <w:trPr>
          <w:trHeight w:val="1020"/>
        </w:trPr>
        <w:tc>
          <w:tcPr>
            <w:tcW w:w="4335" w:type="dxa"/>
            <w:tcBorders>
              <w:top w:val="nil"/>
              <w:left w:val="single" w:sz="8" w:space="0" w:color="auto"/>
              <w:bottom w:val="single" w:sz="4" w:space="0" w:color="auto"/>
              <w:right w:val="single" w:sz="4" w:space="0" w:color="auto"/>
            </w:tcBorders>
            <w:textDirection w:val="lrTb"/>
            <w:vAlign w:val="top"/>
          </w:tcPr>
          <w:p w:rsidR="006B3D18">
            <w:pPr>
              <w:bidi w:val="0"/>
              <w:spacing w:after="0" w:line="240" w:lineRule="auto"/>
              <w:rPr>
                <w:rFonts w:ascii="Times New Roman" w:hAnsi="Times New Roman"/>
                <w:b/>
                <w:lang w:val="sk-SK"/>
              </w:rPr>
            </w:pPr>
          </w:p>
          <w:p w:rsidR="006B3D18">
            <w:pPr>
              <w:bidi w:val="0"/>
              <w:spacing w:after="0" w:line="240" w:lineRule="auto"/>
              <w:rPr>
                <w:rFonts w:ascii="Times New Roman" w:hAnsi="Times New Roman"/>
                <w:lang w:val="sk-SK"/>
              </w:rPr>
            </w:pPr>
            <w:r>
              <w:rPr>
                <w:rFonts w:ascii="Times New Roman" w:hAnsi="Times New Roman"/>
                <w:b/>
                <w:lang w:val="sk-SK"/>
              </w:rPr>
              <w:t xml:space="preserve">5.2. </w:t>
            </w:r>
            <w:r>
              <w:rPr>
                <w:rFonts w:ascii="Times New Roman" w:hAnsi="Times New Roman"/>
                <w:lang w:val="sk-SK"/>
              </w:rPr>
              <w:t>Bude mať navrhovaný materiál vplyv na chránené územia a ak áno aký?</w:t>
            </w:r>
          </w:p>
        </w:tc>
        <w:tc>
          <w:tcPr>
            <w:tcW w:w="4500" w:type="dxa"/>
            <w:tcBorders>
              <w:top w:val="nil"/>
              <w:left w:val="nil"/>
              <w:bottom w:val="single" w:sz="4" w:space="0" w:color="auto"/>
              <w:right w:val="single" w:sz="8" w:space="0" w:color="auto"/>
            </w:tcBorders>
            <w:textDirection w:val="lrTb"/>
            <w:vAlign w:val="top"/>
          </w:tcPr>
          <w:p w:rsidR="006B3D18">
            <w:pPr>
              <w:bidi w:val="0"/>
              <w:spacing w:after="0" w:line="240" w:lineRule="auto"/>
              <w:rPr>
                <w:rFonts w:ascii="Times New Roman" w:hAnsi="Times New Roman"/>
                <w:lang w:val="sk-SK"/>
              </w:rPr>
            </w:pPr>
            <w:r w:rsidR="00C66F40">
              <w:rPr>
                <w:rFonts w:ascii="Times New Roman" w:hAnsi="Times New Roman"/>
                <w:lang w:val="sk-SK"/>
              </w:rPr>
              <w:t>Nie</w:t>
            </w:r>
          </w:p>
        </w:tc>
      </w:tr>
      <w:tr>
        <w:tblPrEx>
          <w:tblW w:w="8835" w:type="dxa"/>
          <w:tblInd w:w="55" w:type="dxa"/>
          <w:tblCellMar>
            <w:top w:w="28" w:type="dxa"/>
            <w:left w:w="70" w:type="dxa"/>
            <w:bottom w:w="28" w:type="dxa"/>
            <w:right w:w="70" w:type="dxa"/>
          </w:tblCellMar>
          <w:tblLook w:val="04A0"/>
        </w:tblPrEx>
        <w:trPr>
          <w:trHeight w:val="600"/>
        </w:trPr>
        <w:tc>
          <w:tcPr>
            <w:tcW w:w="4335" w:type="dxa"/>
            <w:tcBorders>
              <w:top w:val="nil"/>
              <w:left w:val="single" w:sz="8" w:space="0" w:color="auto"/>
              <w:bottom w:val="nil"/>
              <w:right w:val="single" w:sz="4" w:space="0" w:color="auto"/>
            </w:tcBorders>
            <w:textDirection w:val="lrTb"/>
            <w:vAlign w:val="top"/>
          </w:tcPr>
          <w:p w:rsidR="006B3D18">
            <w:pPr>
              <w:bidi w:val="0"/>
              <w:spacing w:after="0" w:line="240" w:lineRule="auto"/>
              <w:rPr>
                <w:rFonts w:ascii="Times New Roman" w:hAnsi="Times New Roman"/>
                <w:b/>
                <w:lang w:val="sk-SK"/>
              </w:rPr>
            </w:pPr>
          </w:p>
          <w:p w:rsidR="006B3D18">
            <w:pPr>
              <w:bidi w:val="0"/>
              <w:spacing w:after="0" w:line="240" w:lineRule="auto"/>
              <w:rPr>
                <w:rFonts w:ascii="Times New Roman" w:hAnsi="Times New Roman"/>
                <w:lang w:val="sk-SK"/>
              </w:rPr>
            </w:pPr>
            <w:r>
              <w:rPr>
                <w:rFonts w:ascii="Times New Roman" w:hAnsi="Times New Roman"/>
                <w:b/>
                <w:lang w:val="sk-SK"/>
              </w:rPr>
              <w:t>5.3.</w:t>
            </w:r>
            <w:r>
              <w:rPr>
                <w:rFonts w:ascii="Times New Roman" w:hAnsi="Times New Roman"/>
                <w:lang w:val="sk-SK"/>
              </w:rPr>
              <w:t xml:space="preserve"> Bude mať návrh vplyv na životné prostredie presahujúce štátne hranice?</w:t>
            </w:r>
          </w:p>
          <w:p w:rsidR="006B3D18">
            <w:pPr>
              <w:bidi w:val="0"/>
              <w:spacing w:after="0" w:line="240" w:lineRule="auto"/>
              <w:rPr>
                <w:rFonts w:ascii="Times New Roman" w:hAnsi="Times New Roman"/>
                <w:lang w:val="sk-SK"/>
              </w:rPr>
            </w:pPr>
          </w:p>
        </w:tc>
        <w:tc>
          <w:tcPr>
            <w:tcW w:w="4500" w:type="dxa"/>
            <w:tcBorders>
              <w:top w:val="nil"/>
              <w:left w:val="nil"/>
              <w:bottom w:val="nil"/>
              <w:right w:val="single" w:sz="8" w:space="0" w:color="auto"/>
            </w:tcBorders>
            <w:noWrap/>
            <w:textDirection w:val="lrTb"/>
            <w:vAlign w:val="top"/>
            <w:hideMark/>
          </w:tcPr>
          <w:p w:rsidR="006B3D18">
            <w:pPr>
              <w:bidi w:val="0"/>
              <w:spacing w:after="0" w:line="240" w:lineRule="auto"/>
              <w:rPr>
                <w:rFonts w:ascii="Times New Roman" w:hAnsi="Times New Roman"/>
                <w:lang w:val="sk-SK"/>
              </w:rPr>
            </w:pPr>
            <w:r>
              <w:rPr>
                <w:rFonts w:ascii="Times New Roman" w:hAnsi="Times New Roman"/>
                <w:lang w:val="sk-SK"/>
              </w:rPr>
              <w:t> </w:t>
            </w:r>
            <w:r w:rsidR="00C66F40">
              <w:rPr>
                <w:rFonts w:ascii="Times New Roman" w:hAnsi="Times New Roman"/>
                <w:lang w:val="sk-SK"/>
              </w:rPr>
              <w:t>Nie</w:t>
            </w:r>
          </w:p>
        </w:tc>
      </w:tr>
      <w:tr>
        <w:tblPrEx>
          <w:tblW w:w="8835" w:type="dxa"/>
          <w:tblInd w:w="55" w:type="dxa"/>
          <w:tblCellMar>
            <w:top w:w="28" w:type="dxa"/>
            <w:left w:w="70" w:type="dxa"/>
            <w:bottom w:w="28" w:type="dxa"/>
            <w:right w:w="70" w:type="dxa"/>
          </w:tblCellMar>
          <w:tblLook w:val="04A0"/>
        </w:tblPrEx>
        <w:trPr>
          <w:trHeight w:val="52"/>
        </w:trPr>
        <w:tc>
          <w:tcPr>
            <w:tcW w:w="4335" w:type="dxa"/>
            <w:tcBorders>
              <w:top w:val="nil"/>
              <w:left w:val="single" w:sz="8" w:space="0" w:color="auto"/>
              <w:bottom w:val="single" w:sz="4" w:space="0" w:color="auto"/>
              <w:right w:val="single" w:sz="4" w:space="0" w:color="auto"/>
            </w:tcBorders>
            <w:textDirection w:val="lrTb"/>
            <w:vAlign w:val="top"/>
          </w:tcPr>
          <w:p w:rsidR="006B3D18">
            <w:pPr>
              <w:bidi w:val="0"/>
              <w:spacing w:after="0" w:line="240" w:lineRule="auto"/>
              <w:rPr>
                <w:rFonts w:ascii="Times New Roman" w:hAnsi="Times New Roman"/>
                <w:lang w:val="sk-SK"/>
              </w:rPr>
            </w:pPr>
          </w:p>
        </w:tc>
        <w:tc>
          <w:tcPr>
            <w:tcW w:w="4500" w:type="dxa"/>
            <w:tcBorders>
              <w:top w:val="nil"/>
              <w:left w:val="nil"/>
              <w:bottom w:val="single" w:sz="4" w:space="0" w:color="auto"/>
              <w:right w:val="single" w:sz="8" w:space="0" w:color="auto"/>
            </w:tcBorders>
            <w:noWrap/>
            <w:textDirection w:val="lrTb"/>
            <w:vAlign w:val="top"/>
          </w:tcPr>
          <w:p w:rsidR="006B3D18">
            <w:pPr>
              <w:bidi w:val="0"/>
              <w:spacing w:after="0" w:line="240" w:lineRule="auto"/>
              <w:rPr>
                <w:rFonts w:ascii="Times New Roman" w:hAnsi="Times New Roman"/>
                <w:lang w:val="sk-SK"/>
              </w:rPr>
            </w:pPr>
          </w:p>
        </w:tc>
      </w:tr>
    </w:tbl>
    <w:p w:rsidR="00AD75B6" w:rsidP="006B3D18">
      <w:pPr>
        <w:pStyle w:val="BodyText"/>
        <w:bidi w:val="0"/>
        <w:jc w:val="center"/>
        <w:rPr>
          <w:rFonts w:ascii="Times New Roman" w:hAnsi="Times New Roman"/>
          <w:bCs/>
          <w:sz w:val="28"/>
          <w:szCs w:val="28"/>
        </w:rPr>
      </w:pPr>
    </w:p>
    <w:p w:rsidR="001845E4" w:rsidP="006B3D18">
      <w:pPr>
        <w:pStyle w:val="BodyText"/>
        <w:bidi w:val="0"/>
        <w:jc w:val="center"/>
        <w:rPr>
          <w:rFonts w:ascii="Times New Roman" w:hAnsi="Times New Roman"/>
          <w:bCs/>
          <w:sz w:val="28"/>
          <w:szCs w:val="28"/>
        </w:rPr>
      </w:pPr>
    </w:p>
    <w:p w:rsidR="006B3D18" w:rsidP="006B3D18">
      <w:pPr>
        <w:pStyle w:val="BodyText"/>
        <w:bidi w:val="0"/>
        <w:jc w:val="center"/>
        <w:rPr>
          <w:rFonts w:ascii="Times New Roman" w:hAnsi="Times New Roman"/>
          <w:bCs/>
          <w:sz w:val="28"/>
          <w:szCs w:val="28"/>
        </w:rPr>
      </w:pPr>
      <w:r>
        <w:rPr>
          <w:rFonts w:ascii="Times New Roman" w:hAnsi="Times New Roman"/>
          <w:bCs/>
          <w:sz w:val="28"/>
          <w:szCs w:val="28"/>
        </w:rPr>
        <w:t>Vplyvy na informatizáciu spoločnosti</w:t>
      </w:r>
    </w:p>
    <w:p w:rsidR="006B3D18" w:rsidP="006B3D18">
      <w:pPr>
        <w:pStyle w:val="BodyText"/>
        <w:bidi w:val="0"/>
        <w:jc w:val="both"/>
        <w:rPr>
          <w:rFonts w:ascii="Times New Roman" w:hAnsi="Times New Roman"/>
          <w:bCs/>
          <w:sz w:val="28"/>
          <w:szCs w:val="28"/>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6B3D18">
            <w:pPr>
              <w:bidi w:val="0"/>
              <w:spacing w:after="0" w:line="240" w:lineRule="auto"/>
              <w:jc w:val="both"/>
              <w:rPr>
                <w:rFonts w:ascii="Times New Roman" w:hAnsi="Times New Roman"/>
                <w:b/>
                <w:sz w:val="22"/>
                <w:szCs w:val="22"/>
                <w:lang w:val="sk-SK"/>
              </w:rPr>
            </w:pPr>
            <w:r>
              <w:rPr>
                <w:rFonts w:ascii="Times New Roman" w:hAnsi="Times New Roman"/>
                <w:b/>
                <w:sz w:val="22"/>
                <w:szCs w:val="22"/>
                <w:lang w:val="sk-SK"/>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6B3D18">
            <w:pPr>
              <w:bidi w:val="0"/>
              <w:spacing w:after="0" w:line="240" w:lineRule="auto"/>
              <w:rPr>
                <w:rFonts w:ascii="Times New Roman" w:hAnsi="Times New Roman"/>
                <w:b/>
                <w:i/>
                <w:iCs/>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6B3D18">
            <w:pPr>
              <w:bidi w:val="0"/>
              <w:spacing w:after="0" w:line="240" w:lineRule="auto"/>
              <w:jc w:val="both"/>
              <w:rPr>
                <w:rFonts w:ascii="Times New Roman" w:hAnsi="Times New Roman"/>
                <w:b/>
                <w:sz w:val="22"/>
                <w:szCs w:val="22"/>
                <w:lang w:val="sk-SK"/>
              </w:rPr>
            </w:pPr>
            <w:r>
              <w:rPr>
                <w:rFonts w:ascii="Times New Roman" w:hAnsi="Times New Roman"/>
                <w:b/>
                <w:sz w:val="22"/>
                <w:szCs w:val="22"/>
                <w:lang w:val="sk-SK"/>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6B3D18">
            <w:pPr>
              <w:bidi w:val="0"/>
              <w:spacing w:after="0" w:line="240" w:lineRule="auto"/>
              <w:rPr>
                <w:rFonts w:ascii="Times New Roman" w:hAnsi="Times New Roman"/>
                <w:i/>
                <w:iCs/>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jc w:val="both"/>
              <w:rPr>
                <w:rFonts w:ascii="Times New Roman" w:hAnsi="Times New Roman"/>
                <w:sz w:val="22"/>
                <w:szCs w:val="22"/>
                <w:lang w:val="sk-SK"/>
              </w:rPr>
            </w:pPr>
            <w:r>
              <w:rPr>
                <w:rFonts w:ascii="Times New Roman" w:hAnsi="Times New Roman"/>
                <w:b/>
                <w:sz w:val="22"/>
                <w:szCs w:val="22"/>
                <w:lang w:val="sk-SK"/>
              </w:rPr>
              <w:t>6.1.</w:t>
            </w:r>
            <w:r>
              <w:rPr>
                <w:rFonts w:ascii="Times New Roman" w:hAnsi="Times New Roman"/>
                <w:sz w:val="22"/>
                <w:szCs w:val="22"/>
                <w:lang w:val="sk-SK"/>
              </w:rPr>
              <w:t xml:space="preserve"> Rozširujú alebo inovujú  sa existujúce alebo vytvárajú sa či zavádzajú  sa nové elektronické služby?</w:t>
            </w:r>
          </w:p>
          <w:p w:rsidR="006B3D18">
            <w:pPr>
              <w:bidi w:val="0"/>
              <w:spacing w:after="0" w:line="240" w:lineRule="auto"/>
              <w:jc w:val="both"/>
              <w:rPr>
                <w:rFonts w:ascii="Times New Roman" w:hAnsi="Times New Roman"/>
                <w:sz w:val="20"/>
                <w:szCs w:val="20"/>
                <w:lang w:val="sk-SK"/>
              </w:rPr>
            </w:pPr>
            <w:r>
              <w:rPr>
                <w:rFonts w:ascii="Times New Roman" w:hAnsi="Times New Roman"/>
                <w:i/>
                <w:iCs/>
                <w:sz w:val="20"/>
                <w:szCs w:val="20"/>
                <w:lang w:val="sk-SK"/>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B3D18" w:rsidRPr="0032004C" w:rsidP="0032004C">
            <w:pPr>
              <w:widowControl w:val="0"/>
              <w:bidi w:val="0"/>
              <w:adjustRightInd w:val="0"/>
              <w:spacing w:after="0" w:line="240" w:lineRule="auto"/>
              <w:jc w:val="both"/>
              <w:rPr>
                <w:rFonts w:ascii="Times New Roman" w:hAnsi="Times New Roman"/>
                <w:color w:val="000000"/>
                <w:sz w:val="22"/>
                <w:szCs w:val="22"/>
                <w:lang w:val="sk-SK" w:eastAsia="en-US"/>
              </w:rPr>
            </w:pPr>
            <w:r w:rsidRPr="0032004C" w:rsidR="0032004C">
              <w:rPr>
                <w:rFonts w:ascii="Times New Roman" w:hAnsi="Times New Roman"/>
                <w:color w:val="000000"/>
                <w:sz w:val="22"/>
                <w:szCs w:val="22"/>
                <w:lang w:val="sk-SK" w:eastAsia="en-US"/>
              </w:rPr>
              <w:t xml:space="preserve">Realizácia opatrení energetickej efektívnosti podporí rozvoj zavádzania meradiel a informačných systémov umožňujúcich podstatné zvýšenie informovanosti konečného spotrebiteľa o úsporách energie, čo povedie k podpore zavádzania </w:t>
            </w:r>
            <w:r w:rsidR="007E2FFC">
              <w:rPr>
                <w:rFonts w:ascii="Times New Roman" w:hAnsi="Times New Roman"/>
                <w:color w:val="000000"/>
                <w:sz w:val="22"/>
                <w:szCs w:val="22"/>
                <w:lang w:val="sk-SK" w:eastAsia="en-US"/>
              </w:rPr>
              <w:t xml:space="preserve">diaľkového odpočtu energie a </w:t>
            </w:r>
            <w:r w:rsidRPr="0032004C" w:rsidR="0032004C">
              <w:rPr>
                <w:rFonts w:ascii="Times New Roman" w:hAnsi="Times New Roman"/>
                <w:color w:val="000000"/>
                <w:sz w:val="22"/>
                <w:szCs w:val="22"/>
                <w:lang w:val="sk-SK" w:eastAsia="en-US"/>
              </w:rPr>
              <w:t xml:space="preserve">inteligentných meracích systémov a spracovateľských programov nie len v dodávke elektriny, ale aj v dodávke plynu, tepla, chladu a teplej vody.   </w:t>
            </w:r>
          </w:p>
          <w:p w:rsidR="0032004C" w:rsidRPr="0032004C" w:rsidP="0032004C">
            <w:pPr>
              <w:widowControl w:val="0"/>
              <w:bidi w:val="0"/>
              <w:adjustRightInd w:val="0"/>
              <w:spacing w:after="0" w:line="240" w:lineRule="auto"/>
              <w:jc w:val="both"/>
              <w:rPr>
                <w:rFonts w:ascii="Times New Roman" w:hAnsi="Times New Roman"/>
                <w:color w:val="000000"/>
                <w:sz w:val="22"/>
                <w:szCs w:val="22"/>
                <w:lang w:val="sk-SK" w:eastAsia="en-US"/>
              </w:rPr>
            </w:pPr>
          </w:p>
          <w:p w:rsidR="0032004C" w:rsidP="00763963">
            <w:pPr>
              <w:widowControl w:val="0"/>
              <w:bidi w:val="0"/>
              <w:adjustRightInd w:val="0"/>
              <w:spacing w:after="0" w:line="240" w:lineRule="auto"/>
              <w:jc w:val="both"/>
              <w:rPr>
                <w:rFonts w:ascii="Times New Roman" w:hAnsi="Times New Roman"/>
                <w:iCs/>
                <w:sz w:val="22"/>
                <w:szCs w:val="22"/>
                <w:lang w:val="sk-SK"/>
              </w:rPr>
            </w:pPr>
            <w:r w:rsidR="00763963">
              <w:rPr>
                <w:rFonts w:ascii="Times New Roman" w:hAnsi="Times New Roman"/>
                <w:iCs/>
                <w:sz w:val="22"/>
                <w:szCs w:val="22"/>
                <w:lang w:val="sk-SK"/>
              </w:rPr>
              <w:t xml:space="preserve">Umožňuje sa </w:t>
            </w:r>
            <w:r w:rsidRPr="0032004C" w:rsidR="00763963">
              <w:rPr>
                <w:rFonts w:ascii="Times New Roman" w:hAnsi="Times New Roman"/>
                <w:iCs/>
                <w:sz w:val="22"/>
                <w:szCs w:val="22"/>
                <w:lang w:val="sk-SK"/>
              </w:rPr>
              <w:t>zavedeni</w:t>
            </w:r>
            <w:r w:rsidR="00763963">
              <w:rPr>
                <w:rFonts w:ascii="Times New Roman" w:hAnsi="Times New Roman"/>
                <w:iCs/>
                <w:sz w:val="22"/>
                <w:szCs w:val="22"/>
                <w:lang w:val="sk-SK"/>
              </w:rPr>
              <w:t>e</w:t>
            </w:r>
            <w:r w:rsidRPr="0032004C" w:rsidR="00763963">
              <w:rPr>
                <w:rFonts w:ascii="Times New Roman" w:hAnsi="Times New Roman"/>
                <w:iCs/>
                <w:sz w:val="22"/>
                <w:szCs w:val="22"/>
                <w:lang w:val="sk-SK"/>
              </w:rPr>
              <w:t xml:space="preserve"> elektronického vyúčtovania, informácii </w:t>
            </w:r>
            <w:r w:rsidR="00763963">
              <w:rPr>
                <w:rFonts w:ascii="Times New Roman" w:hAnsi="Times New Roman"/>
                <w:iCs/>
                <w:sz w:val="22"/>
                <w:szCs w:val="22"/>
                <w:lang w:val="sk-SK"/>
              </w:rPr>
              <w:t xml:space="preserve">so spotrebe </w:t>
            </w:r>
            <w:r w:rsidRPr="0032004C" w:rsidR="00763963">
              <w:rPr>
                <w:rFonts w:ascii="Times New Roman" w:hAnsi="Times New Roman"/>
                <w:iCs/>
                <w:sz w:val="22"/>
                <w:szCs w:val="22"/>
                <w:lang w:val="sk-SK"/>
              </w:rPr>
              <w:t>a</w:t>
            </w:r>
            <w:r w:rsidR="00763963">
              <w:rPr>
                <w:rFonts w:ascii="Times New Roman" w:hAnsi="Times New Roman"/>
                <w:iCs/>
                <w:sz w:val="22"/>
                <w:szCs w:val="22"/>
                <w:lang w:val="sk-SK"/>
              </w:rPr>
              <w:t xml:space="preserve"> vyúčtovacích </w:t>
            </w:r>
            <w:r w:rsidRPr="0032004C" w:rsidR="00763963">
              <w:rPr>
                <w:rFonts w:ascii="Times New Roman" w:hAnsi="Times New Roman"/>
                <w:iCs/>
                <w:sz w:val="22"/>
                <w:szCs w:val="22"/>
                <w:lang w:val="sk-SK"/>
              </w:rPr>
              <w:t>faktúr pre koncového odberateľa v elektrine, plyne a teple.</w:t>
            </w:r>
          </w:p>
          <w:p w:rsidR="00763963" w:rsidP="00763963">
            <w:pPr>
              <w:widowControl w:val="0"/>
              <w:bidi w:val="0"/>
              <w:adjustRightInd w:val="0"/>
              <w:spacing w:after="0" w:line="240" w:lineRule="auto"/>
              <w:jc w:val="both"/>
              <w:rPr>
                <w:rFonts w:ascii="Times New Roman" w:hAnsi="Times New Roman"/>
                <w:iCs/>
                <w:sz w:val="22"/>
                <w:szCs w:val="22"/>
                <w:lang w:val="sk-SK"/>
              </w:rPr>
            </w:pPr>
          </w:p>
          <w:p w:rsidR="00763963" w:rsidRPr="0032004C" w:rsidP="00763963">
            <w:pPr>
              <w:widowControl w:val="0"/>
              <w:bidi w:val="0"/>
              <w:adjustRightInd w:val="0"/>
              <w:spacing w:after="0" w:line="240" w:lineRule="auto"/>
              <w:jc w:val="both"/>
              <w:rPr>
                <w:rFonts w:ascii="Times New Roman" w:hAnsi="Times New Roman"/>
                <w:color w:val="000000"/>
                <w:sz w:val="22"/>
                <w:szCs w:val="22"/>
                <w:lang w:val="sk-SK" w:eastAsia="en-US"/>
              </w:rPr>
            </w:pPr>
            <w:r>
              <w:rPr>
                <w:rFonts w:ascii="Times New Roman" w:hAnsi="Times New Roman"/>
                <w:iCs/>
                <w:sz w:val="22"/>
                <w:szCs w:val="22"/>
                <w:lang w:val="sk-SK"/>
              </w:rPr>
              <w:t xml:space="preserve">Rozširuje sa monitorovací systém energetickej efektívnosti </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jc w:val="both"/>
              <w:rPr>
                <w:rFonts w:ascii="Times New Roman" w:hAnsi="Times New Roman"/>
                <w:sz w:val="22"/>
                <w:szCs w:val="22"/>
                <w:lang w:val="sk-SK"/>
              </w:rPr>
            </w:pPr>
            <w:r>
              <w:rPr>
                <w:rFonts w:ascii="Times New Roman" w:hAnsi="Times New Roman"/>
                <w:b/>
                <w:sz w:val="22"/>
                <w:szCs w:val="22"/>
                <w:lang w:val="sk-SK"/>
              </w:rPr>
              <w:t>6.2.</w:t>
            </w:r>
            <w:r>
              <w:rPr>
                <w:rFonts w:ascii="Times New Roman" w:hAnsi="Times New Roman"/>
                <w:sz w:val="22"/>
                <w:szCs w:val="22"/>
                <w:lang w:val="sk-SK"/>
              </w:rPr>
              <w:t xml:space="preserve"> Vytvárajú sa podmienky pre sémantickú interoperabilitu?</w:t>
            </w:r>
          </w:p>
          <w:p w:rsidR="006B3D18">
            <w:pPr>
              <w:bidi w:val="0"/>
              <w:spacing w:after="0" w:line="240" w:lineRule="auto"/>
              <w:jc w:val="both"/>
              <w:rPr>
                <w:rFonts w:ascii="Times New Roman" w:hAnsi="Times New Roman"/>
                <w:sz w:val="20"/>
                <w:szCs w:val="20"/>
                <w:lang w:val="sk-SK"/>
              </w:rPr>
            </w:pPr>
            <w:r>
              <w:rPr>
                <w:rFonts w:ascii="Times New Roman" w:hAnsi="Times New Roman"/>
                <w:i/>
                <w:iCs/>
                <w:sz w:val="20"/>
                <w:szCs w:val="20"/>
                <w:lang w:val="sk-SK"/>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B3D18">
            <w:pPr>
              <w:bidi w:val="0"/>
              <w:spacing w:after="0" w:line="240" w:lineRule="auto"/>
              <w:jc w:val="center"/>
              <w:rPr>
                <w:rFonts w:ascii="Times New Roman" w:hAnsi="Times New Roman"/>
                <w:i/>
                <w:iCs/>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6B3D18">
            <w:pPr>
              <w:bidi w:val="0"/>
              <w:spacing w:after="0" w:line="240" w:lineRule="auto"/>
              <w:jc w:val="both"/>
              <w:rPr>
                <w:rFonts w:ascii="Times New Roman" w:hAnsi="Times New Roman"/>
                <w:b/>
                <w:color w:val="FFFFFF"/>
                <w:sz w:val="22"/>
                <w:szCs w:val="22"/>
                <w:lang w:val="sk-SK"/>
              </w:rPr>
            </w:pPr>
            <w:r>
              <w:rPr>
                <w:rFonts w:ascii="Times New Roman" w:hAnsi="Times New Roman"/>
                <w:b/>
                <w:sz w:val="22"/>
                <w:szCs w:val="22"/>
                <w:lang w:val="sk-SK"/>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B3D18">
            <w:pPr>
              <w:bidi w:val="0"/>
              <w:spacing w:after="0" w:line="240" w:lineRule="auto"/>
              <w:rPr>
                <w:rFonts w:ascii="Times New Roman" w:hAnsi="Times New Roman"/>
                <w:b/>
                <w:i/>
                <w:iCs/>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jc w:val="both"/>
              <w:rPr>
                <w:rFonts w:ascii="Times New Roman" w:hAnsi="Times New Roman"/>
                <w:sz w:val="22"/>
                <w:szCs w:val="22"/>
                <w:lang w:val="sk-SK"/>
              </w:rPr>
            </w:pPr>
            <w:r>
              <w:rPr>
                <w:rFonts w:ascii="Times New Roman" w:hAnsi="Times New Roman"/>
                <w:b/>
                <w:sz w:val="22"/>
                <w:szCs w:val="22"/>
                <w:lang w:val="sk-SK"/>
              </w:rPr>
              <w:t>6.3.</w:t>
            </w:r>
            <w:r>
              <w:rPr>
                <w:rFonts w:ascii="Times New Roman" w:hAnsi="Times New Roman"/>
                <w:sz w:val="22"/>
                <w:szCs w:val="22"/>
                <w:lang w:val="sk-SK"/>
              </w:rPr>
              <w:t xml:space="preserve"> Zabezpečuje sa vzdelávanie v oblasti počítačovej gramotnosti a rozširovanie vedomostí o IKT?</w:t>
            </w:r>
          </w:p>
          <w:p w:rsidR="006B3D18">
            <w:pPr>
              <w:bidi w:val="0"/>
              <w:spacing w:after="0" w:line="240" w:lineRule="auto"/>
              <w:jc w:val="both"/>
              <w:rPr>
                <w:rFonts w:ascii="Times New Roman" w:hAnsi="Times New Roman"/>
                <w:sz w:val="20"/>
                <w:szCs w:val="20"/>
                <w:lang w:val="sk-SK"/>
              </w:rPr>
            </w:pPr>
            <w:r>
              <w:rPr>
                <w:rFonts w:ascii="Times New Roman" w:hAnsi="Times New Roman"/>
                <w:i/>
                <w:iCs/>
                <w:sz w:val="20"/>
                <w:szCs w:val="20"/>
                <w:lang w:val="sk-SK"/>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6B3D18">
            <w:pPr>
              <w:bidi w:val="0"/>
              <w:spacing w:after="0" w:line="240" w:lineRule="auto"/>
              <w:rPr>
                <w:rFonts w:ascii="Times New Roman" w:hAnsi="Times New Roman"/>
                <w:i/>
                <w:iCs/>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jc w:val="both"/>
              <w:rPr>
                <w:rFonts w:ascii="Times New Roman" w:hAnsi="Times New Roman"/>
                <w:sz w:val="22"/>
                <w:szCs w:val="22"/>
                <w:lang w:val="sk-SK"/>
              </w:rPr>
            </w:pPr>
            <w:r>
              <w:rPr>
                <w:rFonts w:ascii="Times New Roman" w:hAnsi="Times New Roman"/>
                <w:b/>
                <w:sz w:val="22"/>
                <w:szCs w:val="22"/>
                <w:lang w:val="sk-SK"/>
              </w:rPr>
              <w:t>6.4.</w:t>
            </w:r>
            <w:r>
              <w:rPr>
                <w:rFonts w:ascii="Times New Roman" w:hAnsi="Times New Roman"/>
                <w:sz w:val="22"/>
                <w:szCs w:val="22"/>
                <w:lang w:val="sk-SK"/>
              </w:rPr>
              <w:t xml:space="preserve"> Zabezpečuje sa rozvoj elektronického vzdelávania?</w:t>
            </w:r>
          </w:p>
          <w:p w:rsidR="006B3D18">
            <w:pPr>
              <w:bidi w:val="0"/>
              <w:spacing w:after="0" w:line="240" w:lineRule="auto"/>
              <w:jc w:val="both"/>
              <w:rPr>
                <w:rFonts w:ascii="Times New Roman" w:hAnsi="Times New Roman"/>
                <w:color w:val="FFFFFF"/>
                <w:sz w:val="20"/>
                <w:szCs w:val="20"/>
                <w:lang w:val="sk-SK"/>
              </w:rPr>
            </w:pPr>
            <w:r>
              <w:rPr>
                <w:rFonts w:ascii="Times New Roman" w:hAnsi="Times New Roman"/>
                <w:i/>
                <w:iCs/>
                <w:sz w:val="20"/>
                <w:szCs w:val="20"/>
                <w:lang w:val="sk-SK"/>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B3D18">
            <w:pPr>
              <w:bidi w:val="0"/>
              <w:spacing w:after="0" w:line="240" w:lineRule="auto"/>
              <w:rPr>
                <w:rFonts w:ascii="Times New Roman" w:hAnsi="Times New Roman"/>
                <w:i/>
                <w:iCs/>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jc w:val="both"/>
              <w:rPr>
                <w:rFonts w:ascii="Times New Roman" w:hAnsi="Times New Roman"/>
                <w:sz w:val="22"/>
                <w:szCs w:val="22"/>
                <w:lang w:val="sk-SK"/>
              </w:rPr>
            </w:pPr>
            <w:r>
              <w:rPr>
                <w:rFonts w:ascii="Times New Roman" w:hAnsi="Times New Roman"/>
                <w:b/>
                <w:sz w:val="22"/>
                <w:szCs w:val="22"/>
                <w:lang w:val="sk-SK"/>
              </w:rPr>
              <w:t>6.5.</w:t>
            </w:r>
            <w:r>
              <w:rPr>
                <w:rFonts w:ascii="Times New Roman" w:hAnsi="Times New Roman"/>
                <w:sz w:val="22"/>
                <w:szCs w:val="22"/>
                <w:lang w:val="sk-SK"/>
              </w:rPr>
              <w:t xml:space="preserve"> Zabezpečuje sa podporná a propagačná aktivita zameraná na zvyšovanie povedomia o informatizácii a IKT?</w:t>
            </w:r>
          </w:p>
          <w:p w:rsidR="006B3D18">
            <w:pPr>
              <w:bidi w:val="0"/>
              <w:spacing w:after="0" w:line="240" w:lineRule="auto"/>
              <w:jc w:val="both"/>
              <w:rPr>
                <w:rFonts w:ascii="Times New Roman" w:hAnsi="Times New Roman"/>
                <w:color w:val="FFFFFF"/>
                <w:sz w:val="20"/>
                <w:szCs w:val="20"/>
                <w:lang w:val="sk-SK"/>
              </w:rPr>
            </w:pPr>
            <w:r>
              <w:rPr>
                <w:rFonts w:ascii="Times New Roman" w:hAnsi="Times New Roman"/>
                <w:i/>
                <w:iCs/>
                <w:sz w:val="20"/>
                <w:szCs w:val="20"/>
                <w:lang w:val="sk-SK"/>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B3D18">
            <w:pPr>
              <w:bidi w:val="0"/>
              <w:spacing w:after="0" w:line="240" w:lineRule="auto"/>
              <w:rPr>
                <w:rFonts w:ascii="Times New Roman" w:hAnsi="Times New Roman"/>
                <w:iCs/>
                <w:sz w:val="22"/>
                <w:szCs w:val="22"/>
                <w:lang w:val="sk-SK"/>
              </w:rPr>
            </w:pPr>
            <w:r w:rsidRPr="007E2FFC" w:rsidR="007E2FFC">
              <w:rPr>
                <w:rFonts w:ascii="Times New Roman" w:hAnsi="Times New Roman"/>
                <w:iCs/>
                <w:sz w:val="22"/>
                <w:szCs w:val="22"/>
                <w:lang w:val="sk-SK"/>
              </w:rPr>
              <w:t>Povinné informácie o</w:t>
            </w:r>
            <w:r w:rsidR="007E2FFC">
              <w:rPr>
                <w:rFonts w:ascii="Times New Roman" w:hAnsi="Times New Roman"/>
                <w:iCs/>
                <w:sz w:val="22"/>
                <w:szCs w:val="22"/>
                <w:lang w:val="sk-SK"/>
              </w:rPr>
              <w:t xml:space="preserve"> všetkých výhodách a spôsoboch použitia </w:t>
            </w:r>
            <w:r w:rsidRPr="007E2FFC" w:rsidR="007E2FFC">
              <w:rPr>
                <w:rFonts w:ascii="Times New Roman" w:hAnsi="Times New Roman"/>
                <w:iCs/>
                <w:sz w:val="22"/>
                <w:szCs w:val="22"/>
                <w:lang w:val="sk-SK"/>
              </w:rPr>
              <w:t xml:space="preserve">inteligentných meracích systémoch </w:t>
            </w:r>
            <w:r w:rsidR="007E2FFC">
              <w:rPr>
                <w:rFonts w:ascii="Times New Roman" w:hAnsi="Times New Roman"/>
                <w:iCs/>
                <w:sz w:val="22"/>
                <w:szCs w:val="22"/>
                <w:lang w:val="sk-SK"/>
              </w:rPr>
              <w:t xml:space="preserve">a meradlách s diaľkovým odpočtom </w:t>
            </w:r>
            <w:r w:rsidRPr="007E2FFC" w:rsidR="007E2FFC">
              <w:rPr>
                <w:rFonts w:ascii="Times New Roman" w:hAnsi="Times New Roman"/>
                <w:iCs/>
                <w:sz w:val="22"/>
                <w:szCs w:val="22"/>
                <w:lang w:val="sk-SK"/>
              </w:rPr>
              <w:t>pri ich inštalácii.</w:t>
            </w:r>
            <w:r w:rsidR="007E2FFC">
              <w:rPr>
                <w:rFonts w:ascii="Times New Roman" w:hAnsi="Times New Roman"/>
                <w:iCs/>
                <w:sz w:val="22"/>
                <w:szCs w:val="22"/>
                <w:lang w:val="sk-SK"/>
              </w:rPr>
              <w:t xml:space="preserve"> </w:t>
            </w:r>
          </w:p>
          <w:p w:rsidR="007E2FFC" w:rsidRPr="007E2FFC" w:rsidP="007E2FFC">
            <w:pPr>
              <w:bidi w:val="0"/>
              <w:spacing w:after="0" w:line="240" w:lineRule="auto"/>
              <w:rPr>
                <w:rFonts w:ascii="Times New Roman" w:hAnsi="Times New Roman"/>
                <w:iCs/>
                <w:sz w:val="22"/>
                <w:szCs w:val="22"/>
                <w:lang w:val="sk-SK"/>
              </w:rPr>
            </w:pPr>
            <w:r>
              <w:rPr>
                <w:rFonts w:ascii="Times New Roman" w:hAnsi="Times New Roman"/>
                <w:iCs/>
                <w:sz w:val="22"/>
                <w:szCs w:val="22"/>
                <w:lang w:val="sk-SK"/>
              </w:rPr>
              <w:t>Možnosť zavedenia elektronického vyúčtovania, vyúčtovacej faktúry a priebežnej informácie.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jc w:val="both"/>
              <w:rPr>
                <w:rFonts w:ascii="Times New Roman" w:hAnsi="Times New Roman"/>
                <w:sz w:val="22"/>
                <w:szCs w:val="22"/>
                <w:lang w:val="sk-SK"/>
              </w:rPr>
            </w:pPr>
            <w:r>
              <w:rPr>
                <w:rFonts w:ascii="Times New Roman" w:hAnsi="Times New Roman"/>
                <w:b/>
                <w:sz w:val="22"/>
                <w:szCs w:val="22"/>
                <w:lang w:val="sk-SK"/>
              </w:rPr>
              <w:t>6.6.</w:t>
            </w:r>
            <w:r>
              <w:rPr>
                <w:rFonts w:ascii="Times New Roman" w:hAnsi="Times New Roman"/>
                <w:sz w:val="22"/>
                <w:szCs w:val="22"/>
                <w:lang w:val="sk-SK"/>
              </w:rPr>
              <w:t xml:space="preserve"> Zabezpečuje/zohľadňuje/zlepšuje sa prístup znevýhodnených osôb k službám informačnej spoločnosti?</w:t>
            </w:r>
          </w:p>
          <w:p w:rsidR="006B3D18">
            <w:pPr>
              <w:bidi w:val="0"/>
              <w:spacing w:after="0" w:line="240" w:lineRule="auto"/>
              <w:jc w:val="both"/>
              <w:rPr>
                <w:rFonts w:ascii="Times New Roman" w:hAnsi="Times New Roman"/>
                <w:sz w:val="20"/>
                <w:szCs w:val="20"/>
                <w:lang w:val="sk-SK"/>
              </w:rPr>
            </w:pPr>
            <w:r>
              <w:rPr>
                <w:rFonts w:ascii="Times New Roman" w:hAnsi="Times New Roman"/>
                <w:i/>
                <w:iCs/>
                <w:sz w:val="20"/>
                <w:szCs w:val="20"/>
                <w:lang w:val="sk-SK"/>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B3D18">
            <w:pPr>
              <w:bidi w:val="0"/>
              <w:spacing w:after="0" w:line="240" w:lineRule="auto"/>
              <w:rPr>
                <w:rFonts w:ascii="Times New Roman" w:hAnsi="Times New Roman"/>
                <w:i/>
                <w:iCs/>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6B3D18">
            <w:pPr>
              <w:bidi w:val="0"/>
              <w:spacing w:after="0" w:line="240" w:lineRule="auto"/>
              <w:jc w:val="both"/>
              <w:rPr>
                <w:rFonts w:ascii="Times New Roman" w:hAnsi="Times New Roman"/>
                <w:b/>
                <w:sz w:val="22"/>
                <w:szCs w:val="22"/>
                <w:lang w:val="sk-SK"/>
              </w:rPr>
            </w:pPr>
            <w:r>
              <w:rPr>
                <w:rFonts w:ascii="Times New Roman" w:hAnsi="Times New Roman"/>
                <w:b/>
                <w:sz w:val="22"/>
                <w:szCs w:val="22"/>
                <w:lang w:val="sk-SK"/>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6B3D18">
            <w:pPr>
              <w:bidi w:val="0"/>
              <w:spacing w:after="0" w:line="240" w:lineRule="auto"/>
              <w:rPr>
                <w:rFonts w:ascii="Times New Roman" w:hAnsi="Times New Roman"/>
                <w:b/>
                <w:i/>
                <w:iCs/>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jc w:val="both"/>
              <w:rPr>
                <w:rFonts w:ascii="Times New Roman" w:hAnsi="Times New Roman"/>
                <w:sz w:val="22"/>
                <w:szCs w:val="22"/>
                <w:lang w:val="sk-SK"/>
              </w:rPr>
            </w:pPr>
            <w:r>
              <w:rPr>
                <w:rFonts w:ascii="Times New Roman" w:hAnsi="Times New Roman"/>
                <w:b/>
                <w:sz w:val="22"/>
                <w:szCs w:val="22"/>
                <w:lang w:val="sk-SK"/>
              </w:rPr>
              <w:t>6.7.</w:t>
            </w:r>
            <w:r>
              <w:rPr>
                <w:rFonts w:ascii="Times New Roman" w:hAnsi="Times New Roman"/>
                <w:sz w:val="22"/>
                <w:szCs w:val="22"/>
                <w:lang w:val="sk-SK"/>
              </w:rPr>
              <w:t xml:space="preserve"> Rozširuje, inovuje, vytvára alebo zavádza sa nový informačný systém?</w:t>
            </w:r>
          </w:p>
          <w:p w:rsidR="006B3D18">
            <w:pPr>
              <w:bidi w:val="0"/>
              <w:spacing w:after="0" w:line="240" w:lineRule="auto"/>
              <w:jc w:val="both"/>
              <w:rPr>
                <w:rFonts w:ascii="Times New Roman" w:hAnsi="Times New Roman"/>
                <w:sz w:val="20"/>
                <w:szCs w:val="20"/>
                <w:lang w:val="sk-SK"/>
              </w:rPr>
            </w:pPr>
            <w:r>
              <w:rPr>
                <w:rFonts w:ascii="Times New Roman" w:hAnsi="Times New Roman"/>
                <w:i/>
                <w:iCs/>
                <w:sz w:val="20"/>
                <w:szCs w:val="20"/>
                <w:lang w:val="sk-SK"/>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B3D18">
            <w:pPr>
              <w:bidi w:val="0"/>
              <w:spacing w:after="0" w:line="240" w:lineRule="auto"/>
              <w:rPr>
                <w:rFonts w:ascii="Times New Roman" w:hAnsi="Times New Roman"/>
                <w:iCs/>
                <w:sz w:val="22"/>
                <w:szCs w:val="22"/>
                <w:lang w:val="sk-SK"/>
              </w:rPr>
            </w:pPr>
            <w:r w:rsidR="00763963">
              <w:rPr>
                <w:rFonts w:ascii="Times New Roman" w:hAnsi="Times New Roman"/>
                <w:iCs/>
                <w:sz w:val="22"/>
                <w:szCs w:val="22"/>
                <w:lang w:val="sk-SK"/>
              </w:rPr>
              <w:t>Rozširuje sa monitorovací systém energetickej efektívnosti</w:t>
            </w:r>
            <w:r w:rsidR="007E2FFC">
              <w:rPr>
                <w:rFonts w:ascii="Times New Roman" w:hAnsi="Times New Roman"/>
                <w:iCs/>
                <w:sz w:val="22"/>
                <w:szCs w:val="22"/>
                <w:lang w:val="sk-SK"/>
              </w:rPr>
              <w:t xml:space="preserve">, do ktorého sa budú vkladať údaje o úsporách energie a spotrebe energie v celej SR. </w:t>
            </w:r>
          </w:p>
          <w:p w:rsidR="007E2FFC" w:rsidP="007E2FFC">
            <w:pPr>
              <w:bidi w:val="0"/>
              <w:spacing w:after="0" w:line="240" w:lineRule="auto"/>
              <w:rPr>
                <w:rFonts w:ascii="Times New Roman" w:hAnsi="Times New Roman"/>
                <w:i/>
                <w:iCs/>
                <w:sz w:val="22"/>
                <w:szCs w:val="22"/>
                <w:lang w:val="sk-SK"/>
              </w:rPr>
            </w:pPr>
            <w:r>
              <w:rPr>
                <w:rFonts w:ascii="Times New Roman" w:hAnsi="Times New Roman"/>
                <w:iCs/>
                <w:sz w:val="22"/>
                <w:szCs w:val="22"/>
                <w:lang w:val="sk-SK"/>
              </w:rPr>
              <w:t>Nepriamo musí každý dodávateľ zaviesť alebo rozšíriť vlastný informačný systém pre zasielanie elektronického vyúčtovania, elektronickej vyúčtovacej faktúry a elektronickej priebežnej informácie.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jc w:val="both"/>
              <w:rPr>
                <w:rFonts w:ascii="Times New Roman" w:hAnsi="Times New Roman"/>
                <w:sz w:val="22"/>
                <w:szCs w:val="22"/>
                <w:lang w:val="sk-SK"/>
              </w:rPr>
            </w:pPr>
            <w:r>
              <w:rPr>
                <w:rFonts w:ascii="Times New Roman" w:hAnsi="Times New Roman"/>
                <w:b/>
                <w:sz w:val="22"/>
                <w:szCs w:val="22"/>
                <w:lang w:val="sk-SK"/>
              </w:rPr>
              <w:t>6.8.</w:t>
            </w:r>
            <w:r>
              <w:rPr>
                <w:rFonts w:ascii="Times New Roman" w:hAnsi="Times New Roman"/>
                <w:sz w:val="22"/>
                <w:szCs w:val="22"/>
                <w:lang w:val="sk-SK"/>
              </w:rPr>
              <w:t xml:space="preserve"> Rozširuje sa prístupnosť k internetu?</w:t>
            </w:r>
          </w:p>
          <w:p w:rsidR="006B3D18">
            <w:pPr>
              <w:bidi w:val="0"/>
              <w:spacing w:after="0" w:line="240" w:lineRule="auto"/>
              <w:jc w:val="both"/>
              <w:rPr>
                <w:rFonts w:ascii="Times New Roman" w:hAnsi="Times New Roman"/>
                <w:sz w:val="20"/>
                <w:szCs w:val="20"/>
                <w:lang w:val="sk-SK"/>
              </w:rPr>
            </w:pPr>
            <w:r>
              <w:rPr>
                <w:rFonts w:ascii="Times New Roman" w:hAnsi="Times New Roman"/>
                <w:i/>
                <w:iCs/>
                <w:sz w:val="20"/>
                <w:szCs w:val="20"/>
                <w:lang w:val="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B3D18">
            <w:pPr>
              <w:bidi w:val="0"/>
              <w:spacing w:after="0" w:line="240" w:lineRule="auto"/>
              <w:rPr>
                <w:rFonts w:ascii="Times New Roman" w:hAnsi="Times New Roman"/>
                <w:i/>
                <w:iCs/>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sz w:val="22"/>
                <w:szCs w:val="22"/>
                <w:lang w:val="sk-SK"/>
              </w:rPr>
            </w:pPr>
            <w:r>
              <w:rPr>
                <w:rFonts w:ascii="Times New Roman" w:hAnsi="Times New Roman"/>
                <w:b/>
                <w:sz w:val="22"/>
                <w:szCs w:val="22"/>
                <w:lang w:val="sk-SK"/>
              </w:rPr>
              <w:t>6.9.</w:t>
            </w:r>
            <w:r>
              <w:rPr>
                <w:rFonts w:ascii="Times New Roman" w:hAnsi="Times New Roman"/>
                <w:sz w:val="22"/>
                <w:szCs w:val="22"/>
                <w:lang w:val="sk-SK"/>
              </w:rPr>
              <w:t xml:space="preserve"> Rozširuje sa prístupnosť k elektronickým službám?</w:t>
            </w:r>
          </w:p>
          <w:p w:rsidR="006B3D18">
            <w:pPr>
              <w:bidi w:val="0"/>
              <w:spacing w:after="0" w:line="240" w:lineRule="auto"/>
              <w:rPr>
                <w:rFonts w:ascii="Times New Roman" w:hAnsi="Times New Roman"/>
                <w:sz w:val="20"/>
                <w:szCs w:val="20"/>
                <w:lang w:val="sk-SK"/>
              </w:rPr>
            </w:pPr>
            <w:r>
              <w:rPr>
                <w:rFonts w:ascii="Times New Roman" w:hAnsi="Times New Roman"/>
                <w:i/>
                <w:iCs/>
                <w:sz w:val="20"/>
                <w:szCs w:val="20"/>
                <w:lang w:val="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B3D18" w:rsidRPr="0032004C" w:rsidP="007E2FFC">
            <w:pPr>
              <w:bidi w:val="0"/>
              <w:spacing w:after="0" w:line="240" w:lineRule="auto"/>
              <w:rPr>
                <w:rFonts w:ascii="Times New Roman" w:hAnsi="Times New Roman"/>
                <w:iCs/>
                <w:sz w:val="22"/>
                <w:szCs w:val="22"/>
                <w:lang w:val="sk-SK"/>
              </w:rPr>
            </w:pPr>
            <w:r w:rsidR="0032004C">
              <w:rPr>
                <w:rFonts w:ascii="Times New Roman" w:hAnsi="Times New Roman"/>
                <w:iCs/>
                <w:sz w:val="22"/>
                <w:szCs w:val="22"/>
                <w:lang w:val="sk-SK"/>
              </w:rPr>
              <w:t xml:space="preserve">Umožňuje sa </w:t>
            </w:r>
            <w:r w:rsidRPr="0032004C" w:rsidR="00DE7B26">
              <w:rPr>
                <w:rFonts w:ascii="Times New Roman" w:hAnsi="Times New Roman"/>
                <w:iCs/>
                <w:sz w:val="22"/>
                <w:szCs w:val="22"/>
                <w:lang w:val="sk-SK"/>
              </w:rPr>
              <w:t>zavedeni</w:t>
            </w:r>
            <w:r w:rsidR="0032004C">
              <w:rPr>
                <w:rFonts w:ascii="Times New Roman" w:hAnsi="Times New Roman"/>
                <w:iCs/>
                <w:sz w:val="22"/>
                <w:szCs w:val="22"/>
                <w:lang w:val="sk-SK"/>
              </w:rPr>
              <w:t>e</w:t>
            </w:r>
            <w:r w:rsidRPr="0032004C" w:rsidR="00DE7B26">
              <w:rPr>
                <w:rFonts w:ascii="Times New Roman" w:hAnsi="Times New Roman"/>
                <w:iCs/>
                <w:sz w:val="22"/>
                <w:szCs w:val="22"/>
                <w:lang w:val="sk-SK"/>
              </w:rPr>
              <w:t xml:space="preserve"> elektronického vyúčtovania, </w:t>
            </w:r>
            <w:r w:rsidR="007E2FFC">
              <w:rPr>
                <w:rFonts w:ascii="Times New Roman" w:hAnsi="Times New Roman"/>
                <w:iCs/>
                <w:sz w:val="22"/>
                <w:szCs w:val="22"/>
                <w:lang w:val="sk-SK"/>
              </w:rPr>
              <w:t xml:space="preserve">priebežných </w:t>
            </w:r>
            <w:r w:rsidRPr="0032004C" w:rsidR="00DE7B26">
              <w:rPr>
                <w:rFonts w:ascii="Times New Roman" w:hAnsi="Times New Roman"/>
                <w:iCs/>
                <w:sz w:val="22"/>
                <w:szCs w:val="22"/>
                <w:lang w:val="sk-SK"/>
              </w:rPr>
              <w:t xml:space="preserve">informácii </w:t>
            </w:r>
            <w:r w:rsidR="0032004C">
              <w:rPr>
                <w:rFonts w:ascii="Times New Roman" w:hAnsi="Times New Roman"/>
                <w:iCs/>
                <w:sz w:val="22"/>
                <w:szCs w:val="22"/>
                <w:lang w:val="sk-SK"/>
              </w:rPr>
              <w:t xml:space="preserve">so spotrebe </w:t>
            </w:r>
            <w:r w:rsidRPr="0032004C" w:rsidR="00DE7B26">
              <w:rPr>
                <w:rFonts w:ascii="Times New Roman" w:hAnsi="Times New Roman"/>
                <w:iCs/>
                <w:sz w:val="22"/>
                <w:szCs w:val="22"/>
                <w:lang w:val="sk-SK"/>
              </w:rPr>
              <w:t>a</w:t>
            </w:r>
            <w:r w:rsidR="0032004C">
              <w:rPr>
                <w:rFonts w:ascii="Times New Roman" w:hAnsi="Times New Roman"/>
                <w:iCs/>
                <w:sz w:val="22"/>
                <w:szCs w:val="22"/>
                <w:lang w:val="sk-SK"/>
              </w:rPr>
              <w:t xml:space="preserve"> vyúčtovacích </w:t>
            </w:r>
            <w:r w:rsidRPr="0032004C" w:rsidR="00DE7B26">
              <w:rPr>
                <w:rFonts w:ascii="Times New Roman" w:hAnsi="Times New Roman"/>
                <w:iCs/>
                <w:sz w:val="22"/>
                <w:szCs w:val="22"/>
                <w:lang w:val="sk-SK"/>
              </w:rPr>
              <w:t xml:space="preserve">faktúr pre koncového odberateľa v elektrine, plyne a teple. </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jc w:val="both"/>
              <w:rPr>
                <w:rFonts w:ascii="Times New Roman" w:hAnsi="Times New Roman"/>
                <w:sz w:val="22"/>
                <w:szCs w:val="22"/>
                <w:lang w:val="sk-SK"/>
              </w:rPr>
            </w:pPr>
            <w:r>
              <w:rPr>
                <w:rFonts w:ascii="Times New Roman" w:hAnsi="Times New Roman"/>
                <w:b/>
                <w:sz w:val="22"/>
                <w:szCs w:val="22"/>
                <w:lang w:val="sk-SK"/>
              </w:rPr>
              <w:t>6.10.</w:t>
            </w:r>
            <w:r>
              <w:rPr>
                <w:rFonts w:ascii="Times New Roman" w:hAnsi="Times New Roman"/>
                <w:sz w:val="22"/>
                <w:szCs w:val="22"/>
                <w:lang w:val="sk-SK"/>
              </w:rPr>
              <w:t xml:space="preserve"> Zabezpečuje sa technická interoperabilita?</w:t>
            </w:r>
          </w:p>
          <w:p w:rsidR="006B3D18">
            <w:pPr>
              <w:bidi w:val="0"/>
              <w:spacing w:after="0" w:line="240" w:lineRule="auto"/>
              <w:jc w:val="both"/>
              <w:rPr>
                <w:rFonts w:ascii="Times New Roman" w:hAnsi="Times New Roman"/>
                <w:sz w:val="20"/>
                <w:szCs w:val="20"/>
                <w:lang w:val="sk-SK"/>
              </w:rPr>
            </w:pPr>
            <w:r>
              <w:rPr>
                <w:rFonts w:ascii="Times New Roman" w:hAnsi="Times New Roman"/>
                <w:i/>
                <w:iCs/>
                <w:sz w:val="20"/>
                <w:szCs w:val="20"/>
                <w:lang w:val="sk-SK"/>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B3D18">
            <w:pPr>
              <w:bidi w:val="0"/>
              <w:spacing w:after="0" w:line="240" w:lineRule="auto"/>
              <w:rPr>
                <w:rFonts w:ascii="Times New Roman" w:hAnsi="Times New Roman"/>
                <w:i/>
                <w:iCs/>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jc w:val="both"/>
              <w:rPr>
                <w:rFonts w:ascii="Times New Roman" w:hAnsi="Times New Roman"/>
                <w:sz w:val="22"/>
                <w:szCs w:val="22"/>
                <w:lang w:val="sk-SK"/>
              </w:rPr>
            </w:pPr>
            <w:r>
              <w:rPr>
                <w:rFonts w:ascii="Times New Roman" w:hAnsi="Times New Roman"/>
                <w:b/>
                <w:sz w:val="22"/>
                <w:szCs w:val="22"/>
                <w:lang w:val="sk-SK"/>
              </w:rPr>
              <w:t>6.11.</w:t>
            </w:r>
            <w:r>
              <w:rPr>
                <w:rFonts w:ascii="Times New Roman" w:hAnsi="Times New Roman"/>
                <w:sz w:val="22"/>
                <w:szCs w:val="22"/>
                <w:lang w:val="sk-SK"/>
              </w:rPr>
              <w:t xml:space="preserve"> Zvyšuje sa bezpečnosť IT?</w:t>
            </w:r>
          </w:p>
          <w:p w:rsidR="006B3D18">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w:t>
            </w:r>
            <w:r>
              <w:rPr>
                <w:rFonts w:ascii="Times New Roman" w:hAnsi="Times New Roman"/>
                <w:i/>
                <w:iCs/>
                <w:sz w:val="20"/>
                <w:szCs w:val="20"/>
                <w:lang w:val="sk-SK"/>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B3D18" w:rsidRPr="00763963" w:rsidP="00763963">
            <w:pPr>
              <w:bidi w:val="0"/>
              <w:spacing w:after="0" w:line="240" w:lineRule="auto"/>
              <w:rPr>
                <w:rFonts w:ascii="Times New Roman" w:hAnsi="Times New Roman"/>
                <w:iCs/>
                <w:sz w:val="22"/>
                <w:szCs w:val="22"/>
                <w:lang w:val="sk-SK"/>
              </w:rPr>
            </w:pPr>
            <w:r w:rsidRPr="00763963" w:rsidR="00763963">
              <w:rPr>
                <w:rFonts w:ascii="Times New Roman" w:hAnsi="Times New Roman"/>
                <w:iCs/>
                <w:sz w:val="22"/>
                <w:szCs w:val="22"/>
                <w:lang w:val="sk-SK"/>
              </w:rPr>
              <w:t>P</w:t>
            </w:r>
            <w:r w:rsidRPr="00763963" w:rsidR="00DE7B26">
              <w:rPr>
                <w:rFonts w:ascii="Times New Roman" w:hAnsi="Times New Roman"/>
                <w:iCs/>
                <w:sz w:val="22"/>
                <w:szCs w:val="22"/>
                <w:lang w:val="sk-SK"/>
              </w:rPr>
              <w:t xml:space="preserve">ožiadavka na zabezpečenie bezpečnosti prenosu a dátovej komunikácie inteligentných meracích systémov.  </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jc w:val="both"/>
              <w:rPr>
                <w:rFonts w:ascii="Times New Roman" w:hAnsi="Times New Roman"/>
                <w:sz w:val="22"/>
                <w:szCs w:val="22"/>
                <w:lang w:val="sk-SK"/>
              </w:rPr>
            </w:pPr>
            <w:r>
              <w:rPr>
                <w:rFonts w:ascii="Times New Roman" w:hAnsi="Times New Roman"/>
                <w:b/>
                <w:sz w:val="22"/>
                <w:szCs w:val="22"/>
                <w:lang w:val="sk-SK"/>
              </w:rPr>
              <w:t>6.12.</w:t>
            </w:r>
            <w:r>
              <w:rPr>
                <w:rFonts w:ascii="Times New Roman" w:hAnsi="Times New Roman"/>
                <w:sz w:val="22"/>
                <w:szCs w:val="22"/>
                <w:lang w:val="sk-SK"/>
              </w:rPr>
              <w:t xml:space="preserve"> Rozširuje sa technická infraštruktúra?</w:t>
            </w:r>
          </w:p>
          <w:p w:rsidR="006B3D18">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w:t>
            </w:r>
            <w:r>
              <w:rPr>
                <w:rFonts w:ascii="Times New Roman" w:hAnsi="Times New Roman"/>
                <w:i/>
                <w:iCs/>
                <w:sz w:val="20"/>
                <w:szCs w:val="20"/>
                <w:lang w:val="sk-SK"/>
              </w:rPr>
              <w:t>Uveďte stručný popis zavádzanej infraštruktúry.)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B3D18">
            <w:pPr>
              <w:bidi w:val="0"/>
              <w:spacing w:after="0" w:line="240" w:lineRule="auto"/>
              <w:rPr>
                <w:rFonts w:ascii="Times New Roman" w:hAnsi="Times New Roman"/>
                <w:i/>
                <w:iCs/>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6B3D18">
            <w:pPr>
              <w:bidi w:val="0"/>
              <w:spacing w:after="0" w:line="240" w:lineRule="auto"/>
              <w:rPr>
                <w:rFonts w:ascii="Times New Roman" w:hAnsi="Times New Roman"/>
                <w:b/>
                <w:sz w:val="22"/>
                <w:szCs w:val="22"/>
                <w:lang w:val="sk-SK"/>
              </w:rPr>
            </w:pPr>
            <w:r>
              <w:rPr>
                <w:rFonts w:ascii="Times New Roman" w:hAnsi="Times New Roman"/>
                <w:b/>
                <w:sz w:val="22"/>
                <w:szCs w:val="22"/>
                <w:lang w:val="sk-SK"/>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6B3D18">
            <w:pPr>
              <w:bidi w:val="0"/>
              <w:spacing w:after="0" w:line="240" w:lineRule="auto"/>
              <w:jc w:val="center"/>
              <w:rPr>
                <w:rFonts w:ascii="Times New Roman" w:hAnsi="Times New Roman"/>
                <w:b/>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jc w:val="both"/>
              <w:rPr>
                <w:rFonts w:ascii="Times New Roman" w:hAnsi="Times New Roman"/>
                <w:sz w:val="22"/>
                <w:szCs w:val="22"/>
                <w:lang w:val="sk-SK"/>
              </w:rPr>
            </w:pPr>
            <w:r>
              <w:rPr>
                <w:rFonts w:ascii="Times New Roman" w:hAnsi="Times New Roman"/>
                <w:b/>
                <w:sz w:val="22"/>
                <w:szCs w:val="22"/>
                <w:lang w:val="sk-SK"/>
              </w:rPr>
              <w:t>6.13.</w:t>
            </w:r>
            <w:r>
              <w:rPr>
                <w:rFonts w:ascii="Times New Roman" w:hAnsi="Times New Roman"/>
                <w:sz w:val="22"/>
                <w:szCs w:val="22"/>
                <w:lang w:val="sk-SK"/>
              </w:rPr>
              <w:t xml:space="preserve"> Predpokladajú sa zmeny v riadení procesu informatizácie?</w:t>
            </w:r>
          </w:p>
          <w:p w:rsidR="006B3D18">
            <w:pPr>
              <w:bidi w:val="0"/>
              <w:spacing w:after="0" w:line="240" w:lineRule="auto"/>
              <w:jc w:val="both"/>
              <w:rPr>
                <w:rFonts w:ascii="Times New Roman" w:hAnsi="Times New Roman"/>
                <w:sz w:val="20"/>
                <w:szCs w:val="20"/>
                <w:lang w:val="sk-SK"/>
              </w:rPr>
            </w:pPr>
            <w:r>
              <w:rPr>
                <w:rFonts w:ascii="Times New Roman" w:hAnsi="Times New Roman"/>
                <w:i/>
                <w:iCs/>
                <w:sz w:val="20"/>
                <w:szCs w:val="20"/>
                <w:lang w:val="sk-SK"/>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B3D18">
            <w:pPr>
              <w:bidi w:val="0"/>
              <w:spacing w:after="0" w:line="240" w:lineRule="auto"/>
              <w:rPr>
                <w:rFonts w:ascii="Times New Roman" w:hAnsi="Times New Roman"/>
                <w:i/>
                <w:iCs/>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6B3D18">
            <w:pPr>
              <w:bidi w:val="0"/>
              <w:spacing w:after="0" w:line="240" w:lineRule="auto"/>
              <w:jc w:val="both"/>
              <w:rPr>
                <w:rFonts w:ascii="Times New Roman" w:hAnsi="Times New Roman"/>
                <w:b/>
                <w:sz w:val="22"/>
                <w:szCs w:val="22"/>
                <w:lang w:val="sk-SK"/>
              </w:rPr>
            </w:pPr>
            <w:r>
              <w:rPr>
                <w:rFonts w:ascii="Times New Roman" w:hAnsi="Times New Roman"/>
                <w:b/>
                <w:sz w:val="22"/>
                <w:szCs w:val="22"/>
                <w:lang w:val="sk-SK"/>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6B3D18">
            <w:pPr>
              <w:bidi w:val="0"/>
              <w:spacing w:after="0" w:line="240" w:lineRule="auto"/>
              <w:rPr>
                <w:rFonts w:ascii="Times New Roman" w:hAnsi="Times New Roman"/>
                <w:b/>
                <w:i/>
                <w:iCs/>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sz w:val="22"/>
                <w:szCs w:val="22"/>
                <w:lang w:val="sk-SK"/>
              </w:rPr>
            </w:pPr>
            <w:r>
              <w:rPr>
                <w:rFonts w:ascii="Times New Roman" w:hAnsi="Times New Roman"/>
                <w:b/>
                <w:sz w:val="22"/>
                <w:szCs w:val="22"/>
                <w:lang w:val="sk-SK"/>
              </w:rPr>
              <w:t>6.14.</w:t>
            </w:r>
            <w:r>
              <w:rPr>
                <w:rFonts w:ascii="Times New Roman" w:hAnsi="Times New Roman"/>
                <w:sz w:val="22"/>
                <w:szCs w:val="22"/>
                <w:lang w:val="sk-SK"/>
              </w:rPr>
              <w:t xml:space="preserve"> Vyžaduje si proces informatizácie  finančné investície?</w:t>
            </w:r>
          </w:p>
          <w:p w:rsidR="006B3D18">
            <w:pPr>
              <w:bidi w:val="0"/>
              <w:spacing w:after="0" w:line="240" w:lineRule="auto"/>
              <w:rPr>
                <w:rFonts w:ascii="Times New Roman" w:hAnsi="Times New Roman"/>
                <w:sz w:val="20"/>
                <w:szCs w:val="20"/>
                <w:lang w:val="sk-SK"/>
              </w:rPr>
            </w:pPr>
            <w:r>
              <w:rPr>
                <w:rFonts w:ascii="Times New Roman" w:hAnsi="Times New Roman"/>
                <w:i/>
                <w:iCs/>
                <w:sz w:val="20"/>
                <w:szCs w:val="20"/>
                <w:lang w:val="sk-SK"/>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B3D18">
            <w:pPr>
              <w:bidi w:val="0"/>
              <w:spacing w:after="0" w:line="240" w:lineRule="auto"/>
              <w:rPr>
                <w:rFonts w:ascii="Times New Roman" w:hAnsi="Times New Roman"/>
                <w:i/>
                <w:iCs/>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6B3D18">
            <w:pPr>
              <w:bidi w:val="0"/>
              <w:spacing w:after="0" w:line="240" w:lineRule="auto"/>
              <w:jc w:val="both"/>
              <w:rPr>
                <w:rFonts w:ascii="Times New Roman" w:hAnsi="Times New Roman"/>
                <w:b/>
                <w:sz w:val="22"/>
                <w:szCs w:val="22"/>
                <w:lang w:val="sk-SK"/>
              </w:rPr>
            </w:pPr>
            <w:r>
              <w:rPr>
                <w:rFonts w:ascii="Times New Roman" w:hAnsi="Times New Roman"/>
                <w:b/>
                <w:sz w:val="22"/>
                <w:szCs w:val="22"/>
                <w:lang w:val="sk-SK"/>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6B3D18">
            <w:pPr>
              <w:bidi w:val="0"/>
              <w:spacing w:after="0" w:line="240" w:lineRule="auto"/>
              <w:rPr>
                <w:rFonts w:ascii="Times New Roman" w:hAnsi="Times New Roman"/>
                <w:b/>
                <w:i/>
                <w:iCs/>
                <w:sz w:val="22"/>
                <w:szCs w:val="22"/>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6B3D18">
            <w:pPr>
              <w:bidi w:val="0"/>
              <w:spacing w:after="0" w:line="240" w:lineRule="auto"/>
              <w:rPr>
                <w:rFonts w:ascii="Times New Roman" w:hAnsi="Times New Roman"/>
                <w:sz w:val="22"/>
                <w:szCs w:val="22"/>
                <w:lang w:val="sk-SK"/>
              </w:rPr>
            </w:pPr>
            <w:r>
              <w:rPr>
                <w:rFonts w:ascii="Times New Roman" w:hAnsi="Times New Roman"/>
                <w:b/>
                <w:sz w:val="22"/>
                <w:szCs w:val="22"/>
                <w:lang w:val="sk-SK"/>
              </w:rPr>
              <w:t>6.15.</w:t>
            </w:r>
            <w:r>
              <w:rPr>
                <w:rFonts w:ascii="Times New Roman" w:hAnsi="Times New Roman"/>
                <w:sz w:val="22"/>
                <w:szCs w:val="22"/>
                <w:lang w:val="sk-SK"/>
              </w:rPr>
              <w:t xml:space="preserve"> Predpokladá nelegislatívny materiál potrebu úpravy legislatívneho prostredia  procesu informatizácie?</w:t>
            </w:r>
          </w:p>
          <w:p w:rsidR="006B3D18">
            <w:pPr>
              <w:bidi w:val="0"/>
              <w:spacing w:after="0" w:line="240" w:lineRule="auto"/>
              <w:rPr>
                <w:rFonts w:ascii="Times New Roman" w:hAnsi="Times New Roman"/>
                <w:sz w:val="20"/>
                <w:szCs w:val="20"/>
                <w:lang w:val="sk-SK"/>
              </w:rPr>
            </w:pPr>
            <w:r>
              <w:rPr>
                <w:rFonts w:ascii="Times New Roman" w:hAnsi="Times New Roman"/>
                <w:i/>
                <w:iCs/>
                <w:sz w:val="20"/>
                <w:szCs w:val="20"/>
                <w:lang w:val="sk-SK"/>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B3D18">
            <w:pPr>
              <w:bidi w:val="0"/>
              <w:spacing w:after="0" w:line="240" w:lineRule="auto"/>
              <w:rPr>
                <w:rFonts w:ascii="Times New Roman" w:hAnsi="Times New Roman"/>
                <w:i/>
                <w:iCs/>
                <w:sz w:val="22"/>
                <w:szCs w:val="22"/>
                <w:lang w:val="sk-SK"/>
              </w:rPr>
            </w:pPr>
          </w:p>
        </w:tc>
      </w:tr>
    </w:tbl>
    <w:p w:rsidR="006B3D18" w:rsidP="003E664E">
      <w:pPr>
        <w:bidi w:val="0"/>
        <w:rPr>
          <w:rFonts w:ascii="Times New Roman" w:hAnsi="Times New Roman"/>
        </w:rPr>
      </w:pPr>
    </w:p>
    <w:sectPr w:rsidSect="001845E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D6D53"/>
    <w:multiLevelType w:val="hybridMultilevel"/>
    <w:tmpl w:val="CCFA349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A98777F"/>
    <w:multiLevelType w:val="hybridMultilevel"/>
    <w:tmpl w:val="DDB0326E"/>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EF008C9"/>
    <w:multiLevelType w:val="hybridMultilevel"/>
    <w:tmpl w:val="215E9D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F0F2869"/>
    <w:multiLevelType w:val="hybridMultilevel"/>
    <w:tmpl w:val="569E4D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compat/>
  <w:rsids>
    <w:rsidRoot w:val="00FE18E7"/>
    <w:rsid w:val="000314F3"/>
    <w:rsid w:val="0005210D"/>
    <w:rsid w:val="00067795"/>
    <w:rsid w:val="000775C2"/>
    <w:rsid w:val="000F33F6"/>
    <w:rsid w:val="001845E4"/>
    <w:rsid w:val="001E72EF"/>
    <w:rsid w:val="002020DE"/>
    <w:rsid w:val="00256EC1"/>
    <w:rsid w:val="00295375"/>
    <w:rsid w:val="002B4CA1"/>
    <w:rsid w:val="002C37C3"/>
    <w:rsid w:val="0031749B"/>
    <w:rsid w:val="0032004C"/>
    <w:rsid w:val="00342879"/>
    <w:rsid w:val="003D6D92"/>
    <w:rsid w:val="003E664E"/>
    <w:rsid w:val="00420898"/>
    <w:rsid w:val="004824A6"/>
    <w:rsid w:val="004F58E9"/>
    <w:rsid w:val="005003A4"/>
    <w:rsid w:val="00505D04"/>
    <w:rsid w:val="005519C8"/>
    <w:rsid w:val="00556455"/>
    <w:rsid w:val="00586EF4"/>
    <w:rsid w:val="005B254E"/>
    <w:rsid w:val="005C40EA"/>
    <w:rsid w:val="00695D46"/>
    <w:rsid w:val="006B3D18"/>
    <w:rsid w:val="0072410E"/>
    <w:rsid w:val="007424D7"/>
    <w:rsid w:val="00751250"/>
    <w:rsid w:val="00753500"/>
    <w:rsid w:val="00763963"/>
    <w:rsid w:val="007E2FFC"/>
    <w:rsid w:val="008937BA"/>
    <w:rsid w:val="00893ECD"/>
    <w:rsid w:val="008F6A02"/>
    <w:rsid w:val="00913AEA"/>
    <w:rsid w:val="00925B2A"/>
    <w:rsid w:val="00967443"/>
    <w:rsid w:val="00A63434"/>
    <w:rsid w:val="00AD1CB8"/>
    <w:rsid w:val="00AD37B8"/>
    <w:rsid w:val="00AD75B6"/>
    <w:rsid w:val="00B35146"/>
    <w:rsid w:val="00B81DAF"/>
    <w:rsid w:val="00BC4E1E"/>
    <w:rsid w:val="00BD6C8A"/>
    <w:rsid w:val="00BF71F9"/>
    <w:rsid w:val="00C151E4"/>
    <w:rsid w:val="00C3233E"/>
    <w:rsid w:val="00C66F40"/>
    <w:rsid w:val="00C93EF5"/>
    <w:rsid w:val="00CC5567"/>
    <w:rsid w:val="00CD3647"/>
    <w:rsid w:val="00CD5129"/>
    <w:rsid w:val="00CF5DA2"/>
    <w:rsid w:val="00D51FB5"/>
    <w:rsid w:val="00D52CB9"/>
    <w:rsid w:val="00D97225"/>
    <w:rsid w:val="00DE7B26"/>
    <w:rsid w:val="00E94B08"/>
    <w:rsid w:val="00E97B91"/>
    <w:rsid w:val="00F06A19"/>
    <w:rsid w:val="00F16DFA"/>
    <w:rsid w:val="00F46B0F"/>
    <w:rsid w:val="00F46F59"/>
    <w:rsid w:val="00F47E59"/>
    <w:rsid w:val="00F76847"/>
    <w:rsid w:val="00FE18E7"/>
    <w:rsid w:val="00FF75A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8E7"/>
    <w:pPr>
      <w:framePr w:wrap="auto"/>
      <w:widowControl/>
      <w:autoSpaceDE/>
      <w:autoSpaceDN/>
      <w:adjustRightInd/>
      <w:ind w:left="0" w:right="0"/>
      <w:jc w:val="left"/>
      <w:textAlignment w:val="auto"/>
    </w:pPr>
    <w:rPr>
      <w:rFonts w:cs="Times New Roman"/>
      <w:sz w:val="24"/>
      <w:szCs w:val="24"/>
      <w:rtl w:val="0"/>
      <w:cs w:val="0"/>
      <w:lang w:val="hu-HU"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eaderChar"/>
    <w:rsid w:val="00342879"/>
    <w:pPr>
      <w:tabs>
        <w:tab w:val="center" w:pos="4536"/>
        <w:tab w:val="right" w:pos="9072"/>
      </w:tabs>
      <w:jc w:val="left"/>
    </w:pPr>
    <w:rPr>
      <w:lang w:val="sk-SK"/>
    </w:rPr>
  </w:style>
  <w:style w:type="character" w:customStyle="1" w:styleId="HeaderChar">
    <w:name w:val="Header Char"/>
    <w:basedOn w:val="DefaultParagraphFont"/>
    <w:link w:val="Header"/>
    <w:locked/>
    <w:rsid w:val="00342879"/>
    <w:rPr>
      <w:rFonts w:ascii="Times New Roman" w:hAnsi="Times New Roman" w:cs="Times New Roman"/>
      <w:sz w:val="24"/>
      <w:szCs w:val="24"/>
      <w:rtl w:val="0"/>
      <w:cs w:val="0"/>
      <w:lang w:val="x-none" w:eastAsia="sk-SK"/>
    </w:rPr>
  </w:style>
  <w:style w:type="paragraph" w:customStyle="1" w:styleId="BodyText21">
    <w:name w:val="Body Text 21"/>
    <w:basedOn w:val="Normal"/>
    <w:rsid w:val="00342879"/>
    <w:pPr>
      <w:tabs>
        <w:tab w:val="left" w:pos="709"/>
      </w:tabs>
      <w:overflowPunct w:val="0"/>
      <w:autoSpaceDE w:val="0"/>
      <w:autoSpaceDN w:val="0"/>
      <w:adjustRightInd w:val="0"/>
      <w:spacing w:before="40" w:after="40"/>
      <w:jc w:val="both"/>
      <w:textAlignment w:val="baseline"/>
    </w:pPr>
    <w:rPr>
      <w:szCs w:val="20"/>
      <w:lang w:val="cs-CZ"/>
    </w:rPr>
  </w:style>
  <w:style w:type="paragraph" w:styleId="ListParagraph">
    <w:name w:val="List Paragraph"/>
    <w:basedOn w:val="Normal"/>
    <w:uiPriority w:val="34"/>
    <w:qFormat/>
    <w:rsid w:val="00BD6C8A"/>
    <w:pPr>
      <w:ind w:left="720"/>
      <w:contextualSpacing/>
      <w:jc w:val="left"/>
    </w:pPr>
  </w:style>
  <w:style w:type="paragraph" w:styleId="BodyText">
    <w:name w:val="Body Text"/>
    <w:basedOn w:val="Normal"/>
    <w:link w:val="BodyTextChar"/>
    <w:uiPriority w:val="99"/>
    <w:semiHidden/>
    <w:unhideWhenUsed/>
    <w:rsid w:val="006B3D18"/>
    <w:pPr>
      <w:jc w:val="left"/>
    </w:pPr>
    <w:rPr>
      <w:b/>
      <w:szCs w:val="20"/>
      <w:lang w:val="sk-SK"/>
    </w:rPr>
  </w:style>
  <w:style w:type="character" w:customStyle="1" w:styleId="BodyTextChar">
    <w:name w:val="Body Text Char"/>
    <w:basedOn w:val="DefaultParagraphFont"/>
    <w:link w:val="BodyText"/>
    <w:uiPriority w:val="99"/>
    <w:semiHidden/>
    <w:locked/>
    <w:rsid w:val="006B3D18"/>
    <w:rPr>
      <w:rFonts w:ascii="Times New Roman" w:hAnsi="Times New Roman" w:cs="Times New Roman"/>
      <w:b/>
      <w:sz w:val="20"/>
      <w:szCs w:val="20"/>
      <w:rtl w:val="0"/>
      <w:cs w:val="0"/>
      <w:lang w:val="x-none" w:eastAsia="sk-SK"/>
    </w:rPr>
  </w:style>
  <w:style w:type="paragraph" w:styleId="BalloonText">
    <w:name w:val="Balloon Text"/>
    <w:basedOn w:val="Normal"/>
    <w:link w:val="BalloonTextChar"/>
    <w:uiPriority w:val="99"/>
    <w:semiHidden/>
    <w:unhideWhenUsed/>
    <w:rsid w:val="00751250"/>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1250"/>
    <w:rPr>
      <w:rFonts w:ascii="Tahoma" w:hAnsi="Tahoma" w:cs="Tahoma"/>
      <w:sz w:val="16"/>
      <w:szCs w:val="16"/>
      <w:rtl w:val="0"/>
      <w:cs w:val="0"/>
      <w:lang w:val="hu-HU" w:eastAsia="sk-SK"/>
    </w:rPr>
  </w:style>
  <w:style w:type="paragraph" w:customStyle="1" w:styleId="Default">
    <w:name w:val="Default"/>
    <w:rsid w:val="00913AEA"/>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FE5F8-4112-4716-8042-14AFE1D9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Pages>
  <Words>2659</Words>
  <Characters>15159</Characters>
  <Application>Microsoft Office Word</Application>
  <DocSecurity>0</DocSecurity>
  <Lines>0</Lines>
  <Paragraphs>0</Paragraphs>
  <ScaleCrop>false</ScaleCrop>
  <Company>Hewlett-Packard Company</Company>
  <LinksUpToDate>false</LinksUpToDate>
  <CharactersWithSpaces>17783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Marias Miroslav</dc:creator>
  <cp:lastModifiedBy>Gašparíková, Jarmila</cp:lastModifiedBy>
  <cp:revision>2</cp:revision>
  <cp:lastPrinted>2014-06-20T10:10:00Z</cp:lastPrinted>
  <dcterms:created xsi:type="dcterms:W3CDTF">2014-08-22T09:58:00Z</dcterms:created>
  <dcterms:modified xsi:type="dcterms:W3CDTF">2014-08-22T09:58:00Z</dcterms:modified>
</cp:coreProperties>
</file>