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11F5" w:rsidRPr="00E62A28" w:rsidP="00E011F5">
      <w:pPr>
        <w:bidi w:val="0"/>
        <w:jc w:val="center"/>
        <w:rPr>
          <w:rFonts w:ascii="Times New Roman" w:hAnsi="Times New Roman"/>
          <w:b/>
          <w:caps/>
          <w:sz w:val="28"/>
        </w:rPr>
      </w:pPr>
      <w:r w:rsidRPr="00E62A28">
        <w:rPr>
          <w:rFonts w:ascii="Times New Roman" w:hAnsi="Times New Roman"/>
          <w:b/>
          <w:caps/>
          <w:sz w:val="28"/>
        </w:rPr>
        <w:t>Tabuľka zhody</w:t>
      </w:r>
    </w:p>
    <w:p w:rsidR="00E011F5" w:rsidRPr="00E62A28" w:rsidP="00046C88">
      <w:pPr>
        <w:bidi w:val="0"/>
        <w:jc w:val="center"/>
        <w:rPr>
          <w:rFonts w:ascii="Times New Roman" w:hAnsi="Times New Roman"/>
          <w:b/>
        </w:rPr>
      </w:pPr>
      <w:r w:rsidRPr="00E62A28">
        <w:rPr>
          <w:rFonts w:ascii="Times New Roman" w:hAnsi="Times New Roman"/>
          <w:b/>
        </w:rPr>
        <w:t>právneho predpisu</w:t>
      </w:r>
      <w:r w:rsidRPr="00E62A28" w:rsidR="00046C88">
        <w:rPr>
          <w:rFonts w:ascii="Times New Roman" w:hAnsi="Times New Roman"/>
          <w:b/>
        </w:rPr>
        <w:t xml:space="preserve"> </w:t>
      </w:r>
      <w:r w:rsidRPr="00E62A28">
        <w:rPr>
          <w:rFonts w:ascii="Times New Roman" w:hAnsi="Times New Roman"/>
          <w:b/>
        </w:rPr>
        <w:t>s právom Európskej únie</w:t>
      </w:r>
    </w:p>
    <w:p w:rsidR="00E011F5" w:rsidRPr="00E62A28" w:rsidP="00E011F5">
      <w:pPr>
        <w:bidi w:val="0"/>
        <w:rPr>
          <w:rFonts w:ascii="Times New Roman" w:hAnsi="Times New Roman"/>
        </w:rPr>
      </w:pPr>
    </w:p>
    <w:tbl>
      <w:tblPr>
        <w:tblStyle w:val="TableNormal"/>
        <w:tblW w:w="14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47"/>
        <w:gridCol w:w="1009"/>
        <w:gridCol w:w="1060"/>
        <w:gridCol w:w="4860"/>
        <w:gridCol w:w="529"/>
        <w:gridCol w:w="2085"/>
      </w:tblGrid>
      <w:tr>
        <w:tblPrEx>
          <w:tblW w:w="14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387" w:type="dxa"/>
            <w:gridSpan w:val="3"/>
            <w:tcBorders>
              <w:top w:val="single" w:sz="4" w:space="0" w:color="auto"/>
              <w:left w:val="single" w:sz="4" w:space="0" w:color="auto"/>
              <w:bottom w:val="single" w:sz="4" w:space="0" w:color="auto"/>
              <w:right w:val="single" w:sz="4" w:space="0" w:color="auto"/>
            </w:tcBorders>
            <w:textDirection w:val="lrTb"/>
            <w:vAlign w:val="center"/>
          </w:tcPr>
          <w:p w:rsidR="00C93067" w:rsidRPr="00C93067" w:rsidP="00C93067">
            <w:pPr>
              <w:bidi w:val="0"/>
              <w:spacing w:before="75" w:after="75"/>
              <w:ind w:left="225" w:right="225"/>
              <w:jc w:val="center"/>
              <w:rPr>
                <w:rFonts w:ascii="Times New Roman" w:hAnsi="Times New Roman"/>
                <w:b/>
                <w:sz w:val="20"/>
                <w:szCs w:val="20"/>
              </w:rPr>
            </w:pPr>
            <w:r w:rsidRPr="00C93067" w:rsidR="00E62A28">
              <w:rPr>
                <w:rFonts w:ascii="Times New Roman" w:hAnsi="Times New Roman"/>
                <w:b/>
                <w:sz w:val="20"/>
                <w:szCs w:val="20"/>
              </w:rPr>
              <w:t>S</w:t>
            </w:r>
            <w:r w:rsidRPr="00C93067" w:rsidR="008D7902">
              <w:rPr>
                <w:rFonts w:ascii="Times New Roman" w:hAnsi="Times New Roman"/>
                <w:b/>
                <w:sz w:val="20"/>
                <w:szCs w:val="20"/>
              </w:rPr>
              <w:t>mernica</w:t>
            </w:r>
            <w:r w:rsidRPr="00C93067">
              <w:rPr>
                <w:rFonts w:ascii="Times New Roman" w:hAnsi="Times New Roman"/>
                <w:b/>
                <w:sz w:val="20"/>
                <w:szCs w:val="20"/>
              </w:rPr>
              <w:t xml:space="preserve"> Rady</w:t>
            </w:r>
            <w:r w:rsidRPr="00C93067" w:rsidR="008D7902">
              <w:rPr>
                <w:rFonts w:ascii="Times New Roman" w:hAnsi="Times New Roman"/>
                <w:b/>
                <w:sz w:val="20"/>
                <w:szCs w:val="20"/>
              </w:rPr>
              <w:t xml:space="preserve"> 20</w:t>
            </w:r>
            <w:r w:rsidRPr="00C93067">
              <w:rPr>
                <w:rFonts w:ascii="Times New Roman" w:hAnsi="Times New Roman"/>
                <w:b/>
                <w:sz w:val="20"/>
                <w:szCs w:val="20"/>
              </w:rPr>
              <w:t>13/</w:t>
            </w:r>
            <w:r w:rsidR="009A0AE5">
              <w:rPr>
                <w:rFonts w:ascii="Times New Roman" w:hAnsi="Times New Roman"/>
                <w:b/>
                <w:sz w:val="20"/>
                <w:szCs w:val="20"/>
              </w:rPr>
              <w:t>11</w:t>
            </w:r>
            <w:r w:rsidRPr="00C93067">
              <w:rPr>
                <w:rFonts w:ascii="Times New Roman" w:hAnsi="Times New Roman"/>
                <w:b/>
                <w:sz w:val="20"/>
                <w:szCs w:val="20"/>
              </w:rPr>
              <w:t>/EÚ</w:t>
            </w:r>
            <w:r w:rsidRPr="00C93067" w:rsidR="008D7902">
              <w:rPr>
                <w:rFonts w:ascii="Times New Roman" w:hAnsi="Times New Roman"/>
                <w:b/>
                <w:sz w:val="20"/>
                <w:szCs w:val="20"/>
              </w:rPr>
              <w:t xml:space="preserve"> </w:t>
            </w:r>
            <w:r w:rsidRPr="00C93067">
              <w:rPr>
                <w:rFonts w:ascii="Times New Roman" w:hAnsi="Times New Roman"/>
                <w:b/>
                <w:sz w:val="20"/>
                <w:szCs w:val="20"/>
              </w:rPr>
              <w:t>z</w:t>
            </w:r>
            <w:r w:rsidRPr="00C93067" w:rsidR="008D7902">
              <w:rPr>
                <w:rFonts w:ascii="Times New Roman" w:hAnsi="Times New Roman"/>
                <w:b/>
                <w:sz w:val="20"/>
                <w:szCs w:val="20"/>
              </w:rPr>
              <w:t xml:space="preserve"> </w:t>
            </w:r>
            <w:r w:rsidR="009A0AE5">
              <w:rPr>
                <w:rFonts w:ascii="Times New Roman" w:hAnsi="Times New Roman"/>
                <w:b/>
                <w:sz w:val="20"/>
                <w:szCs w:val="20"/>
              </w:rPr>
              <w:t>21</w:t>
            </w:r>
            <w:r w:rsidRPr="00C93067" w:rsidR="008D7902">
              <w:rPr>
                <w:rFonts w:ascii="Times New Roman" w:hAnsi="Times New Roman"/>
                <w:b/>
                <w:sz w:val="20"/>
                <w:szCs w:val="20"/>
              </w:rPr>
              <w:t xml:space="preserve">. </w:t>
            </w:r>
            <w:r w:rsidRPr="00C93067">
              <w:rPr>
                <w:rFonts w:ascii="Times New Roman" w:hAnsi="Times New Roman"/>
                <w:b/>
                <w:sz w:val="20"/>
                <w:szCs w:val="20"/>
              </w:rPr>
              <w:t>mája</w:t>
            </w:r>
            <w:r w:rsidRPr="00C93067" w:rsidR="008D7902">
              <w:rPr>
                <w:rFonts w:ascii="Times New Roman" w:hAnsi="Times New Roman"/>
                <w:b/>
                <w:sz w:val="20"/>
                <w:szCs w:val="20"/>
              </w:rPr>
              <w:t xml:space="preserve"> 20</w:t>
            </w:r>
            <w:r w:rsidRPr="00C93067">
              <w:rPr>
                <w:rFonts w:ascii="Times New Roman" w:hAnsi="Times New Roman"/>
                <w:b/>
                <w:sz w:val="20"/>
                <w:szCs w:val="20"/>
              </w:rPr>
              <w:t>13</w:t>
            </w:r>
            <w:r w:rsidRPr="00C93067" w:rsidR="008D7902">
              <w:rPr>
                <w:rFonts w:ascii="Times New Roman" w:hAnsi="Times New Roman"/>
                <w:b/>
                <w:sz w:val="20"/>
                <w:szCs w:val="20"/>
              </w:rPr>
              <w:t xml:space="preserve"> </w:t>
            </w:r>
            <w:r w:rsidR="009A0AE5">
              <w:rPr>
                <w:rFonts w:ascii="Times New Roman" w:hAnsi="Times New Roman"/>
                <w:b/>
                <w:sz w:val="20"/>
                <w:szCs w:val="20"/>
              </w:rPr>
              <w:t>o alternatívnom riešení spotrebiteľských sporov, ktorou sa mení nariadenie (ES) č. 2006/2004 a smernica 2009/22/ES (smernica o alternatívnom riešení spotrebiteľských sporov)</w:t>
            </w:r>
          </w:p>
          <w:p w:rsidR="00E011F5" w:rsidRPr="00E62A28" w:rsidP="00E62A28">
            <w:pPr>
              <w:bidi w:val="0"/>
              <w:jc w:val="center"/>
              <w:rPr>
                <w:rFonts w:ascii="Times New Roman" w:hAnsi="Times New Roman"/>
                <w:b/>
              </w:rPr>
            </w:pPr>
          </w:p>
        </w:tc>
        <w:tc>
          <w:tcPr>
            <w:tcW w:w="9543" w:type="dxa"/>
            <w:gridSpan w:val="5"/>
            <w:tcBorders>
              <w:top w:val="single" w:sz="4" w:space="0" w:color="auto"/>
              <w:left w:val="single" w:sz="4" w:space="0" w:color="auto"/>
              <w:bottom w:val="single" w:sz="4" w:space="0" w:color="auto"/>
              <w:right w:val="single" w:sz="4" w:space="0" w:color="auto"/>
            </w:tcBorders>
            <w:textDirection w:val="lrTb"/>
            <w:vAlign w:val="center"/>
          </w:tcPr>
          <w:p w:rsidR="00FA52C1" w:rsidP="00FA52C1">
            <w:pPr>
              <w:bidi w:val="0"/>
              <w:rPr>
                <w:rFonts w:ascii="Times New Roman" w:hAnsi="Times New Roman"/>
                <w:sz w:val="20"/>
              </w:rPr>
            </w:pPr>
            <w:r w:rsidR="00C93067">
              <w:rPr>
                <w:rFonts w:ascii="Times New Roman" w:hAnsi="Times New Roman"/>
                <w:sz w:val="20"/>
              </w:rPr>
              <w:t>Zákon</w:t>
            </w:r>
            <w:r w:rsidR="009A0AE5">
              <w:rPr>
                <w:rFonts w:ascii="Times New Roman" w:hAnsi="Times New Roman"/>
                <w:sz w:val="20"/>
              </w:rPr>
              <w:t xml:space="preserve"> č. .../2014 Z. z. o spotrebiteľskom rozhodcovskom konaní a o zmene a doplnení niektorých zákonov</w:t>
            </w:r>
          </w:p>
          <w:p w:rsidR="0036087D" w:rsidRPr="00E62A28" w:rsidP="009A0AE5">
            <w:pPr>
              <w:bidi w:val="0"/>
              <w:rPr>
                <w:rFonts w:ascii="Times New Roman" w:hAnsi="Times New Roman"/>
                <w:b/>
              </w:rPr>
            </w:pPr>
          </w:p>
        </w:tc>
      </w:tr>
      <w:tr>
        <w:tblPrEx>
          <w:tblW w:w="14930"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2</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3</w:t>
            </w:r>
          </w:p>
        </w:tc>
        <w:tc>
          <w:tcPr>
            <w:tcW w:w="1009"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6</w:t>
            </w:r>
          </w:p>
        </w:tc>
        <w:tc>
          <w:tcPr>
            <w:tcW w:w="529"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E011F5" w:rsidRPr="00E62A28" w:rsidP="00E62A28">
            <w:pPr>
              <w:tabs>
                <w:tab w:val="left" w:pos="851"/>
              </w:tabs>
              <w:bidi w:val="0"/>
              <w:jc w:val="center"/>
              <w:rPr>
                <w:rFonts w:ascii="Times New Roman" w:hAnsi="Times New Roman"/>
                <w:sz w:val="20"/>
                <w:szCs w:val="20"/>
              </w:rPr>
            </w:pPr>
            <w:r w:rsidRPr="00E62A28">
              <w:rPr>
                <w:rFonts w:ascii="Times New Roman" w:hAnsi="Times New Roman"/>
                <w:sz w:val="20"/>
                <w:szCs w:val="20"/>
              </w:rPr>
              <w:t>8</w:t>
            </w:r>
          </w:p>
        </w:tc>
      </w:tr>
      <w:tr>
        <w:tblPrEx>
          <w:tblW w:w="14930"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011F5" w:rsidRPr="00F807E4" w:rsidP="00E62A28">
            <w:pPr>
              <w:tabs>
                <w:tab w:val="left" w:pos="851"/>
              </w:tabs>
              <w:bidi w:val="0"/>
              <w:rPr>
                <w:rFonts w:ascii="Times New Roman" w:hAnsi="Times New Roman"/>
                <w:sz w:val="20"/>
                <w:szCs w:val="20"/>
              </w:rPr>
            </w:pPr>
            <w:r w:rsidRPr="00F807E4" w:rsidR="00084F7E">
              <w:rPr>
                <w:rFonts w:ascii="Times New Roman" w:hAnsi="Times New Roman"/>
                <w:sz w:val="20"/>
                <w:szCs w:val="20"/>
              </w:rPr>
              <w:t>Č: 1</w:t>
            </w:r>
          </w:p>
          <w:p w:rsidR="00084F7E" w:rsidRPr="00F807E4" w:rsidP="00E62A28">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011F5" w:rsidRPr="00F807E4" w:rsidP="007A242A">
            <w:pPr>
              <w:tabs>
                <w:tab w:val="left" w:pos="851"/>
              </w:tabs>
              <w:bidi w:val="0"/>
              <w:spacing w:before="60" w:after="60"/>
              <w:jc w:val="both"/>
              <w:rPr>
                <w:rFonts w:ascii="Times New Roman" w:hAnsi="Times New Roman"/>
                <w:sz w:val="20"/>
                <w:szCs w:val="20"/>
              </w:rPr>
            </w:pPr>
            <w:r w:rsidRPr="00F807E4" w:rsidR="009A0AE5">
              <w:rPr>
                <w:rFonts w:ascii="Times New Roman" w:hAnsi="Times New Roman"/>
                <w:sz w:val="20"/>
                <w:szCs w:val="20"/>
              </w:rPr>
              <w:t>Cieľom tejto smernice je dosiahnutím vysokej úrovne ochrany spotrebiteľov prispieť k riadnemu fungovaniu vnútorného trhu tým, že sa zabezpečí, aby spotrebitelia mohli na dobrovoľnom základe predkladať sťažnosti na obchodníkov subjektom, ktoré ponúkajú nezávislé, nestranné, transparentné, účinné, rýchle a spravodlivé postupy alternatívneho riešenia sporov. Touto smernicou nie sú dotknuté vnútroštátne právne predpisy, na základe ktorých je účasť na takýchto postupoch povinná, pokiaľ takéto právne predpisy nebránia účastníkom v uplatňovaní ich práva na prístup k súdnemu systému.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011F5" w:rsidRPr="00F807E4" w:rsidP="00E62A28">
            <w:pPr>
              <w:tabs>
                <w:tab w:val="left" w:pos="851"/>
              </w:tabs>
              <w:bidi w:val="0"/>
              <w:jc w:val="center"/>
              <w:rPr>
                <w:rFonts w:ascii="Times New Roman" w:hAnsi="Times New Roman"/>
                <w:sz w:val="20"/>
                <w:szCs w:val="20"/>
                <w:highlight w:val="yellow"/>
              </w:rPr>
            </w:pPr>
            <w:r w:rsidRPr="00F807E4" w:rsidR="004D5027">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011F5" w:rsidRPr="00F807E4" w:rsidP="00937AC4">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36E0F" w:rsidRPr="00F807E4" w:rsidP="00036E0F">
            <w:pPr>
              <w:tabs>
                <w:tab w:val="left" w:pos="851"/>
              </w:tabs>
              <w:bidi w:val="0"/>
              <w:rPr>
                <w:rFonts w:ascii="Times New Roman" w:hAnsi="Times New Roman"/>
                <w:sz w:val="20"/>
                <w:szCs w:val="20"/>
                <w:highlight w:val="yellow"/>
              </w:rPr>
            </w:pPr>
          </w:p>
          <w:p w:rsidR="00036E0F" w:rsidRPr="00F807E4" w:rsidP="00036E0F">
            <w:pPr>
              <w:tabs>
                <w:tab w:val="left" w:pos="851"/>
              </w:tabs>
              <w:bidi w:val="0"/>
              <w:rPr>
                <w:rFonts w:ascii="Times New Roman" w:hAnsi="Times New Roman"/>
                <w:sz w:val="20"/>
                <w:szCs w:val="20"/>
                <w:highlight w:val="yellow"/>
              </w:rPr>
            </w:pPr>
          </w:p>
          <w:p w:rsidR="00036E0F" w:rsidRPr="00F807E4" w:rsidP="00036E0F">
            <w:pPr>
              <w:tabs>
                <w:tab w:val="left" w:pos="851"/>
              </w:tabs>
              <w:bidi w:val="0"/>
              <w:rPr>
                <w:rFonts w:ascii="Times New Roman" w:hAnsi="Times New Roman"/>
                <w:sz w:val="20"/>
                <w:szCs w:val="20"/>
                <w:highlight w:val="yellow"/>
              </w:rPr>
            </w:pPr>
          </w:p>
          <w:p w:rsidR="00036E0F" w:rsidRPr="00F807E4" w:rsidP="00036E0F">
            <w:pPr>
              <w:tabs>
                <w:tab w:val="left" w:pos="851"/>
              </w:tabs>
              <w:bidi w:val="0"/>
              <w:rPr>
                <w:rFonts w:ascii="Times New Roman" w:hAnsi="Times New Roman"/>
                <w:sz w:val="20"/>
                <w:szCs w:val="20"/>
                <w:highlight w:val="yellow"/>
              </w:rPr>
            </w:pPr>
          </w:p>
          <w:p w:rsidR="00036E0F" w:rsidRPr="00F807E4" w:rsidP="00036E0F">
            <w:pPr>
              <w:tabs>
                <w:tab w:val="left" w:pos="851"/>
              </w:tabs>
              <w:bidi w:val="0"/>
              <w:rPr>
                <w:rFonts w:ascii="Times New Roman" w:hAnsi="Times New Roman"/>
                <w:sz w:val="20"/>
                <w:szCs w:val="20"/>
                <w:highlight w:val="yellow"/>
              </w:rPr>
            </w:pPr>
          </w:p>
          <w:p w:rsidR="00036E0F" w:rsidRPr="00F807E4" w:rsidP="00036E0F">
            <w:pPr>
              <w:tabs>
                <w:tab w:val="left" w:pos="851"/>
              </w:tabs>
              <w:bidi w:val="0"/>
              <w:rPr>
                <w:rFonts w:ascii="Times New Roman" w:hAnsi="Times New Roman"/>
                <w:sz w:val="20"/>
                <w:szCs w:val="20"/>
                <w:highlight w:val="yellow"/>
              </w:rPr>
            </w:pPr>
          </w:p>
          <w:p w:rsidR="00667807" w:rsidRPr="00F807E4" w:rsidP="00E62A28">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011F5" w:rsidRPr="00F807E4" w:rsidP="00C93067">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011F5" w:rsidRPr="00F807E4" w:rsidP="00E62A28">
            <w:pPr>
              <w:tabs>
                <w:tab w:val="left" w:pos="851"/>
              </w:tabs>
              <w:bidi w:val="0"/>
              <w:rPr>
                <w:rFonts w:ascii="Times New Roman" w:hAnsi="Times New Roman"/>
                <w:sz w:val="20"/>
                <w:szCs w:val="20"/>
              </w:rPr>
            </w:pPr>
            <w:r w:rsidRPr="00F807E4" w:rsidR="005D16D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011F5" w:rsidRPr="00F807E4" w:rsidP="00E62A28">
            <w:pPr>
              <w:tabs>
                <w:tab w:val="left" w:pos="851"/>
              </w:tabs>
              <w:bidi w:val="0"/>
              <w:rPr>
                <w:rFonts w:ascii="Times New Roman" w:hAnsi="Times New Roman"/>
                <w:sz w:val="20"/>
                <w:szCs w:val="20"/>
              </w:rPr>
            </w:pPr>
          </w:p>
        </w:tc>
      </w:tr>
      <w:tr>
        <w:tblPrEx>
          <w:tblW w:w="14930" w:type="dxa"/>
          <w:tblInd w:w="70" w:type="dxa"/>
          <w:tblLayout w:type="fixed"/>
          <w:tblCellMar>
            <w:top w:w="0" w:type="dxa"/>
            <w:left w:w="70" w:type="dxa"/>
            <w:bottom w:w="0" w:type="dxa"/>
            <w:right w:w="70" w:type="dxa"/>
          </w:tblCellMar>
        </w:tblPrEx>
        <w:trPr>
          <w:trHeight w:val="112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003AA" w:rsidRPr="00F807E4" w:rsidP="00E62A28">
            <w:pPr>
              <w:tabs>
                <w:tab w:val="left" w:pos="851"/>
              </w:tabs>
              <w:bidi w:val="0"/>
              <w:rPr>
                <w:rFonts w:ascii="Times New Roman" w:hAnsi="Times New Roman"/>
                <w:sz w:val="20"/>
                <w:szCs w:val="20"/>
              </w:rPr>
            </w:pPr>
            <w:r w:rsidRPr="00F807E4" w:rsidR="00084F7E">
              <w:rPr>
                <w:rFonts w:ascii="Times New Roman" w:hAnsi="Times New Roman"/>
                <w:sz w:val="20"/>
                <w:szCs w:val="20"/>
              </w:rPr>
              <w:t xml:space="preserve">Č: </w:t>
            </w:r>
            <w:r w:rsidRPr="00F807E4" w:rsidR="00C93067">
              <w:rPr>
                <w:rFonts w:ascii="Times New Roman" w:hAnsi="Times New Roman"/>
                <w:sz w:val="20"/>
                <w:szCs w:val="20"/>
              </w:rPr>
              <w:t>2</w:t>
            </w:r>
          </w:p>
          <w:p w:rsidR="00C9306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O: 1</w:t>
            </w:r>
          </w:p>
          <w:p w:rsidR="00667807" w:rsidRPr="00F807E4" w:rsidP="00E62A28">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003AA" w:rsidRPr="00F807E4" w:rsidP="007A242A">
            <w:pPr>
              <w:tabs>
                <w:tab w:val="left" w:pos="851"/>
              </w:tabs>
              <w:bidi w:val="0"/>
              <w:spacing w:before="75" w:after="75"/>
              <w:ind w:left="43" w:right="225"/>
              <w:jc w:val="both"/>
              <w:rPr>
                <w:rFonts w:ascii="Times New Roman" w:hAnsi="Times New Roman"/>
                <w:sz w:val="20"/>
                <w:szCs w:val="20"/>
              </w:rPr>
            </w:pPr>
            <w:r w:rsidRPr="00F807E4" w:rsidR="009A0AE5">
              <w:rPr>
                <w:rFonts w:ascii="Times New Roman" w:hAnsi="Times New Roman"/>
                <w:color w:val="000000"/>
                <w:sz w:val="20"/>
                <w:szCs w:val="20"/>
              </w:rPr>
              <w:t xml:space="preserve">Táto smernica sa vzťahuje na postupy mimosúdneho riešenia domácich a cezhraničných sporov, ktoré sa týkajú zmluvných záväzkov vyplývajúcich z kúpnych zmlúv alebo zo zmlúv o službách medzi obchodníkom so sídlom v Únii a spotrebiteľom s pobytom v Únii, pri ktorých zasahuje subjekt ARS, ktorý navrhne alebo uloží riešenie, alebo oboch účastníkov spojí s cieľom uľahčiť zmierlivé riešenie.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003AA" w:rsidRPr="00F807E4" w:rsidP="00E62A28">
            <w:pPr>
              <w:tabs>
                <w:tab w:val="left" w:pos="851"/>
              </w:tabs>
              <w:bidi w:val="0"/>
              <w:jc w:val="center"/>
              <w:rPr>
                <w:rFonts w:ascii="Times New Roman" w:hAnsi="Times New Roman"/>
                <w:sz w:val="20"/>
                <w:szCs w:val="20"/>
              </w:rPr>
            </w:pPr>
            <w:r w:rsidRPr="00F807E4" w:rsidR="00937AC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673E42" w:rsidRPr="00F807E4" w:rsidP="00E62A28">
            <w:pPr>
              <w:tabs>
                <w:tab w:val="left" w:pos="851"/>
              </w:tabs>
              <w:bidi w:val="0"/>
              <w:rPr>
                <w:rFonts w:ascii="Times New Roman" w:hAnsi="Times New Roman"/>
                <w:sz w:val="20"/>
                <w:szCs w:val="20"/>
              </w:rPr>
            </w:pPr>
            <w:r w:rsidRPr="00F807E4" w:rsidR="004D5027">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D5027" w:rsidRPr="00F807E4" w:rsidP="004D5027">
            <w:pPr>
              <w:tabs>
                <w:tab w:val="left" w:pos="851"/>
              </w:tabs>
              <w:bidi w:val="0"/>
              <w:rPr>
                <w:rFonts w:ascii="Times New Roman" w:hAnsi="Times New Roman"/>
                <w:sz w:val="20"/>
                <w:szCs w:val="20"/>
              </w:rPr>
            </w:pPr>
            <w:r w:rsidR="00936D38">
              <w:rPr>
                <w:rFonts w:ascii="Times New Roman" w:hAnsi="Times New Roman"/>
                <w:sz w:val="20"/>
                <w:szCs w:val="20"/>
              </w:rPr>
              <w:t>§</w:t>
            </w:r>
            <w:r w:rsidRPr="00F807E4">
              <w:rPr>
                <w:rFonts w:ascii="Times New Roman" w:hAnsi="Times New Roman"/>
                <w:sz w:val="20"/>
                <w:szCs w:val="20"/>
              </w:rPr>
              <w:t xml:space="preserve"> </w:t>
            </w:r>
            <w:r w:rsidRPr="00F807E4" w:rsidR="00FC5F78">
              <w:rPr>
                <w:rFonts w:ascii="Times New Roman" w:hAnsi="Times New Roman"/>
                <w:sz w:val="20"/>
                <w:szCs w:val="20"/>
              </w:rPr>
              <w:t>1</w:t>
            </w:r>
          </w:p>
          <w:p w:rsidR="004D5027" w:rsidRPr="00F807E4" w:rsidP="004D5027">
            <w:pPr>
              <w:tabs>
                <w:tab w:val="left" w:pos="851"/>
              </w:tabs>
              <w:bidi w:val="0"/>
              <w:rPr>
                <w:rFonts w:ascii="Times New Roman" w:hAnsi="Times New Roman"/>
                <w:sz w:val="20"/>
                <w:szCs w:val="20"/>
              </w:rPr>
            </w:pPr>
            <w:r w:rsidRPr="00F807E4">
              <w:rPr>
                <w:rFonts w:ascii="Times New Roman" w:hAnsi="Times New Roman"/>
                <w:sz w:val="20"/>
                <w:szCs w:val="20"/>
              </w:rPr>
              <w:t xml:space="preserve">O: </w:t>
            </w:r>
            <w:r w:rsidRPr="00F807E4" w:rsidR="00FC5F78">
              <w:rPr>
                <w:rFonts w:ascii="Times New Roman" w:hAnsi="Times New Roman"/>
                <w:sz w:val="20"/>
                <w:szCs w:val="20"/>
              </w:rPr>
              <w:t xml:space="preserve">1 </w:t>
            </w:r>
          </w:p>
          <w:p w:rsidR="00FC5F78" w:rsidRPr="00F807E4" w:rsidP="004D5027">
            <w:pPr>
              <w:tabs>
                <w:tab w:val="left" w:pos="851"/>
              </w:tabs>
              <w:bidi w:val="0"/>
              <w:rPr>
                <w:rFonts w:ascii="Times New Roman" w:hAnsi="Times New Roman"/>
                <w:sz w:val="20"/>
                <w:szCs w:val="20"/>
              </w:rPr>
            </w:pPr>
            <w:r w:rsidRPr="00F807E4">
              <w:rPr>
                <w:rFonts w:ascii="Times New Roman" w:hAnsi="Times New Roman"/>
                <w:sz w:val="20"/>
                <w:szCs w:val="20"/>
              </w:rPr>
              <w:t>P: a)</w:t>
            </w:r>
          </w:p>
          <w:p w:rsidR="00FC5F78" w:rsidRPr="00F807E4" w:rsidP="004D5027">
            <w:pPr>
              <w:tabs>
                <w:tab w:val="left" w:pos="851"/>
              </w:tabs>
              <w:bidi w:val="0"/>
              <w:rPr>
                <w:rFonts w:ascii="Times New Roman" w:hAnsi="Times New Roman"/>
                <w:sz w:val="20"/>
                <w:szCs w:val="20"/>
              </w:rPr>
            </w:pPr>
          </w:p>
          <w:p w:rsidR="00FC5F78" w:rsidRPr="00F807E4" w:rsidP="004D5027">
            <w:pPr>
              <w:tabs>
                <w:tab w:val="left" w:pos="851"/>
              </w:tabs>
              <w:bidi w:val="0"/>
              <w:rPr>
                <w:rFonts w:ascii="Times New Roman" w:hAnsi="Times New Roman"/>
                <w:sz w:val="20"/>
                <w:szCs w:val="20"/>
              </w:rPr>
            </w:pPr>
            <w:r w:rsidRPr="00F807E4">
              <w:rPr>
                <w:rFonts w:ascii="Times New Roman" w:hAnsi="Times New Roman"/>
                <w:sz w:val="20"/>
                <w:szCs w:val="20"/>
              </w:rPr>
              <w:t>§: 1</w:t>
            </w:r>
          </w:p>
          <w:p w:rsidR="00FC5F78" w:rsidRPr="00F807E4" w:rsidP="004D5027">
            <w:pPr>
              <w:tabs>
                <w:tab w:val="left" w:pos="851"/>
              </w:tabs>
              <w:bidi w:val="0"/>
              <w:rPr>
                <w:rFonts w:ascii="Times New Roman" w:hAnsi="Times New Roman"/>
                <w:sz w:val="20"/>
                <w:szCs w:val="20"/>
              </w:rPr>
            </w:pPr>
            <w:r w:rsidRPr="00F807E4">
              <w:rPr>
                <w:rFonts w:ascii="Times New Roman" w:hAnsi="Times New Roman"/>
                <w:sz w:val="20"/>
                <w:szCs w:val="20"/>
              </w:rPr>
              <w:t>O: 2</w:t>
            </w:r>
          </w:p>
          <w:p w:rsidR="004D5027" w:rsidRPr="00F807E4" w:rsidP="004D5027">
            <w:pPr>
              <w:tabs>
                <w:tab w:val="left" w:pos="851"/>
              </w:tabs>
              <w:bidi w:val="0"/>
              <w:rPr>
                <w:rFonts w:ascii="Times New Roman" w:hAnsi="Times New Roman"/>
                <w:sz w:val="20"/>
                <w:szCs w:val="20"/>
                <w:highlight w:val="yellow"/>
              </w:rPr>
            </w:pPr>
          </w:p>
          <w:p w:rsidR="008E6A99" w:rsidRPr="00F807E4" w:rsidP="008E6A99">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C5F78" w:rsidRPr="00F807E4" w:rsidP="007A242A">
            <w:pPr>
              <w:tabs>
                <w:tab w:val="left" w:pos="271"/>
                <w:tab w:val="left" w:pos="412"/>
              </w:tabs>
              <w:bidi w:val="0"/>
              <w:jc w:val="both"/>
              <w:rPr>
                <w:rFonts w:ascii="Times New Roman" w:eastAsia="EUAlbertina-Regular-Identity-H" w:hAnsi="Times New Roman"/>
                <w:sz w:val="20"/>
                <w:szCs w:val="20"/>
              </w:rPr>
            </w:pPr>
            <w:r w:rsidR="00936D38">
              <w:rPr>
                <w:rFonts w:ascii="Times New Roman" w:eastAsia="EUAlbertina-Regular-Identity-H" w:hAnsi="Times New Roman" w:hint="default"/>
                <w:sz w:val="20"/>
                <w:szCs w:val="20"/>
              </w:rPr>
              <w:t>Tento zá</w:t>
            </w:r>
            <w:r w:rsidR="00936D38">
              <w:rPr>
                <w:rFonts w:ascii="Times New Roman" w:eastAsia="EUAlbertina-Regular-Identity-H" w:hAnsi="Times New Roman" w:hint="default"/>
                <w:sz w:val="20"/>
                <w:szCs w:val="20"/>
              </w:rPr>
              <w:t>kon upravuje</w:t>
            </w:r>
          </w:p>
          <w:p w:rsidR="00FC5F78" w:rsidRPr="00F807E4" w:rsidP="007A242A">
            <w:pPr>
              <w:tabs>
                <w:tab w:val="left" w:pos="271"/>
                <w:tab w:val="left" w:pos="412"/>
              </w:tabs>
              <w:bidi w:val="0"/>
              <w:jc w:val="both"/>
              <w:rPr>
                <w:rFonts w:ascii="Times New Roman" w:eastAsia="EUAlbertina-Regular-Identity-H" w:hAnsi="Times New Roman" w:hint="default"/>
                <w:sz w:val="20"/>
                <w:szCs w:val="20"/>
              </w:rPr>
            </w:pPr>
            <w:r w:rsidRPr="00F807E4">
              <w:rPr>
                <w:rFonts w:ascii="Times New Roman" w:eastAsia="EUAlbertina-Regular-Identity-H" w:hAnsi="Times New Roman" w:hint="default"/>
                <w:sz w:val="20"/>
                <w:szCs w:val="20"/>
              </w:rPr>
              <w:t>a)  spotrebiteľ</w:t>
            </w:r>
            <w:r w:rsidRPr="00F807E4">
              <w:rPr>
                <w:rFonts w:ascii="Times New Roman" w:eastAsia="EUAlbertina-Regular-Identity-H" w:hAnsi="Times New Roman" w:hint="default"/>
                <w:sz w:val="20"/>
                <w:szCs w:val="20"/>
              </w:rPr>
              <w:t>ské</w:t>
            </w:r>
            <w:r w:rsidRPr="00F807E4">
              <w:rPr>
                <w:rFonts w:ascii="Times New Roman" w:eastAsia="EUAlbertina-Regular-Identity-H" w:hAnsi="Times New Roman" w:hint="default"/>
                <w:sz w:val="20"/>
                <w:szCs w:val="20"/>
              </w:rPr>
              <w:t xml:space="preserve"> rozhodcovské</w:t>
            </w:r>
            <w:r w:rsidRPr="00F807E4">
              <w:rPr>
                <w:rFonts w:ascii="Times New Roman" w:eastAsia="EUAlbertina-Regular-Identity-H" w:hAnsi="Times New Roman" w:hint="default"/>
                <w:sz w:val="20"/>
                <w:szCs w:val="20"/>
              </w:rPr>
              <w:t xml:space="preserve"> konanie,</w:t>
            </w:r>
          </w:p>
          <w:p w:rsidR="00FC5F78" w:rsidRPr="00F807E4" w:rsidP="007A242A">
            <w:pPr>
              <w:tabs>
                <w:tab w:val="left" w:pos="271"/>
                <w:tab w:val="left" w:pos="412"/>
              </w:tabs>
              <w:bidi w:val="0"/>
              <w:jc w:val="both"/>
              <w:rPr>
                <w:rFonts w:ascii="Times New Roman" w:eastAsia="EUAlbertina-Regular-Identity-H" w:hAnsi="Times New Roman" w:hint="default"/>
                <w:sz w:val="20"/>
                <w:szCs w:val="20"/>
              </w:rPr>
            </w:pPr>
          </w:p>
          <w:p w:rsidR="00361378" w:rsidRPr="00F807E4" w:rsidP="007A242A">
            <w:pPr>
              <w:bidi w:val="0"/>
              <w:jc w:val="both"/>
              <w:rPr>
                <w:rFonts w:ascii="Times New Roman" w:eastAsia="EUAlbertina-Regular-Identity-H" w:hAnsi="Times New Roman"/>
                <w:sz w:val="20"/>
                <w:szCs w:val="20"/>
              </w:rPr>
            </w:pPr>
          </w:p>
          <w:p w:rsidR="00673E42" w:rsidRPr="00F807E4" w:rsidP="007A242A">
            <w:pPr>
              <w:bidi w:val="0"/>
              <w:jc w:val="both"/>
              <w:rPr>
                <w:rFonts w:ascii="Times New Roman" w:eastAsia="EUAlbertina-Regular-Identity-H" w:hAnsi="Times New Roman"/>
                <w:sz w:val="20"/>
                <w:szCs w:val="20"/>
              </w:rPr>
            </w:pPr>
            <w:r w:rsidRPr="00F807E4" w:rsidR="00FC5F78">
              <w:rPr>
                <w:rFonts w:ascii="Times New Roman" w:eastAsia="EUAlbertina-Regular-Identity-H" w:hAnsi="Times New Roman" w:hint="default"/>
                <w:sz w:val="20"/>
                <w:szCs w:val="20"/>
              </w:rPr>
              <w:t>V spotrebiteľ</w:t>
            </w:r>
            <w:r w:rsidRPr="00F807E4" w:rsidR="00FC5F78">
              <w:rPr>
                <w:rFonts w:ascii="Times New Roman" w:eastAsia="EUAlbertina-Regular-Identity-H" w:hAnsi="Times New Roman" w:hint="default"/>
                <w:sz w:val="20"/>
                <w:szCs w:val="20"/>
              </w:rPr>
              <w:t>skom rozhodc</w:t>
            </w:r>
            <w:r w:rsidRPr="00F807E4" w:rsidR="00FC5F78">
              <w:rPr>
                <w:rFonts w:ascii="Times New Roman" w:eastAsia="EUAlbertina-Regular-Identity-H" w:hAnsi="Times New Roman" w:hint="default"/>
                <w:sz w:val="20"/>
                <w:szCs w:val="20"/>
              </w:rPr>
              <w:t>ovskom konaní</w:t>
            </w:r>
            <w:r w:rsidRPr="00F807E4" w:rsidR="00FC5F78">
              <w:rPr>
                <w:rFonts w:ascii="Times New Roman" w:eastAsia="EUAlbertina-Regular-Identity-H" w:hAnsi="Times New Roman" w:hint="default"/>
                <w:sz w:val="20"/>
                <w:szCs w:val="20"/>
              </w:rPr>
              <w:t xml:space="preserve"> podľ</w:t>
            </w:r>
            <w:r w:rsidRPr="00F807E4" w:rsidR="00FC5F78">
              <w:rPr>
                <w:rFonts w:ascii="Times New Roman" w:eastAsia="EUAlbertina-Regular-Identity-H" w:hAnsi="Times New Roman" w:hint="default"/>
                <w:sz w:val="20"/>
                <w:szCs w:val="20"/>
              </w:rPr>
              <w:t>a tohto zá</w:t>
            </w:r>
            <w:r w:rsidRPr="00F807E4" w:rsidR="00FC5F78">
              <w:rPr>
                <w:rFonts w:ascii="Times New Roman" w:eastAsia="EUAlbertina-Regular-Identity-H" w:hAnsi="Times New Roman" w:hint="default"/>
                <w:sz w:val="20"/>
                <w:szCs w:val="20"/>
              </w:rPr>
              <w:t>kona mož</w:t>
            </w:r>
            <w:r w:rsidRPr="00F807E4" w:rsidR="00FC5F78">
              <w:rPr>
                <w:rFonts w:ascii="Times New Roman" w:eastAsia="EUAlbertina-Regular-Identity-H" w:hAnsi="Times New Roman" w:hint="default"/>
                <w:sz w:val="20"/>
                <w:szCs w:val="20"/>
              </w:rPr>
              <w:t>no rozhodovať</w:t>
            </w:r>
            <w:r w:rsidRPr="00F807E4" w:rsidR="00FC5F78">
              <w:rPr>
                <w:rFonts w:ascii="Times New Roman" w:eastAsia="EUAlbertina-Regular-Identity-H" w:hAnsi="Times New Roman" w:hint="default"/>
                <w:sz w:val="20"/>
                <w:szCs w:val="20"/>
              </w:rPr>
              <w:t xml:space="preserve"> len spotrebiteľ</w:t>
            </w:r>
            <w:r w:rsidRPr="00F807E4" w:rsidR="00FC5F78">
              <w:rPr>
                <w:rFonts w:ascii="Times New Roman" w:eastAsia="EUAlbertina-Regular-Identity-H" w:hAnsi="Times New Roman" w:hint="default"/>
                <w:sz w:val="20"/>
                <w:szCs w:val="20"/>
              </w:rPr>
              <w:t>ské</w:t>
            </w:r>
            <w:r w:rsidRPr="00F807E4" w:rsidR="00FC5F78">
              <w:rPr>
                <w:rFonts w:ascii="Times New Roman" w:eastAsia="EUAlbertina-Regular-Identity-H" w:hAnsi="Times New Roman" w:hint="default"/>
                <w:sz w:val="20"/>
                <w:szCs w:val="20"/>
              </w:rPr>
              <w:t xml:space="preserve"> spory, ohľ</w:t>
            </w:r>
            <w:r w:rsidRPr="00F807E4" w:rsidR="00FC5F78">
              <w:rPr>
                <w:rFonts w:ascii="Times New Roman" w:eastAsia="EUAlbertina-Regular-Identity-H" w:hAnsi="Times New Roman" w:hint="default"/>
                <w:sz w:val="20"/>
                <w:szCs w:val="20"/>
              </w:rPr>
              <w:t>adom ktorý</w:t>
            </w:r>
            <w:r w:rsidRPr="00F807E4" w:rsidR="00FC5F78">
              <w:rPr>
                <w:rFonts w:ascii="Times New Roman" w:eastAsia="EUAlbertina-Regular-Identity-H" w:hAnsi="Times New Roman" w:hint="default"/>
                <w:sz w:val="20"/>
                <w:szCs w:val="20"/>
              </w:rPr>
              <w:t>ch mož</w:t>
            </w:r>
            <w:r w:rsidRPr="00F807E4" w:rsidR="00FC5F78">
              <w:rPr>
                <w:rFonts w:ascii="Times New Roman" w:eastAsia="EUAlbertina-Regular-Identity-H" w:hAnsi="Times New Roman" w:hint="default"/>
                <w:sz w:val="20"/>
                <w:szCs w:val="20"/>
              </w:rPr>
              <w:t>no uzatvoriť</w:t>
            </w:r>
            <w:r w:rsidRPr="00F807E4" w:rsidR="00FC5F78">
              <w:rPr>
                <w:rFonts w:ascii="Times New Roman" w:eastAsia="EUAlbertina-Regular-Identity-H" w:hAnsi="Times New Roman" w:hint="default"/>
                <w:sz w:val="20"/>
                <w:szCs w:val="20"/>
              </w:rPr>
              <w:t xml:space="preserve"> dohodu o urovnaní,</w:t>
            </w:r>
            <w:r w:rsidRPr="00F807E4" w:rsidR="00FC5F78">
              <w:rPr>
                <w:rFonts w:ascii="Times New Roman" w:eastAsia="EUAlbertina-Regular-Identity-H" w:hAnsi="Times New Roman"/>
                <w:sz w:val="20"/>
                <w:szCs w:val="20"/>
                <w:vertAlign w:val="superscript"/>
              </w:rPr>
              <w:t>1</w:t>
            </w:r>
            <w:r w:rsidRPr="00F807E4" w:rsidR="00361378">
              <w:rPr>
                <w:rFonts w:ascii="Times New Roman" w:eastAsia="EUAlbertina-Regular-Identity-H" w:hAnsi="Times New Roman"/>
                <w:sz w:val="20"/>
                <w:szCs w:val="20"/>
              </w:rPr>
              <w:t>)</w:t>
            </w:r>
            <w:r w:rsidRPr="00F807E4" w:rsidR="00FC5F78">
              <w:rPr>
                <w:rFonts w:ascii="Times New Roman" w:eastAsia="EUAlbertina-Regular-Identity-H" w:hAnsi="Times New Roman" w:hint="default"/>
                <w:sz w:val="20"/>
                <w:szCs w:val="20"/>
              </w:rPr>
              <w:t xml:space="preserve"> vrá</w:t>
            </w:r>
            <w:r w:rsidRPr="00F807E4" w:rsidR="00FC5F78">
              <w:rPr>
                <w:rFonts w:ascii="Times New Roman" w:eastAsia="EUAlbertina-Regular-Identity-H" w:hAnsi="Times New Roman" w:hint="default"/>
                <w:sz w:val="20"/>
                <w:szCs w:val="20"/>
              </w:rPr>
              <w:t>tane sporov o urč</w:t>
            </w:r>
            <w:r w:rsidRPr="00F807E4" w:rsidR="00FC5F78">
              <w:rPr>
                <w:rFonts w:ascii="Times New Roman" w:eastAsia="EUAlbertina-Regular-Identity-H" w:hAnsi="Times New Roman" w:hint="default"/>
                <w:sz w:val="20"/>
                <w:szCs w:val="20"/>
              </w:rPr>
              <w:t>enie, č</w:t>
            </w:r>
            <w:r w:rsidRPr="00F807E4" w:rsidR="00FC5F78">
              <w:rPr>
                <w:rFonts w:ascii="Times New Roman" w:eastAsia="EUAlbertina-Regular-Identity-H" w:hAnsi="Times New Roman" w:hint="default"/>
                <w:sz w:val="20"/>
                <w:szCs w:val="20"/>
              </w:rPr>
              <w:t>i tu prá</w:t>
            </w:r>
            <w:r w:rsidRPr="00F807E4" w:rsidR="00FC5F78">
              <w:rPr>
                <w:rFonts w:ascii="Times New Roman" w:eastAsia="EUAlbertina-Regular-Identity-H" w:hAnsi="Times New Roman" w:hint="default"/>
                <w:sz w:val="20"/>
                <w:szCs w:val="20"/>
              </w:rPr>
              <w:t>vo alebo prá</w:t>
            </w:r>
            <w:r w:rsidRPr="00F807E4" w:rsidR="00FC5F78">
              <w:rPr>
                <w:rFonts w:ascii="Times New Roman" w:eastAsia="EUAlbertina-Regular-Identity-H" w:hAnsi="Times New Roman" w:hint="default"/>
                <w:sz w:val="20"/>
                <w:szCs w:val="20"/>
              </w:rPr>
              <w:t>vny vzť</w:t>
            </w:r>
            <w:r w:rsidRPr="00F807E4" w:rsidR="00FC5F78">
              <w:rPr>
                <w:rFonts w:ascii="Times New Roman" w:eastAsia="EUAlbertina-Regular-Identity-H" w:hAnsi="Times New Roman" w:hint="default"/>
                <w:sz w:val="20"/>
                <w:szCs w:val="20"/>
              </w:rPr>
              <w:t>ah je alebo nie je; naliehavý</w:t>
            </w:r>
            <w:r w:rsidRPr="00F807E4" w:rsidR="00FC5F78">
              <w:rPr>
                <w:rFonts w:ascii="Times New Roman" w:eastAsia="EUAlbertina-Regular-Identity-H" w:hAnsi="Times New Roman" w:hint="default"/>
                <w:sz w:val="20"/>
                <w:szCs w:val="20"/>
              </w:rPr>
              <w:t xml:space="preserve"> prá</w:t>
            </w:r>
            <w:r w:rsidRPr="00F807E4" w:rsidR="00FC5F78">
              <w:rPr>
                <w:rFonts w:ascii="Times New Roman" w:eastAsia="EUAlbertina-Regular-Identity-H" w:hAnsi="Times New Roman" w:hint="default"/>
                <w:sz w:val="20"/>
                <w:szCs w:val="20"/>
              </w:rPr>
              <w:t>vny zá</w:t>
            </w:r>
            <w:r w:rsidRPr="00F807E4" w:rsidR="00FC5F78">
              <w:rPr>
                <w:rFonts w:ascii="Times New Roman" w:eastAsia="EUAlbertina-Regular-Identity-H" w:hAnsi="Times New Roman" w:hint="default"/>
                <w:sz w:val="20"/>
                <w:szCs w:val="20"/>
              </w:rPr>
              <w:t>ujem na urč</w:t>
            </w:r>
            <w:r w:rsidRPr="00F807E4" w:rsidR="00FC5F78">
              <w:rPr>
                <w:rFonts w:ascii="Times New Roman" w:eastAsia="EUAlbertina-Regular-Identity-H" w:hAnsi="Times New Roman" w:hint="default"/>
                <w:sz w:val="20"/>
                <w:szCs w:val="20"/>
              </w:rPr>
              <w:t>ení</w:t>
            </w:r>
            <w:r w:rsidRPr="00F807E4" w:rsidR="00FC5F78">
              <w:rPr>
                <w:rFonts w:ascii="Times New Roman" w:eastAsia="EUAlbertina-Regular-Identity-H" w:hAnsi="Times New Roman" w:hint="default"/>
                <w:sz w:val="20"/>
                <w:szCs w:val="20"/>
              </w:rPr>
              <w:t xml:space="preserve"> podľ</w:t>
            </w:r>
            <w:r w:rsidRPr="00F807E4" w:rsidR="00FC5F78">
              <w:rPr>
                <w:rFonts w:ascii="Times New Roman" w:eastAsia="EUAlbertina-Regular-Identity-H" w:hAnsi="Times New Roman" w:hint="default"/>
                <w:sz w:val="20"/>
                <w:szCs w:val="20"/>
              </w:rPr>
              <w:t>a tohto zá</w:t>
            </w:r>
            <w:r w:rsidRPr="00F807E4" w:rsidR="00FC5F78">
              <w:rPr>
                <w:rFonts w:ascii="Times New Roman" w:eastAsia="EUAlbertina-Regular-Identity-H" w:hAnsi="Times New Roman" w:hint="default"/>
                <w:sz w:val="20"/>
                <w:szCs w:val="20"/>
              </w:rPr>
              <w:t xml:space="preserve">kona </w:t>
            </w:r>
            <w:r w:rsidRPr="00F807E4" w:rsidR="00FC5F78">
              <w:rPr>
                <w:rFonts w:ascii="Times New Roman" w:eastAsia="EUAlbertina-Regular-Identity-H" w:hAnsi="Times New Roman" w:hint="default"/>
                <w:sz w:val="20"/>
                <w:szCs w:val="20"/>
              </w:rPr>
              <w:t>má</w:t>
            </w:r>
            <w:r w:rsidRPr="00F807E4" w:rsidR="00FC5F78">
              <w:rPr>
                <w:rFonts w:ascii="Times New Roman" w:eastAsia="EUAlbertina-Regular-Identity-H" w:hAnsi="Times New Roman" w:hint="default"/>
                <w:sz w:val="20"/>
                <w:szCs w:val="20"/>
              </w:rPr>
              <w:t xml:space="preserve"> len spotrebiteľ.</w:t>
            </w:r>
          </w:p>
          <w:p w:rsidR="00FC5F78" w:rsidRPr="00F807E4" w:rsidP="00FC5F78">
            <w:pPr>
              <w:bidi w:val="0"/>
              <w:jc w:val="both"/>
              <w:rPr>
                <w:rFonts w:ascii="Times New Roman" w:eastAsia="EUAlbertina-Regular-Identity-H" w:hAnsi="Times New Roman"/>
                <w:sz w:val="20"/>
                <w:szCs w:val="20"/>
              </w:rPr>
            </w:pPr>
          </w:p>
          <w:p w:rsidR="00361378" w:rsidRPr="00F807E4" w:rsidP="004A4529">
            <w:pPr>
              <w:bidi w:val="0"/>
              <w:jc w:val="both"/>
              <w:rPr>
                <w:rFonts w:ascii="Times New Roman" w:eastAsia="EUAlbertina-Regular-Identity-H"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003AA" w:rsidRPr="00F807E4" w:rsidP="00E62A28">
            <w:pPr>
              <w:tabs>
                <w:tab w:val="left" w:pos="851"/>
              </w:tabs>
              <w:bidi w:val="0"/>
              <w:rPr>
                <w:rFonts w:ascii="Times New Roman" w:hAnsi="Times New Roman"/>
                <w:sz w:val="20"/>
                <w:szCs w:val="20"/>
              </w:rPr>
            </w:pPr>
            <w:r w:rsidRPr="00F807E4" w:rsidR="00976ADF">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003AA" w:rsidRPr="00F807E4" w:rsidP="00E62A28">
            <w:pPr>
              <w:tabs>
                <w:tab w:val="left" w:pos="851"/>
              </w:tabs>
              <w:bidi w:val="0"/>
              <w:rPr>
                <w:rFonts w:ascii="Times New Roman" w:hAnsi="Times New Roman"/>
                <w:sz w:val="20"/>
                <w:szCs w:val="20"/>
              </w:rPr>
            </w:pPr>
          </w:p>
        </w:tc>
      </w:tr>
      <w:tr>
        <w:tblPrEx>
          <w:tblW w:w="14930" w:type="dxa"/>
          <w:tblInd w:w="70" w:type="dxa"/>
          <w:tblLayout w:type="fixed"/>
          <w:tblCellMar>
            <w:top w:w="0" w:type="dxa"/>
            <w:left w:w="70" w:type="dxa"/>
            <w:bottom w:w="0" w:type="dxa"/>
            <w:right w:w="70" w:type="dxa"/>
          </w:tblCellMar>
        </w:tblPrEx>
        <w:trPr>
          <w:trHeight w:val="82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67807" w:rsidRPr="00F807E4" w:rsidP="00667807">
            <w:pPr>
              <w:tabs>
                <w:tab w:val="left" w:pos="851"/>
              </w:tabs>
              <w:bidi w:val="0"/>
              <w:rPr>
                <w:rFonts w:ascii="Times New Roman" w:hAnsi="Times New Roman"/>
                <w:sz w:val="20"/>
                <w:szCs w:val="20"/>
              </w:rPr>
            </w:pPr>
            <w:r w:rsidRPr="00F807E4" w:rsidR="00C93067">
              <w:rPr>
                <w:rFonts w:ascii="Times New Roman" w:hAnsi="Times New Roman"/>
                <w:sz w:val="20"/>
                <w:szCs w:val="20"/>
              </w:rPr>
              <w:t>Č: 2</w:t>
            </w:r>
          </w:p>
          <w:p w:rsidR="00667807" w:rsidRPr="00F807E4" w:rsidP="00667807">
            <w:pPr>
              <w:tabs>
                <w:tab w:val="left" w:pos="851"/>
              </w:tabs>
              <w:bidi w:val="0"/>
              <w:rPr>
                <w:rFonts w:ascii="Times New Roman" w:hAnsi="Times New Roman"/>
                <w:sz w:val="20"/>
                <w:szCs w:val="20"/>
              </w:rPr>
            </w:pPr>
            <w:r w:rsidRPr="00F807E4">
              <w:rPr>
                <w:rFonts w:ascii="Times New Roman" w:hAnsi="Times New Roman"/>
                <w:sz w:val="20"/>
                <w:szCs w:val="20"/>
              </w:rPr>
              <w:t>O: 2</w:t>
            </w:r>
          </w:p>
          <w:p w:rsidR="00DD164E" w:rsidRPr="00F807E4" w:rsidP="00667807">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Táto smernica sa nevzťahuje na: </w:t>
            </w:r>
          </w:p>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konania pred subjektmi riešenia sporov, v prípade ktorých fyzické osoby poverené riešením sporov zamestnáva výlučne tento konkrétny obchodník alebo im výlučne on vypláca odmenu, okrem prípadu, ak sa členské štáty rozhodnú takéto postupy umožniť ako postupy ARS podľa tejto smernice a ak sú splnené požiadavky ustanovené v kapitole II vrátane osobitných požiadaviek na nezávislosť a transparentnosť ustanovených v článku 6 ods. 3; </w:t>
            </w:r>
          </w:p>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konania v rámci systémov vybavovania sťažností spotrebiteľov prevádzkovaných obchodníkmi; </w:t>
            </w:r>
          </w:p>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služby všeobecného záujmu nehospodárskeho charakteru; </w:t>
            </w:r>
          </w:p>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spory medzi obchodníkmi; </w:t>
            </w:r>
          </w:p>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e) priame rokovania medzi spotrebiteľom a obchodníkom; </w:t>
            </w:r>
          </w:p>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f) pokusy sudcov o urovnanie sporu v priebehu súdneho konania týkajúceho sa daného sporu; </w:t>
            </w:r>
          </w:p>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g) postupy iniciované obchodníkom proti spotrebiteľovi; </w:t>
            </w:r>
          </w:p>
          <w:p w:rsidR="009A0AE5"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h) zdravotnú starostlivosť, ktorú pacientom poskytujú zdravotnícki pracovníci s cieľom posúdiť, zachovať alebo obnoviť ich zdravotný stav, vrátane predpisovania, výdaja a poskytovania liekov a zdravotníckych pomôcok; </w:t>
            </w:r>
          </w:p>
          <w:p w:rsidR="00DD164E" w:rsidRPr="00F807E4" w:rsidP="007A242A">
            <w:pPr>
              <w:bidi w:val="0"/>
              <w:spacing w:before="75" w:after="75"/>
              <w:ind w:left="43" w:right="225"/>
              <w:jc w:val="both"/>
              <w:rPr>
                <w:rFonts w:ascii="Times New Roman" w:hAnsi="Times New Roman"/>
                <w:sz w:val="20"/>
                <w:szCs w:val="20"/>
              </w:rPr>
            </w:pPr>
            <w:r w:rsidRPr="00F807E4" w:rsidR="009A0AE5">
              <w:rPr>
                <w:rFonts w:ascii="Times New Roman" w:hAnsi="Times New Roman"/>
                <w:color w:val="000000"/>
                <w:sz w:val="20"/>
                <w:szCs w:val="20"/>
              </w:rPr>
              <w:t xml:space="preserve">i) verejných poskytovateľov ďalšieho alebo vyššieho vzdelávania.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jc w:val="center"/>
              <w:rPr>
                <w:rFonts w:ascii="Times New Roman" w:hAnsi="Times New Roman"/>
                <w:sz w:val="20"/>
                <w:szCs w:val="20"/>
                <w:highlight w:val="yellow"/>
              </w:rPr>
            </w:pPr>
            <w:r w:rsidR="00234CBC">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bCs/>
                <w:sz w:val="20"/>
                <w:szCs w:val="20"/>
                <w:highlight w:val="yellow"/>
              </w:rPr>
            </w:pPr>
            <w:r w:rsidRPr="00F807E4" w:rsidR="00107E73">
              <w:rPr>
                <w:rFonts w:ascii="Times New Roman" w:hAnsi="Times New Roman"/>
                <w:bCs/>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E6A99" w:rsidRPr="00F807E4" w:rsidP="008E6A99">
            <w:pPr>
              <w:tabs>
                <w:tab w:val="left" w:pos="851"/>
              </w:tabs>
              <w:bidi w:val="0"/>
              <w:rPr>
                <w:rFonts w:ascii="Times New Roman" w:hAnsi="Times New Roman"/>
                <w:sz w:val="20"/>
                <w:szCs w:val="20"/>
              </w:rPr>
            </w:pPr>
            <w:r w:rsidR="00936D38">
              <w:rPr>
                <w:rFonts w:ascii="Times New Roman" w:hAnsi="Times New Roman"/>
                <w:sz w:val="20"/>
                <w:szCs w:val="20"/>
              </w:rPr>
              <w:t xml:space="preserve">§ </w:t>
            </w:r>
            <w:r w:rsidRPr="00F807E4" w:rsidR="00107E73">
              <w:rPr>
                <w:rFonts w:ascii="Times New Roman" w:hAnsi="Times New Roman"/>
                <w:sz w:val="20"/>
                <w:szCs w:val="20"/>
              </w:rPr>
              <w:t>1</w:t>
            </w:r>
          </w:p>
          <w:p w:rsidR="00C93067" w:rsidRPr="00F807E4" w:rsidP="00C93067">
            <w:pPr>
              <w:tabs>
                <w:tab w:val="left" w:pos="851"/>
              </w:tabs>
              <w:bidi w:val="0"/>
              <w:rPr>
                <w:rFonts w:ascii="Times New Roman" w:hAnsi="Times New Roman"/>
                <w:sz w:val="20"/>
                <w:szCs w:val="20"/>
              </w:rPr>
            </w:pPr>
            <w:r w:rsidRPr="00F807E4" w:rsidR="00383249">
              <w:rPr>
                <w:rFonts w:ascii="Times New Roman" w:hAnsi="Times New Roman"/>
                <w:sz w:val="20"/>
                <w:szCs w:val="20"/>
              </w:rPr>
              <w:t xml:space="preserve">O: </w:t>
            </w:r>
            <w:r w:rsidRPr="00F807E4" w:rsidR="00107E73">
              <w:rPr>
                <w:rFonts w:ascii="Times New Roman" w:hAnsi="Times New Roman"/>
                <w:sz w:val="20"/>
                <w:szCs w:val="20"/>
              </w:rPr>
              <w:t>2, 3</w:t>
            </w:r>
          </w:p>
          <w:p w:rsidR="00DD164E" w:rsidRPr="00F807E4" w:rsidP="008E6A99">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07E73" w:rsidRPr="00F807E4" w:rsidP="00361378">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(2) V spotrebiteľskom rozhodcovskom konaní podľa tohto zákona možno rozhodovať len spotrebiteľské spory, ohľadom ktorých možno uzatvoriť dohodu o urovnaní,</w:t>
            </w:r>
            <w:r w:rsidRPr="00F807E4">
              <w:rPr>
                <w:rFonts w:ascii="Times New Roman" w:hAnsi="Times New Roman"/>
                <w:color w:val="000000"/>
                <w:sz w:val="20"/>
                <w:szCs w:val="20"/>
                <w:vertAlign w:val="superscript"/>
              </w:rPr>
              <w:t>1)</w:t>
            </w:r>
            <w:r w:rsidRPr="00F807E4">
              <w:rPr>
                <w:rFonts w:ascii="Times New Roman" w:hAnsi="Times New Roman"/>
                <w:color w:val="000000"/>
                <w:sz w:val="20"/>
                <w:szCs w:val="20"/>
              </w:rPr>
              <w:t xml:space="preserve"> vrátane sporov o určenie, či tu právo alebo právny vzťah je alebo nie je; naliehavý právny záujem na určení podľa tohto zákona má len spotrebiteľ. </w:t>
            </w:r>
          </w:p>
          <w:p w:rsidR="00107E73" w:rsidRPr="00F807E4" w:rsidP="00361378">
            <w:pPr>
              <w:bidi w:val="0"/>
              <w:jc w:val="both"/>
              <w:rPr>
                <w:rFonts w:ascii="Times New Roman" w:hAnsi="Times New Roman"/>
                <w:sz w:val="20"/>
                <w:szCs w:val="20"/>
              </w:rPr>
            </w:pPr>
          </w:p>
          <w:p w:rsidR="00107E73" w:rsidRPr="00F807E4" w:rsidP="00361378">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(3) V spotrebiteľskom rozhodcovskom konaní nemožno rozhodovať spory o vzniku, zmene alebo zániku vlastníckeho práva a iných vecných práv k nehnuteľnostiam, spory o osobnom stave, spory súvisiace s núteným výkonom rozhodnutí a spory, ktoré vznikli v priebehu alebo súvisia s konkurzným a reštrukturalizačným konaním.</w:t>
            </w:r>
          </w:p>
          <w:p w:rsidR="00940C66" w:rsidRPr="00F807E4" w:rsidP="00C93067">
            <w:pPr>
              <w:bidi w:val="0"/>
              <w:jc w:val="both"/>
              <w:rPr>
                <w:rFonts w:ascii="Times New Roman" w:eastAsia="EUAlbertina-Regular-Identity-H"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sz w:val="20"/>
                <w:szCs w:val="20"/>
              </w:rPr>
            </w:pPr>
            <w:r w:rsidR="00B935BA">
              <w:rPr>
                <w:rFonts w:ascii="Times New Roman" w:hAnsi="Times New Roman"/>
                <w:sz w:val="20"/>
                <w:szCs w:val="20"/>
              </w:rPr>
              <w:t>Č</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bCs/>
                <w:sz w:val="20"/>
                <w:szCs w:val="20"/>
              </w:rPr>
            </w:pPr>
            <w:r w:rsidR="00B935BA">
              <w:rPr>
                <w:rFonts w:ascii="Times New Roman" w:hAnsi="Times New Roman"/>
                <w:bCs/>
                <w:sz w:val="20"/>
                <w:szCs w:val="20"/>
              </w:rPr>
              <w:t>V časti riešenia ADR vo sfére dodávateľa prostredníctvom jeho zamestnancov sa smernica netransponuje z dôvodu, že návrh zákona je založený na nezávislosti a nestrannosti rozhodcov oprávnených rozhodovať spotrebiteľské spory a je preto vylúčené, aby takýto rozhodca bol v akomkoľvek právnom vzťahu s ktoroukoľvek zmluvnou stranou.</w:t>
            </w:r>
          </w:p>
        </w:tc>
      </w:tr>
      <w:tr>
        <w:tblPrEx>
          <w:tblW w:w="14930" w:type="dxa"/>
          <w:tblInd w:w="70" w:type="dxa"/>
          <w:tblLayout w:type="fixed"/>
          <w:tblCellMar>
            <w:top w:w="0" w:type="dxa"/>
            <w:left w:w="70" w:type="dxa"/>
            <w:bottom w:w="0" w:type="dxa"/>
            <w:right w:w="70" w:type="dxa"/>
          </w:tblCellMar>
        </w:tblPrEx>
        <w:trPr>
          <w:trHeight w:val="70"/>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A0AE5"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Č: 2</w:t>
            </w:r>
          </w:p>
          <w:p w:rsidR="009A0AE5"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O: 3</w:t>
            </w:r>
          </w:p>
          <w:p w:rsidR="005D16DF"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V:1</w:t>
            </w:r>
          </w:p>
          <w:p w:rsidR="00DD164E" w:rsidRPr="00F807E4" w:rsidP="00667807">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D164E" w:rsidP="007A242A">
            <w:pPr>
              <w:bidi w:val="0"/>
              <w:spacing w:before="75" w:after="75"/>
              <w:ind w:right="225"/>
              <w:jc w:val="both"/>
              <w:rPr>
                <w:rFonts w:ascii="Times New Roman" w:hAnsi="Times New Roman"/>
                <w:color w:val="000000"/>
                <w:sz w:val="20"/>
                <w:szCs w:val="20"/>
              </w:rPr>
            </w:pPr>
            <w:r w:rsidRPr="00F807E4" w:rsidR="009A0AE5">
              <w:rPr>
                <w:rFonts w:ascii="Times New Roman" w:hAnsi="Times New Roman"/>
                <w:color w:val="000000"/>
                <w:sz w:val="20"/>
                <w:szCs w:val="20"/>
              </w:rPr>
              <w:t xml:space="preserve">Touto smernicou sa stanovujú harmonizované požiadavky kvality pre subjekty ARS a postupy ARS s cieľom zaistiť, aby spotrebitelia mali po jej vykonaní prístup k vysokokvalitným, transparentným, účinným a spravodlivým mimosúdnym mechanizmom nápravy bez ohľadu na to, kde v Únii majú pobyt. </w:t>
            </w:r>
          </w:p>
          <w:p w:rsidR="00837085" w:rsidRPr="00F807E4" w:rsidP="007A242A">
            <w:pPr>
              <w:bidi w:val="0"/>
              <w:spacing w:before="75" w:after="75"/>
              <w:ind w:right="225"/>
              <w:jc w:val="both"/>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jc w:val="center"/>
              <w:rPr>
                <w:rFonts w:ascii="Times New Roman" w:hAnsi="Times New Roman"/>
                <w:sz w:val="20"/>
                <w:szCs w:val="20"/>
              </w:rPr>
            </w:pPr>
            <w:r w:rsidRPr="00F807E4" w:rsidR="005D16DF">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bCs/>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E0C92"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B6B27" w:rsidRPr="00F807E4" w:rsidP="00C93067">
            <w:pPr>
              <w:bidi w:val="0"/>
              <w:ind w:left="271"/>
              <w:jc w:val="both"/>
              <w:rPr>
                <w:rFonts w:ascii="Times New Roman" w:hAnsi="Times New Roman"/>
                <w:color w:val="000000"/>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sz w:val="20"/>
                <w:szCs w:val="20"/>
              </w:rPr>
            </w:pPr>
            <w:r w:rsidRPr="00F807E4" w:rsidR="005D16D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70"/>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5D16DF" w:rsidRPr="00F807E4" w:rsidP="005D16DF">
            <w:pPr>
              <w:tabs>
                <w:tab w:val="left" w:pos="851"/>
              </w:tabs>
              <w:bidi w:val="0"/>
              <w:rPr>
                <w:rFonts w:ascii="Times New Roman" w:hAnsi="Times New Roman"/>
                <w:sz w:val="20"/>
                <w:szCs w:val="20"/>
              </w:rPr>
            </w:pPr>
            <w:r w:rsidRPr="00F807E4">
              <w:rPr>
                <w:rFonts w:ascii="Times New Roman" w:hAnsi="Times New Roman"/>
                <w:sz w:val="20"/>
                <w:szCs w:val="20"/>
              </w:rPr>
              <w:t>Č: 2</w:t>
            </w:r>
          </w:p>
          <w:p w:rsidR="005D16DF" w:rsidRPr="00F807E4" w:rsidP="005D16DF">
            <w:pPr>
              <w:tabs>
                <w:tab w:val="left" w:pos="851"/>
              </w:tabs>
              <w:bidi w:val="0"/>
              <w:rPr>
                <w:rFonts w:ascii="Times New Roman" w:hAnsi="Times New Roman"/>
                <w:sz w:val="20"/>
                <w:szCs w:val="20"/>
              </w:rPr>
            </w:pPr>
            <w:r w:rsidRPr="00F807E4">
              <w:rPr>
                <w:rFonts w:ascii="Times New Roman" w:hAnsi="Times New Roman"/>
                <w:sz w:val="20"/>
                <w:szCs w:val="20"/>
              </w:rPr>
              <w:t>O: 3</w:t>
            </w:r>
          </w:p>
          <w:p w:rsidR="005D16DF" w:rsidRPr="00F807E4" w:rsidP="005D16DF">
            <w:pPr>
              <w:tabs>
                <w:tab w:val="left" w:pos="851"/>
              </w:tabs>
              <w:bidi w:val="0"/>
              <w:rPr>
                <w:rFonts w:ascii="Times New Roman" w:hAnsi="Times New Roman"/>
                <w:sz w:val="20"/>
                <w:szCs w:val="20"/>
              </w:rPr>
            </w:pPr>
            <w:r w:rsidRPr="00F807E4">
              <w:rPr>
                <w:rFonts w:ascii="Times New Roman" w:hAnsi="Times New Roman"/>
                <w:sz w:val="20"/>
                <w:szCs w:val="20"/>
              </w:rPr>
              <w:t>V:2</w:t>
            </w:r>
          </w:p>
          <w:p w:rsidR="005D16DF" w:rsidRPr="00F807E4" w:rsidP="009A0AE5">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5D16DF" w:rsidRPr="00F807E4" w:rsidP="007A242A">
            <w:pPr>
              <w:bidi w:val="0"/>
              <w:spacing w:before="75" w:after="75"/>
              <w:ind w:right="225"/>
              <w:jc w:val="both"/>
              <w:rPr>
                <w:rFonts w:ascii="Times New Roman" w:hAnsi="Times New Roman"/>
                <w:color w:val="000000"/>
                <w:sz w:val="20"/>
                <w:szCs w:val="20"/>
              </w:rPr>
            </w:pPr>
            <w:r w:rsidRPr="00F807E4">
              <w:rPr>
                <w:rFonts w:ascii="Times New Roman" w:hAnsi="Times New Roman"/>
                <w:color w:val="000000"/>
                <w:sz w:val="20"/>
                <w:szCs w:val="20"/>
              </w:rPr>
              <w:t>Členské štáty môžu v záujme zabezpečenia vyššej úrovne ochrany spotrebiteľov zachovať alebo zaviesť pravidlá, ktoré idú nad rámec ustanovení tejto smernice.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5D16DF" w:rsidRPr="00F807E4" w:rsidP="007F497F">
            <w:pPr>
              <w:tabs>
                <w:tab w:val="left" w:pos="851"/>
              </w:tabs>
              <w:bidi w:val="0"/>
              <w:jc w:val="center"/>
              <w:rPr>
                <w:rFonts w:ascii="Times New Roman" w:hAnsi="Times New Roman"/>
                <w:sz w:val="20"/>
                <w:szCs w:val="20"/>
              </w:rPr>
            </w:pPr>
            <w:r w:rsidRPr="00F807E4">
              <w:rPr>
                <w:rFonts w:ascii="Times New Roman" w:hAnsi="Times New Roman"/>
                <w:sz w:val="20"/>
                <w:szCs w:val="20"/>
              </w:rPr>
              <w:t>O</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5D16DF" w:rsidRPr="00F807E4" w:rsidP="007F497F">
            <w:pPr>
              <w:tabs>
                <w:tab w:val="left" w:pos="851"/>
              </w:tabs>
              <w:bidi w:val="0"/>
              <w:rPr>
                <w:rFonts w:ascii="Times New Roman" w:hAnsi="Times New Roman"/>
                <w:bCs/>
                <w:sz w:val="20"/>
                <w:szCs w:val="20"/>
              </w:rPr>
            </w:pPr>
            <w:r w:rsidRPr="00F807E4">
              <w:rPr>
                <w:rFonts w:ascii="Times New Roman" w:hAnsi="Times New Roman"/>
                <w:bCs/>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D16DF" w:rsidRPr="00F807E4" w:rsidP="007F497F">
            <w:pPr>
              <w:tabs>
                <w:tab w:val="left" w:pos="851"/>
              </w:tabs>
              <w:bidi w:val="0"/>
              <w:rPr>
                <w:rFonts w:ascii="Times New Roman" w:hAnsi="Times New Roman"/>
                <w:sz w:val="20"/>
                <w:szCs w:val="20"/>
              </w:rPr>
            </w:pPr>
            <w:r w:rsidRPr="00F807E4">
              <w:rPr>
                <w:rFonts w:ascii="Times New Roman" w:hAnsi="Times New Roman"/>
                <w:sz w:val="20"/>
                <w:szCs w:val="20"/>
              </w:rPr>
              <w:t>§ 4</w:t>
            </w:r>
          </w:p>
          <w:p w:rsidR="005D16DF" w:rsidRPr="00F807E4" w:rsidP="007F497F">
            <w:pPr>
              <w:tabs>
                <w:tab w:val="left" w:pos="851"/>
              </w:tabs>
              <w:bidi w:val="0"/>
              <w:rPr>
                <w:rFonts w:ascii="Times New Roman" w:hAnsi="Times New Roman"/>
                <w:sz w:val="20"/>
                <w:szCs w:val="20"/>
              </w:rPr>
            </w:pPr>
            <w:r w:rsidRPr="00F807E4">
              <w:rPr>
                <w:rFonts w:ascii="Times New Roman" w:hAnsi="Times New Roman"/>
                <w:sz w:val="20"/>
                <w:szCs w:val="20"/>
              </w:rPr>
              <w:t>O: 1, 2</w:t>
            </w:r>
          </w:p>
          <w:p w:rsidR="005D16DF" w:rsidRPr="00F807E4" w:rsidP="007F497F">
            <w:pPr>
              <w:tabs>
                <w:tab w:val="left" w:pos="851"/>
              </w:tabs>
              <w:bidi w:val="0"/>
              <w:rPr>
                <w:rFonts w:ascii="Times New Roman" w:hAnsi="Times New Roman"/>
                <w:sz w:val="20"/>
                <w:szCs w:val="20"/>
              </w:rPr>
            </w:pPr>
          </w:p>
          <w:p w:rsidR="005D16DF" w:rsidRPr="00F807E4" w:rsidP="007F497F">
            <w:pPr>
              <w:tabs>
                <w:tab w:val="left" w:pos="851"/>
              </w:tabs>
              <w:bidi w:val="0"/>
              <w:rPr>
                <w:rFonts w:ascii="Times New Roman" w:hAnsi="Times New Roman"/>
                <w:sz w:val="20"/>
                <w:szCs w:val="20"/>
              </w:rPr>
            </w:pPr>
          </w:p>
          <w:p w:rsidR="005D16DF" w:rsidRPr="00F807E4" w:rsidP="007F497F">
            <w:pPr>
              <w:tabs>
                <w:tab w:val="left" w:pos="851"/>
              </w:tabs>
              <w:bidi w:val="0"/>
              <w:rPr>
                <w:rFonts w:ascii="Times New Roman" w:hAnsi="Times New Roman"/>
                <w:sz w:val="20"/>
                <w:szCs w:val="20"/>
              </w:rPr>
            </w:pPr>
          </w:p>
          <w:p w:rsidR="005D16DF" w:rsidRPr="00F807E4" w:rsidP="007F497F">
            <w:pPr>
              <w:tabs>
                <w:tab w:val="left" w:pos="851"/>
              </w:tabs>
              <w:bidi w:val="0"/>
              <w:rPr>
                <w:rFonts w:ascii="Times New Roman" w:hAnsi="Times New Roman"/>
                <w:sz w:val="20"/>
                <w:szCs w:val="20"/>
              </w:rPr>
            </w:pPr>
          </w:p>
          <w:p w:rsidR="005D16DF" w:rsidRPr="00F807E4" w:rsidP="007F497F">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D16DF" w:rsidRPr="00F807E4" w:rsidP="00361378">
            <w:pPr>
              <w:pStyle w:val="Heading2"/>
              <w:bidi w:val="0"/>
              <w:spacing w:before="0"/>
              <w:jc w:val="both"/>
              <w:rPr>
                <w:rFonts w:eastAsia="EUAlbertina-Regular-Identity-H" w:hint="default"/>
                <w:sz w:val="20"/>
                <w:lang w:eastAsia="sk-SK"/>
              </w:rPr>
            </w:pPr>
            <w:bookmarkStart w:id="0" w:name="_Toc358315578"/>
            <w:r w:rsidRPr="00F807E4">
              <w:rPr>
                <w:rFonts w:eastAsia="EUAlbertina-Regular-Identity-H" w:hint="default"/>
                <w:sz w:val="20"/>
                <w:lang w:eastAsia="sk-SK"/>
              </w:rPr>
              <w:t>Podmienky pre vý</w:t>
            </w:r>
            <w:r w:rsidRPr="00F807E4">
              <w:rPr>
                <w:rFonts w:eastAsia="EUAlbertina-Regular-Identity-H" w:hint="default"/>
                <w:sz w:val="20"/>
                <w:lang w:eastAsia="sk-SK"/>
              </w:rPr>
              <w:t>kon funkcie rozhodcu</w:t>
            </w:r>
            <w:bookmarkEnd w:id="0"/>
          </w:p>
          <w:p w:rsidR="00936D38" w:rsidRPr="00936D38" w:rsidP="00936D38">
            <w:pPr>
              <w:widowControl w:val="0"/>
              <w:autoSpaceDE w:val="0"/>
              <w:autoSpaceDN w:val="0"/>
              <w:bidi w:val="0"/>
              <w:adjustRightInd w:val="0"/>
              <w:jc w:val="both"/>
              <w:rPr>
                <w:rFonts w:ascii="Times New Roman" w:hAnsi="Times New Roman"/>
                <w:sz w:val="20"/>
                <w:szCs w:val="20"/>
              </w:rPr>
            </w:pPr>
            <w:r w:rsidRPr="00936D38" w:rsidR="005D16DF">
              <w:rPr>
                <w:rFonts w:ascii="Times New Roman" w:eastAsia="EUAlbertina-Regular-Identity-H" w:hAnsi="Times New Roman"/>
                <w:sz w:val="20"/>
                <w:szCs w:val="20"/>
              </w:rPr>
              <w:t xml:space="preserve">(1) </w:t>
            </w:r>
            <w:r w:rsidRPr="00936D38">
              <w:rPr>
                <w:rFonts w:ascii="Times New Roman" w:hAnsi="Times New Roman"/>
                <w:sz w:val="20"/>
                <w:szCs w:val="20"/>
              </w:rPr>
              <w:t>Spotrebiteľské spory je oprávnený rozhodovať l</w:t>
            </w:r>
            <w:r>
              <w:rPr>
                <w:rFonts w:ascii="Times New Roman" w:hAnsi="Times New Roman"/>
                <w:sz w:val="20"/>
                <w:szCs w:val="20"/>
              </w:rPr>
              <w:t xml:space="preserve">en rozhodca, ktorý je zapísaný </w:t>
            </w:r>
            <w:r w:rsidRPr="00936D38">
              <w:rPr>
                <w:rFonts w:ascii="Times New Roman" w:hAnsi="Times New Roman"/>
                <w:sz w:val="20"/>
                <w:szCs w:val="20"/>
              </w:rPr>
              <w:t xml:space="preserve">v zozname rozhodcov oprávnených rozhodovať spotrebiteľské spory vedenom ministerstvom (ďalej len „zoznam rozhodcov“) a súčasne zapísaný v zozname rozhodcov stáleho rozhodcovského súdu oprávneného rozhodovať spotrebiteľské spory, ktorý má podľa spotrebiteľskej rozhodcovskej zmluvy spor rozhodnúť (ďalej len „rozhodca“). </w:t>
            </w:r>
          </w:p>
          <w:p w:rsidR="005D16DF" w:rsidRPr="00F807E4" w:rsidP="00361378">
            <w:pPr>
              <w:widowControl w:val="0"/>
              <w:autoSpaceDE w:val="0"/>
              <w:autoSpaceDN w:val="0"/>
              <w:bidi w:val="0"/>
              <w:adjustRightInd w:val="0"/>
              <w:jc w:val="both"/>
              <w:rPr>
                <w:rFonts w:ascii="Times New Roman" w:eastAsia="EUAlbertina-Regular-Identity-H" w:hAnsi="Times New Roman"/>
                <w:sz w:val="20"/>
                <w:szCs w:val="20"/>
              </w:rPr>
            </w:pPr>
          </w:p>
          <w:p w:rsidR="005D16DF" w:rsidRPr="00F807E4" w:rsidP="00361378">
            <w:pPr>
              <w:widowControl w:val="0"/>
              <w:autoSpaceDE w:val="0"/>
              <w:autoSpaceDN w:val="0"/>
              <w:bidi w:val="0"/>
              <w:adjustRightInd w:val="0"/>
              <w:jc w:val="both"/>
              <w:rPr>
                <w:rFonts w:ascii="Times New Roman" w:eastAsia="EUAlbertina-Regular-Identity-H" w:hAnsi="Times New Roman" w:hint="default"/>
                <w:sz w:val="20"/>
                <w:szCs w:val="20"/>
              </w:rPr>
            </w:pPr>
            <w:r w:rsidRPr="00F807E4">
              <w:rPr>
                <w:rFonts w:ascii="Times New Roman" w:eastAsia="EUAlbertina-Regular-Identity-H" w:hAnsi="Times New Roman" w:hint="default"/>
                <w:sz w:val="20"/>
                <w:szCs w:val="20"/>
              </w:rPr>
              <w:t>(2) Funkciu rozhodcu nemôž</w:t>
            </w:r>
            <w:r w:rsidRPr="00F807E4">
              <w:rPr>
                <w:rFonts w:ascii="Times New Roman" w:eastAsia="EUAlbertina-Regular-Identity-H" w:hAnsi="Times New Roman" w:hint="default"/>
                <w:sz w:val="20"/>
                <w:szCs w:val="20"/>
              </w:rPr>
              <w:t>e vykoná</w:t>
            </w:r>
            <w:r w:rsidRPr="00F807E4">
              <w:rPr>
                <w:rFonts w:ascii="Times New Roman" w:eastAsia="EUAlbertina-Regular-Identity-H" w:hAnsi="Times New Roman" w:hint="default"/>
                <w:sz w:val="20"/>
                <w:szCs w:val="20"/>
              </w:rPr>
              <w:t>vať</w:t>
            </w:r>
            <w:r w:rsidRPr="00F807E4">
              <w:rPr>
                <w:rFonts w:ascii="Times New Roman" w:eastAsia="EUAlbertina-Regular-Identity-H" w:hAnsi="Times New Roman" w:hint="default"/>
                <w:sz w:val="20"/>
                <w:szCs w:val="20"/>
              </w:rPr>
              <w:t xml:space="preserve"> osoba, u </w:t>
            </w:r>
            <w:r w:rsidRPr="00F807E4">
              <w:rPr>
                <w:rFonts w:ascii="Times New Roman" w:eastAsia="EUAlbertina-Regular-Identity-H" w:hAnsi="Times New Roman" w:hint="default"/>
                <w:sz w:val="20"/>
                <w:szCs w:val="20"/>
              </w:rPr>
              <w:t>ktorej jej vý</w:t>
            </w:r>
            <w:r w:rsidRPr="00F807E4">
              <w:rPr>
                <w:rFonts w:ascii="Times New Roman" w:eastAsia="EUAlbertina-Regular-Identity-H" w:hAnsi="Times New Roman" w:hint="default"/>
                <w:sz w:val="20"/>
                <w:szCs w:val="20"/>
              </w:rPr>
              <w:t>kon nepripúšť</w:t>
            </w:r>
            <w:r w:rsidRPr="00F807E4">
              <w:rPr>
                <w:rFonts w:ascii="Times New Roman" w:eastAsia="EUAlbertina-Regular-Identity-H" w:hAnsi="Times New Roman" w:hint="default"/>
                <w:sz w:val="20"/>
                <w:szCs w:val="20"/>
              </w:rPr>
              <w:t>a osobitný</w:t>
            </w:r>
            <w:r w:rsidRPr="00F807E4">
              <w:rPr>
                <w:rFonts w:ascii="Times New Roman" w:eastAsia="EUAlbertina-Regular-Identity-H" w:hAnsi="Times New Roman" w:hint="default"/>
                <w:sz w:val="20"/>
                <w:szCs w:val="20"/>
              </w:rPr>
              <w:t xml:space="preserve"> predpis.</w:t>
            </w:r>
          </w:p>
          <w:p w:rsidR="005D16DF" w:rsidRPr="00F807E4" w:rsidP="007F497F">
            <w:pPr>
              <w:bidi w:val="0"/>
              <w:ind w:left="271"/>
              <w:jc w:val="both"/>
              <w:rPr>
                <w:rFonts w:ascii="Times New Roman" w:hAnsi="Times New Roman"/>
                <w:color w:val="000000"/>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5D16DF"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5D16DF"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A0AE5"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Č: 3</w:t>
            </w:r>
          </w:p>
          <w:p w:rsidR="009A0AE5"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O: 1</w:t>
            </w:r>
          </w:p>
          <w:p w:rsidR="00DD164E" w:rsidRPr="00F807E4" w:rsidP="00667807">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7A242A">
            <w:pPr>
              <w:tabs>
                <w:tab w:val="left" w:pos="851"/>
              </w:tabs>
              <w:bidi w:val="0"/>
              <w:spacing w:before="75" w:after="75"/>
              <w:ind w:right="225"/>
              <w:jc w:val="both"/>
              <w:rPr>
                <w:rFonts w:ascii="Times New Roman" w:hAnsi="Times New Roman"/>
                <w:sz w:val="20"/>
                <w:szCs w:val="20"/>
              </w:rPr>
            </w:pPr>
            <w:r w:rsidRPr="00F807E4" w:rsidR="009A0AE5">
              <w:rPr>
                <w:rFonts w:ascii="Times New Roman" w:hAnsi="Times New Roman"/>
                <w:color w:val="000000"/>
                <w:sz w:val="20"/>
                <w:szCs w:val="20"/>
              </w:rPr>
              <w:t>Pokiaľ sa v tejto smernici neustanovuje inak, v prípade, že je ktorékoľvek ustanovenie tejto smernice v rozpore s ustanovením iného právneho aktu Únie a týka sa mimosúdnych postupov nápravy iniciovaných spotrebiteľom proti obchodníkovi, prednosť má ustanovenie tejto smernice.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jc w:val="center"/>
              <w:rPr>
                <w:rFonts w:ascii="Times New Roman" w:hAnsi="Times New Roman"/>
                <w:sz w:val="20"/>
                <w:szCs w:val="20"/>
              </w:rPr>
            </w:pPr>
            <w:r w:rsidRPr="00F807E4" w:rsidR="00ED484A">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40C66" w:rsidRPr="00F807E4" w:rsidP="008B6B27">
            <w:pPr>
              <w:bidi w:val="0"/>
              <w:jc w:val="both"/>
              <w:rPr>
                <w:rFonts w:ascii="Times New Roman" w:eastAsia="EUAlbertina-Regular-Identity-H"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sz w:val="20"/>
                <w:szCs w:val="20"/>
              </w:rPr>
            </w:pPr>
            <w:r w:rsidRPr="00F807E4" w:rsidR="00ED484A">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DD164E"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Č: 3</w:t>
            </w:r>
          </w:p>
          <w:p w:rsidR="00DD7B70"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O: 2</w:t>
            </w:r>
          </w:p>
          <w:p w:rsidR="00DD7B70" w:rsidRPr="00F807E4" w:rsidP="00667807">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A242A">
            <w:pPr>
              <w:bidi w:val="0"/>
              <w:spacing w:before="75" w:after="75"/>
              <w:ind w:right="225"/>
              <w:jc w:val="both"/>
              <w:rPr>
                <w:rFonts w:ascii="Times New Roman" w:hAnsi="Times New Roman"/>
                <w:sz w:val="20"/>
                <w:szCs w:val="20"/>
              </w:rPr>
            </w:pPr>
            <w:r w:rsidRPr="00F807E4">
              <w:rPr>
                <w:rFonts w:ascii="Times New Roman" w:hAnsi="Times New Roman"/>
                <w:color w:val="000000"/>
                <w:sz w:val="20"/>
                <w:szCs w:val="20"/>
              </w:rPr>
              <w:t>Táto smernica sa uplatňuje bez toho, aby bola dotknutá smernica 2008/52/ES.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bidi w:val="0"/>
              <w:jc w:val="both"/>
              <w:rPr>
                <w:rFonts w:ascii="Times New Roman" w:eastAsia="EUAlbertina-Regular-Identity-H"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Č: 3</w:t>
            </w:r>
          </w:p>
          <w:p w:rsidR="00DD7B70" w:rsidRPr="00F807E4" w:rsidP="009A0AE5">
            <w:pPr>
              <w:tabs>
                <w:tab w:val="left" w:pos="851"/>
              </w:tabs>
              <w:bidi w:val="0"/>
              <w:rPr>
                <w:rFonts w:ascii="Times New Roman" w:hAnsi="Times New Roman"/>
                <w:sz w:val="20"/>
                <w:szCs w:val="20"/>
              </w:rPr>
            </w:pPr>
            <w:r w:rsidRPr="00F807E4">
              <w:rPr>
                <w:rFonts w:ascii="Times New Roman" w:hAnsi="Times New Roman"/>
                <w:sz w:val="20"/>
                <w:szCs w:val="20"/>
              </w:rPr>
              <w:t>O: 3</w:t>
            </w:r>
          </w:p>
          <w:p w:rsidR="00DD7B70" w:rsidRPr="00F807E4" w:rsidP="009A0AE5">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A242A">
            <w:pPr>
              <w:pStyle w:val="CM1"/>
              <w:bidi w:val="0"/>
              <w:spacing w:before="200" w:after="200"/>
              <w:jc w:val="both"/>
              <w:rPr>
                <w:rFonts w:ascii="Times New Roman" w:hAnsi="Times New Roman"/>
                <w:color w:val="000000"/>
                <w:sz w:val="20"/>
                <w:szCs w:val="20"/>
              </w:rPr>
            </w:pPr>
            <w:r w:rsidRPr="00F807E4">
              <w:rPr>
                <w:rFonts w:ascii="Times New Roman" w:hAnsi="Times New Roman"/>
                <w:color w:val="000000"/>
                <w:sz w:val="20"/>
                <w:szCs w:val="20"/>
              </w:rPr>
              <w:t>Článkom 13 tejto smernice nie sú dotknuté ustanovenia o informáciách pre spotrebiteľov o postupoch mimosúdneho urovnania uvedené v iných právnych aktoch Únie, ktoré sa uplatňujú popri uvedenom článku.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bidi w:val="0"/>
              <w:jc w:val="both"/>
              <w:rPr>
                <w:rFonts w:ascii="Times New Roman" w:eastAsia="EUAlbertina-Regular-Identity-H"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F497F">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4</w:t>
            </w:r>
          </w:p>
          <w:p w:rsidR="00DD7B70"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1</w:t>
            </w:r>
          </w:p>
          <w:p w:rsidR="00DD7B70" w:rsidRPr="00F807E4" w:rsidP="009A0AE5">
            <w:pPr>
              <w:tabs>
                <w:tab w:val="left" w:pos="851"/>
              </w:tabs>
              <w:bidi w:val="0"/>
              <w:rPr>
                <w:rFonts w:ascii="Times New Roman" w:hAnsi="Times New Roman"/>
                <w:sz w:val="20"/>
                <w:szCs w:val="20"/>
              </w:rPr>
            </w:pPr>
            <w:r w:rsidRPr="00F807E4" w:rsidR="00832DF2">
              <w:rPr>
                <w:rFonts w:ascii="Times New Roman" w:hAnsi="Times New Roman"/>
                <w:sz w:val="20"/>
                <w:szCs w:val="20"/>
              </w:rPr>
              <w:t>P: a) až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Na účely tejto smernice: </w:t>
            </w:r>
          </w:p>
          <w:p w:rsidR="00DD7B70"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„spotrebiteľ“ je akákoľvek fyzická osoba, ktorá koná na účely, ktoré sú mimo rámca jej obchodnej, podnikateľskej, remeselnej alebo profesijnej činnosti; </w:t>
            </w:r>
          </w:p>
          <w:p w:rsidR="00DD7B70" w:rsidRPr="00F807E4" w:rsidP="007A242A">
            <w:pPr>
              <w:pStyle w:val="CM1"/>
              <w:bidi w:val="0"/>
              <w:spacing w:before="200" w:after="200"/>
              <w:jc w:val="both"/>
              <w:rPr>
                <w:rFonts w:ascii="Times New Roman" w:hAnsi="Times New Roman"/>
                <w:color w:val="000000"/>
                <w:sz w:val="20"/>
                <w:szCs w:val="20"/>
              </w:rPr>
            </w:pPr>
            <w:r w:rsidRPr="00F807E4">
              <w:rPr>
                <w:rFonts w:ascii="Times New Roman" w:hAnsi="Times New Roman"/>
                <w:color w:val="000000"/>
                <w:sz w:val="20"/>
                <w:szCs w:val="20"/>
              </w:rPr>
              <w:t>b) „obchodník“ je akákoľvek fyzická alebo právnická osoba bez ohľadu na to, či je v súkromnom alebo verejnom vlastníctve, ktorá koná na účely súvisiace s jej obchodnou, podnikateľskou, remeselnou alebo profesijnou činnosťou, a to aj prostredníctvom inej osoby konajúcej v jej mene alebo na jej účet;</w:t>
            </w:r>
          </w:p>
          <w:p w:rsidR="00DD7B70"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„kúpna zmluva“ je akákoľvek zmluva, na základe ktorej obchodník prevedie alebo sa zaviaže, že prevedie vlastníctvo tovaru na spotrebiteľa a spotrebiteľ zaplatí alebo sa zaviaže, že zaplatí jeho cenu, a to vrátane akejkoľvek zmluvy, ktorej predmetom je tak tovar, ako aj služby; </w:t>
            </w:r>
          </w:p>
          <w:p w:rsidR="00DD7B70"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„zmluva o službách“ je akákoľvek iná zmluva ako kúpna zmluva, na základe ktorej obchodník poskytne alebo sa zaviaže, že poskytne spotrebiteľovi službu a spotrebiteľ zaplatí alebo sa zaviaže, že zaplatí jej cenu;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E62A28">
            <w:pPr>
              <w:tabs>
                <w:tab w:val="left" w:pos="851"/>
              </w:tabs>
              <w:bidi w:val="0"/>
              <w:jc w:val="center"/>
              <w:rPr>
                <w:rFonts w:ascii="Times New Roman" w:hAnsi="Times New Roman"/>
                <w:sz w:val="20"/>
                <w:szCs w:val="20"/>
              </w:rPr>
            </w:pPr>
            <w:r w:rsidRPr="00F807E4" w:rsidR="00832DF2">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E62A28">
            <w:pPr>
              <w:tabs>
                <w:tab w:val="left" w:pos="851"/>
              </w:tabs>
              <w:bidi w:val="0"/>
              <w:rPr>
                <w:rFonts w:ascii="Times New Roman" w:hAnsi="Times New Roman"/>
                <w:sz w:val="20"/>
                <w:szCs w:val="20"/>
              </w:rPr>
            </w:pPr>
            <w:r w:rsidRPr="00F807E4" w:rsidR="00832DF2">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DD7B70" w:rsidRPr="00F807E4" w:rsidP="00832DF2">
            <w:pPr>
              <w:tabs>
                <w:tab w:val="left" w:pos="851"/>
              </w:tabs>
              <w:bidi w:val="0"/>
              <w:rPr>
                <w:rFonts w:ascii="Times New Roman" w:hAnsi="Times New Roman"/>
                <w:bCs/>
                <w:sz w:val="20"/>
                <w:szCs w:val="20"/>
              </w:rPr>
            </w:pPr>
            <w:r w:rsidRPr="00F807E4" w:rsidR="00832DF2">
              <w:rPr>
                <w:rFonts w:ascii="Times New Roman" w:hAnsi="Times New Roman"/>
                <w:bCs/>
                <w:sz w:val="20"/>
                <w:szCs w:val="20"/>
              </w:rPr>
              <w:t>Uvedené pojmy definujú iné právne predpisy, napr. Občiansky zákonník</w:t>
            </w: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832DF2">
            <w:pPr>
              <w:tabs>
                <w:tab w:val="left" w:pos="851"/>
              </w:tabs>
              <w:bidi w:val="0"/>
              <w:rPr>
                <w:rFonts w:ascii="Times New Roman" w:hAnsi="Times New Roman"/>
                <w:sz w:val="20"/>
                <w:szCs w:val="20"/>
              </w:rPr>
            </w:pPr>
            <w:r w:rsidRPr="00F807E4">
              <w:rPr>
                <w:rFonts w:ascii="Times New Roman" w:hAnsi="Times New Roman"/>
                <w:sz w:val="20"/>
                <w:szCs w:val="20"/>
              </w:rPr>
              <w:t>Č: 4</w:t>
            </w:r>
          </w:p>
          <w:p w:rsidR="00832DF2" w:rsidRPr="00F807E4" w:rsidP="00832DF2">
            <w:pPr>
              <w:tabs>
                <w:tab w:val="left" w:pos="851"/>
              </w:tabs>
              <w:bidi w:val="0"/>
              <w:rPr>
                <w:rFonts w:ascii="Times New Roman" w:hAnsi="Times New Roman"/>
                <w:sz w:val="20"/>
                <w:szCs w:val="20"/>
              </w:rPr>
            </w:pPr>
            <w:r w:rsidRPr="00F807E4">
              <w:rPr>
                <w:rFonts w:ascii="Times New Roman" w:hAnsi="Times New Roman"/>
                <w:sz w:val="20"/>
                <w:szCs w:val="20"/>
              </w:rPr>
              <w:t>O: 1</w:t>
            </w:r>
          </w:p>
          <w:p w:rsidR="00832DF2" w:rsidRPr="00F807E4" w:rsidP="00BD754F">
            <w:pPr>
              <w:tabs>
                <w:tab w:val="left" w:pos="851"/>
              </w:tabs>
              <w:bidi w:val="0"/>
              <w:rPr>
                <w:rFonts w:ascii="Times New Roman" w:hAnsi="Times New Roman"/>
                <w:sz w:val="20"/>
                <w:szCs w:val="20"/>
              </w:rPr>
            </w:pPr>
            <w:r w:rsidR="00946DE8">
              <w:rPr>
                <w:rFonts w:ascii="Times New Roman" w:hAnsi="Times New Roman"/>
                <w:sz w:val="20"/>
                <w:szCs w:val="20"/>
              </w:rPr>
              <w:t>P: e),</w:t>
            </w:r>
            <w:r w:rsidRPr="00F807E4">
              <w:rPr>
                <w:rFonts w:ascii="Times New Roman" w:hAnsi="Times New Roman"/>
                <w:sz w:val="20"/>
                <w:szCs w:val="20"/>
              </w:rPr>
              <w:t xml:space="preserve"> f)</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e) „domáci spor“ je zmluvný spor z kúpnej zmluvy alebo zo zmluvy o službách, pri ktorom má spotrebiteľ v čase, keď si objednáva tovar alebo služby, pobyt v rovnakom členskom štáte, ako je členský štát, v ktorom má sídlo obchodník; </w:t>
            </w:r>
          </w:p>
          <w:p w:rsidR="00832DF2"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f) „cezhraničný spor“ je zmluvný spor z kúpnej zmluvy alebo zo zmluvy o službách, pri ktorom má spotrebiteľ v čase, keď si objednáva tovar alebo služby, pobyt v inom členskom štáte, ako je členský štát, v ktorom má sídlo obchodník; </w:t>
            </w:r>
          </w:p>
          <w:p w:rsidR="00832DF2" w:rsidRPr="00F807E4" w:rsidP="00832DF2">
            <w:pPr>
              <w:pStyle w:val="CM4"/>
              <w:bidi w:val="0"/>
              <w:spacing w:before="60" w:after="60"/>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E62A28">
            <w:pPr>
              <w:tabs>
                <w:tab w:val="left" w:pos="851"/>
              </w:tabs>
              <w:bidi w:val="0"/>
              <w:jc w:val="center"/>
              <w:rPr>
                <w:rFonts w:ascii="Times New Roman" w:hAnsi="Times New Roman"/>
                <w:sz w:val="20"/>
                <w:szCs w:val="20"/>
              </w:rPr>
            </w:pPr>
            <w:r w:rsidRPr="00F807E4" w:rsidR="00B119AC">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E62A28">
            <w:pPr>
              <w:tabs>
                <w:tab w:val="left" w:pos="851"/>
              </w:tabs>
              <w:bidi w:val="0"/>
              <w:rPr>
                <w:rFonts w:ascii="Times New Roman" w:hAnsi="Times New Roman"/>
                <w:sz w:val="20"/>
                <w:szCs w:val="20"/>
              </w:rPr>
            </w:pPr>
            <w:r w:rsidRPr="00F807E4" w:rsidR="00B119AC">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541682">
            <w:pPr>
              <w:tabs>
                <w:tab w:val="left" w:pos="851"/>
              </w:tabs>
              <w:bidi w:val="0"/>
              <w:rPr>
                <w:rFonts w:ascii="Times New Roman" w:hAnsi="Times New Roman"/>
                <w:sz w:val="20"/>
                <w:szCs w:val="20"/>
              </w:rPr>
            </w:pPr>
            <w:r w:rsidRPr="00F807E4" w:rsidR="00B119AC">
              <w:rPr>
                <w:rFonts w:ascii="Times New Roman" w:hAnsi="Times New Roman"/>
                <w:sz w:val="20"/>
                <w:szCs w:val="20"/>
              </w:rPr>
              <w:t>§ 2</w:t>
            </w:r>
          </w:p>
          <w:p w:rsidR="00B119AC"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36D38" w:rsidRPr="00936D38" w:rsidP="00936D38">
            <w:pPr>
              <w:widowControl w:val="0"/>
              <w:tabs>
                <w:tab w:val="left" w:pos="993"/>
              </w:tabs>
              <w:autoSpaceDE w:val="0"/>
              <w:autoSpaceDN w:val="0"/>
              <w:bidi w:val="0"/>
              <w:adjustRightInd w:val="0"/>
              <w:jc w:val="both"/>
              <w:rPr>
                <w:rFonts w:ascii="Times New Roman" w:hAnsi="Times New Roman"/>
                <w:sz w:val="20"/>
                <w:szCs w:val="20"/>
              </w:rPr>
            </w:pPr>
            <w:r w:rsidRPr="00936D38">
              <w:rPr>
                <w:rFonts w:ascii="Times New Roman" w:hAnsi="Times New Roman"/>
                <w:sz w:val="20"/>
                <w:szCs w:val="20"/>
              </w:rPr>
              <w:t>Spotrebiteľským sporom je spor medzi dodávateľom a spotrebiteľom vyplývajúci zo spotrebiteľskej zmluvy alebo súvisiaci so spotrebiteľskou zmluvou. Spotrebiteľské spory môžu byť v spotrebiteľskom rozhodcovskom konaní rozhodované len na základe spotrebiteľskej rozhodcovskej zmluvy podľa § 3 a iba spotrebiteľská rozhodcovská zmluva podľa § 3 môže založiť právomoc stáleho rozhodcovského súdu v spotrebiteľských sporoch.</w:t>
            </w:r>
          </w:p>
          <w:p w:rsidR="00B119AC" w:rsidRPr="00936D38" w:rsidP="00B119AC">
            <w:pPr>
              <w:pStyle w:val="CM4"/>
              <w:bidi w:val="0"/>
              <w:spacing w:before="60" w:after="60"/>
              <w:rPr>
                <w:rFonts w:ascii="Times New Roman" w:hAnsi="Times New Roman"/>
                <w:color w:val="000000"/>
                <w:sz w:val="20"/>
                <w:szCs w:val="20"/>
              </w:rPr>
            </w:pPr>
          </w:p>
          <w:p w:rsidR="00832DF2" w:rsidRPr="00F807E4" w:rsidP="00B119AC">
            <w:pPr>
              <w:pStyle w:val="CM4"/>
              <w:bidi w:val="0"/>
              <w:spacing w:before="60" w:after="60"/>
              <w:rPr>
                <w:rFonts w:ascii="Times New Roman" w:hAnsi="Times New Roman"/>
                <w:color w:val="000000"/>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E62A28">
            <w:pPr>
              <w:tabs>
                <w:tab w:val="left" w:pos="851"/>
              </w:tabs>
              <w:bidi w:val="0"/>
              <w:rPr>
                <w:rFonts w:ascii="Times New Roman" w:hAnsi="Times New Roman"/>
                <w:sz w:val="20"/>
                <w:szCs w:val="20"/>
              </w:rPr>
            </w:pPr>
            <w:r w:rsidRPr="00F807E4" w:rsidR="00B119AC">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832DF2">
            <w:pPr>
              <w:tabs>
                <w:tab w:val="left" w:pos="851"/>
              </w:tabs>
              <w:bidi w:val="0"/>
              <w:rPr>
                <w:rFonts w:ascii="Times New Roman" w:hAnsi="Times New Roman"/>
                <w:bCs/>
                <w:sz w:val="20"/>
                <w:szCs w:val="20"/>
              </w:rPr>
            </w:pPr>
            <w:r w:rsidRPr="00F807E4" w:rsidR="00B119AC">
              <w:rPr>
                <w:rFonts w:ascii="Times New Roman" w:hAnsi="Times New Roman"/>
                <w:bCs/>
                <w:sz w:val="20"/>
                <w:szCs w:val="20"/>
              </w:rPr>
              <w:t>Nerozlišuje sa osobitný postup pre domáce a cezhraničné spory.</w:t>
            </w: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832DF2">
            <w:pPr>
              <w:tabs>
                <w:tab w:val="left" w:pos="851"/>
              </w:tabs>
              <w:bidi w:val="0"/>
              <w:rPr>
                <w:rFonts w:ascii="Times New Roman" w:hAnsi="Times New Roman"/>
                <w:sz w:val="20"/>
                <w:szCs w:val="20"/>
              </w:rPr>
            </w:pPr>
            <w:r w:rsidRPr="00F807E4">
              <w:rPr>
                <w:rFonts w:ascii="Times New Roman" w:hAnsi="Times New Roman"/>
                <w:sz w:val="20"/>
                <w:szCs w:val="20"/>
              </w:rPr>
              <w:t>Č: 4</w:t>
            </w:r>
          </w:p>
          <w:p w:rsidR="00832DF2" w:rsidRPr="00F807E4" w:rsidP="00832DF2">
            <w:pPr>
              <w:tabs>
                <w:tab w:val="left" w:pos="851"/>
              </w:tabs>
              <w:bidi w:val="0"/>
              <w:rPr>
                <w:rFonts w:ascii="Times New Roman" w:hAnsi="Times New Roman"/>
                <w:sz w:val="20"/>
                <w:szCs w:val="20"/>
              </w:rPr>
            </w:pPr>
            <w:r w:rsidRPr="00F807E4">
              <w:rPr>
                <w:rFonts w:ascii="Times New Roman" w:hAnsi="Times New Roman"/>
                <w:sz w:val="20"/>
                <w:szCs w:val="20"/>
              </w:rPr>
              <w:t>O: 1</w:t>
            </w:r>
          </w:p>
          <w:p w:rsidR="00832DF2"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P: g)</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g) „postup ARS“ je postup uvedený v článku 2, ktorý je v súlade s požiadavkami uvedenými v tejto smernici a ktorý vykonáva subjekt ARS;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E62A28">
            <w:pPr>
              <w:tabs>
                <w:tab w:val="left" w:pos="851"/>
              </w:tabs>
              <w:bidi w:val="0"/>
              <w:jc w:val="center"/>
              <w:rPr>
                <w:rFonts w:ascii="Times New Roman" w:hAnsi="Times New Roman"/>
                <w:sz w:val="20"/>
                <w:szCs w:val="20"/>
              </w:rPr>
            </w:pPr>
            <w:r w:rsidRPr="00F807E4" w:rsidR="00B119AC">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E62A28">
            <w:pPr>
              <w:tabs>
                <w:tab w:val="left" w:pos="851"/>
              </w:tabs>
              <w:bidi w:val="0"/>
              <w:rPr>
                <w:rFonts w:ascii="Times New Roman" w:hAnsi="Times New Roman"/>
                <w:sz w:val="20"/>
                <w:szCs w:val="20"/>
              </w:rPr>
            </w:pPr>
            <w:r w:rsidRPr="00F807E4" w:rsidR="00B119AC">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832DF2" w:rsidRPr="00F807E4" w:rsidP="00832DF2">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CD5416">
            <w:pPr>
              <w:tabs>
                <w:tab w:val="left" w:pos="851"/>
              </w:tabs>
              <w:bidi w:val="0"/>
              <w:rPr>
                <w:rFonts w:ascii="Times New Roman" w:hAnsi="Times New Roman"/>
                <w:sz w:val="20"/>
                <w:szCs w:val="20"/>
              </w:rPr>
            </w:pPr>
            <w:r w:rsidRPr="00F807E4">
              <w:rPr>
                <w:rFonts w:ascii="Times New Roman" w:hAnsi="Times New Roman"/>
                <w:sz w:val="20"/>
                <w:szCs w:val="20"/>
              </w:rPr>
              <w:t>Č: 4</w:t>
            </w:r>
          </w:p>
          <w:p w:rsidR="00CD5416" w:rsidRPr="00F807E4" w:rsidP="00CD5416">
            <w:pPr>
              <w:tabs>
                <w:tab w:val="left" w:pos="851"/>
              </w:tabs>
              <w:bidi w:val="0"/>
              <w:rPr>
                <w:rFonts w:ascii="Times New Roman" w:hAnsi="Times New Roman"/>
                <w:sz w:val="20"/>
                <w:szCs w:val="20"/>
              </w:rPr>
            </w:pPr>
            <w:r w:rsidRPr="00F807E4">
              <w:rPr>
                <w:rFonts w:ascii="Times New Roman" w:hAnsi="Times New Roman"/>
                <w:sz w:val="20"/>
                <w:szCs w:val="20"/>
              </w:rPr>
              <w:t>O: 1</w:t>
            </w:r>
          </w:p>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P: h)</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h) „subjekt ARS“ je akýkoľvek subjekt, ktorý je akokoľvek nazvaný alebo uvedený, ktorý je zriadený ako stály subjekt, ponúka riešenie sporov prostredníctvom postupov ARS a je zaradený do zoznamu v súlade s článkom 20 ods. 2; </w:t>
            </w:r>
          </w:p>
          <w:p w:rsidR="00CD5416" w:rsidRPr="00F807E4" w:rsidP="007A242A">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10</w:t>
            </w:r>
          </w:p>
          <w:p w:rsidR="00CD5416"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F807E4">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Spotrebiteľské spory </w:t>
            </w:r>
            <w:r w:rsidR="00936D38">
              <w:rPr>
                <w:rFonts w:ascii="Times New Roman" w:hAnsi="Times New Roman"/>
                <w:color w:val="000000"/>
                <w:sz w:val="20"/>
                <w:szCs w:val="20"/>
              </w:rPr>
              <w:t>možno rozhodovať</w:t>
            </w:r>
            <w:r w:rsidRPr="00F807E4">
              <w:rPr>
                <w:rFonts w:ascii="Times New Roman" w:hAnsi="Times New Roman"/>
                <w:color w:val="000000"/>
                <w:sz w:val="20"/>
                <w:szCs w:val="20"/>
              </w:rPr>
              <w:t xml:space="preserve"> iba pred stálym rozhodcovským súdom, ktorého zriaďovateľ </w:t>
            </w:r>
            <w:r w:rsidR="00936D38">
              <w:rPr>
                <w:rFonts w:ascii="Times New Roman" w:hAnsi="Times New Roman"/>
                <w:color w:val="000000"/>
                <w:sz w:val="20"/>
                <w:szCs w:val="20"/>
              </w:rPr>
              <w:t xml:space="preserve">je držiteľom </w:t>
            </w:r>
            <w:r w:rsidRPr="00F807E4">
              <w:rPr>
                <w:rFonts w:ascii="Times New Roman" w:hAnsi="Times New Roman"/>
                <w:color w:val="000000"/>
                <w:sz w:val="20"/>
                <w:szCs w:val="20"/>
              </w:rPr>
              <w:t xml:space="preserve">povolenia udeleného ministerstvom podľa tohto zákona. </w:t>
            </w:r>
          </w:p>
          <w:p w:rsidR="00CD5416" w:rsidRPr="00F807E4" w:rsidP="00F807E4">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CD5416">
            <w:pPr>
              <w:tabs>
                <w:tab w:val="left" w:pos="851"/>
              </w:tabs>
              <w:bidi w:val="0"/>
              <w:rPr>
                <w:rFonts w:ascii="Times New Roman" w:hAnsi="Times New Roman"/>
                <w:sz w:val="20"/>
                <w:szCs w:val="20"/>
              </w:rPr>
            </w:pPr>
            <w:r w:rsidRPr="00F807E4">
              <w:rPr>
                <w:rFonts w:ascii="Times New Roman" w:hAnsi="Times New Roman"/>
                <w:sz w:val="20"/>
                <w:szCs w:val="20"/>
              </w:rPr>
              <w:t>Č: 4</w:t>
            </w:r>
          </w:p>
          <w:p w:rsidR="00CD5416" w:rsidRPr="00F807E4" w:rsidP="00CD5416">
            <w:pPr>
              <w:tabs>
                <w:tab w:val="left" w:pos="851"/>
              </w:tabs>
              <w:bidi w:val="0"/>
              <w:rPr>
                <w:rFonts w:ascii="Times New Roman" w:hAnsi="Times New Roman"/>
                <w:sz w:val="20"/>
                <w:szCs w:val="20"/>
              </w:rPr>
            </w:pPr>
            <w:r w:rsidRPr="00F807E4">
              <w:rPr>
                <w:rFonts w:ascii="Times New Roman" w:hAnsi="Times New Roman"/>
                <w:sz w:val="20"/>
                <w:szCs w:val="20"/>
              </w:rPr>
              <w:t>O: 1</w:t>
            </w:r>
          </w:p>
          <w:p w:rsidR="00CD5416" w:rsidRPr="00F807E4" w:rsidP="00CD5416">
            <w:pPr>
              <w:tabs>
                <w:tab w:val="left" w:pos="851"/>
              </w:tabs>
              <w:bidi w:val="0"/>
              <w:rPr>
                <w:rFonts w:ascii="Times New Roman" w:hAnsi="Times New Roman"/>
                <w:sz w:val="20"/>
                <w:szCs w:val="20"/>
              </w:rPr>
            </w:pPr>
            <w:r w:rsidRPr="00F807E4">
              <w:rPr>
                <w:rFonts w:ascii="Times New Roman" w:hAnsi="Times New Roman"/>
                <w:sz w:val="20"/>
                <w:szCs w:val="20"/>
              </w:rPr>
              <w:t>P: i)</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i) „príslušný orgán“ je akýkoľvek orgán verejnej moci, ktorý členský štát určí na účely tejto smernice a ktorý je zriadený na celoštátnej, regionálnej alebo miestnej úrovni.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F497F">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F497F">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F497F">
            <w:pPr>
              <w:tabs>
                <w:tab w:val="left" w:pos="851"/>
              </w:tabs>
              <w:bidi w:val="0"/>
              <w:rPr>
                <w:rFonts w:ascii="Times New Roman" w:hAnsi="Times New Roman"/>
                <w:sz w:val="20"/>
                <w:szCs w:val="20"/>
              </w:rPr>
            </w:pPr>
            <w:r w:rsidRPr="00F807E4">
              <w:rPr>
                <w:rFonts w:ascii="Times New Roman" w:hAnsi="Times New Roman"/>
                <w:sz w:val="20"/>
                <w:szCs w:val="20"/>
              </w:rPr>
              <w:t>§: 1</w:t>
            </w:r>
          </w:p>
          <w:p w:rsidR="00CD5416" w:rsidRPr="00F807E4" w:rsidP="007F497F">
            <w:pPr>
              <w:tabs>
                <w:tab w:val="left" w:pos="851"/>
              </w:tabs>
              <w:bidi w:val="0"/>
              <w:rPr>
                <w:rFonts w:ascii="Times New Roman" w:hAnsi="Times New Roman"/>
                <w:sz w:val="20"/>
                <w:szCs w:val="20"/>
              </w:rPr>
            </w:pPr>
            <w:r w:rsidRPr="00F807E4">
              <w:rPr>
                <w:rFonts w:ascii="Times New Roman" w:hAnsi="Times New Roman"/>
                <w:sz w:val="20"/>
                <w:szCs w:val="20"/>
              </w:rPr>
              <w:t>O: 1</w:t>
            </w:r>
          </w:p>
          <w:p w:rsidR="00CD5416" w:rsidRPr="00F807E4" w:rsidP="007F497F">
            <w:pPr>
              <w:tabs>
                <w:tab w:val="left" w:pos="851"/>
              </w:tabs>
              <w:bidi w:val="0"/>
              <w:rPr>
                <w:rFonts w:ascii="Times New Roman" w:hAnsi="Times New Roman"/>
                <w:sz w:val="20"/>
                <w:szCs w:val="20"/>
              </w:rPr>
            </w:pPr>
            <w:r w:rsidRPr="00F807E4">
              <w:rPr>
                <w:rFonts w:ascii="Times New Roman" w:hAnsi="Times New Roman"/>
                <w:sz w:val="20"/>
                <w:szCs w:val="20"/>
              </w:rPr>
              <w:t>P: c), e)</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F807E4">
            <w:pPr>
              <w:pStyle w:val="CM4"/>
              <w:tabs>
                <w:tab w:val="left" w:pos="271"/>
              </w:tabs>
              <w:bidi w:val="0"/>
              <w:jc w:val="both"/>
              <w:rPr>
                <w:rFonts w:ascii="Times New Roman" w:hAnsi="Times New Roman"/>
                <w:color w:val="000000"/>
                <w:sz w:val="20"/>
                <w:szCs w:val="20"/>
              </w:rPr>
            </w:pPr>
            <w:r w:rsidR="00936D38">
              <w:rPr>
                <w:rFonts w:ascii="Times New Roman" w:hAnsi="Times New Roman"/>
                <w:color w:val="000000"/>
                <w:sz w:val="20"/>
                <w:szCs w:val="20"/>
              </w:rPr>
              <w:t>Tento zákon upravuje</w:t>
            </w:r>
          </w:p>
          <w:p w:rsidR="00CD5416" w:rsidRPr="00F807E4" w:rsidP="00F807E4">
            <w:pPr>
              <w:pStyle w:val="CM4"/>
              <w:bidi w:val="0"/>
              <w:jc w:val="both"/>
              <w:rPr>
                <w:rFonts w:ascii="Times New Roman" w:hAnsi="Times New Roman"/>
                <w:color w:val="000000"/>
                <w:sz w:val="20"/>
                <w:szCs w:val="20"/>
              </w:rPr>
            </w:pPr>
            <w:r w:rsidRPr="00F807E4">
              <w:rPr>
                <w:rFonts w:ascii="Times New Roman" w:hAnsi="Times New Roman"/>
                <w:color w:val="000000"/>
                <w:sz w:val="20"/>
                <w:szCs w:val="20"/>
              </w:rPr>
              <w:t>c) podmienky pre udelenie a zrušenie povolenia rozhodovať spotrebiteľské spory rozhodcovi a stálemu rozhodcovskému súdu (ďalej len „povolenie“),</w:t>
            </w:r>
          </w:p>
          <w:p w:rsidR="00CD5416" w:rsidRPr="00F807E4" w:rsidP="00F807E4">
            <w:pPr>
              <w:pStyle w:val="CM4"/>
              <w:bidi w:val="0"/>
              <w:jc w:val="both"/>
              <w:rPr>
                <w:rFonts w:ascii="Times New Roman" w:hAnsi="Times New Roman"/>
                <w:color w:val="000000"/>
                <w:sz w:val="20"/>
                <w:szCs w:val="20"/>
              </w:rPr>
            </w:pPr>
            <w:r w:rsidRPr="00F807E4">
              <w:rPr>
                <w:rFonts w:ascii="Times New Roman" w:hAnsi="Times New Roman"/>
                <w:color w:val="000000"/>
                <w:sz w:val="20"/>
                <w:szCs w:val="20"/>
              </w:rPr>
              <w:t>e) kontrolu Ministerstva spravodlivosti Slovenskej republiky (ďalej len „ministerstvo“) a</w:t>
            </w:r>
            <w:r w:rsidR="00936D38">
              <w:rPr>
                <w:rFonts w:ascii="Times New Roman" w:hAnsi="Times New Roman"/>
                <w:color w:val="000000"/>
                <w:sz w:val="20"/>
                <w:szCs w:val="20"/>
              </w:rPr>
              <w:t> </w:t>
            </w:r>
            <w:r w:rsidRPr="00F807E4">
              <w:rPr>
                <w:rFonts w:ascii="Times New Roman" w:hAnsi="Times New Roman"/>
                <w:color w:val="000000"/>
                <w:sz w:val="20"/>
                <w:szCs w:val="20"/>
              </w:rPr>
              <w:t>sankcie</w:t>
            </w:r>
            <w:r w:rsidR="00936D38">
              <w:rPr>
                <w:rFonts w:ascii="Times New Roman" w:hAnsi="Times New Roman"/>
                <w:color w:val="000000"/>
                <w:sz w:val="20"/>
                <w:szCs w:val="20"/>
              </w:rPr>
              <w:t xml:space="preserve"> za porušenie povinnosti podľa tohto zákona</w:t>
            </w:r>
            <w:r w:rsidRPr="00F807E4">
              <w:rPr>
                <w:rFonts w:ascii="Times New Roman" w:hAnsi="Times New Roman"/>
                <w:color w:val="000000"/>
                <w:sz w:val="20"/>
                <w:szCs w:val="20"/>
              </w:rPr>
              <w:t>.</w:t>
            </w:r>
          </w:p>
          <w:p w:rsidR="00CD5416" w:rsidRPr="00F807E4" w:rsidP="00F807E4">
            <w:pPr>
              <w:pStyle w:val="CM4"/>
              <w:bidi w:val="0"/>
              <w:spacing w:before="60" w:after="60"/>
              <w:jc w:val="both"/>
              <w:rPr>
                <w:rFonts w:ascii="Times New Roman" w:hAnsi="Times New Roman"/>
                <w:color w:val="000000"/>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sidR="00565CD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4</w:t>
            </w:r>
          </w:p>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2</w:t>
            </w:r>
          </w:p>
          <w:p w:rsidR="00CD5416"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Obchodník má sídlo: </w:t>
            </w:r>
          </w:p>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 ak je obchodník fyzickou osobou, v mieste podnikania, </w:t>
            </w:r>
          </w:p>
          <w:p w:rsidR="00CD5416" w:rsidRPr="00F807E4" w:rsidP="007A242A">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ak je obchodník spoločnosťou alebo inou právnickou osobou alebo združením fyzických alebo právnických osôb, v mieste registrovaného sídla, ústredia alebo hlavného miesta podnikania vrátane pobočky, zastúpenia alebo akejkoľvek inej prevádzkarne.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jc w:val="center"/>
              <w:rPr>
                <w:rFonts w:ascii="Times New Roman" w:hAnsi="Times New Roman"/>
                <w:sz w:val="20"/>
                <w:szCs w:val="20"/>
              </w:rPr>
            </w:pPr>
            <w:r w:rsidRPr="00F807E4" w:rsidR="00327C43">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sidR="00327C43">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bCs/>
                <w:sz w:val="20"/>
                <w:szCs w:val="20"/>
              </w:rPr>
            </w:pPr>
            <w:r w:rsidRPr="00F807E4" w:rsidR="00327C43">
              <w:rPr>
                <w:rFonts w:ascii="Times New Roman" w:hAnsi="Times New Roman"/>
                <w:bCs/>
                <w:sz w:val="20"/>
                <w:szCs w:val="20"/>
              </w:rPr>
              <w:t>Sídlo podnikateľa upravuje Obchodný zákonník</w:t>
            </w:r>
            <w:r w:rsidR="008875C1">
              <w:rPr>
                <w:rFonts w:ascii="Times New Roman" w:hAnsi="Times New Roman"/>
                <w:bCs/>
                <w:sz w:val="20"/>
                <w:szCs w:val="20"/>
              </w:rPr>
              <w:t>.</w:t>
            </w: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4</w:t>
            </w:r>
          </w:p>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3</w:t>
            </w:r>
          </w:p>
          <w:p w:rsidR="00CD5416"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Subjekt ARS má sídlo: </w:t>
            </w:r>
          </w:p>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 ak ho prevádzkuje fyzická osoba, v mieste, kde vykonáva činnosti ARS, </w:t>
            </w:r>
          </w:p>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 ak ho prevádzkuje právnická osoba alebo združenie fyzických alebo právnických osôb, v mieste, kde táto právnická osoba alebo združenie fyzických alebo právnických osôb vykonáva činnosti ARS alebo má svoje registrované sídlo, </w:t>
            </w:r>
          </w:p>
          <w:p w:rsidR="00CD5416" w:rsidRPr="00F807E4" w:rsidP="007A242A">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ak ho prevádzkuje orgán alebo iný verejný subjekt, v mieste, kde má tento orgán alebo iný verejný subjekt svoje sídlo.</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jc w:val="center"/>
              <w:rPr>
                <w:rFonts w:ascii="Times New Roman" w:hAnsi="Times New Roman"/>
                <w:sz w:val="20"/>
                <w:szCs w:val="20"/>
              </w:rPr>
            </w:pPr>
            <w:r w:rsidRPr="00F807E4" w:rsidR="001E6E9B">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sidR="001E6E9B">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541682">
            <w:pPr>
              <w:tabs>
                <w:tab w:val="left" w:pos="851"/>
              </w:tabs>
              <w:bidi w:val="0"/>
              <w:rPr>
                <w:rFonts w:ascii="Times New Roman" w:hAnsi="Times New Roman"/>
                <w:sz w:val="20"/>
                <w:szCs w:val="20"/>
              </w:rPr>
            </w:pPr>
            <w:r w:rsidRPr="00F807E4" w:rsidR="001E6E9B">
              <w:rPr>
                <w:rFonts w:ascii="Times New Roman" w:hAnsi="Times New Roman"/>
                <w:sz w:val="20"/>
                <w:szCs w:val="20"/>
              </w:rPr>
              <w:t>§: 11</w:t>
            </w:r>
          </w:p>
          <w:p w:rsidR="001E6E9B"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3</w:t>
            </w:r>
          </w:p>
          <w:p w:rsidR="001E6E9B"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P: a)</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E6E9B" w:rsidRPr="00F807E4" w:rsidP="007A242A">
            <w:pPr>
              <w:pStyle w:val="CM4"/>
              <w:bidi w:val="0"/>
              <w:jc w:val="both"/>
              <w:rPr>
                <w:rFonts w:ascii="Times New Roman" w:hAnsi="Times New Roman"/>
                <w:color w:val="000000"/>
                <w:sz w:val="20"/>
                <w:szCs w:val="20"/>
              </w:rPr>
            </w:pPr>
            <w:r w:rsidRPr="00F807E4">
              <w:rPr>
                <w:rFonts w:ascii="Times New Roman" w:hAnsi="Times New Roman"/>
                <w:color w:val="000000"/>
                <w:sz w:val="20"/>
                <w:szCs w:val="20"/>
              </w:rPr>
              <w:t>Na účely udelenia povolenia musí zriaďovateľ hodnoverne preukázať:</w:t>
            </w:r>
          </w:p>
          <w:p w:rsidR="001E6E9B" w:rsidRPr="00F807E4" w:rsidP="005675F2">
            <w:pPr>
              <w:pStyle w:val="CM4"/>
              <w:numPr>
                <w:numId w:val="3"/>
              </w:numPr>
              <w:tabs>
                <w:tab w:val="left" w:pos="271"/>
              </w:tabs>
              <w:bidi w:val="0"/>
              <w:ind w:left="0" w:firstLine="0"/>
              <w:jc w:val="both"/>
              <w:rPr>
                <w:rFonts w:ascii="Times New Roman" w:hAnsi="Times New Roman"/>
                <w:color w:val="000000"/>
                <w:sz w:val="20"/>
                <w:szCs w:val="20"/>
              </w:rPr>
            </w:pPr>
            <w:r w:rsidRPr="00F807E4">
              <w:rPr>
                <w:rFonts w:ascii="Times New Roman" w:hAnsi="Times New Roman"/>
                <w:color w:val="000000"/>
                <w:sz w:val="20"/>
                <w:szCs w:val="20"/>
              </w:rPr>
              <w:t>založenie stáleho rozhodcovského súdu, vrátane jeho sídla a podateľne stáleho rozhodcovského súdu, ktoré sa nachádzajú na území Slovenskej republiky,</w:t>
            </w:r>
          </w:p>
          <w:p w:rsidR="00CD5416"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sidR="001E6E9B">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5</w:t>
            </w:r>
          </w:p>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1</w:t>
            </w:r>
          </w:p>
          <w:p w:rsidR="00CD5416"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A242A">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uľahčia prístup spotrebiteľov k postupom ARS a zabezpečia, aby sa spory, na ktoré sa vzťahuje táto smernica a ktorých účastníkom je obchodník so sídlom na ich území, mohli predkladať subjektu ARS, ktorý spĺňa požiadavky stanovené v tejto smernici.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jc w:val="center"/>
              <w:rPr>
                <w:rFonts w:ascii="Times New Roman" w:hAnsi="Times New Roman"/>
                <w:sz w:val="20"/>
                <w:szCs w:val="20"/>
              </w:rPr>
            </w:pPr>
            <w:r w:rsidRPr="00F807E4" w:rsidR="0045189D">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sidR="0045189D">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541682">
            <w:pPr>
              <w:tabs>
                <w:tab w:val="left" w:pos="851"/>
              </w:tabs>
              <w:bidi w:val="0"/>
              <w:rPr>
                <w:rFonts w:ascii="Times New Roman" w:hAnsi="Times New Roman"/>
                <w:sz w:val="20"/>
                <w:szCs w:val="20"/>
              </w:rPr>
            </w:pPr>
            <w:r w:rsidRPr="00F807E4" w:rsidR="0045189D">
              <w:rPr>
                <w:rFonts w:ascii="Times New Roman" w:hAnsi="Times New Roman"/>
                <w:sz w:val="20"/>
                <w:szCs w:val="20"/>
              </w:rPr>
              <w:t>§: 1</w:t>
            </w:r>
          </w:p>
          <w:p w:rsidR="0045189D"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p w:rsidR="0045189D" w:rsidP="00541682">
            <w:pPr>
              <w:tabs>
                <w:tab w:val="left" w:pos="851"/>
              </w:tabs>
              <w:bidi w:val="0"/>
              <w:rPr>
                <w:rFonts w:ascii="Times New Roman" w:hAnsi="Times New Roman"/>
                <w:sz w:val="20"/>
                <w:szCs w:val="20"/>
              </w:rPr>
            </w:pPr>
            <w:r w:rsidRPr="00F807E4">
              <w:rPr>
                <w:rFonts w:ascii="Times New Roman" w:hAnsi="Times New Roman"/>
                <w:sz w:val="20"/>
                <w:szCs w:val="20"/>
              </w:rPr>
              <w:t>P: a), b)</w:t>
            </w:r>
          </w:p>
          <w:p w:rsidR="00F807E4" w:rsidP="00541682">
            <w:pPr>
              <w:tabs>
                <w:tab w:val="left" w:pos="851"/>
              </w:tabs>
              <w:bidi w:val="0"/>
              <w:rPr>
                <w:rFonts w:ascii="Times New Roman" w:hAnsi="Times New Roman"/>
                <w:sz w:val="20"/>
                <w:szCs w:val="20"/>
              </w:rPr>
            </w:pPr>
          </w:p>
          <w:p w:rsidR="00F807E4" w:rsidP="00541682">
            <w:pPr>
              <w:tabs>
                <w:tab w:val="left" w:pos="851"/>
              </w:tabs>
              <w:bidi w:val="0"/>
              <w:rPr>
                <w:rFonts w:ascii="Times New Roman" w:hAnsi="Times New Roman"/>
                <w:sz w:val="20"/>
                <w:szCs w:val="20"/>
              </w:rPr>
            </w:pPr>
          </w:p>
          <w:p w:rsidR="00F807E4" w:rsidP="00541682">
            <w:pPr>
              <w:tabs>
                <w:tab w:val="left" w:pos="851"/>
              </w:tabs>
              <w:bidi w:val="0"/>
              <w:rPr>
                <w:rFonts w:ascii="Times New Roman" w:hAnsi="Times New Roman"/>
                <w:sz w:val="20"/>
                <w:szCs w:val="20"/>
              </w:rPr>
            </w:pPr>
          </w:p>
          <w:p w:rsidR="00F807E4" w:rsidP="00541682">
            <w:pPr>
              <w:tabs>
                <w:tab w:val="left" w:pos="851"/>
              </w:tabs>
              <w:bidi w:val="0"/>
              <w:rPr>
                <w:rFonts w:ascii="Times New Roman" w:hAnsi="Times New Roman"/>
                <w:sz w:val="20"/>
                <w:szCs w:val="20"/>
              </w:rPr>
            </w:pPr>
          </w:p>
          <w:p w:rsidR="00CC47DF" w:rsidP="00541682">
            <w:pPr>
              <w:tabs>
                <w:tab w:val="left" w:pos="851"/>
              </w:tabs>
              <w:bidi w:val="0"/>
              <w:rPr>
                <w:rFonts w:ascii="Times New Roman" w:hAnsi="Times New Roman"/>
                <w:sz w:val="20"/>
                <w:szCs w:val="20"/>
              </w:rPr>
            </w:pPr>
            <w:r w:rsidRPr="00F807E4">
              <w:rPr>
                <w:rFonts w:ascii="Times New Roman" w:hAnsi="Times New Roman"/>
                <w:sz w:val="20"/>
                <w:szCs w:val="20"/>
              </w:rPr>
              <w:t>O: 2</w:t>
            </w:r>
          </w:p>
          <w:p w:rsidR="00F807E4"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5189D" w:rsidRPr="00F807E4" w:rsidP="007A242A">
            <w:pPr>
              <w:pStyle w:val="CM3"/>
              <w:bidi w:val="0"/>
              <w:jc w:val="both"/>
              <w:rPr>
                <w:rFonts w:ascii="Times New Roman" w:hAnsi="Times New Roman"/>
                <w:color w:val="000000"/>
                <w:sz w:val="20"/>
                <w:szCs w:val="20"/>
              </w:rPr>
            </w:pPr>
            <w:r w:rsidR="00936D38">
              <w:rPr>
                <w:rFonts w:ascii="Times New Roman" w:hAnsi="Times New Roman"/>
                <w:color w:val="000000"/>
                <w:sz w:val="20"/>
                <w:szCs w:val="20"/>
              </w:rPr>
              <w:t>(1) Tento zákon upravuje</w:t>
            </w:r>
          </w:p>
          <w:p w:rsidR="0045189D" w:rsidRPr="00F807E4" w:rsidP="007A242A">
            <w:pPr>
              <w:pStyle w:val="CM3"/>
              <w:bidi w:val="0"/>
              <w:jc w:val="both"/>
              <w:rPr>
                <w:rFonts w:ascii="Times New Roman" w:hAnsi="Times New Roman"/>
                <w:color w:val="000000"/>
                <w:sz w:val="20"/>
                <w:szCs w:val="20"/>
              </w:rPr>
            </w:pPr>
            <w:r w:rsidRPr="00F807E4">
              <w:rPr>
                <w:rFonts w:ascii="Times New Roman" w:hAnsi="Times New Roman"/>
                <w:color w:val="000000"/>
                <w:sz w:val="20"/>
                <w:szCs w:val="20"/>
              </w:rPr>
              <w:t>a)  spotrebiteľské rozhodcovské konanie,</w:t>
            </w:r>
          </w:p>
          <w:p w:rsidR="0045189D" w:rsidP="00A06FE1">
            <w:pPr>
              <w:pStyle w:val="CM3"/>
              <w:tabs>
                <w:tab w:val="left" w:pos="271"/>
              </w:tabs>
              <w:bidi w:val="0"/>
              <w:jc w:val="both"/>
              <w:rPr>
                <w:rFonts w:ascii="Times New Roman" w:hAnsi="Times New Roman"/>
                <w:color w:val="000000"/>
                <w:sz w:val="20"/>
                <w:szCs w:val="20"/>
              </w:rPr>
            </w:pPr>
            <w:r w:rsidRPr="00F807E4">
              <w:rPr>
                <w:rFonts w:ascii="Times New Roman" w:hAnsi="Times New Roman"/>
                <w:color w:val="000000"/>
                <w:sz w:val="20"/>
                <w:szCs w:val="20"/>
              </w:rPr>
              <w:t>b) postavenie a činnosť rozhodcu oprávneného rozhodovať spotrebiteľské spory a stáleho rozhodcovského súdu oprávneného rozhodovať spotrebiteľské spory (ďalej len „stály rozhodcovský súd“),</w:t>
            </w:r>
          </w:p>
          <w:p w:rsidR="00F807E4" w:rsidRPr="00F807E4" w:rsidP="007A242A">
            <w:pPr>
              <w:bidi w:val="0"/>
              <w:jc w:val="both"/>
              <w:rPr>
                <w:rFonts w:ascii="Times New Roman" w:hAnsi="Times New Roman"/>
              </w:rPr>
            </w:pPr>
          </w:p>
          <w:p w:rsidR="00CD5416" w:rsidRPr="00F807E4" w:rsidP="00947D3E">
            <w:pPr>
              <w:widowControl w:val="0"/>
              <w:autoSpaceDE w:val="0"/>
              <w:autoSpaceDN w:val="0"/>
              <w:bidi w:val="0"/>
              <w:adjustRightInd w:val="0"/>
              <w:jc w:val="both"/>
              <w:rPr>
                <w:rFonts w:ascii="Times New Roman" w:hAnsi="Times New Roman"/>
                <w:color w:val="000000"/>
                <w:sz w:val="20"/>
                <w:szCs w:val="20"/>
              </w:rPr>
            </w:pPr>
            <w:r w:rsidRPr="00F807E4" w:rsidR="00CC47DF">
              <w:rPr>
                <w:rFonts w:ascii="Times New Roman" w:hAnsi="Times New Roman"/>
                <w:color w:val="000000"/>
                <w:sz w:val="20"/>
                <w:szCs w:val="20"/>
              </w:rPr>
              <w:t>(2) V spotrebiteľskom rozhodcovskom konaní podľa tohto zákona možno rozhodovať len spotrebiteľské spory, ohľadom ktorých možno uzatvoriť dohodu o urovnaní,</w:t>
            </w:r>
            <w:r w:rsidRPr="00F807E4" w:rsidR="00F763EF">
              <w:rPr>
                <w:rFonts w:ascii="Times New Roman" w:hAnsi="Times New Roman"/>
                <w:color w:val="000000"/>
                <w:sz w:val="20"/>
                <w:szCs w:val="20"/>
                <w:vertAlign w:val="superscript"/>
              </w:rPr>
              <w:t>1)</w:t>
            </w:r>
            <w:r w:rsidRPr="00F807E4" w:rsidR="00CC47DF">
              <w:rPr>
                <w:rFonts w:ascii="Times New Roman" w:hAnsi="Times New Roman"/>
                <w:color w:val="000000"/>
                <w:sz w:val="20"/>
                <w:szCs w:val="20"/>
              </w:rPr>
              <w:t xml:space="preserve"> vrátane sporov o určenie, či tu právo alebo právny vzťah je alebo nie je; naliehavý právny záujem na určení podľa tohto zákona má len spotrebiteľ. </w:t>
            </w:r>
          </w:p>
          <w:p w:rsidR="00F807E4" w:rsidRPr="00F807E4" w:rsidP="004A4529">
            <w:pPr>
              <w:widowControl w:val="0"/>
              <w:tabs>
                <w:tab w:val="left" w:pos="271"/>
              </w:tabs>
              <w:autoSpaceDE w:val="0"/>
              <w:autoSpaceDN w:val="0"/>
              <w:bidi w:val="0"/>
              <w:adjustRightInd w:val="0"/>
              <w:jc w:val="both"/>
              <w:rPr>
                <w:rFonts w:ascii="Times New Roman" w:hAnsi="Times New Roman"/>
                <w:color w:val="000000"/>
                <w:sz w:val="18"/>
                <w:szCs w:val="18"/>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sidR="0045189D">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5</w:t>
            </w:r>
          </w:p>
          <w:p w:rsidR="00CD5416"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2</w:t>
            </w:r>
          </w:p>
          <w:p w:rsidR="00F763EF"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P: a)</w:t>
            </w:r>
          </w:p>
          <w:p w:rsidR="00CD5416"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w:t>
            </w:r>
          </w:p>
          <w:p w:rsidR="00CD5416" w:rsidRPr="00F807E4" w:rsidP="007A242A">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a) viedli aktualizované webové stránky, ktorými sa účastníkom poskytne ľahký prístup k informáciám o postupe ARS a ktorými sa spotrebiteľom umožní podať sťažnosť a požadovanú s</w:t>
            </w:r>
            <w:r w:rsidRPr="00F807E4" w:rsidR="00F763EF">
              <w:rPr>
                <w:rFonts w:ascii="Times New Roman" w:hAnsi="Times New Roman"/>
                <w:color w:val="000000"/>
                <w:sz w:val="20"/>
                <w:szCs w:val="20"/>
              </w:rPr>
              <w:t xml:space="preserve">prievodnú dokumentáciu online; </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jc w:val="center"/>
              <w:rPr>
                <w:rFonts w:ascii="Times New Roman" w:hAnsi="Times New Roman"/>
                <w:sz w:val="20"/>
                <w:szCs w:val="20"/>
              </w:rPr>
            </w:pPr>
            <w:r w:rsidRPr="00F807E4" w:rsidR="002D53F3">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sidR="002D53F3">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541682">
            <w:pPr>
              <w:tabs>
                <w:tab w:val="left" w:pos="851"/>
              </w:tabs>
              <w:bidi w:val="0"/>
              <w:rPr>
                <w:rFonts w:ascii="Times New Roman" w:hAnsi="Times New Roman"/>
                <w:sz w:val="20"/>
                <w:szCs w:val="20"/>
              </w:rPr>
            </w:pPr>
            <w:r w:rsidRPr="00F807E4" w:rsidR="00947D3E">
              <w:rPr>
                <w:rFonts w:ascii="Times New Roman" w:hAnsi="Times New Roman"/>
                <w:sz w:val="20"/>
                <w:szCs w:val="20"/>
              </w:rPr>
              <w:t xml:space="preserve">§: </w:t>
            </w:r>
            <w:r w:rsidRPr="00F807E4" w:rsidR="00A0787C">
              <w:rPr>
                <w:rFonts w:ascii="Times New Roman" w:hAnsi="Times New Roman"/>
                <w:sz w:val="20"/>
                <w:szCs w:val="20"/>
              </w:rPr>
              <w:t>12</w:t>
            </w:r>
          </w:p>
          <w:p w:rsidR="00947D3E"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p w:rsidR="00947D3E"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F29D7" w:rsidRPr="007F29D7" w:rsidP="007F29D7">
            <w:pPr>
              <w:pStyle w:val="Normlny1"/>
              <w:tabs>
                <w:tab w:val="left" w:pos="129"/>
                <w:tab w:val="left" w:pos="1121"/>
              </w:tabs>
              <w:bidi w:val="0"/>
              <w:spacing w:line="240" w:lineRule="auto"/>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Zriaď</w:t>
            </w:r>
            <w:r w:rsidRPr="007F29D7">
              <w:rPr>
                <w:rFonts w:ascii="Times New Roman" w:hAnsi="Times New Roman" w:cs="Times New Roman" w:hint="default"/>
                <w:color w:val="auto"/>
                <w:sz w:val="20"/>
                <w:szCs w:val="20"/>
              </w:rPr>
              <w:t>ovateľ</w:t>
            </w:r>
            <w:r w:rsidRPr="007F29D7">
              <w:rPr>
                <w:rFonts w:ascii="Times New Roman" w:hAnsi="Times New Roman" w:cs="Times New Roman" w:hint="default"/>
                <w:color w:val="auto"/>
                <w:sz w:val="20"/>
                <w:szCs w:val="20"/>
              </w:rPr>
              <w:t xml:space="preserve"> je povinný</w:t>
            </w:r>
            <w:r w:rsidRPr="007F29D7">
              <w:rPr>
                <w:rFonts w:ascii="Times New Roman" w:hAnsi="Times New Roman" w:cs="Times New Roman" w:hint="default"/>
                <w:color w:val="auto"/>
                <w:sz w:val="20"/>
                <w:szCs w:val="20"/>
              </w:rPr>
              <w:t xml:space="preserve"> zriadiť</w:t>
            </w:r>
            <w:r w:rsidRPr="007F29D7">
              <w:rPr>
                <w:rFonts w:ascii="Times New Roman" w:hAnsi="Times New Roman" w:cs="Times New Roman" w:hint="default"/>
                <w:color w:val="auto"/>
                <w:sz w:val="20"/>
                <w:szCs w:val="20"/>
              </w:rPr>
              <w:t>, zabezpeč</w:t>
            </w:r>
            <w:r w:rsidRPr="007F29D7">
              <w:rPr>
                <w:rFonts w:ascii="Times New Roman" w:hAnsi="Times New Roman" w:cs="Times New Roman" w:hint="default"/>
                <w:color w:val="auto"/>
                <w:sz w:val="20"/>
                <w:szCs w:val="20"/>
              </w:rPr>
              <w:t>ovať</w:t>
            </w:r>
            <w:r w:rsidRPr="007F29D7">
              <w:rPr>
                <w:rFonts w:ascii="Times New Roman" w:hAnsi="Times New Roman" w:cs="Times New Roman" w:hint="default"/>
                <w:color w:val="auto"/>
                <w:sz w:val="20"/>
                <w:szCs w:val="20"/>
              </w:rPr>
              <w:t xml:space="preserve"> prevá</w:t>
            </w:r>
            <w:r w:rsidRPr="007F29D7">
              <w:rPr>
                <w:rFonts w:ascii="Times New Roman" w:hAnsi="Times New Roman" w:cs="Times New Roman" w:hint="default"/>
                <w:color w:val="auto"/>
                <w:sz w:val="20"/>
                <w:szCs w:val="20"/>
              </w:rPr>
              <w:t>dzku a </w:t>
            </w:r>
            <w:r w:rsidRPr="007F29D7">
              <w:rPr>
                <w:rFonts w:ascii="Times New Roman" w:hAnsi="Times New Roman" w:cs="Times New Roman" w:hint="default"/>
                <w:color w:val="auto"/>
                <w:sz w:val="20"/>
                <w:szCs w:val="20"/>
              </w:rPr>
              <w:t>aktualizá</w:t>
            </w:r>
            <w:r w:rsidRPr="007F29D7">
              <w:rPr>
                <w:rFonts w:ascii="Times New Roman" w:hAnsi="Times New Roman" w:cs="Times New Roman" w:hint="default"/>
                <w:color w:val="auto"/>
                <w:sz w:val="20"/>
                <w:szCs w:val="20"/>
              </w:rPr>
              <w:t>ciu webové</w:t>
            </w:r>
            <w:r w:rsidRPr="007F29D7">
              <w:rPr>
                <w:rFonts w:ascii="Times New Roman" w:hAnsi="Times New Roman" w:cs="Times New Roman" w:hint="default"/>
                <w:color w:val="auto"/>
                <w:sz w:val="20"/>
                <w:szCs w:val="20"/>
              </w:rPr>
              <w:t>ho sí</w:t>
            </w:r>
            <w:r w:rsidRPr="007F29D7">
              <w:rPr>
                <w:rFonts w:ascii="Times New Roman" w:hAnsi="Times New Roman" w:cs="Times New Roman" w:hint="default"/>
                <w:color w:val="auto"/>
                <w:sz w:val="20"/>
                <w:szCs w:val="20"/>
              </w:rPr>
              <w:t>dla, na ktorom sú</w:t>
            </w:r>
            <w:r w:rsidRPr="007F29D7">
              <w:rPr>
                <w:rFonts w:ascii="Times New Roman" w:hAnsi="Times New Roman" w:cs="Times New Roman" w:hint="default"/>
                <w:color w:val="auto"/>
                <w:sz w:val="20"/>
                <w:szCs w:val="20"/>
              </w:rPr>
              <w:t xml:space="preserve"> v jasnej, </w:t>
            </w:r>
            <w:r w:rsidRPr="007F29D7">
              <w:rPr>
                <w:rFonts w:ascii="Times New Roman" w:hAnsi="Times New Roman" w:cs="Times New Roman" w:hint="default"/>
                <w:color w:val="auto"/>
                <w:sz w:val="20"/>
                <w:szCs w:val="20"/>
              </w:rPr>
              <w:t>ľ</w:t>
            </w:r>
            <w:r w:rsidRPr="007F29D7">
              <w:rPr>
                <w:rFonts w:ascii="Times New Roman" w:hAnsi="Times New Roman" w:cs="Times New Roman" w:hint="default"/>
                <w:color w:val="auto"/>
                <w:sz w:val="20"/>
                <w:szCs w:val="20"/>
              </w:rPr>
              <w:t>ahko</w:t>
            </w:r>
            <w:r w:rsidRPr="007F29D7">
              <w:rPr>
                <w:rFonts w:ascii="Times New Roman" w:hAnsi="Times New Roman" w:cs="Times New Roman" w:hint="default"/>
                <w:color w:val="auto"/>
                <w:sz w:val="20"/>
                <w:szCs w:val="20"/>
              </w:rPr>
              <w:t xml:space="preserve"> zrozumiteľ</w:t>
            </w:r>
            <w:r w:rsidRPr="007F29D7">
              <w:rPr>
                <w:rFonts w:ascii="Times New Roman" w:hAnsi="Times New Roman" w:cs="Times New Roman" w:hint="default"/>
                <w:color w:val="auto"/>
                <w:sz w:val="20"/>
                <w:szCs w:val="20"/>
              </w:rPr>
              <w:t>nej a použí</w:t>
            </w:r>
            <w:r w:rsidRPr="007F29D7">
              <w:rPr>
                <w:rFonts w:ascii="Times New Roman" w:hAnsi="Times New Roman" w:cs="Times New Roman" w:hint="default"/>
                <w:color w:val="auto"/>
                <w:sz w:val="20"/>
                <w:szCs w:val="20"/>
              </w:rPr>
              <w:t>vateľ</w:t>
            </w:r>
            <w:r w:rsidRPr="007F29D7">
              <w:rPr>
                <w:rFonts w:ascii="Times New Roman" w:hAnsi="Times New Roman" w:cs="Times New Roman" w:hint="default"/>
                <w:color w:val="auto"/>
                <w:sz w:val="20"/>
                <w:szCs w:val="20"/>
              </w:rPr>
              <w:t>sky jednoduchej forme zverejnené</w:t>
            </w:r>
            <w:r w:rsidRPr="007F29D7">
              <w:rPr>
                <w:rFonts w:ascii="Times New Roman" w:hAnsi="Times New Roman" w:cs="Times New Roman" w:hint="default"/>
                <w:color w:val="auto"/>
                <w:sz w:val="20"/>
                <w:szCs w:val="20"/>
              </w:rPr>
              <w:t xml:space="preserve"> informá</w:t>
            </w:r>
            <w:r w:rsidRPr="007F29D7">
              <w:rPr>
                <w:rFonts w:ascii="Times New Roman" w:hAnsi="Times New Roman" w:cs="Times New Roman" w:hint="default"/>
                <w:color w:val="auto"/>
                <w:sz w:val="20"/>
                <w:szCs w:val="20"/>
              </w:rPr>
              <w:t>cie o </w:t>
            </w:r>
            <w:r w:rsidRPr="007F29D7">
              <w:rPr>
                <w:rFonts w:ascii="Times New Roman" w:hAnsi="Times New Roman" w:cs="Times New Roman" w:hint="default"/>
                <w:color w:val="auto"/>
                <w:sz w:val="20"/>
                <w:szCs w:val="20"/>
              </w:rPr>
              <w:t>stá</w:t>
            </w:r>
            <w:r w:rsidRPr="007F29D7">
              <w:rPr>
                <w:rFonts w:ascii="Times New Roman" w:hAnsi="Times New Roman" w:cs="Times New Roman" w:hint="default"/>
                <w:color w:val="auto"/>
                <w:sz w:val="20"/>
                <w:szCs w:val="20"/>
              </w:rPr>
              <w:t>lom rozhodcovskom sú</w:t>
            </w:r>
            <w:r w:rsidRPr="007F29D7">
              <w:rPr>
                <w:rFonts w:ascii="Times New Roman" w:hAnsi="Times New Roman" w:cs="Times New Roman" w:hint="default"/>
                <w:color w:val="auto"/>
                <w:sz w:val="20"/>
                <w:szCs w:val="20"/>
              </w:rPr>
              <w:t>de v rozsahu</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color w:val="auto"/>
                <w:sz w:val="20"/>
                <w:szCs w:val="20"/>
              </w:rPr>
            </w:pPr>
            <w:r w:rsidRPr="007F29D7">
              <w:rPr>
                <w:rFonts w:ascii="Times New Roman" w:hAnsi="Times New Roman" w:cs="Times New Roman" w:hint="default"/>
                <w:bCs/>
                <w:iCs/>
                <w:color w:val="auto"/>
                <w:sz w:val="20"/>
                <w:szCs w:val="20"/>
              </w:rPr>
              <w:t>ná</w:t>
            </w:r>
            <w:r w:rsidRPr="007F29D7">
              <w:rPr>
                <w:rFonts w:ascii="Times New Roman" w:hAnsi="Times New Roman" w:cs="Times New Roman" w:hint="default"/>
                <w:bCs/>
                <w:iCs/>
                <w:color w:val="auto"/>
                <w:sz w:val="20"/>
                <w:szCs w:val="20"/>
              </w:rPr>
              <w:t>zov, sí</w:t>
            </w:r>
            <w:r w:rsidRPr="007F29D7">
              <w:rPr>
                <w:rFonts w:ascii="Times New Roman" w:hAnsi="Times New Roman" w:cs="Times New Roman" w:hint="default"/>
                <w:bCs/>
                <w:iCs/>
                <w:color w:val="auto"/>
                <w:sz w:val="20"/>
                <w:szCs w:val="20"/>
              </w:rPr>
              <w:t>dlo a </w:t>
            </w:r>
            <w:r w:rsidRPr="007F29D7">
              <w:rPr>
                <w:rFonts w:ascii="Times New Roman" w:hAnsi="Times New Roman" w:cs="Times New Roman" w:hint="default"/>
                <w:bCs/>
                <w:iCs/>
                <w:color w:val="auto"/>
                <w:sz w:val="20"/>
                <w:szCs w:val="20"/>
              </w:rPr>
              <w:t>identifikač</w:t>
            </w:r>
            <w:r w:rsidRPr="007F29D7">
              <w:rPr>
                <w:rFonts w:ascii="Times New Roman" w:hAnsi="Times New Roman" w:cs="Times New Roman" w:hint="default"/>
                <w:bCs/>
                <w:iCs/>
                <w:color w:val="auto"/>
                <w:sz w:val="20"/>
                <w:szCs w:val="20"/>
              </w:rPr>
              <w:t>né</w:t>
            </w:r>
            <w:r w:rsidRPr="007F29D7">
              <w:rPr>
                <w:rFonts w:ascii="Times New Roman" w:hAnsi="Times New Roman" w:cs="Times New Roman" w:hint="default"/>
                <w:bCs/>
                <w:iCs/>
                <w:color w:val="auto"/>
                <w:sz w:val="20"/>
                <w:szCs w:val="20"/>
              </w:rPr>
              <w:t xml:space="preserve"> čí</w:t>
            </w:r>
            <w:r w:rsidRPr="007F29D7">
              <w:rPr>
                <w:rFonts w:ascii="Times New Roman" w:hAnsi="Times New Roman" w:cs="Times New Roman" w:hint="default"/>
                <w:bCs/>
                <w:iCs/>
                <w:color w:val="auto"/>
                <w:sz w:val="20"/>
                <w:szCs w:val="20"/>
              </w:rPr>
              <w:t>slo zriaď</w:t>
            </w:r>
            <w:r w:rsidRPr="007F29D7">
              <w:rPr>
                <w:rFonts w:ascii="Times New Roman" w:hAnsi="Times New Roman" w:cs="Times New Roman" w:hint="default"/>
                <w:bCs/>
                <w:iCs/>
                <w:color w:val="auto"/>
                <w:sz w:val="20"/>
                <w:szCs w:val="20"/>
              </w:rPr>
              <w:t>ovateľ</w:t>
            </w:r>
            <w:r w:rsidRPr="007F29D7">
              <w:rPr>
                <w:rFonts w:ascii="Times New Roman" w:hAnsi="Times New Roman" w:cs="Times New Roman" w:hint="default"/>
                <w:bCs/>
                <w:iCs/>
                <w:color w:val="auto"/>
                <w:sz w:val="20"/>
                <w:szCs w:val="20"/>
              </w:rPr>
              <w:t>a,</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ná</w:t>
            </w:r>
            <w:r w:rsidRPr="007F29D7">
              <w:rPr>
                <w:rFonts w:ascii="Times New Roman" w:hAnsi="Times New Roman" w:cs="Times New Roman" w:hint="default"/>
                <w:color w:val="auto"/>
                <w:sz w:val="20"/>
                <w:szCs w:val="20"/>
              </w:rPr>
              <w:t>zov a sí</w:t>
            </w:r>
            <w:r w:rsidRPr="007F29D7">
              <w:rPr>
                <w:rFonts w:ascii="Times New Roman" w:hAnsi="Times New Roman" w:cs="Times New Roman" w:hint="default"/>
                <w:color w:val="auto"/>
                <w:sz w:val="20"/>
                <w:szCs w:val="20"/>
              </w:rPr>
              <w:t>dlo stá</w:t>
            </w:r>
            <w:r w:rsidRPr="007F29D7">
              <w:rPr>
                <w:rFonts w:ascii="Times New Roman" w:hAnsi="Times New Roman" w:cs="Times New Roman" w:hint="default"/>
                <w:color w:val="auto"/>
                <w:sz w:val="20"/>
                <w:szCs w:val="20"/>
              </w:rPr>
              <w:t>leho rozhodcovské</w:t>
            </w:r>
            <w:r w:rsidRPr="007F29D7">
              <w:rPr>
                <w:rFonts w:ascii="Times New Roman" w:hAnsi="Times New Roman" w:cs="Times New Roman" w:hint="default"/>
                <w:color w:val="auto"/>
                <w:sz w:val="20"/>
                <w:szCs w:val="20"/>
              </w:rPr>
              <w:t>ho sú</w:t>
            </w:r>
            <w:r w:rsidRPr="007F29D7">
              <w:rPr>
                <w:rFonts w:ascii="Times New Roman" w:hAnsi="Times New Roman" w:cs="Times New Roman" w:hint="default"/>
                <w:color w:val="auto"/>
                <w:sz w:val="20"/>
                <w:szCs w:val="20"/>
              </w:rPr>
              <w:t>du, adresa na doruč</w:t>
            </w:r>
            <w:r w:rsidRPr="007F29D7">
              <w:rPr>
                <w:rFonts w:ascii="Times New Roman" w:hAnsi="Times New Roman" w:cs="Times New Roman" w:hint="default"/>
                <w:color w:val="auto"/>
                <w:sz w:val="20"/>
                <w:szCs w:val="20"/>
              </w:rPr>
              <w:t>ovanie, adresa na podá</w:t>
            </w:r>
            <w:r w:rsidRPr="007F29D7">
              <w:rPr>
                <w:rFonts w:ascii="Times New Roman" w:hAnsi="Times New Roman" w:cs="Times New Roman" w:hint="default"/>
                <w:color w:val="auto"/>
                <w:sz w:val="20"/>
                <w:szCs w:val="20"/>
              </w:rPr>
              <w:t>vanie ž</w:t>
            </w:r>
            <w:r w:rsidRPr="007F29D7">
              <w:rPr>
                <w:rFonts w:ascii="Times New Roman" w:hAnsi="Times New Roman" w:cs="Times New Roman" w:hint="default"/>
                <w:color w:val="auto"/>
                <w:sz w:val="20"/>
                <w:szCs w:val="20"/>
              </w:rPr>
              <w:t>alô</w:t>
            </w:r>
            <w:r w:rsidRPr="007F29D7">
              <w:rPr>
                <w:rFonts w:ascii="Times New Roman" w:hAnsi="Times New Roman" w:cs="Times New Roman" w:hint="default"/>
                <w:color w:val="auto"/>
                <w:sz w:val="20"/>
                <w:szCs w:val="20"/>
              </w:rPr>
              <w:t xml:space="preserve">b </w:t>
            </w:r>
            <w:r w:rsidRPr="007F29D7">
              <w:rPr>
                <w:rFonts w:ascii="Times New Roman" w:hAnsi="Times New Roman" w:cs="Times New Roman" w:hint="default"/>
                <w:color w:val="auto"/>
                <w:sz w:val="20"/>
                <w:szCs w:val="20"/>
              </w:rPr>
              <w:t>a </w:t>
            </w:r>
            <w:r w:rsidRPr="007F29D7">
              <w:rPr>
                <w:rFonts w:ascii="Times New Roman" w:hAnsi="Times New Roman" w:cs="Times New Roman" w:hint="default"/>
                <w:color w:val="auto"/>
                <w:sz w:val="20"/>
                <w:szCs w:val="20"/>
              </w:rPr>
              <w:t>iný</w:t>
            </w:r>
            <w:r w:rsidRPr="007F29D7">
              <w:rPr>
                <w:rFonts w:ascii="Times New Roman" w:hAnsi="Times New Roman" w:cs="Times New Roman" w:hint="default"/>
                <w:color w:val="auto"/>
                <w:sz w:val="20"/>
                <w:szCs w:val="20"/>
              </w:rPr>
              <w:t>ch podaní</w:t>
            </w:r>
            <w:r w:rsidRPr="007F29D7">
              <w:rPr>
                <w:rFonts w:ascii="Times New Roman" w:hAnsi="Times New Roman" w:cs="Times New Roman" w:hint="default"/>
                <w:color w:val="auto"/>
                <w:sz w:val="20"/>
                <w:szCs w:val="20"/>
              </w:rPr>
              <w:t xml:space="preserve"> v </w:t>
            </w:r>
            <w:r w:rsidRPr="007F29D7">
              <w:rPr>
                <w:rFonts w:ascii="Times New Roman" w:hAnsi="Times New Roman" w:cs="Times New Roman" w:hint="default"/>
                <w:color w:val="auto"/>
                <w:sz w:val="20"/>
                <w:szCs w:val="20"/>
              </w:rPr>
              <w:t>elektronickej podobe, telefonický</w:t>
            </w:r>
            <w:r w:rsidRPr="007F29D7">
              <w:rPr>
                <w:rFonts w:ascii="Times New Roman" w:hAnsi="Times New Roman" w:cs="Times New Roman" w:hint="default"/>
                <w:color w:val="auto"/>
                <w:sz w:val="20"/>
                <w:szCs w:val="20"/>
              </w:rPr>
              <w:t xml:space="preserve"> kontakt,</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skutoč</w:t>
            </w:r>
            <w:r w:rsidRPr="007F29D7">
              <w:rPr>
                <w:rFonts w:ascii="Times New Roman" w:hAnsi="Times New Roman" w:cs="Times New Roman" w:hint="default"/>
                <w:color w:val="auto"/>
                <w:sz w:val="20"/>
                <w:szCs w:val="20"/>
              </w:rPr>
              <w:t>nosť</w:t>
            </w:r>
            <w:r w:rsidRPr="007F29D7">
              <w:rPr>
                <w:rFonts w:ascii="Times New Roman" w:hAnsi="Times New Roman" w:cs="Times New Roman" w:hint="default"/>
                <w:color w:val="auto"/>
                <w:sz w:val="20"/>
                <w:szCs w:val="20"/>
              </w:rPr>
              <w:t>, ž</w:t>
            </w:r>
            <w:r w:rsidRPr="007F29D7">
              <w:rPr>
                <w:rFonts w:ascii="Times New Roman" w:hAnsi="Times New Roman" w:cs="Times New Roman" w:hint="default"/>
                <w:color w:val="auto"/>
                <w:sz w:val="20"/>
                <w:szCs w:val="20"/>
              </w:rPr>
              <w:t>e stá</w:t>
            </w:r>
            <w:r w:rsidRPr="007F29D7">
              <w:rPr>
                <w:rFonts w:ascii="Times New Roman" w:hAnsi="Times New Roman" w:cs="Times New Roman" w:hint="default"/>
                <w:color w:val="auto"/>
                <w:sz w:val="20"/>
                <w:szCs w:val="20"/>
              </w:rPr>
              <w:t>ly rozhodcovský</w:t>
            </w:r>
            <w:r w:rsidRPr="007F29D7">
              <w:rPr>
                <w:rFonts w:ascii="Times New Roman" w:hAnsi="Times New Roman" w:cs="Times New Roman" w:hint="default"/>
                <w:color w:val="auto"/>
                <w:sz w:val="20"/>
                <w:szCs w:val="20"/>
              </w:rPr>
              <w:t xml:space="preserve"> sú</w:t>
            </w:r>
            <w:r w:rsidRPr="007F29D7">
              <w:rPr>
                <w:rFonts w:ascii="Times New Roman" w:hAnsi="Times New Roman" w:cs="Times New Roman" w:hint="default"/>
                <w:color w:val="auto"/>
                <w:sz w:val="20"/>
                <w:szCs w:val="20"/>
              </w:rPr>
              <w:t>d je zapí</w:t>
            </w:r>
            <w:r w:rsidRPr="007F29D7">
              <w:rPr>
                <w:rFonts w:ascii="Times New Roman" w:hAnsi="Times New Roman" w:cs="Times New Roman" w:hint="default"/>
                <w:color w:val="auto"/>
                <w:sz w:val="20"/>
                <w:szCs w:val="20"/>
              </w:rPr>
              <w:t>saný</w:t>
            </w:r>
            <w:r w:rsidRPr="007F29D7">
              <w:rPr>
                <w:rFonts w:ascii="Times New Roman" w:hAnsi="Times New Roman" w:cs="Times New Roman" w:hint="default"/>
                <w:color w:val="auto"/>
                <w:sz w:val="20"/>
                <w:szCs w:val="20"/>
              </w:rPr>
              <w:t xml:space="preserve"> v zozname vedenom ministerstvom s </w:t>
            </w:r>
            <w:r w:rsidRPr="007F29D7">
              <w:rPr>
                <w:rFonts w:ascii="Times New Roman" w:hAnsi="Times New Roman" w:cs="Times New Roman" w:hint="default"/>
                <w:color w:val="auto"/>
                <w:sz w:val="20"/>
                <w:szCs w:val="20"/>
              </w:rPr>
              <w:t>uvedení</w:t>
            </w:r>
            <w:r w:rsidRPr="007F29D7">
              <w:rPr>
                <w:rFonts w:ascii="Times New Roman" w:hAnsi="Times New Roman" w:cs="Times New Roman" w:hint="default"/>
                <w:color w:val="auto"/>
                <w:sz w:val="20"/>
                <w:szCs w:val="20"/>
              </w:rPr>
              <w:t>m čí</w:t>
            </w:r>
            <w:r w:rsidRPr="007F29D7">
              <w:rPr>
                <w:rFonts w:ascii="Times New Roman" w:hAnsi="Times New Roman" w:cs="Times New Roman" w:hint="default"/>
                <w:color w:val="auto"/>
                <w:sz w:val="20"/>
                <w:szCs w:val="20"/>
              </w:rPr>
              <w:t>sla zá</w:t>
            </w:r>
            <w:r w:rsidRPr="007F29D7">
              <w:rPr>
                <w:rFonts w:ascii="Times New Roman" w:hAnsi="Times New Roman" w:cs="Times New Roman" w:hint="default"/>
                <w:color w:val="auto"/>
                <w:sz w:val="20"/>
                <w:szCs w:val="20"/>
              </w:rPr>
              <w:t>pisu,</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color w:val="auto"/>
                <w:sz w:val="20"/>
                <w:szCs w:val="20"/>
              </w:rPr>
            </w:pPr>
            <w:r w:rsidRPr="007F29D7">
              <w:rPr>
                <w:rFonts w:ascii="Times New Roman" w:hAnsi="Times New Roman" w:cs="Times New Roman" w:hint="default"/>
                <w:color w:val="auto"/>
                <w:sz w:val="20"/>
                <w:szCs w:val="20"/>
              </w:rPr>
              <w:t>aktuá</w:t>
            </w:r>
            <w:r w:rsidRPr="007F29D7">
              <w:rPr>
                <w:rFonts w:ascii="Times New Roman" w:hAnsi="Times New Roman" w:cs="Times New Roman" w:hint="default"/>
                <w:color w:val="auto"/>
                <w:sz w:val="20"/>
                <w:szCs w:val="20"/>
              </w:rPr>
              <w:t>lny zoznam č</w:t>
            </w:r>
            <w:r w:rsidRPr="007F29D7">
              <w:rPr>
                <w:rFonts w:ascii="Times New Roman" w:hAnsi="Times New Roman" w:cs="Times New Roman" w:hint="default"/>
                <w:color w:val="auto"/>
                <w:sz w:val="20"/>
                <w:szCs w:val="20"/>
              </w:rPr>
              <w:t>lenov predsední</w:t>
            </w:r>
            <w:r w:rsidRPr="007F29D7">
              <w:rPr>
                <w:rFonts w:ascii="Times New Roman" w:hAnsi="Times New Roman" w:cs="Times New Roman" w:hint="default"/>
                <w:color w:val="auto"/>
                <w:sz w:val="20"/>
                <w:szCs w:val="20"/>
              </w:rPr>
              <w:t>ctva a </w:t>
            </w:r>
            <w:r w:rsidRPr="007F29D7">
              <w:rPr>
                <w:rFonts w:ascii="Times New Roman" w:hAnsi="Times New Roman" w:cs="Times New Roman" w:hint="default"/>
                <w:color w:val="auto"/>
                <w:sz w:val="20"/>
                <w:szCs w:val="20"/>
              </w:rPr>
              <w:t>označ</w:t>
            </w:r>
            <w:r w:rsidRPr="007F29D7">
              <w:rPr>
                <w:rFonts w:ascii="Times New Roman" w:hAnsi="Times New Roman" w:cs="Times New Roman" w:hint="default"/>
                <w:color w:val="auto"/>
                <w:sz w:val="20"/>
                <w:szCs w:val="20"/>
              </w:rPr>
              <w:t>enie predsedu stá</w:t>
            </w:r>
            <w:r w:rsidRPr="007F29D7">
              <w:rPr>
                <w:rFonts w:ascii="Times New Roman" w:hAnsi="Times New Roman" w:cs="Times New Roman" w:hint="default"/>
                <w:color w:val="auto"/>
                <w:sz w:val="20"/>
                <w:szCs w:val="20"/>
              </w:rPr>
              <w:t>leho rozhodcovské</w:t>
            </w:r>
            <w:r w:rsidRPr="007F29D7">
              <w:rPr>
                <w:rFonts w:ascii="Times New Roman" w:hAnsi="Times New Roman" w:cs="Times New Roman" w:hint="default"/>
                <w:color w:val="auto"/>
                <w:sz w:val="20"/>
                <w:szCs w:val="20"/>
              </w:rPr>
              <w:t>ho sú</w:t>
            </w:r>
            <w:r w:rsidRPr="007F29D7">
              <w:rPr>
                <w:rFonts w:ascii="Times New Roman" w:hAnsi="Times New Roman" w:cs="Times New Roman" w:hint="default"/>
                <w:color w:val="auto"/>
                <w:sz w:val="20"/>
                <w:szCs w:val="20"/>
              </w:rPr>
              <w:t>du, a to</w:t>
            </w:r>
            <w:r w:rsidR="00A47DAA">
              <w:rPr>
                <w:rFonts w:ascii="Times New Roman" w:hAnsi="Times New Roman" w:cs="Times New Roman"/>
                <w:sz w:val="20"/>
                <w:szCs w:val="20"/>
              </w:rPr>
              <w:t xml:space="preserve"> s </w:t>
            </w:r>
            <w:r w:rsidR="00A47DAA">
              <w:rPr>
                <w:rFonts w:ascii="Times New Roman" w:hAnsi="Times New Roman" w:cs="Times New Roman" w:hint="default"/>
                <w:sz w:val="20"/>
                <w:szCs w:val="20"/>
              </w:rPr>
              <w:t>uvedení</w:t>
            </w:r>
            <w:r w:rsidR="00A47DAA">
              <w:rPr>
                <w:rFonts w:ascii="Times New Roman" w:hAnsi="Times New Roman" w:cs="Times New Roman" w:hint="default"/>
                <w:sz w:val="20"/>
                <w:szCs w:val="20"/>
              </w:rPr>
              <w:t>m mena a</w:t>
            </w:r>
            <w:r w:rsidRPr="007F29D7">
              <w:rPr>
                <w:rFonts w:ascii="Times New Roman" w:hAnsi="Times New Roman" w:cs="Times New Roman"/>
                <w:sz w:val="20"/>
                <w:szCs w:val="20"/>
              </w:rPr>
              <w:t xml:space="preserve"> priezviska</w:t>
            </w:r>
            <w:r w:rsidRPr="007F29D7">
              <w:rPr>
                <w:rFonts w:ascii="Times New Roman" w:hAnsi="Times New Roman" w:cs="Times New Roman"/>
                <w:color w:val="auto"/>
                <w:sz w:val="20"/>
                <w:szCs w:val="20"/>
              </w:rPr>
              <w:t>,</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zoznam rozhodcov oprá</w:t>
            </w:r>
            <w:r w:rsidRPr="007F29D7">
              <w:rPr>
                <w:rFonts w:ascii="Times New Roman" w:hAnsi="Times New Roman" w:cs="Times New Roman" w:hint="default"/>
                <w:color w:val="auto"/>
                <w:sz w:val="20"/>
                <w:szCs w:val="20"/>
              </w:rPr>
              <w:t>vnený</w:t>
            </w:r>
            <w:r w:rsidRPr="007F29D7">
              <w:rPr>
                <w:rFonts w:ascii="Times New Roman" w:hAnsi="Times New Roman" w:cs="Times New Roman" w:hint="default"/>
                <w:color w:val="auto"/>
                <w:sz w:val="20"/>
                <w:szCs w:val="20"/>
              </w:rPr>
              <w:t>ch rozhodovať</w:t>
            </w:r>
            <w:r w:rsidRPr="007F29D7">
              <w:rPr>
                <w:rFonts w:ascii="Times New Roman" w:hAnsi="Times New Roman" w:cs="Times New Roman" w:hint="default"/>
                <w:color w:val="auto"/>
                <w:sz w:val="20"/>
                <w:szCs w:val="20"/>
              </w:rPr>
              <w:t xml:space="preserve"> spotrebiteľ</w:t>
            </w:r>
            <w:r w:rsidRPr="007F29D7">
              <w:rPr>
                <w:rFonts w:ascii="Times New Roman" w:hAnsi="Times New Roman" w:cs="Times New Roman" w:hint="default"/>
                <w:color w:val="auto"/>
                <w:sz w:val="20"/>
                <w:szCs w:val="20"/>
              </w:rPr>
              <w:t>ské</w:t>
            </w:r>
            <w:r w:rsidRPr="007F29D7">
              <w:rPr>
                <w:rFonts w:ascii="Times New Roman" w:hAnsi="Times New Roman" w:cs="Times New Roman" w:hint="default"/>
                <w:color w:val="auto"/>
                <w:sz w:val="20"/>
                <w:szCs w:val="20"/>
              </w:rPr>
              <w:t xml:space="preserve"> spory vedený</w:t>
            </w:r>
            <w:r w:rsidRPr="007F29D7">
              <w:rPr>
                <w:rFonts w:ascii="Times New Roman" w:hAnsi="Times New Roman" w:cs="Times New Roman" w:hint="default"/>
                <w:color w:val="auto"/>
                <w:sz w:val="20"/>
                <w:szCs w:val="20"/>
              </w:rPr>
              <w:t xml:space="preserve"> tý</w:t>
            </w:r>
            <w:r w:rsidRPr="007F29D7">
              <w:rPr>
                <w:rFonts w:ascii="Times New Roman" w:hAnsi="Times New Roman" w:cs="Times New Roman" w:hint="default"/>
                <w:color w:val="auto"/>
                <w:sz w:val="20"/>
                <w:szCs w:val="20"/>
              </w:rPr>
              <w:t>mto stá</w:t>
            </w:r>
            <w:r w:rsidRPr="007F29D7">
              <w:rPr>
                <w:rFonts w:ascii="Times New Roman" w:hAnsi="Times New Roman" w:cs="Times New Roman" w:hint="default"/>
                <w:color w:val="auto"/>
                <w:sz w:val="20"/>
                <w:szCs w:val="20"/>
              </w:rPr>
              <w:t>lym rozhodcovský</w:t>
            </w:r>
            <w:r w:rsidRPr="007F29D7">
              <w:rPr>
                <w:rFonts w:ascii="Times New Roman" w:hAnsi="Times New Roman" w:cs="Times New Roman" w:hint="default"/>
                <w:color w:val="auto"/>
                <w:sz w:val="20"/>
                <w:szCs w:val="20"/>
              </w:rPr>
              <w:t>m sú</w:t>
            </w:r>
            <w:r w:rsidRPr="007F29D7">
              <w:rPr>
                <w:rFonts w:ascii="Times New Roman" w:hAnsi="Times New Roman" w:cs="Times New Roman" w:hint="default"/>
                <w:color w:val="auto"/>
                <w:sz w:val="20"/>
                <w:szCs w:val="20"/>
              </w:rPr>
              <w:t>dom</w:t>
            </w:r>
            <w:r w:rsidRPr="007F29D7">
              <w:rPr>
                <w:rFonts w:ascii="Times New Roman" w:hAnsi="Times New Roman" w:cs="Times New Roman" w:hint="default"/>
                <w:sz w:val="20"/>
                <w:szCs w:val="20"/>
              </w:rPr>
              <w:t xml:space="preserve"> (ď</w:t>
            </w:r>
            <w:r w:rsidRPr="007F29D7">
              <w:rPr>
                <w:rFonts w:ascii="Times New Roman" w:hAnsi="Times New Roman" w:cs="Times New Roman" w:hint="default"/>
                <w:sz w:val="20"/>
                <w:szCs w:val="20"/>
              </w:rPr>
              <w:t>alej len „</w:t>
            </w:r>
            <w:r w:rsidRPr="007F29D7">
              <w:rPr>
                <w:rFonts w:ascii="Times New Roman" w:hAnsi="Times New Roman" w:cs="Times New Roman" w:hint="default"/>
                <w:sz w:val="20"/>
                <w:szCs w:val="20"/>
              </w:rPr>
              <w:t>zoznam rozhodcov stá</w:t>
            </w:r>
            <w:r w:rsidRPr="007F29D7">
              <w:rPr>
                <w:rFonts w:ascii="Times New Roman" w:hAnsi="Times New Roman" w:cs="Times New Roman" w:hint="default"/>
                <w:sz w:val="20"/>
                <w:szCs w:val="20"/>
              </w:rPr>
              <w:t>leho rozhodcovské</w:t>
            </w:r>
            <w:r w:rsidRPr="007F29D7">
              <w:rPr>
                <w:rFonts w:ascii="Times New Roman" w:hAnsi="Times New Roman" w:cs="Times New Roman" w:hint="default"/>
                <w:sz w:val="20"/>
                <w:szCs w:val="20"/>
              </w:rPr>
              <w:t>ho sú</w:t>
            </w:r>
            <w:r w:rsidRPr="007F29D7">
              <w:rPr>
                <w:rFonts w:ascii="Times New Roman" w:hAnsi="Times New Roman" w:cs="Times New Roman" w:hint="default"/>
                <w:sz w:val="20"/>
                <w:szCs w:val="20"/>
              </w:rPr>
              <w:t>du“</w:t>
            </w:r>
            <w:r w:rsidRPr="007F29D7">
              <w:rPr>
                <w:rFonts w:ascii="Times New Roman" w:hAnsi="Times New Roman" w:cs="Times New Roman" w:hint="default"/>
                <w:sz w:val="20"/>
                <w:szCs w:val="20"/>
              </w:rPr>
              <w:t>) s </w:t>
            </w:r>
            <w:r w:rsidRPr="007F29D7">
              <w:rPr>
                <w:rFonts w:ascii="Times New Roman" w:hAnsi="Times New Roman" w:cs="Times New Roman" w:hint="default"/>
                <w:sz w:val="20"/>
                <w:szCs w:val="20"/>
              </w:rPr>
              <w:t>uvedení</w:t>
            </w:r>
            <w:r w:rsidRPr="007F29D7">
              <w:rPr>
                <w:rFonts w:ascii="Times New Roman" w:hAnsi="Times New Roman" w:cs="Times New Roman" w:hint="default"/>
                <w:sz w:val="20"/>
                <w:szCs w:val="20"/>
              </w:rPr>
              <w:t>m me</w:t>
            </w:r>
            <w:r w:rsidR="00A47DAA">
              <w:rPr>
                <w:rFonts w:ascii="Times New Roman" w:hAnsi="Times New Roman" w:cs="Times New Roman"/>
                <w:sz w:val="20"/>
                <w:szCs w:val="20"/>
              </w:rPr>
              <w:t>na a</w:t>
            </w:r>
            <w:r w:rsidRPr="007F29D7">
              <w:rPr>
                <w:rFonts w:ascii="Times New Roman" w:hAnsi="Times New Roman" w:cs="Times New Roman"/>
                <w:sz w:val="20"/>
                <w:szCs w:val="20"/>
              </w:rPr>
              <w:t xml:space="preserve"> priezviska</w:t>
            </w:r>
            <w:r w:rsidRPr="007F29D7">
              <w:rPr>
                <w:rFonts w:ascii="Times New Roman" w:hAnsi="Times New Roman" w:cs="Times New Roman" w:hint="default"/>
                <w:color w:val="auto"/>
                <w:sz w:val="20"/>
                <w:szCs w:val="20"/>
              </w:rPr>
              <w:t>, spô</w:t>
            </w:r>
            <w:r w:rsidRPr="007F29D7">
              <w:rPr>
                <w:rFonts w:ascii="Times New Roman" w:hAnsi="Times New Roman" w:cs="Times New Roman" w:hint="default"/>
                <w:color w:val="auto"/>
                <w:sz w:val="20"/>
                <w:szCs w:val="20"/>
              </w:rPr>
              <w:t>sob a </w:t>
            </w:r>
            <w:r w:rsidRPr="007F29D7">
              <w:rPr>
                <w:rFonts w:ascii="Times New Roman" w:hAnsi="Times New Roman" w:cs="Times New Roman" w:hint="default"/>
                <w:color w:val="auto"/>
                <w:sz w:val="20"/>
                <w:szCs w:val="20"/>
              </w:rPr>
              <w:t>podmienky zá</w:t>
            </w:r>
            <w:r w:rsidRPr="007F29D7">
              <w:rPr>
                <w:rFonts w:ascii="Times New Roman" w:hAnsi="Times New Roman" w:cs="Times New Roman" w:hint="default"/>
                <w:color w:val="auto"/>
                <w:sz w:val="20"/>
                <w:szCs w:val="20"/>
              </w:rPr>
              <w:t>pis</w:t>
            </w:r>
            <w:r w:rsidRPr="007F29D7">
              <w:rPr>
                <w:rFonts w:ascii="Times New Roman" w:hAnsi="Times New Roman" w:cs="Times New Roman" w:hint="default"/>
                <w:color w:val="auto"/>
                <w:sz w:val="20"/>
                <w:szCs w:val="20"/>
              </w:rPr>
              <w:t>u do zoznamu rozhodcov, zač</w:t>
            </w:r>
            <w:r w:rsidRPr="007F29D7">
              <w:rPr>
                <w:rFonts w:ascii="Times New Roman" w:hAnsi="Times New Roman" w:cs="Times New Roman" w:hint="default"/>
                <w:color w:val="auto"/>
                <w:sz w:val="20"/>
                <w:szCs w:val="20"/>
              </w:rPr>
              <w:t>iatok a </w:t>
            </w:r>
            <w:r w:rsidRPr="007F29D7">
              <w:rPr>
                <w:rFonts w:ascii="Times New Roman" w:hAnsi="Times New Roman" w:cs="Times New Roman" w:hint="default"/>
                <w:color w:val="auto"/>
                <w:sz w:val="20"/>
                <w:szCs w:val="20"/>
              </w:rPr>
              <w:t>koniec ich funkč</w:t>
            </w:r>
            <w:r w:rsidRPr="007F29D7">
              <w:rPr>
                <w:rFonts w:ascii="Times New Roman" w:hAnsi="Times New Roman" w:cs="Times New Roman" w:hint="default"/>
                <w:color w:val="auto"/>
                <w:sz w:val="20"/>
                <w:szCs w:val="20"/>
              </w:rPr>
              <w:t>né</w:t>
            </w:r>
            <w:r w:rsidRPr="007F29D7">
              <w:rPr>
                <w:rFonts w:ascii="Times New Roman" w:hAnsi="Times New Roman" w:cs="Times New Roman" w:hint="default"/>
                <w:color w:val="auto"/>
                <w:sz w:val="20"/>
                <w:szCs w:val="20"/>
              </w:rPr>
              <w:t>ho obdobia,</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 </w:t>
            </w:r>
            <w:r w:rsidRPr="007F29D7">
              <w:rPr>
                <w:rFonts w:ascii="Times New Roman" w:hAnsi="Times New Roman" w:cs="Times New Roman" w:hint="default"/>
                <w:color w:val="auto"/>
                <w:sz w:val="20"/>
                <w:szCs w:val="20"/>
              </w:rPr>
              <w:t>č</w:t>
            </w:r>
            <w:r w:rsidRPr="007F29D7">
              <w:rPr>
                <w:rFonts w:ascii="Times New Roman" w:hAnsi="Times New Roman" w:cs="Times New Roman" w:hint="default"/>
                <w:color w:val="auto"/>
                <w:sz w:val="20"/>
                <w:szCs w:val="20"/>
              </w:rPr>
              <w:t>lenstvo v </w:t>
            </w:r>
            <w:r w:rsidRPr="007F29D7">
              <w:rPr>
                <w:rFonts w:ascii="Times New Roman" w:hAnsi="Times New Roman" w:cs="Times New Roman" w:hint="default"/>
                <w:color w:val="auto"/>
                <w:sz w:val="20"/>
                <w:szCs w:val="20"/>
              </w:rPr>
              <w:t>nadná</w:t>
            </w:r>
            <w:r w:rsidRPr="007F29D7">
              <w:rPr>
                <w:rFonts w:ascii="Times New Roman" w:hAnsi="Times New Roman" w:cs="Times New Roman" w:hint="default"/>
                <w:color w:val="auto"/>
                <w:sz w:val="20"/>
                <w:szCs w:val="20"/>
              </w:rPr>
              <w:t>rodný</w:t>
            </w:r>
            <w:r w:rsidRPr="007F29D7">
              <w:rPr>
                <w:rFonts w:ascii="Times New Roman" w:hAnsi="Times New Roman" w:cs="Times New Roman" w:hint="default"/>
                <w:color w:val="auto"/>
                <w:sz w:val="20"/>
                <w:szCs w:val="20"/>
              </w:rPr>
              <w:t>ch organizá</w:t>
            </w:r>
            <w:r w:rsidRPr="007F29D7">
              <w:rPr>
                <w:rFonts w:ascii="Times New Roman" w:hAnsi="Times New Roman" w:cs="Times New Roman" w:hint="default"/>
                <w:color w:val="auto"/>
                <w:sz w:val="20"/>
                <w:szCs w:val="20"/>
              </w:rPr>
              <w:t>ciá</w:t>
            </w:r>
            <w:r w:rsidRPr="007F29D7">
              <w:rPr>
                <w:rFonts w:ascii="Times New Roman" w:hAnsi="Times New Roman" w:cs="Times New Roman" w:hint="default"/>
                <w:color w:val="auto"/>
                <w:sz w:val="20"/>
                <w:szCs w:val="20"/>
              </w:rPr>
              <w:t>ch, ktoré</w:t>
            </w:r>
            <w:r w:rsidRPr="007F29D7">
              <w:rPr>
                <w:rFonts w:ascii="Times New Roman" w:hAnsi="Times New Roman" w:cs="Times New Roman" w:hint="default"/>
                <w:color w:val="auto"/>
                <w:sz w:val="20"/>
                <w:szCs w:val="20"/>
              </w:rPr>
              <w:t xml:space="preserve"> sa zaoberajú</w:t>
            </w:r>
            <w:r w:rsidRPr="007F29D7">
              <w:rPr>
                <w:rFonts w:ascii="Times New Roman" w:hAnsi="Times New Roman" w:cs="Times New Roman" w:hint="default"/>
                <w:color w:val="auto"/>
                <w:sz w:val="20"/>
                <w:szCs w:val="20"/>
              </w:rPr>
              <w:t xml:space="preserve"> rieš</w:t>
            </w:r>
            <w:r w:rsidRPr="007F29D7">
              <w:rPr>
                <w:rFonts w:ascii="Times New Roman" w:hAnsi="Times New Roman" w:cs="Times New Roman" w:hint="default"/>
                <w:color w:val="auto"/>
                <w:sz w:val="20"/>
                <w:szCs w:val="20"/>
              </w:rPr>
              <w:t>ení</w:t>
            </w:r>
            <w:r w:rsidRPr="007F29D7">
              <w:rPr>
                <w:rFonts w:ascii="Times New Roman" w:hAnsi="Times New Roman" w:cs="Times New Roman" w:hint="default"/>
                <w:color w:val="auto"/>
                <w:sz w:val="20"/>
                <w:szCs w:val="20"/>
              </w:rPr>
              <w:t>m cezhranič</w:t>
            </w:r>
            <w:r w:rsidRPr="007F29D7">
              <w:rPr>
                <w:rFonts w:ascii="Times New Roman" w:hAnsi="Times New Roman" w:cs="Times New Roman" w:hint="default"/>
                <w:color w:val="auto"/>
                <w:sz w:val="20"/>
                <w:szCs w:val="20"/>
              </w:rPr>
              <w:t>ný</w:t>
            </w:r>
            <w:r w:rsidRPr="007F29D7">
              <w:rPr>
                <w:rFonts w:ascii="Times New Roman" w:hAnsi="Times New Roman" w:cs="Times New Roman" w:hint="default"/>
                <w:color w:val="auto"/>
                <w:sz w:val="20"/>
                <w:szCs w:val="20"/>
              </w:rPr>
              <w:t>ch spotrebiteľ</w:t>
            </w:r>
            <w:r w:rsidRPr="007F29D7">
              <w:rPr>
                <w:rFonts w:ascii="Times New Roman" w:hAnsi="Times New Roman" w:cs="Times New Roman" w:hint="default"/>
                <w:color w:val="auto"/>
                <w:sz w:val="20"/>
                <w:szCs w:val="20"/>
              </w:rPr>
              <w:t>ský</w:t>
            </w:r>
            <w:r w:rsidRPr="007F29D7">
              <w:rPr>
                <w:rFonts w:ascii="Times New Roman" w:hAnsi="Times New Roman" w:cs="Times New Roman" w:hint="default"/>
                <w:color w:val="auto"/>
                <w:sz w:val="20"/>
                <w:szCs w:val="20"/>
              </w:rPr>
              <w:t>ch sporov,</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druhy spotrebiteľ</w:t>
            </w:r>
            <w:r w:rsidRPr="007F29D7">
              <w:rPr>
                <w:rFonts w:ascii="Times New Roman" w:hAnsi="Times New Roman" w:cs="Times New Roman" w:hint="default"/>
                <w:color w:val="auto"/>
                <w:sz w:val="20"/>
                <w:szCs w:val="20"/>
              </w:rPr>
              <w:t>ský</w:t>
            </w:r>
            <w:r w:rsidRPr="007F29D7">
              <w:rPr>
                <w:rFonts w:ascii="Times New Roman" w:hAnsi="Times New Roman" w:cs="Times New Roman" w:hint="default"/>
                <w:color w:val="auto"/>
                <w:sz w:val="20"/>
                <w:szCs w:val="20"/>
              </w:rPr>
              <w:t>ch sporov, ktoré</w:t>
            </w:r>
            <w:r w:rsidRPr="007F29D7">
              <w:rPr>
                <w:rFonts w:ascii="Times New Roman" w:hAnsi="Times New Roman" w:cs="Times New Roman" w:hint="default"/>
                <w:color w:val="auto"/>
                <w:sz w:val="20"/>
                <w:szCs w:val="20"/>
              </w:rPr>
              <w:t xml:space="preserve"> je stá</w:t>
            </w:r>
            <w:r w:rsidRPr="007F29D7">
              <w:rPr>
                <w:rFonts w:ascii="Times New Roman" w:hAnsi="Times New Roman" w:cs="Times New Roman" w:hint="default"/>
                <w:color w:val="auto"/>
                <w:sz w:val="20"/>
                <w:szCs w:val="20"/>
              </w:rPr>
              <w:t>ly rozhodcovský</w:t>
            </w:r>
            <w:r w:rsidRPr="007F29D7">
              <w:rPr>
                <w:rFonts w:ascii="Times New Roman" w:hAnsi="Times New Roman" w:cs="Times New Roman" w:hint="default"/>
                <w:color w:val="auto"/>
                <w:sz w:val="20"/>
                <w:szCs w:val="20"/>
              </w:rPr>
              <w:t xml:space="preserve"> sú</w:t>
            </w:r>
            <w:r w:rsidRPr="007F29D7">
              <w:rPr>
                <w:rFonts w:ascii="Times New Roman" w:hAnsi="Times New Roman" w:cs="Times New Roman" w:hint="default"/>
                <w:color w:val="auto"/>
                <w:sz w:val="20"/>
                <w:szCs w:val="20"/>
              </w:rPr>
              <w:t>d oprá</w:t>
            </w:r>
            <w:r w:rsidRPr="007F29D7">
              <w:rPr>
                <w:rFonts w:ascii="Times New Roman" w:hAnsi="Times New Roman" w:cs="Times New Roman" w:hint="default"/>
                <w:color w:val="auto"/>
                <w:sz w:val="20"/>
                <w:szCs w:val="20"/>
              </w:rPr>
              <w:t>vnený</w:t>
            </w:r>
            <w:r w:rsidRPr="007F29D7">
              <w:rPr>
                <w:rFonts w:ascii="Times New Roman" w:hAnsi="Times New Roman" w:cs="Times New Roman" w:hint="default"/>
                <w:color w:val="auto"/>
                <w:sz w:val="20"/>
                <w:szCs w:val="20"/>
              </w:rPr>
              <w:t xml:space="preserve"> rozhodovať</w:t>
            </w:r>
            <w:r w:rsidRPr="007F29D7">
              <w:rPr>
                <w:rFonts w:ascii="Times New Roman" w:hAnsi="Times New Roman" w:cs="Times New Roman" w:hint="default"/>
                <w:color w:val="auto"/>
                <w:sz w:val="20"/>
                <w:szCs w:val="20"/>
              </w:rPr>
              <w:t>, ak podľ</w:t>
            </w:r>
            <w:r w:rsidRPr="007F29D7">
              <w:rPr>
                <w:rFonts w:ascii="Times New Roman" w:hAnsi="Times New Roman" w:cs="Times New Roman" w:hint="default"/>
                <w:color w:val="auto"/>
                <w:sz w:val="20"/>
                <w:szCs w:val="20"/>
              </w:rPr>
              <w:t>a š</w:t>
            </w:r>
            <w:r w:rsidRPr="007F29D7">
              <w:rPr>
                <w:rFonts w:ascii="Times New Roman" w:hAnsi="Times New Roman" w:cs="Times New Roman" w:hint="default"/>
                <w:color w:val="auto"/>
                <w:sz w:val="20"/>
                <w:szCs w:val="20"/>
              </w:rPr>
              <w:t>tatú</w:t>
            </w:r>
            <w:r w:rsidRPr="007F29D7">
              <w:rPr>
                <w:rFonts w:ascii="Times New Roman" w:hAnsi="Times New Roman" w:cs="Times New Roman" w:hint="default"/>
                <w:color w:val="auto"/>
                <w:sz w:val="20"/>
                <w:szCs w:val="20"/>
              </w:rPr>
              <w:t>tu je stá</w:t>
            </w:r>
            <w:r w:rsidRPr="007F29D7">
              <w:rPr>
                <w:rFonts w:ascii="Times New Roman" w:hAnsi="Times New Roman" w:cs="Times New Roman" w:hint="default"/>
                <w:color w:val="auto"/>
                <w:sz w:val="20"/>
                <w:szCs w:val="20"/>
              </w:rPr>
              <w:t>ly rozhodcovský</w:t>
            </w:r>
            <w:r w:rsidRPr="007F29D7">
              <w:rPr>
                <w:rFonts w:ascii="Times New Roman" w:hAnsi="Times New Roman" w:cs="Times New Roman" w:hint="default"/>
                <w:color w:val="auto"/>
                <w:sz w:val="20"/>
                <w:szCs w:val="20"/>
              </w:rPr>
              <w:t xml:space="preserve"> sú</w:t>
            </w:r>
            <w:r w:rsidRPr="007F29D7">
              <w:rPr>
                <w:rFonts w:ascii="Times New Roman" w:hAnsi="Times New Roman" w:cs="Times New Roman" w:hint="default"/>
                <w:color w:val="auto"/>
                <w:sz w:val="20"/>
                <w:szCs w:val="20"/>
              </w:rPr>
              <w:t>d oprá</w:t>
            </w:r>
            <w:r w:rsidRPr="007F29D7">
              <w:rPr>
                <w:rFonts w:ascii="Times New Roman" w:hAnsi="Times New Roman" w:cs="Times New Roman" w:hint="default"/>
                <w:color w:val="auto"/>
                <w:sz w:val="20"/>
                <w:szCs w:val="20"/>
              </w:rPr>
              <w:t>vnený</w:t>
            </w:r>
            <w:r w:rsidRPr="007F29D7">
              <w:rPr>
                <w:rFonts w:ascii="Times New Roman" w:hAnsi="Times New Roman" w:cs="Times New Roman" w:hint="default"/>
                <w:color w:val="auto"/>
                <w:sz w:val="20"/>
                <w:szCs w:val="20"/>
              </w:rPr>
              <w:t xml:space="preserve"> rozhodovať</w:t>
            </w:r>
            <w:r w:rsidRPr="007F29D7">
              <w:rPr>
                <w:rFonts w:ascii="Times New Roman" w:hAnsi="Times New Roman" w:cs="Times New Roman" w:hint="default"/>
                <w:color w:val="auto"/>
                <w:sz w:val="20"/>
                <w:szCs w:val="20"/>
              </w:rPr>
              <w:t xml:space="preserve"> iba urč</w:t>
            </w:r>
            <w:r w:rsidRPr="007F29D7">
              <w:rPr>
                <w:rFonts w:ascii="Times New Roman" w:hAnsi="Times New Roman" w:cs="Times New Roman" w:hint="default"/>
                <w:color w:val="auto"/>
                <w:sz w:val="20"/>
                <w:szCs w:val="20"/>
              </w:rPr>
              <w:t>ité</w:t>
            </w:r>
            <w:r w:rsidRPr="007F29D7">
              <w:rPr>
                <w:rFonts w:ascii="Times New Roman" w:hAnsi="Times New Roman" w:cs="Times New Roman" w:hint="default"/>
                <w:color w:val="auto"/>
                <w:sz w:val="20"/>
                <w:szCs w:val="20"/>
              </w:rPr>
              <w:t xml:space="preserve"> druhy spotrebiteľ</w:t>
            </w:r>
            <w:r w:rsidRPr="007F29D7">
              <w:rPr>
                <w:rFonts w:ascii="Times New Roman" w:hAnsi="Times New Roman" w:cs="Times New Roman" w:hint="default"/>
                <w:color w:val="auto"/>
                <w:sz w:val="20"/>
                <w:szCs w:val="20"/>
              </w:rPr>
              <w:t>ský</w:t>
            </w:r>
            <w:r w:rsidRPr="007F29D7">
              <w:rPr>
                <w:rFonts w:ascii="Times New Roman" w:hAnsi="Times New Roman" w:cs="Times New Roman" w:hint="default"/>
                <w:color w:val="auto"/>
                <w:sz w:val="20"/>
                <w:szCs w:val="20"/>
              </w:rPr>
              <w:t xml:space="preserve">ch sporov, </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ú</w:t>
            </w:r>
            <w:r w:rsidRPr="007F29D7">
              <w:rPr>
                <w:rFonts w:ascii="Times New Roman" w:hAnsi="Times New Roman" w:cs="Times New Roman" w:hint="default"/>
                <w:color w:val="auto"/>
                <w:sz w:val="20"/>
                <w:szCs w:val="20"/>
              </w:rPr>
              <w:t>plné</w:t>
            </w:r>
            <w:r w:rsidRPr="007F29D7">
              <w:rPr>
                <w:rFonts w:ascii="Times New Roman" w:hAnsi="Times New Roman" w:cs="Times New Roman" w:hint="default"/>
                <w:color w:val="auto"/>
                <w:sz w:val="20"/>
                <w:szCs w:val="20"/>
              </w:rPr>
              <w:t xml:space="preserve"> znenie š</w:t>
            </w:r>
            <w:r w:rsidRPr="007F29D7">
              <w:rPr>
                <w:rFonts w:ascii="Times New Roman" w:hAnsi="Times New Roman" w:cs="Times New Roman" w:hint="default"/>
                <w:color w:val="auto"/>
                <w:sz w:val="20"/>
                <w:szCs w:val="20"/>
              </w:rPr>
              <w:t>tatú</w:t>
            </w:r>
            <w:r w:rsidRPr="007F29D7">
              <w:rPr>
                <w:rFonts w:ascii="Times New Roman" w:hAnsi="Times New Roman" w:cs="Times New Roman" w:hint="default"/>
                <w:color w:val="auto"/>
                <w:sz w:val="20"/>
                <w:szCs w:val="20"/>
              </w:rPr>
              <w:t>tu a rokovacieho poriadku vrá</w:t>
            </w:r>
            <w:r w:rsidRPr="007F29D7">
              <w:rPr>
                <w:rFonts w:ascii="Times New Roman" w:hAnsi="Times New Roman" w:cs="Times New Roman" w:hint="default"/>
                <w:color w:val="auto"/>
                <w:sz w:val="20"/>
                <w:szCs w:val="20"/>
              </w:rPr>
              <w:t>tane ich dodatkov, prí</w:t>
            </w:r>
            <w:r w:rsidRPr="007F29D7">
              <w:rPr>
                <w:rFonts w:ascii="Times New Roman" w:hAnsi="Times New Roman" w:cs="Times New Roman" w:hint="default"/>
                <w:color w:val="auto"/>
                <w:sz w:val="20"/>
                <w:szCs w:val="20"/>
              </w:rPr>
              <w:t>loh a </w:t>
            </w:r>
            <w:r w:rsidRPr="007F29D7">
              <w:rPr>
                <w:rFonts w:ascii="Times New Roman" w:hAnsi="Times New Roman" w:cs="Times New Roman" w:hint="default"/>
                <w:color w:val="auto"/>
                <w:sz w:val="20"/>
                <w:szCs w:val="20"/>
              </w:rPr>
              <w:t>zmien, sadzobní</w:t>
            </w:r>
            <w:r w:rsidRPr="007F29D7">
              <w:rPr>
                <w:rFonts w:ascii="Times New Roman" w:hAnsi="Times New Roman" w:cs="Times New Roman" w:hint="default"/>
                <w:color w:val="auto"/>
                <w:sz w:val="20"/>
                <w:szCs w:val="20"/>
              </w:rPr>
              <w:t>ka poplatkov a </w:t>
            </w:r>
            <w:r w:rsidRPr="007F29D7">
              <w:rPr>
                <w:rFonts w:ascii="Times New Roman" w:hAnsi="Times New Roman" w:cs="Times New Roman" w:hint="default"/>
                <w:color w:val="auto"/>
                <w:sz w:val="20"/>
                <w:szCs w:val="20"/>
              </w:rPr>
              <w:t>pravidiel, na zá</w:t>
            </w:r>
            <w:r w:rsidRPr="007F29D7">
              <w:rPr>
                <w:rFonts w:ascii="Times New Roman" w:hAnsi="Times New Roman" w:cs="Times New Roman" w:hint="default"/>
                <w:color w:val="auto"/>
                <w:sz w:val="20"/>
                <w:szCs w:val="20"/>
              </w:rPr>
              <w:t>klade ktorý</w:t>
            </w:r>
            <w:r w:rsidRPr="007F29D7">
              <w:rPr>
                <w:rFonts w:ascii="Times New Roman" w:hAnsi="Times New Roman" w:cs="Times New Roman" w:hint="default"/>
                <w:color w:val="auto"/>
                <w:sz w:val="20"/>
                <w:szCs w:val="20"/>
              </w:rPr>
              <w:t>c</w:t>
            </w:r>
            <w:r w:rsidRPr="007F29D7">
              <w:rPr>
                <w:rFonts w:ascii="Times New Roman" w:hAnsi="Times New Roman" w:cs="Times New Roman" w:hint="default"/>
                <w:color w:val="auto"/>
                <w:sz w:val="20"/>
                <w:szCs w:val="20"/>
              </w:rPr>
              <w:t>h sa rozhoduje o </w:t>
            </w:r>
            <w:r w:rsidRPr="007F29D7">
              <w:rPr>
                <w:rFonts w:ascii="Times New Roman" w:hAnsi="Times New Roman" w:cs="Times New Roman" w:hint="default"/>
                <w:color w:val="auto"/>
                <w:sz w:val="20"/>
                <w:szCs w:val="20"/>
              </w:rPr>
              <w:t>trová</w:t>
            </w:r>
            <w:r w:rsidRPr="007F29D7">
              <w:rPr>
                <w:rFonts w:ascii="Times New Roman" w:hAnsi="Times New Roman" w:cs="Times New Roman" w:hint="default"/>
                <w:color w:val="auto"/>
                <w:sz w:val="20"/>
                <w:szCs w:val="20"/>
              </w:rPr>
              <w:t>ch spotrebiteľ</w:t>
            </w:r>
            <w:r w:rsidRPr="007F29D7">
              <w:rPr>
                <w:rFonts w:ascii="Times New Roman" w:hAnsi="Times New Roman" w:cs="Times New Roman" w:hint="default"/>
                <w:color w:val="auto"/>
                <w:sz w:val="20"/>
                <w:szCs w:val="20"/>
              </w:rPr>
              <w:t>ské</w:t>
            </w:r>
            <w:r w:rsidRPr="007F29D7">
              <w:rPr>
                <w:rFonts w:ascii="Times New Roman" w:hAnsi="Times New Roman" w:cs="Times New Roman" w:hint="default"/>
                <w:color w:val="auto"/>
                <w:sz w:val="20"/>
                <w:szCs w:val="20"/>
              </w:rPr>
              <w:t>ho rozhodcovské</w:t>
            </w:r>
            <w:r w:rsidRPr="007F29D7">
              <w:rPr>
                <w:rFonts w:ascii="Times New Roman" w:hAnsi="Times New Roman" w:cs="Times New Roman" w:hint="default"/>
                <w:color w:val="auto"/>
                <w:sz w:val="20"/>
                <w:szCs w:val="20"/>
              </w:rPr>
              <w:t>ho konania; ú</w:t>
            </w:r>
            <w:r w:rsidRPr="007F29D7">
              <w:rPr>
                <w:rFonts w:ascii="Times New Roman" w:hAnsi="Times New Roman" w:cs="Times New Roman" w:hint="default"/>
                <w:color w:val="auto"/>
                <w:sz w:val="20"/>
                <w:szCs w:val="20"/>
              </w:rPr>
              <w:t>plné</w:t>
            </w:r>
            <w:r w:rsidRPr="007F29D7">
              <w:rPr>
                <w:rFonts w:ascii="Times New Roman" w:hAnsi="Times New Roman" w:cs="Times New Roman" w:hint="default"/>
                <w:color w:val="auto"/>
                <w:sz w:val="20"/>
                <w:szCs w:val="20"/>
              </w:rPr>
              <w:t xml:space="preserve"> znenie sa zverejní</w:t>
            </w:r>
            <w:r w:rsidRPr="007F29D7">
              <w:rPr>
                <w:rFonts w:ascii="Times New Roman" w:hAnsi="Times New Roman" w:cs="Times New Roman" w:hint="default"/>
                <w:color w:val="auto"/>
                <w:sz w:val="20"/>
                <w:szCs w:val="20"/>
              </w:rPr>
              <w:t xml:space="preserve"> po zapracovaní</w:t>
            </w:r>
            <w:r w:rsidRPr="007F29D7">
              <w:rPr>
                <w:rFonts w:ascii="Times New Roman" w:hAnsi="Times New Roman" w:cs="Times New Roman" w:hint="default"/>
                <w:color w:val="auto"/>
                <w:sz w:val="20"/>
                <w:szCs w:val="20"/>
              </w:rPr>
              <w:t xml:space="preserve"> kaž</w:t>
            </w:r>
            <w:r w:rsidRPr="007F29D7">
              <w:rPr>
                <w:rFonts w:ascii="Times New Roman" w:hAnsi="Times New Roman" w:cs="Times New Roman" w:hint="default"/>
                <w:color w:val="auto"/>
                <w:sz w:val="20"/>
                <w:szCs w:val="20"/>
              </w:rPr>
              <w:t>dej zmeny,</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 </w:t>
            </w:r>
            <w:r w:rsidRPr="007F29D7">
              <w:rPr>
                <w:rFonts w:ascii="Times New Roman" w:hAnsi="Times New Roman" w:cs="Times New Roman"/>
                <w:color w:val="auto"/>
                <w:sz w:val="20"/>
                <w:szCs w:val="20"/>
              </w:rPr>
              <w:t>jazyky, v </w:t>
            </w:r>
            <w:r w:rsidRPr="007F29D7">
              <w:rPr>
                <w:rFonts w:ascii="Times New Roman" w:hAnsi="Times New Roman" w:cs="Times New Roman" w:hint="default"/>
                <w:color w:val="auto"/>
                <w:sz w:val="20"/>
                <w:szCs w:val="20"/>
              </w:rPr>
              <w:t>ktorý</w:t>
            </w:r>
            <w:r w:rsidRPr="007F29D7">
              <w:rPr>
                <w:rFonts w:ascii="Times New Roman" w:hAnsi="Times New Roman" w:cs="Times New Roman" w:hint="default"/>
                <w:color w:val="auto"/>
                <w:sz w:val="20"/>
                <w:szCs w:val="20"/>
              </w:rPr>
              <w:t>ch je mož</w:t>
            </w:r>
            <w:r w:rsidRPr="007F29D7">
              <w:rPr>
                <w:rFonts w:ascii="Times New Roman" w:hAnsi="Times New Roman" w:cs="Times New Roman" w:hint="default"/>
                <w:color w:val="auto"/>
                <w:sz w:val="20"/>
                <w:szCs w:val="20"/>
              </w:rPr>
              <w:t>né</w:t>
            </w:r>
            <w:r w:rsidRPr="007F29D7">
              <w:rPr>
                <w:rFonts w:ascii="Times New Roman" w:hAnsi="Times New Roman" w:cs="Times New Roman" w:hint="default"/>
                <w:color w:val="auto"/>
                <w:sz w:val="20"/>
                <w:szCs w:val="20"/>
              </w:rPr>
              <w:t xml:space="preserve"> viesť</w:t>
            </w:r>
            <w:r w:rsidRPr="007F29D7">
              <w:rPr>
                <w:rFonts w:ascii="Times New Roman" w:hAnsi="Times New Roman" w:cs="Times New Roman" w:hint="default"/>
                <w:color w:val="auto"/>
                <w:sz w:val="20"/>
                <w:szCs w:val="20"/>
              </w:rPr>
              <w:t xml:space="preserve"> spotrebiteľ</w:t>
            </w:r>
            <w:r w:rsidRPr="007F29D7">
              <w:rPr>
                <w:rFonts w:ascii="Times New Roman" w:hAnsi="Times New Roman" w:cs="Times New Roman" w:hint="default"/>
                <w:color w:val="auto"/>
                <w:sz w:val="20"/>
                <w:szCs w:val="20"/>
              </w:rPr>
              <w:t>ské</w:t>
            </w:r>
            <w:r w:rsidRPr="007F29D7">
              <w:rPr>
                <w:rFonts w:ascii="Times New Roman" w:hAnsi="Times New Roman" w:cs="Times New Roman" w:hint="default"/>
                <w:color w:val="auto"/>
                <w:sz w:val="20"/>
                <w:szCs w:val="20"/>
              </w:rPr>
              <w:t xml:space="preserve"> rozhodcovské</w:t>
            </w:r>
            <w:r w:rsidRPr="007F29D7">
              <w:rPr>
                <w:rFonts w:ascii="Times New Roman" w:hAnsi="Times New Roman" w:cs="Times New Roman" w:hint="default"/>
                <w:color w:val="auto"/>
                <w:sz w:val="20"/>
                <w:szCs w:val="20"/>
              </w:rPr>
              <w:t xml:space="preserve"> konanie a podať</w:t>
            </w:r>
            <w:r w:rsidRPr="007F29D7">
              <w:rPr>
                <w:rFonts w:ascii="Times New Roman" w:hAnsi="Times New Roman" w:cs="Times New Roman" w:hint="default"/>
                <w:color w:val="auto"/>
                <w:sz w:val="20"/>
                <w:szCs w:val="20"/>
              </w:rPr>
              <w:t xml:space="preserve"> ž</w:t>
            </w:r>
            <w:r w:rsidRPr="007F29D7">
              <w:rPr>
                <w:rFonts w:ascii="Times New Roman" w:hAnsi="Times New Roman" w:cs="Times New Roman" w:hint="default"/>
                <w:color w:val="auto"/>
                <w:sz w:val="20"/>
                <w:szCs w:val="20"/>
              </w:rPr>
              <w:t>alobu na stá</w:t>
            </w:r>
            <w:r w:rsidRPr="007F29D7">
              <w:rPr>
                <w:rFonts w:ascii="Times New Roman" w:hAnsi="Times New Roman" w:cs="Times New Roman" w:hint="default"/>
                <w:color w:val="auto"/>
                <w:sz w:val="20"/>
                <w:szCs w:val="20"/>
              </w:rPr>
              <w:t>ly rozhodcovský</w:t>
            </w:r>
            <w:r w:rsidRPr="007F29D7">
              <w:rPr>
                <w:rFonts w:ascii="Times New Roman" w:hAnsi="Times New Roman" w:cs="Times New Roman" w:hint="default"/>
                <w:color w:val="auto"/>
                <w:sz w:val="20"/>
                <w:szCs w:val="20"/>
              </w:rPr>
              <w:t xml:space="preserve"> sú</w:t>
            </w:r>
            <w:r w:rsidRPr="007F29D7">
              <w:rPr>
                <w:rFonts w:ascii="Times New Roman" w:hAnsi="Times New Roman" w:cs="Times New Roman" w:hint="default"/>
                <w:color w:val="auto"/>
                <w:sz w:val="20"/>
                <w:szCs w:val="20"/>
              </w:rPr>
              <w:t>d,</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informá</w:t>
            </w:r>
            <w:r w:rsidRPr="007F29D7">
              <w:rPr>
                <w:rFonts w:ascii="Times New Roman" w:hAnsi="Times New Roman" w:cs="Times New Roman" w:hint="default"/>
                <w:color w:val="auto"/>
                <w:sz w:val="20"/>
                <w:szCs w:val="20"/>
              </w:rPr>
              <w:t>ciu, ž</w:t>
            </w:r>
            <w:r w:rsidRPr="007F29D7">
              <w:rPr>
                <w:rFonts w:ascii="Times New Roman" w:hAnsi="Times New Roman" w:cs="Times New Roman" w:hint="default"/>
                <w:color w:val="auto"/>
                <w:sz w:val="20"/>
                <w:szCs w:val="20"/>
              </w:rPr>
              <w:t>e ž</w:t>
            </w:r>
            <w:r w:rsidRPr="007F29D7">
              <w:rPr>
                <w:rFonts w:ascii="Times New Roman" w:hAnsi="Times New Roman" w:cs="Times New Roman" w:hint="default"/>
                <w:color w:val="auto"/>
                <w:sz w:val="20"/>
                <w:szCs w:val="20"/>
              </w:rPr>
              <w:t>alobu je mož</w:t>
            </w:r>
            <w:r w:rsidRPr="007F29D7">
              <w:rPr>
                <w:rFonts w:ascii="Times New Roman" w:hAnsi="Times New Roman" w:cs="Times New Roman" w:hint="default"/>
                <w:color w:val="auto"/>
                <w:sz w:val="20"/>
                <w:szCs w:val="20"/>
              </w:rPr>
              <w:t>né</w:t>
            </w:r>
            <w:r w:rsidRPr="007F29D7">
              <w:rPr>
                <w:rFonts w:ascii="Times New Roman" w:hAnsi="Times New Roman" w:cs="Times New Roman" w:hint="default"/>
                <w:color w:val="auto"/>
                <w:sz w:val="20"/>
                <w:szCs w:val="20"/>
              </w:rPr>
              <w:t xml:space="preserve"> poč</w:t>
            </w:r>
            <w:r w:rsidRPr="007F29D7">
              <w:rPr>
                <w:rFonts w:ascii="Times New Roman" w:hAnsi="Times New Roman" w:cs="Times New Roman" w:hint="default"/>
                <w:color w:val="auto"/>
                <w:sz w:val="20"/>
                <w:szCs w:val="20"/>
              </w:rPr>
              <w:t>as spotrebiteľ</w:t>
            </w:r>
            <w:r w:rsidRPr="007F29D7">
              <w:rPr>
                <w:rFonts w:ascii="Times New Roman" w:hAnsi="Times New Roman" w:cs="Times New Roman" w:hint="default"/>
                <w:color w:val="auto"/>
                <w:sz w:val="20"/>
                <w:szCs w:val="20"/>
              </w:rPr>
              <w:t>ské</w:t>
            </w:r>
            <w:r w:rsidRPr="007F29D7">
              <w:rPr>
                <w:rFonts w:ascii="Times New Roman" w:hAnsi="Times New Roman" w:cs="Times New Roman" w:hint="default"/>
                <w:color w:val="auto"/>
                <w:sz w:val="20"/>
                <w:szCs w:val="20"/>
              </w:rPr>
              <w:t>ho rozhodcovské</w:t>
            </w:r>
            <w:r w:rsidRPr="007F29D7">
              <w:rPr>
                <w:rFonts w:ascii="Times New Roman" w:hAnsi="Times New Roman" w:cs="Times New Roman" w:hint="default"/>
                <w:color w:val="auto"/>
                <w:sz w:val="20"/>
                <w:szCs w:val="20"/>
              </w:rPr>
              <w:t>ho konania vziať</w:t>
            </w:r>
            <w:r w:rsidRPr="007F29D7">
              <w:rPr>
                <w:rFonts w:ascii="Times New Roman" w:hAnsi="Times New Roman" w:cs="Times New Roman" w:hint="default"/>
                <w:color w:val="auto"/>
                <w:sz w:val="20"/>
                <w:szCs w:val="20"/>
              </w:rPr>
              <w:t xml:space="preserve"> späť,</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priemernú</w:t>
            </w:r>
            <w:r w:rsidRPr="007F29D7">
              <w:rPr>
                <w:rFonts w:ascii="Times New Roman" w:hAnsi="Times New Roman" w:cs="Times New Roman" w:hint="default"/>
                <w:color w:val="auto"/>
                <w:sz w:val="20"/>
                <w:szCs w:val="20"/>
              </w:rPr>
              <w:t xml:space="preserve"> dĺž</w:t>
            </w:r>
            <w:r w:rsidRPr="007F29D7">
              <w:rPr>
                <w:rFonts w:ascii="Times New Roman" w:hAnsi="Times New Roman" w:cs="Times New Roman" w:hint="default"/>
                <w:color w:val="auto"/>
                <w:sz w:val="20"/>
                <w:szCs w:val="20"/>
              </w:rPr>
              <w:t>ku trvania spotrebiteľ</w:t>
            </w:r>
            <w:r w:rsidRPr="007F29D7">
              <w:rPr>
                <w:rFonts w:ascii="Times New Roman" w:hAnsi="Times New Roman" w:cs="Times New Roman" w:hint="default"/>
                <w:color w:val="auto"/>
                <w:sz w:val="20"/>
                <w:szCs w:val="20"/>
              </w:rPr>
              <w:t>ské</w:t>
            </w:r>
            <w:r w:rsidRPr="007F29D7">
              <w:rPr>
                <w:rFonts w:ascii="Times New Roman" w:hAnsi="Times New Roman" w:cs="Times New Roman" w:hint="default"/>
                <w:color w:val="auto"/>
                <w:sz w:val="20"/>
                <w:szCs w:val="20"/>
              </w:rPr>
              <w:t>ho rozhodcovské</w:t>
            </w:r>
            <w:r w:rsidRPr="007F29D7">
              <w:rPr>
                <w:rFonts w:ascii="Times New Roman" w:hAnsi="Times New Roman" w:cs="Times New Roman" w:hint="default"/>
                <w:color w:val="auto"/>
                <w:sz w:val="20"/>
                <w:szCs w:val="20"/>
              </w:rPr>
              <w:t>ho konania na stá</w:t>
            </w:r>
            <w:r w:rsidRPr="007F29D7">
              <w:rPr>
                <w:rFonts w:ascii="Times New Roman" w:hAnsi="Times New Roman" w:cs="Times New Roman" w:hint="default"/>
                <w:color w:val="auto"/>
                <w:sz w:val="20"/>
                <w:szCs w:val="20"/>
              </w:rPr>
              <w:t>lom rozhodcovskom sú</w:t>
            </w:r>
            <w:r w:rsidRPr="007F29D7">
              <w:rPr>
                <w:rFonts w:ascii="Times New Roman" w:hAnsi="Times New Roman" w:cs="Times New Roman" w:hint="default"/>
                <w:color w:val="auto"/>
                <w:sz w:val="20"/>
                <w:szCs w:val="20"/>
              </w:rPr>
              <w:t>de,</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 </w:t>
            </w:r>
            <w:r w:rsidRPr="007F29D7">
              <w:rPr>
                <w:rFonts w:ascii="Times New Roman" w:hAnsi="Times New Roman" w:cs="Times New Roman" w:hint="default"/>
                <w:color w:val="auto"/>
                <w:sz w:val="20"/>
                <w:szCs w:val="20"/>
              </w:rPr>
              <w:t>informá</w:t>
            </w:r>
            <w:r w:rsidRPr="007F29D7">
              <w:rPr>
                <w:rFonts w:ascii="Times New Roman" w:hAnsi="Times New Roman" w:cs="Times New Roman" w:hint="default"/>
                <w:color w:val="auto"/>
                <w:sz w:val="20"/>
                <w:szCs w:val="20"/>
              </w:rPr>
              <w:t>ciu o </w:t>
            </w:r>
            <w:r w:rsidRPr="007F29D7">
              <w:rPr>
                <w:rFonts w:ascii="Times New Roman" w:hAnsi="Times New Roman" w:cs="Times New Roman" w:hint="default"/>
                <w:color w:val="auto"/>
                <w:sz w:val="20"/>
                <w:szCs w:val="20"/>
              </w:rPr>
              <w:t>zá</w:t>
            </w:r>
            <w:r w:rsidRPr="007F29D7">
              <w:rPr>
                <w:rFonts w:ascii="Times New Roman" w:hAnsi="Times New Roman" w:cs="Times New Roman" w:hint="default"/>
                <w:color w:val="auto"/>
                <w:sz w:val="20"/>
                <w:szCs w:val="20"/>
              </w:rPr>
              <w:t>vä</w:t>
            </w:r>
            <w:r w:rsidRPr="007F29D7">
              <w:rPr>
                <w:rFonts w:ascii="Times New Roman" w:hAnsi="Times New Roman" w:cs="Times New Roman" w:hint="default"/>
                <w:color w:val="auto"/>
                <w:sz w:val="20"/>
                <w:szCs w:val="20"/>
              </w:rPr>
              <w:t>znosti a </w:t>
            </w:r>
            <w:r w:rsidRPr="007F29D7">
              <w:rPr>
                <w:rFonts w:ascii="Times New Roman" w:hAnsi="Times New Roman" w:cs="Times New Roman" w:hint="default"/>
                <w:color w:val="auto"/>
                <w:sz w:val="20"/>
                <w:szCs w:val="20"/>
              </w:rPr>
              <w:t>prá</w:t>
            </w:r>
            <w:r w:rsidRPr="007F29D7">
              <w:rPr>
                <w:rFonts w:ascii="Times New Roman" w:hAnsi="Times New Roman" w:cs="Times New Roman" w:hint="default"/>
                <w:color w:val="auto"/>
                <w:sz w:val="20"/>
                <w:szCs w:val="20"/>
              </w:rPr>
              <w:t>vnych ná</w:t>
            </w:r>
            <w:r w:rsidRPr="007F29D7">
              <w:rPr>
                <w:rFonts w:ascii="Times New Roman" w:hAnsi="Times New Roman" w:cs="Times New Roman" w:hint="default"/>
                <w:color w:val="auto"/>
                <w:sz w:val="20"/>
                <w:szCs w:val="20"/>
              </w:rPr>
              <w:t>sledkoch rozhodcovské</w:t>
            </w:r>
            <w:r w:rsidRPr="007F29D7">
              <w:rPr>
                <w:rFonts w:ascii="Times New Roman" w:hAnsi="Times New Roman" w:cs="Times New Roman" w:hint="default"/>
                <w:color w:val="auto"/>
                <w:sz w:val="20"/>
                <w:szCs w:val="20"/>
              </w:rPr>
              <w:t>ho rozsudku pre úč</w:t>
            </w:r>
            <w:r w:rsidRPr="007F29D7">
              <w:rPr>
                <w:rFonts w:ascii="Times New Roman" w:hAnsi="Times New Roman" w:cs="Times New Roman" w:hint="default"/>
                <w:color w:val="auto"/>
                <w:sz w:val="20"/>
                <w:szCs w:val="20"/>
              </w:rPr>
              <w:t>astní</w:t>
            </w:r>
            <w:r w:rsidRPr="007F29D7">
              <w:rPr>
                <w:rFonts w:ascii="Times New Roman" w:hAnsi="Times New Roman" w:cs="Times New Roman" w:hint="default"/>
                <w:color w:val="auto"/>
                <w:sz w:val="20"/>
                <w:szCs w:val="20"/>
              </w:rPr>
              <w:t>k</w:t>
            </w:r>
            <w:r w:rsidRPr="007F29D7">
              <w:rPr>
                <w:rFonts w:ascii="Times New Roman" w:hAnsi="Times New Roman" w:cs="Times New Roman" w:hint="default"/>
                <w:color w:val="auto"/>
                <w:sz w:val="20"/>
                <w:szCs w:val="20"/>
              </w:rPr>
              <w:t>ov spotrebiteľ</w:t>
            </w:r>
            <w:r w:rsidRPr="007F29D7">
              <w:rPr>
                <w:rFonts w:ascii="Times New Roman" w:hAnsi="Times New Roman" w:cs="Times New Roman" w:hint="default"/>
                <w:color w:val="auto"/>
                <w:sz w:val="20"/>
                <w:szCs w:val="20"/>
              </w:rPr>
              <w:t>ské</w:t>
            </w:r>
            <w:r w:rsidRPr="007F29D7">
              <w:rPr>
                <w:rFonts w:ascii="Times New Roman" w:hAnsi="Times New Roman" w:cs="Times New Roman" w:hint="default"/>
                <w:color w:val="auto"/>
                <w:sz w:val="20"/>
                <w:szCs w:val="20"/>
              </w:rPr>
              <w:t>ho rozhodcovské</w:t>
            </w:r>
            <w:r w:rsidRPr="007F29D7">
              <w:rPr>
                <w:rFonts w:ascii="Times New Roman" w:hAnsi="Times New Roman" w:cs="Times New Roman" w:hint="default"/>
                <w:color w:val="auto"/>
                <w:sz w:val="20"/>
                <w:szCs w:val="20"/>
              </w:rPr>
              <w:t>ho konania,</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 xml:space="preserve"> sprá</w:t>
            </w:r>
            <w:r w:rsidRPr="007F29D7">
              <w:rPr>
                <w:rFonts w:ascii="Times New Roman" w:hAnsi="Times New Roman" w:cs="Times New Roman" w:hint="default"/>
                <w:color w:val="auto"/>
                <w:sz w:val="20"/>
                <w:szCs w:val="20"/>
              </w:rPr>
              <w:t>vu o </w:t>
            </w:r>
            <w:r w:rsidRPr="007F29D7">
              <w:rPr>
                <w:rFonts w:ascii="Times New Roman" w:hAnsi="Times New Roman" w:cs="Times New Roman" w:hint="default"/>
                <w:color w:val="auto"/>
                <w:sz w:val="20"/>
                <w:szCs w:val="20"/>
              </w:rPr>
              <w:t>č</w:t>
            </w:r>
            <w:r w:rsidRPr="007F29D7">
              <w:rPr>
                <w:rFonts w:ascii="Times New Roman" w:hAnsi="Times New Roman" w:cs="Times New Roman" w:hint="default"/>
                <w:color w:val="auto"/>
                <w:sz w:val="20"/>
                <w:szCs w:val="20"/>
              </w:rPr>
              <w:t>innosti stá</w:t>
            </w:r>
            <w:r w:rsidRPr="007F29D7">
              <w:rPr>
                <w:rFonts w:ascii="Times New Roman" w:hAnsi="Times New Roman" w:cs="Times New Roman" w:hint="default"/>
                <w:color w:val="auto"/>
                <w:sz w:val="20"/>
                <w:szCs w:val="20"/>
              </w:rPr>
              <w:t>leho rozhodcovské</w:t>
            </w:r>
            <w:r w:rsidRPr="007F29D7">
              <w:rPr>
                <w:rFonts w:ascii="Times New Roman" w:hAnsi="Times New Roman" w:cs="Times New Roman" w:hint="default"/>
                <w:color w:val="auto"/>
                <w:sz w:val="20"/>
                <w:szCs w:val="20"/>
              </w:rPr>
              <w:t>ho sú</w:t>
            </w:r>
            <w:r w:rsidRPr="007F29D7">
              <w:rPr>
                <w:rFonts w:ascii="Times New Roman" w:hAnsi="Times New Roman" w:cs="Times New Roman" w:hint="default"/>
                <w:color w:val="auto"/>
                <w:sz w:val="20"/>
                <w:szCs w:val="20"/>
              </w:rPr>
              <w:t>du podľ</w:t>
            </w:r>
            <w:r w:rsidRPr="007F29D7">
              <w:rPr>
                <w:rFonts w:ascii="Times New Roman" w:hAnsi="Times New Roman" w:cs="Times New Roman" w:hint="default"/>
                <w:color w:val="auto"/>
                <w:sz w:val="20"/>
                <w:szCs w:val="20"/>
              </w:rPr>
              <w:t>a odseku 2,</w:t>
            </w:r>
          </w:p>
          <w:p w:rsidR="007F29D7" w:rsidRPr="007F29D7" w:rsidP="005675F2">
            <w:pPr>
              <w:pStyle w:val="Normlny1"/>
              <w:numPr>
                <w:ilvl w:val="1"/>
                <w:numId w:val="5"/>
              </w:numPr>
              <w:tabs>
                <w:tab w:val="left" w:pos="129"/>
                <w:tab w:val="num" w:pos="271"/>
                <w:tab w:val="left" w:pos="1121"/>
              </w:tabs>
              <w:bidi w:val="0"/>
              <w:spacing w:line="240" w:lineRule="auto"/>
              <w:ind w:left="-13" w:firstLine="0"/>
              <w:jc w:val="both"/>
              <w:rPr>
                <w:rFonts w:ascii="Times New Roman" w:hAnsi="Times New Roman" w:cs="Times New Roman" w:hint="default"/>
                <w:color w:val="auto"/>
                <w:sz w:val="20"/>
                <w:szCs w:val="20"/>
              </w:rPr>
            </w:pPr>
            <w:r w:rsidRPr="007F29D7">
              <w:rPr>
                <w:rFonts w:ascii="Times New Roman" w:hAnsi="Times New Roman" w:cs="Times New Roman" w:hint="default"/>
                <w:color w:val="auto"/>
                <w:sz w:val="20"/>
                <w:szCs w:val="20"/>
              </w:rPr>
              <w:t>dokumenty, ktoré</w:t>
            </w:r>
            <w:r w:rsidRPr="007F29D7">
              <w:rPr>
                <w:rFonts w:ascii="Times New Roman" w:hAnsi="Times New Roman" w:cs="Times New Roman" w:hint="default"/>
                <w:color w:val="auto"/>
                <w:sz w:val="20"/>
                <w:szCs w:val="20"/>
              </w:rPr>
              <w:t xml:space="preserve"> sú</w:t>
            </w:r>
            <w:r w:rsidRPr="007F29D7">
              <w:rPr>
                <w:rFonts w:ascii="Times New Roman" w:hAnsi="Times New Roman" w:cs="Times New Roman" w:hint="default"/>
                <w:color w:val="auto"/>
                <w:sz w:val="20"/>
                <w:szCs w:val="20"/>
              </w:rPr>
              <w:t xml:space="preserve"> prí</w:t>
            </w:r>
            <w:r w:rsidRPr="007F29D7">
              <w:rPr>
                <w:rFonts w:ascii="Times New Roman" w:hAnsi="Times New Roman" w:cs="Times New Roman" w:hint="default"/>
                <w:color w:val="auto"/>
                <w:sz w:val="20"/>
                <w:szCs w:val="20"/>
              </w:rPr>
              <w:t>lohami tohto zá</w:t>
            </w:r>
            <w:r w:rsidRPr="007F29D7">
              <w:rPr>
                <w:rFonts w:ascii="Times New Roman" w:hAnsi="Times New Roman" w:cs="Times New Roman" w:hint="default"/>
                <w:color w:val="auto"/>
                <w:sz w:val="20"/>
                <w:szCs w:val="20"/>
              </w:rPr>
              <w:t>kona.</w:t>
            </w:r>
          </w:p>
          <w:p w:rsidR="00F807E4" w:rsidRPr="00F807E4" w:rsidP="00F807E4">
            <w:pPr>
              <w:pStyle w:val="Normlny1"/>
              <w:tabs>
                <w:tab w:val="left" w:pos="0"/>
              </w:tabs>
              <w:bidi w:val="0"/>
              <w:spacing w:line="240" w:lineRule="auto"/>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sz w:val="20"/>
                <w:szCs w:val="20"/>
              </w:rPr>
            </w:pPr>
            <w:r w:rsidRPr="00F807E4" w:rsidR="00947D3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D5416"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Č: 5</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O: 2</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P: b)</w:t>
            </w:r>
          </w:p>
          <w:p w:rsidR="00F763EF"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w:t>
            </w:r>
          </w:p>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na požiadanie poskytovali účastníkom na trvalom nosiči informácie uvedené v písmene a); </w:t>
            </w:r>
          </w:p>
          <w:p w:rsidR="00F763EF" w:rsidRPr="00F807E4" w:rsidP="00F763EF">
            <w:pPr>
              <w:pStyle w:val="CM4"/>
              <w:bidi w:val="0"/>
              <w:spacing w:before="60" w:after="60"/>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jc w:val="center"/>
              <w:rPr>
                <w:rFonts w:ascii="Times New Roman" w:hAnsi="Times New Roman"/>
                <w:sz w:val="20"/>
                <w:szCs w:val="20"/>
              </w:rPr>
            </w:pPr>
            <w:r w:rsidRPr="00F807E4" w:rsidR="002D53F3">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2D53F3">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541682">
            <w:pPr>
              <w:tabs>
                <w:tab w:val="left" w:pos="851"/>
              </w:tabs>
              <w:bidi w:val="0"/>
              <w:rPr>
                <w:rFonts w:ascii="Times New Roman" w:hAnsi="Times New Roman"/>
                <w:sz w:val="20"/>
                <w:szCs w:val="20"/>
              </w:rPr>
            </w:pPr>
            <w:r w:rsidRPr="00F807E4" w:rsidR="00A0787C">
              <w:rPr>
                <w:rFonts w:ascii="Times New Roman" w:hAnsi="Times New Roman"/>
                <w:sz w:val="20"/>
                <w:szCs w:val="20"/>
              </w:rPr>
              <w:t>§ 12</w:t>
            </w:r>
          </w:p>
          <w:p w:rsidR="00947D3E" w:rsidRPr="00F807E4" w:rsidP="00541682">
            <w:pPr>
              <w:tabs>
                <w:tab w:val="left" w:pos="851"/>
              </w:tabs>
              <w:bidi w:val="0"/>
              <w:rPr>
                <w:rFonts w:ascii="Times New Roman" w:hAnsi="Times New Roman"/>
                <w:sz w:val="20"/>
                <w:szCs w:val="20"/>
                <w:highlight w:val="yellow"/>
              </w:rPr>
            </w:pPr>
            <w:r w:rsidRPr="00F807E4">
              <w:rPr>
                <w:rFonts w:ascii="Times New Roman" w:hAnsi="Times New Roman"/>
                <w:sz w:val="20"/>
                <w:szCs w:val="20"/>
              </w:rPr>
              <w:t xml:space="preserve">O: </w:t>
            </w:r>
            <w:r w:rsidR="007F29D7">
              <w:rPr>
                <w:rFonts w:ascii="Times New Roman" w:hAnsi="Times New Roman"/>
                <w:sz w:val="20"/>
                <w:szCs w:val="20"/>
              </w:rPr>
              <w:t>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0787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Na základe žiadosti poskytne stály rozhodcovský súd informácie podľa odsekov 1 a 2 aj na trvalom médiu.</w:t>
            </w:r>
          </w:p>
          <w:p w:rsidR="00F763EF" w:rsidRPr="00F807E4" w:rsidP="00947D3E">
            <w:pPr>
              <w:pStyle w:val="CM4"/>
              <w:bidi w:val="0"/>
              <w:spacing w:before="60" w:after="60"/>
              <w:rPr>
                <w:rFonts w:ascii="Times New Roman" w:hAnsi="Times New Roman"/>
                <w:color w:val="000000"/>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947D3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Č: 5</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O: 2</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P: c)</w:t>
            </w:r>
          </w:p>
          <w:p w:rsidR="00F763EF"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w:t>
            </w:r>
          </w:p>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ak je to možné, dali spotrebiteľom možnosť podať sťažnosť offline; </w:t>
            </w:r>
          </w:p>
          <w:p w:rsidR="00F763EF"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jc w:val="center"/>
              <w:rPr>
                <w:rFonts w:ascii="Times New Roman" w:hAnsi="Times New Roman"/>
                <w:sz w:val="20"/>
                <w:szCs w:val="20"/>
              </w:rPr>
            </w:pPr>
            <w:r w:rsidRPr="00F807E4" w:rsidR="002D53F3">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2D53F3">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541682">
            <w:pPr>
              <w:tabs>
                <w:tab w:val="left" w:pos="851"/>
              </w:tabs>
              <w:bidi w:val="0"/>
              <w:rPr>
                <w:rFonts w:ascii="Times New Roman" w:hAnsi="Times New Roman"/>
                <w:sz w:val="20"/>
                <w:szCs w:val="20"/>
              </w:rPr>
            </w:pPr>
            <w:r w:rsidRPr="00F807E4" w:rsidR="00947D3E">
              <w:rPr>
                <w:rFonts w:ascii="Times New Roman" w:hAnsi="Times New Roman"/>
                <w:sz w:val="20"/>
                <w:szCs w:val="20"/>
              </w:rPr>
              <w:t>§ 3</w:t>
            </w:r>
          </w:p>
          <w:p w:rsidR="00947D3E" w:rsidRPr="00F807E4" w:rsidP="00541682">
            <w:pPr>
              <w:tabs>
                <w:tab w:val="left" w:pos="851"/>
              </w:tabs>
              <w:bidi w:val="0"/>
              <w:rPr>
                <w:rFonts w:ascii="Times New Roman" w:hAnsi="Times New Roman"/>
                <w:sz w:val="20"/>
                <w:szCs w:val="20"/>
                <w:highlight w:val="yellow"/>
              </w:rPr>
            </w:pPr>
            <w:r w:rsidRPr="00F807E4">
              <w:rPr>
                <w:rFonts w:ascii="Times New Roman" w:hAnsi="Times New Roman"/>
                <w:sz w:val="20"/>
                <w:szCs w:val="20"/>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763EF" w:rsidRPr="007F29D7" w:rsidP="007F29D7">
            <w:pPr>
              <w:pStyle w:val="Normlny1"/>
              <w:tabs>
                <w:tab w:val="left" w:pos="1134"/>
              </w:tabs>
              <w:bidi w:val="0"/>
              <w:spacing w:line="240" w:lineRule="auto"/>
              <w:jc w:val="both"/>
              <w:rPr>
                <w:rFonts w:ascii="Times New Roman" w:hAnsi="Times New Roman" w:cs="Times New Roman"/>
                <w:sz w:val="20"/>
                <w:szCs w:val="20"/>
              </w:rPr>
            </w:pPr>
            <w:r w:rsidRPr="007F29D7" w:rsidR="007F29D7">
              <w:rPr>
                <w:rFonts w:ascii="Times New Roman" w:hAnsi="Times New Roman" w:cs="Times New Roman" w:hint="default"/>
                <w:sz w:val="20"/>
                <w:szCs w:val="20"/>
              </w:rPr>
              <w:t>Spotrebiteľ</w:t>
            </w:r>
            <w:r w:rsidRPr="007F29D7" w:rsidR="007F29D7">
              <w:rPr>
                <w:rFonts w:ascii="Times New Roman" w:hAnsi="Times New Roman" w:cs="Times New Roman" w:hint="default"/>
                <w:sz w:val="20"/>
                <w:szCs w:val="20"/>
              </w:rPr>
              <w:t>ská</w:t>
            </w:r>
            <w:r w:rsidRPr="007F29D7" w:rsidR="007F29D7">
              <w:rPr>
                <w:rFonts w:ascii="Times New Roman" w:hAnsi="Times New Roman" w:cs="Times New Roman" w:hint="default"/>
                <w:sz w:val="20"/>
                <w:szCs w:val="20"/>
              </w:rPr>
              <w:t xml:space="preserve"> rozhodcovská</w:t>
            </w:r>
            <w:r w:rsidRPr="007F29D7" w:rsidR="007F29D7">
              <w:rPr>
                <w:rFonts w:ascii="Times New Roman" w:hAnsi="Times New Roman" w:cs="Times New Roman" w:hint="default"/>
                <w:sz w:val="20"/>
                <w:szCs w:val="20"/>
              </w:rPr>
              <w:t xml:space="preserve"> zmluva musí</w:t>
            </w:r>
            <w:r w:rsidRPr="007F29D7" w:rsidR="007F29D7">
              <w:rPr>
                <w:rFonts w:ascii="Times New Roman" w:hAnsi="Times New Roman" w:cs="Times New Roman" w:hint="default"/>
                <w:sz w:val="20"/>
                <w:szCs w:val="20"/>
              </w:rPr>
              <w:t xml:space="preserve"> byť</w:t>
            </w:r>
            <w:r w:rsidRPr="007F29D7" w:rsidR="007F29D7">
              <w:rPr>
                <w:rFonts w:ascii="Times New Roman" w:hAnsi="Times New Roman" w:cs="Times New Roman" w:hint="default"/>
                <w:sz w:val="20"/>
                <w:szCs w:val="20"/>
              </w:rPr>
              <w:t xml:space="preserve"> pí</w:t>
            </w:r>
            <w:r w:rsidRPr="007F29D7" w:rsidR="007F29D7">
              <w:rPr>
                <w:rFonts w:ascii="Times New Roman" w:hAnsi="Times New Roman" w:cs="Times New Roman" w:hint="default"/>
                <w:sz w:val="20"/>
                <w:szCs w:val="20"/>
              </w:rPr>
              <w:t>somná, </w:t>
            </w:r>
            <w:r w:rsidRPr="007F29D7" w:rsidR="007F29D7">
              <w:rPr>
                <w:rFonts w:ascii="Times New Roman" w:hAnsi="Times New Roman" w:cs="Times New Roman" w:hint="default"/>
                <w:sz w:val="20"/>
                <w:szCs w:val="20"/>
              </w:rPr>
              <w:t xml:space="preserve"> obsahovo a formá</w:t>
            </w:r>
            <w:r w:rsidRPr="007F29D7" w:rsidR="007F29D7">
              <w:rPr>
                <w:rFonts w:ascii="Times New Roman" w:hAnsi="Times New Roman" w:cs="Times New Roman" w:hint="default"/>
                <w:sz w:val="20"/>
                <w:szCs w:val="20"/>
              </w:rPr>
              <w:t>lne oddelená</w:t>
            </w:r>
            <w:r w:rsidRPr="007F29D7" w:rsidR="007F29D7">
              <w:rPr>
                <w:rFonts w:ascii="Times New Roman" w:hAnsi="Times New Roman" w:cs="Times New Roman" w:hint="default"/>
                <w:sz w:val="20"/>
                <w:szCs w:val="20"/>
              </w:rPr>
              <w:t xml:space="preserve"> od spotrebiteľ</w:t>
            </w:r>
            <w:r w:rsidRPr="007F29D7" w:rsidR="007F29D7">
              <w:rPr>
                <w:rFonts w:ascii="Times New Roman" w:hAnsi="Times New Roman" w:cs="Times New Roman" w:hint="default"/>
                <w:sz w:val="20"/>
                <w:szCs w:val="20"/>
              </w:rPr>
              <w:t>skej zmluvy a nesmie obsahovať</w:t>
            </w:r>
            <w:r w:rsidRPr="007F29D7" w:rsidR="007F29D7">
              <w:rPr>
                <w:rFonts w:ascii="Times New Roman" w:hAnsi="Times New Roman" w:cs="Times New Roman" w:hint="default"/>
                <w:sz w:val="20"/>
                <w:szCs w:val="20"/>
              </w:rPr>
              <w:t xml:space="preserve"> dojednania, ktoré</w:t>
            </w:r>
            <w:r w:rsidRPr="007F29D7" w:rsidR="007F29D7">
              <w:rPr>
                <w:rFonts w:ascii="Times New Roman" w:hAnsi="Times New Roman" w:cs="Times New Roman" w:hint="default"/>
                <w:sz w:val="20"/>
                <w:szCs w:val="20"/>
              </w:rPr>
              <w:t xml:space="preserve"> nesú</w:t>
            </w:r>
            <w:r w:rsidRPr="007F29D7" w:rsidR="007F29D7">
              <w:rPr>
                <w:rFonts w:ascii="Times New Roman" w:hAnsi="Times New Roman" w:cs="Times New Roman" w:hint="default"/>
                <w:sz w:val="20"/>
                <w:szCs w:val="20"/>
              </w:rPr>
              <w:t>visia so spotrebiteľ</w:t>
            </w:r>
            <w:r w:rsidRPr="007F29D7" w:rsidR="007F29D7">
              <w:rPr>
                <w:rFonts w:ascii="Times New Roman" w:hAnsi="Times New Roman" w:cs="Times New Roman" w:hint="default"/>
                <w:sz w:val="20"/>
                <w:szCs w:val="20"/>
              </w:rPr>
              <w:t>ský</w:t>
            </w:r>
            <w:r w:rsidRPr="007F29D7" w:rsidR="007F29D7">
              <w:rPr>
                <w:rFonts w:ascii="Times New Roman" w:hAnsi="Times New Roman" w:cs="Times New Roman" w:hint="default"/>
                <w:sz w:val="20"/>
                <w:szCs w:val="20"/>
              </w:rPr>
              <w:t>m </w:t>
            </w:r>
            <w:r w:rsidRPr="007F29D7" w:rsidR="007F29D7">
              <w:rPr>
                <w:rFonts w:ascii="Times New Roman" w:hAnsi="Times New Roman" w:cs="Times New Roman" w:hint="default"/>
                <w:sz w:val="20"/>
                <w:szCs w:val="20"/>
              </w:rPr>
              <w:t>rozhodcovský</w:t>
            </w:r>
            <w:r w:rsidRPr="007F29D7" w:rsidR="007F29D7">
              <w:rPr>
                <w:rFonts w:ascii="Times New Roman" w:hAnsi="Times New Roman" w:cs="Times New Roman" w:hint="default"/>
                <w:sz w:val="20"/>
                <w:szCs w:val="20"/>
              </w:rPr>
              <w:t>m konaní</w:t>
            </w:r>
            <w:r w:rsidRPr="007F29D7" w:rsidR="007F29D7">
              <w:rPr>
                <w:rFonts w:ascii="Times New Roman" w:hAnsi="Times New Roman" w:cs="Times New Roman" w:hint="default"/>
                <w:sz w:val="20"/>
                <w:szCs w:val="20"/>
              </w:rPr>
              <w:t>m. Pí</w:t>
            </w:r>
            <w:r w:rsidRPr="007F29D7" w:rsidR="007F29D7">
              <w:rPr>
                <w:rFonts w:ascii="Times New Roman" w:hAnsi="Times New Roman" w:cs="Times New Roman" w:hint="default"/>
                <w:sz w:val="20"/>
                <w:szCs w:val="20"/>
              </w:rPr>
              <w:t>somná</w:t>
            </w:r>
            <w:r w:rsidRPr="007F29D7" w:rsidR="007F29D7">
              <w:rPr>
                <w:rFonts w:ascii="Times New Roman" w:hAnsi="Times New Roman" w:cs="Times New Roman" w:hint="default"/>
                <w:sz w:val="20"/>
                <w:szCs w:val="20"/>
              </w:rPr>
              <w:t xml:space="preserve"> forma spotrebiteľ</w:t>
            </w:r>
            <w:r w:rsidRPr="007F29D7" w:rsidR="007F29D7">
              <w:rPr>
                <w:rFonts w:ascii="Times New Roman" w:hAnsi="Times New Roman" w:cs="Times New Roman" w:hint="default"/>
                <w:sz w:val="20"/>
                <w:szCs w:val="20"/>
              </w:rPr>
              <w:t>skej rozhodcovskej zmluvy je zachovaná</w:t>
            </w:r>
            <w:r w:rsidRPr="007F29D7" w:rsidR="007F29D7">
              <w:rPr>
                <w:rFonts w:ascii="Times New Roman" w:hAnsi="Times New Roman" w:cs="Times New Roman" w:hint="default"/>
                <w:sz w:val="20"/>
                <w:szCs w:val="20"/>
              </w:rPr>
              <w:t xml:space="preserve"> aj vtedy, ak bola uzavretá</w:t>
            </w:r>
            <w:r w:rsidRPr="007F29D7" w:rsidR="007F29D7">
              <w:rPr>
                <w:rFonts w:ascii="Times New Roman" w:hAnsi="Times New Roman" w:cs="Times New Roman" w:hint="default"/>
                <w:sz w:val="20"/>
                <w:szCs w:val="20"/>
              </w:rPr>
              <w:t xml:space="preserve"> elektronický</w:t>
            </w:r>
            <w:r w:rsidRPr="007F29D7" w:rsidR="007F29D7">
              <w:rPr>
                <w:rFonts w:ascii="Times New Roman" w:hAnsi="Times New Roman" w:cs="Times New Roman" w:hint="default"/>
                <w:sz w:val="20"/>
                <w:szCs w:val="20"/>
              </w:rPr>
              <w:t>mi prostriedkami, ktoré</w:t>
            </w:r>
            <w:r w:rsidRPr="007F29D7" w:rsidR="007F29D7">
              <w:rPr>
                <w:rFonts w:ascii="Times New Roman" w:hAnsi="Times New Roman" w:cs="Times New Roman" w:hint="default"/>
                <w:sz w:val="20"/>
                <w:szCs w:val="20"/>
              </w:rPr>
              <w:t xml:space="preserve"> umožň</w:t>
            </w:r>
            <w:r w:rsidRPr="007F29D7" w:rsidR="007F29D7">
              <w:rPr>
                <w:rFonts w:ascii="Times New Roman" w:hAnsi="Times New Roman" w:cs="Times New Roman" w:hint="default"/>
                <w:sz w:val="20"/>
                <w:szCs w:val="20"/>
              </w:rPr>
              <w:t>ujú</w:t>
            </w:r>
            <w:r w:rsidRPr="007F29D7" w:rsidR="007F29D7">
              <w:rPr>
                <w:rFonts w:ascii="Times New Roman" w:hAnsi="Times New Roman" w:cs="Times New Roman" w:hint="default"/>
                <w:sz w:val="20"/>
                <w:szCs w:val="20"/>
              </w:rPr>
              <w:t xml:space="preserve"> zachytenie jej obsahu a </w:t>
            </w:r>
            <w:r w:rsidRPr="007F29D7" w:rsidR="007F29D7">
              <w:rPr>
                <w:rFonts w:ascii="Times New Roman" w:hAnsi="Times New Roman" w:cs="Times New Roman" w:hint="default"/>
                <w:sz w:val="20"/>
                <w:szCs w:val="20"/>
              </w:rPr>
              <w:t>identifiká</w:t>
            </w:r>
            <w:r w:rsidRPr="007F29D7" w:rsidR="007F29D7">
              <w:rPr>
                <w:rFonts w:ascii="Times New Roman" w:hAnsi="Times New Roman" w:cs="Times New Roman" w:hint="default"/>
                <w:sz w:val="20"/>
                <w:szCs w:val="20"/>
              </w:rPr>
              <w:t>ciu osoby, kto</w:t>
            </w:r>
            <w:r w:rsidRPr="007F29D7" w:rsidR="007F29D7">
              <w:rPr>
                <w:rFonts w:ascii="Times New Roman" w:hAnsi="Times New Roman" w:cs="Times New Roman" w:hint="default"/>
                <w:sz w:val="20"/>
                <w:szCs w:val="20"/>
              </w:rPr>
              <w:t>r</w:t>
            </w:r>
            <w:r w:rsidRPr="007F29D7" w:rsidR="007F29D7">
              <w:rPr>
                <w:rFonts w:ascii="Times New Roman" w:hAnsi="Times New Roman" w:cs="Times New Roman" w:hint="default"/>
                <w:sz w:val="20"/>
                <w:szCs w:val="20"/>
              </w:rPr>
              <w:t>á</w:t>
            </w:r>
            <w:r w:rsidRPr="007F29D7" w:rsidR="007F29D7">
              <w:rPr>
                <w:rFonts w:ascii="Times New Roman" w:hAnsi="Times New Roman" w:cs="Times New Roman" w:hint="default"/>
                <w:sz w:val="20"/>
                <w:szCs w:val="20"/>
              </w:rPr>
              <w:t xml:space="preserve"> spotrebiteľ</w:t>
            </w:r>
            <w:r w:rsidRPr="007F29D7" w:rsidR="007F29D7">
              <w:rPr>
                <w:rFonts w:ascii="Times New Roman" w:hAnsi="Times New Roman" w:cs="Times New Roman" w:hint="default"/>
                <w:sz w:val="20"/>
                <w:szCs w:val="20"/>
              </w:rPr>
              <w:t>skú</w:t>
            </w:r>
            <w:r w:rsidRPr="007F29D7" w:rsidR="007F29D7">
              <w:rPr>
                <w:rFonts w:ascii="Times New Roman" w:hAnsi="Times New Roman" w:cs="Times New Roman" w:hint="default"/>
                <w:sz w:val="20"/>
                <w:szCs w:val="20"/>
              </w:rPr>
              <w:t xml:space="preserve"> rozhodcovskú</w:t>
            </w:r>
            <w:r w:rsidRPr="007F29D7" w:rsidR="007F29D7">
              <w:rPr>
                <w:rFonts w:ascii="Times New Roman" w:hAnsi="Times New Roman" w:cs="Times New Roman" w:hint="default"/>
                <w:sz w:val="20"/>
                <w:szCs w:val="20"/>
              </w:rPr>
              <w:t xml:space="preserve"> zmluvu uzavrela. </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947D3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Č: 5</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O: 2</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P: d)</w:t>
            </w:r>
          </w:p>
          <w:p w:rsidR="00F763EF"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w:t>
            </w:r>
          </w:p>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umožnili výmenu informácií medzi účastníkmi pomocou elektronických prostriedkov alebo ak je to možné, poštou; </w:t>
            </w:r>
          </w:p>
          <w:p w:rsidR="00F763EF"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jc w:val="center"/>
              <w:rPr>
                <w:rFonts w:ascii="Times New Roman" w:hAnsi="Times New Roman"/>
                <w:sz w:val="20"/>
                <w:szCs w:val="20"/>
              </w:rPr>
            </w:pPr>
            <w:r w:rsidRPr="00F807E4" w:rsidR="002D53F3">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2D53F3">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541682">
            <w:pPr>
              <w:tabs>
                <w:tab w:val="left" w:pos="851"/>
              </w:tabs>
              <w:bidi w:val="0"/>
              <w:rPr>
                <w:rFonts w:ascii="Times New Roman" w:hAnsi="Times New Roman"/>
                <w:sz w:val="20"/>
                <w:szCs w:val="20"/>
              </w:rPr>
            </w:pPr>
            <w:r w:rsidRPr="00F807E4" w:rsidR="00EB11D7">
              <w:rPr>
                <w:rFonts w:ascii="Times New Roman" w:hAnsi="Times New Roman"/>
                <w:sz w:val="20"/>
                <w:szCs w:val="20"/>
              </w:rPr>
              <w:t>§ 33</w:t>
            </w:r>
          </w:p>
          <w:p w:rsidR="00EB11D7" w:rsidRPr="00F807E4" w:rsidP="00541682">
            <w:pPr>
              <w:tabs>
                <w:tab w:val="left" w:pos="851"/>
              </w:tabs>
              <w:bidi w:val="0"/>
              <w:rPr>
                <w:rFonts w:ascii="Times New Roman" w:hAnsi="Times New Roman"/>
                <w:sz w:val="20"/>
                <w:szCs w:val="20"/>
                <w:highlight w:val="yellow"/>
              </w:rPr>
            </w:pPr>
            <w:r w:rsidRPr="00F807E4">
              <w:rPr>
                <w:rFonts w:ascii="Times New Roman" w:hAnsi="Times New Roman"/>
                <w:sz w:val="20"/>
                <w:szCs w:val="20"/>
              </w:rPr>
              <w:t>O: 1 až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51854" w:rsidP="00151854">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r w:rsidRPr="00151854" w:rsidR="00F807E4">
              <w:rPr>
                <w:rFonts w:ascii="Times New Roman" w:hAnsi="Times New Roman"/>
                <w:sz w:val="20"/>
                <w:szCs w:val="20"/>
              </w:rPr>
              <w:t xml:space="preserve">(1) </w:t>
            </w:r>
            <w:r w:rsidRPr="00151854">
              <w:rPr>
                <w:rFonts w:ascii="Times New Roman" w:hAnsi="Times New Roman"/>
                <w:sz w:val="20"/>
                <w:szCs w:val="20"/>
              </w:rPr>
              <w:t xml:space="preserve">Písomnosti sa považujú za doručené, ak boli doručené adresátovi, ktorý nie je spotrebiteľom, osobne alebo do sídla, alebo na miesto podnikania adresáta, alebo na miesto jeho trvalého pobytu. Ak nemožno doručiť písomnosť adresátovi na nijakom z uvedených miest ani po vynaložení primeraného úsilia na zistenie tejto skutočnosti, písomnosti sa považujú za doručené po troch dňoch od vrátenia nedoručenej zásielky stálemu rozhodcovskému súdu, ak sú zaslané do posledného známeho sídla alebo miesta podnikania, alebo miesta trvalého pobytu adresáta doporučenou zásielkou alebo iným spôsobom, ktorý umožňuje overiť snahu doručiť písomnosti. </w:t>
            </w:r>
          </w:p>
          <w:p w:rsidR="00151854" w:rsidRPr="00151854" w:rsidP="00151854">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p>
          <w:p w:rsidR="00151854" w:rsidP="00151854">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151854">
              <w:rPr>
                <w:rFonts w:ascii="Times New Roman" w:hAnsi="Times New Roman"/>
                <w:sz w:val="20"/>
                <w:szCs w:val="20"/>
              </w:rPr>
              <w:t>Stály rozhodcovský súd doručuje písomnosti spotrebiteľovi do vlastných rúk  na adresu uvedenú v spotrebiteľskej zmluve, na ktorú sa vzťahuje spotrebiteľská rozhodcovská zmluva, alebo na inú adresu oznámenú spotrebiteľom, alebo zistenú stálym rozhodcovským súdom najmä z listín, ktoré sú obsahom spisu. Stály rozhodcovský súd je na účely doručovania oprávnený požiadať bezplatne o súčinnosť pri zisťovaní adresy spotrebiteľa register obyvateľov Slovenskej republiky. Ak sa nepodarilo doručiť písomnosť spotrebiteľovi na žiadnu z uvedených alebo zistených adries, považuje sa písomnosť za doručenú po siedmich dňoch od vrátenia nedoručenej zásielky stálemu rozhodcovskému súdu aj v prípade, ak sa písomnosť vráti ako nedoručená.</w:t>
            </w:r>
          </w:p>
          <w:p w:rsidR="00151854" w:rsidP="00151854">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p>
          <w:p w:rsidR="00F807E4" w:rsidRPr="00151854" w:rsidP="00151854">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r w:rsidR="00151854">
              <w:rPr>
                <w:rFonts w:ascii="Times New Roman" w:hAnsi="Times New Roman"/>
                <w:sz w:val="20"/>
                <w:szCs w:val="20"/>
              </w:rPr>
              <w:t xml:space="preserve">(3) </w:t>
            </w:r>
            <w:r w:rsidRPr="00151854" w:rsidR="00151854">
              <w:rPr>
                <w:rFonts w:ascii="Times New Roman" w:hAnsi="Times New Roman"/>
                <w:sz w:val="20"/>
                <w:szCs w:val="20"/>
              </w:rPr>
              <w:t>Písomnosti s výnimkou rozhodnutí stáleho rozhodcovského súdu možno doručovať aj elektronickými prostriedkami, ak účastník spotrebiteľského rozhodcovského konania oznámi stálemu rozhodcovskému súdu adresu na zasielanie písomností elektronickými prostriedkami a požiada o zasielanie písomností výlučne elektronickými prostriedkami, alebo ak strany v rozhodcovskej zmluve uviedli adresu na zasielanie písomností elektronickými prostriedkami a dohodli elektronický spôsob zasielania písomností. Písomnosť stáleho rozhodcovského súdu sa považuje za doručenú piaty deň od jej odoslania, aj keď ju adresát neprečítal. Doručovanie na elektronickú adresu uvedenú v spotrebiteľskej rozhodcovskej zmluve je účinné, iba ak účastník spotrebiteľského rozhodcovského konania ďalšou elektronickou komunikáciou potvrdí aktuálnosť elektronickej adresy.</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EB11D7">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Č: 5</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O: 2</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P: e)</w:t>
            </w:r>
          </w:p>
          <w:p w:rsidR="00F763EF"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w:t>
            </w:r>
          </w:p>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e) prijímali vnútroštátne aj cezhraničné spory vrátane sporov, na ktoré sa vzťahuje nariadenie Európskeho parlamentu a Rady (EÚ) č. 524/2013, a </w:t>
            </w:r>
          </w:p>
          <w:p w:rsidR="00F763EF"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jc w:val="center"/>
              <w:rPr>
                <w:rFonts w:ascii="Times New Roman" w:hAnsi="Times New Roman"/>
                <w:sz w:val="20"/>
                <w:szCs w:val="20"/>
              </w:rPr>
            </w:pPr>
            <w:r w:rsidRPr="00F807E4" w:rsidR="002D53F3">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2D53F3">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541682">
            <w:pPr>
              <w:tabs>
                <w:tab w:val="left" w:pos="851"/>
              </w:tabs>
              <w:bidi w:val="0"/>
              <w:rPr>
                <w:rFonts w:ascii="Times New Roman" w:hAnsi="Times New Roman"/>
                <w:sz w:val="20"/>
                <w:szCs w:val="20"/>
              </w:rPr>
            </w:pPr>
            <w:r w:rsidRPr="00F807E4" w:rsidR="00376F07">
              <w:rPr>
                <w:rFonts w:ascii="Times New Roman" w:hAnsi="Times New Roman"/>
                <w:sz w:val="20"/>
                <w:szCs w:val="20"/>
              </w:rPr>
              <w:t>§ 11</w:t>
            </w:r>
          </w:p>
          <w:p w:rsidR="00376F0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3</w:t>
            </w:r>
          </w:p>
          <w:p w:rsidR="00376F0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P: b)</w:t>
            </w:r>
            <w:r w:rsidR="00151854">
              <w:rPr>
                <w:rFonts w:ascii="Times New Roman" w:hAnsi="Times New Roman"/>
                <w:sz w:val="20"/>
                <w:szCs w:val="20"/>
              </w:rPr>
              <w:t>, c), d)</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76F07" w:rsidRPr="00F807E4" w:rsidP="00376F07">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r w:rsidRPr="00F807E4">
              <w:rPr>
                <w:rFonts w:ascii="Times New Roman" w:hAnsi="Times New Roman"/>
                <w:sz w:val="20"/>
                <w:szCs w:val="20"/>
              </w:rPr>
              <w:t>Na účely udelenia povolenia musí zriaďovateľ hodnoverne preukázať:</w:t>
            </w:r>
          </w:p>
          <w:p w:rsidR="00D16748" w:rsidRPr="00D16748" w:rsidP="00D16748">
            <w:pPr>
              <w:pStyle w:val="Normlny1"/>
              <w:tabs>
                <w:tab w:val="left" w:pos="0"/>
                <w:tab w:val="left" w:pos="412"/>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b) </w:t>
            </w:r>
            <w:r w:rsidRPr="00D16748">
              <w:rPr>
                <w:rFonts w:ascii="Times New Roman" w:hAnsi="Times New Roman" w:cs="Times New Roman" w:hint="default"/>
                <w:color w:val="auto"/>
                <w:sz w:val="20"/>
                <w:szCs w:val="20"/>
              </w:rPr>
              <w:t>skutoč</w:t>
            </w:r>
            <w:r w:rsidRPr="00D16748">
              <w:rPr>
                <w:rFonts w:ascii="Times New Roman" w:hAnsi="Times New Roman" w:cs="Times New Roman" w:hint="default"/>
                <w:color w:val="auto"/>
                <w:sz w:val="20"/>
                <w:szCs w:val="20"/>
              </w:rPr>
              <w:t>nosť</w:t>
            </w:r>
            <w:r w:rsidRPr="00D16748">
              <w:rPr>
                <w:rFonts w:ascii="Times New Roman" w:hAnsi="Times New Roman" w:cs="Times New Roman" w:hint="default"/>
                <w:color w:val="auto"/>
                <w:sz w:val="20"/>
                <w:szCs w:val="20"/>
              </w:rPr>
              <w:t>, ž</w:t>
            </w:r>
            <w:r w:rsidRPr="00D16748">
              <w:rPr>
                <w:rFonts w:ascii="Times New Roman" w:hAnsi="Times New Roman" w:cs="Times New Roman" w:hint="default"/>
                <w:color w:val="auto"/>
                <w:sz w:val="20"/>
                <w:szCs w:val="20"/>
              </w:rPr>
              <w:t>e st</w:t>
            </w:r>
            <w:r w:rsidRPr="00D16748">
              <w:rPr>
                <w:rFonts w:ascii="Times New Roman" w:hAnsi="Times New Roman" w:cs="Times New Roman" w:hint="default"/>
                <w:color w:val="auto"/>
                <w:sz w:val="20"/>
                <w:szCs w:val="20"/>
              </w:rPr>
              <w:t>á</w:t>
            </w:r>
            <w:r w:rsidRPr="00D16748">
              <w:rPr>
                <w:rFonts w:ascii="Times New Roman" w:hAnsi="Times New Roman" w:cs="Times New Roman" w:hint="default"/>
                <w:color w:val="auto"/>
                <w:sz w:val="20"/>
                <w:szCs w:val="20"/>
              </w:rPr>
              <w:t>ly rozhodcovský</w:t>
            </w:r>
            <w:r w:rsidRPr="00D16748">
              <w:rPr>
                <w:rFonts w:ascii="Times New Roman" w:hAnsi="Times New Roman" w:cs="Times New Roman" w:hint="default"/>
                <w:color w:val="auto"/>
                <w:sz w:val="20"/>
                <w:szCs w:val="20"/>
              </w:rPr>
              <w:t xml:space="preserve"> sú</w:t>
            </w:r>
            <w:r w:rsidRPr="00D16748">
              <w:rPr>
                <w:rFonts w:ascii="Times New Roman" w:hAnsi="Times New Roman" w:cs="Times New Roman" w:hint="default"/>
                <w:color w:val="auto"/>
                <w:sz w:val="20"/>
                <w:szCs w:val="20"/>
              </w:rPr>
              <w:t>d bude mať</w:t>
            </w:r>
            <w:r w:rsidRPr="00D16748">
              <w:rPr>
                <w:rFonts w:ascii="Times New Roman" w:hAnsi="Times New Roman" w:cs="Times New Roman" w:hint="default"/>
                <w:color w:val="auto"/>
                <w:sz w:val="20"/>
                <w:szCs w:val="20"/>
              </w:rPr>
              <w:t xml:space="preserve"> sí</w:t>
            </w:r>
            <w:r w:rsidRPr="00D16748">
              <w:rPr>
                <w:rFonts w:ascii="Times New Roman" w:hAnsi="Times New Roman" w:cs="Times New Roman" w:hint="default"/>
                <w:color w:val="auto"/>
                <w:sz w:val="20"/>
                <w:szCs w:val="20"/>
              </w:rPr>
              <w:t>dlo a </w:t>
            </w:r>
            <w:r w:rsidRPr="00D16748">
              <w:rPr>
                <w:rFonts w:ascii="Times New Roman" w:hAnsi="Times New Roman" w:cs="Times New Roman" w:hint="default"/>
                <w:color w:val="auto"/>
                <w:sz w:val="20"/>
                <w:szCs w:val="20"/>
              </w:rPr>
              <w:t>vykoná</w:t>
            </w:r>
            <w:r w:rsidRPr="00D16748">
              <w:rPr>
                <w:rFonts w:ascii="Times New Roman" w:hAnsi="Times New Roman" w:cs="Times New Roman" w:hint="default"/>
                <w:color w:val="auto"/>
                <w:sz w:val="20"/>
                <w:szCs w:val="20"/>
              </w:rPr>
              <w:t>vať</w:t>
            </w:r>
            <w:r w:rsidRPr="00D16748">
              <w:rPr>
                <w:rFonts w:ascii="Times New Roman" w:hAnsi="Times New Roman" w:cs="Times New Roman" w:hint="default"/>
                <w:color w:val="auto"/>
                <w:sz w:val="20"/>
                <w:szCs w:val="20"/>
              </w:rPr>
              <w:t xml:space="preserve"> č</w:t>
            </w:r>
            <w:r w:rsidRPr="00D16748">
              <w:rPr>
                <w:rFonts w:ascii="Times New Roman" w:hAnsi="Times New Roman" w:cs="Times New Roman" w:hint="default"/>
                <w:color w:val="auto"/>
                <w:sz w:val="20"/>
                <w:szCs w:val="20"/>
              </w:rPr>
              <w:t>innosť</w:t>
            </w:r>
            <w:r w:rsidRPr="00D16748">
              <w:rPr>
                <w:rFonts w:ascii="Times New Roman" w:hAnsi="Times New Roman" w:cs="Times New Roman" w:hint="default"/>
                <w:color w:val="auto"/>
                <w:sz w:val="20"/>
                <w:szCs w:val="20"/>
              </w:rPr>
              <w:t xml:space="preserve"> vo verejne dostupný</w:t>
            </w:r>
            <w:r w:rsidRPr="00D16748">
              <w:rPr>
                <w:rFonts w:ascii="Times New Roman" w:hAnsi="Times New Roman" w:cs="Times New Roman" w:hint="default"/>
                <w:color w:val="auto"/>
                <w:sz w:val="20"/>
                <w:szCs w:val="20"/>
              </w:rPr>
              <w:t>ch priestoroch, ktoré</w:t>
            </w:r>
            <w:r w:rsidRPr="00D16748">
              <w:rPr>
                <w:rFonts w:ascii="Times New Roman" w:hAnsi="Times New Roman" w:cs="Times New Roman" w:hint="default"/>
                <w:color w:val="auto"/>
                <w:sz w:val="20"/>
                <w:szCs w:val="20"/>
              </w:rPr>
              <w:t xml:space="preserve"> svojí</w:t>
            </w:r>
            <w:r w:rsidRPr="00D16748">
              <w:rPr>
                <w:rFonts w:ascii="Times New Roman" w:hAnsi="Times New Roman" w:cs="Times New Roman" w:hint="default"/>
                <w:color w:val="auto"/>
                <w:sz w:val="20"/>
                <w:szCs w:val="20"/>
              </w:rPr>
              <w:t>m charakterom, umiestnení</w:t>
            </w:r>
            <w:r w:rsidRPr="00D16748">
              <w:rPr>
                <w:rFonts w:ascii="Times New Roman" w:hAnsi="Times New Roman" w:cs="Times New Roman" w:hint="default"/>
                <w:color w:val="auto"/>
                <w:sz w:val="20"/>
                <w:szCs w:val="20"/>
              </w:rPr>
              <w:t>m a </w:t>
            </w:r>
            <w:r w:rsidRPr="00D16748">
              <w:rPr>
                <w:rFonts w:ascii="Times New Roman" w:hAnsi="Times New Roman" w:cs="Times New Roman" w:hint="default"/>
                <w:color w:val="auto"/>
                <w:sz w:val="20"/>
                <w:szCs w:val="20"/>
              </w:rPr>
              <w:t>rozlohou umož</w:t>
            </w:r>
            <w:r w:rsidRPr="00D16748">
              <w:rPr>
                <w:rFonts w:ascii="Times New Roman" w:hAnsi="Times New Roman" w:cs="Times New Roman" w:hint="default"/>
                <w:color w:val="auto"/>
                <w:sz w:val="20"/>
                <w:szCs w:val="20"/>
              </w:rPr>
              <w:t>nia zabezpeč</w:t>
            </w:r>
            <w:r w:rsidRPr="00D16748">
              <w:rPr>
                <w:rFonts w:ascii="Times New Roman" w:hAnsi="Times New Roman" w:cs="Times New Roman" w:hint="default"/>
                <w:color w:val="auto"/>
                <w:sz w:val="20"/>
                <w:szCs w:val="20"/>
              </w:rPr>
              <w:t>iť</w:t>
            </w:r>
            <w:r w:rsidRPr="00D16748">
              <w:rPr>
                <w:rFonts w:ascii="Times New Roman" w:hAnsi="Times New Roman" w:cs="Times New Roman" w:hint="default"/>
                <w:color w:val="auto"/>
                <w:sz w:val="20"/>
                <w:szCs w:val="20"/>
              </w:rPr>
              <w:t xml:space="preserve"> riadny a </w:t>
            </w:r>
            <w:r w:rsidRPr="00D16748">
              <w:rPr>
                <w:rFonts w:ascii="Times New Roman" w:hAnsi="Times New Roman" w:cs="Times New Roman" w:hint="default"/>
                <w:color w:val="auto"/>
                <w:sz w:val="20"/>
                <w:szCs w:val="20"/>
              </w:rPr>
              <w:t>dô</w:t>
            </w:r>
            <w:r w:rsidRPr="00D16748">
              <w:rPr>
                <w:rFonts w:ascii="Times New Roman" w:hAnsi="Times New Roman" w:cs="Times New Roman" w:hint="default"/>
                <w:color w:val="auto"/>
                <w:sz w:val="20"/>
                <w:szCs w:val="20"/>
              </w:rPr>
              <w:t>stojný</w:t>
            </w:r>
            <w:r w:rsidRPr="00D16748">
              <w:rPr>
                <w:rFonts w:ascii="Times New Roman" w:hAnsi="Times New Roman" w:cs="Times New Roman" w:hint="default"/>
                <w:color w:val="auto"/>
                <w:sz w:val="20"/>
                <w:szCs w:val="20"/>
              </w:rPr>
              <w:t xml:space="preserve"> vý</w:t>
            </w:r>
            <w:r w:rsidRPr="00D16748">
              <w:rPr>
                <w:rFonts w:ascii="Times New Roman" w:hAnsi="Times New Roman" w:cs="Times New Roman" w:hint="default"/>
                <w:color w:val="auto"/>
                <w:sz w:val="20"/>
                <w:szCs w:val="20"/>
              </w:rPr>
              <w:t>kon č</w:t>
            </w:r>
            <w:r w:rsidRPr="00D16748">
              <w:rPr>
                <w:rFonts w:ascii="Times New Roman" w:hAnsi="Times New Roman" w:cs="Times New Roman" w:hint="default"/>
                <w:color w:val="auto"/>
                <w:sz w:val="20"/>
                <w:szCs w:val="20"/>
              </w:rPr>
              <w:t>innosti stá</w:t>
            </w:r>
            <w:r w:rsidRPr="00D16748">
              <w:rPr>
                <w:rFonts w:ascii="Times New Roman" w:hAnsi="Times New Roman" w:cs="Times New Roman" w:hint="default"/>
                <w:color w:val="auto"/>
                <w:sz w:val="20"/>
                <w:szCs w:val="20"/>
              </w:rPr>
              <w:t>leho rozhodcovské</w:t>
            </w:r>
            <w:r w:rsidRPr="00D16748">
              <w:rPr>
                <w:rFonts w:ascii="Times New Roman" w:hAnsi="Times New Roman" w:cs="Times New Roman" w:hint="default"/>
                <w:color w:val="auto"/>
                <w:sz w:val="20"/>
                <w:szCs w:val="20"/>
              </w:rPr>
              <w:t>ho sú</w:t>
            </w:r>
            <w:r w:rsidRPr="00D16748">
              <w:rPr>
                <w:rFonts w:ascii="Times New Roman" w:hAnsi="Times New Roman" w:cs="Times New Roman" w:hint="default"/>
                <w:color w:val="auto"/>
                <w:sz w:val="20"/>
                <w:szCs w:val="20"/>
              </w:rPr>
              <w:t>du vrá</w:t>
            </w:r>
            <w:r w:rsidRPr="00D16748">
              <w:rPr>
                <w:rFonts w:ascii="Times New Roman" w:hAnsi="Times New Roman" w:cs="Times New Roman" w:hint="default"/>
                <w:color w:val="auto"/>
                <w:sz w:val="20"/>
                <w:szCs w:val="20"/>
              </w:rPr>
              <w:t>tane verejné</w:t>
            </w:r>
            <w:r w:rsidRPr="00D16748">
              <w:rPr>
                <w:rFonts w:ascii="Times New Roman" w:hAnsi="Times New Roman" w:cs="Times New Roman" w:hint="default"/>
                <w:color w:val="auto"/>
                <w:sz w:val="20"/>
                <w:szCs w:val="20"/>
              </w:rPr>
              <w:t>ho vyhlá</w:t>
            </w:r>
            <w:r w:rsidRPr="00D16748">
              <w:rPr>
                <w:rFonts w:ascii="Times New Roman" w:hAnsi="Times New Roman" w:cs="Times New Roman" w:hint="default"/>
                <w:color w:val="auto"/>
                <w:sz w:val="20"/>
                <w:szCs w:val="20"/>
              </w:rPr>
              <w:t>senia rozsud</w:t>
            </w:r>
            <w:r w:rsidRPr="00D16748">
              <w:rPr>
                <w:rFonts w:ascii="Times New Roman" w:hAnsi="Times New Roman" w:cs="Times New Roman" w:hint="default"/>
                <w:color w:val="auto"/>
                <w:sz w:val="20"/>
                <w:szCs w:val="20"/>
              </w:rPr>
              <w:t>k</w:t>
            </w:r>
            <w:r w:rsidRPr="00D16748">
              <w:rPr>
                <w:rFonts w:ascii="Times New Roman" w:hAnsi="Times New Roman" w:cs="Times New Roman" w:hint="default"/>
                <w:color w:val="auto"/>
                <w:sz w:val="20"/>
                <w:szCs w:val="20"/>
              </w:rPr>
              <w:t>u a </w:t>
            </w:r>
            <w:r w:rsidRPr="00D16748">
              <w:rPr>
                <w:rFonts w:ascii="Times New Roman" w:hAnsi="Times New Roman" w:cs="Times New Roman" w:hint="default"/>
                <w:color w:val="auto"/>
                <w:sz w:val="20"/>
                <w:szCs w:val="20"/>
              </w:rPr>
              <w:t>prí</w:t>
            </w:r>
            <w:r w:rsidRPr="00D16748">
              <w:rPr>
                <w:rFonts w:ascii="Times New Roman" w:hAnsi="Times New Roman" w:cs="Times New Roman" w:hint="default"/>
                <w:color w:val="auto"/>
                <w:sz w:val="20"/>
                <w:szCs w:val="20"/>
              </w:rPr>
              <w:t>padné</w:t>
            </w:r>
            <w:r w:rsidRPr="00D16748">
              <w:rPr>
                <w:rFonts w:ascii="Times New Roman" w:hAnsi="Times New Roman" w:cs="Times New Roman" w:hint="default"/>
                <w:color w:val="auto"/>
                <w:sz w:val="20"/>
                <w:szCs w:val="20"/>
              </w:rPr>
              <w:t>ho ú</w:t>
            </w:r>
            <w:r w:rsidRPr="00D16748">
              <w:rPr>
                <w:rFonts w:ascii="Times New Roman" w:hAnsi="Times New Roman" w:cs="Times New Roman" w:hint="default"/>
                <w:color w:val="auto"/>
                <w:sz w:val="20"/>
                <w:szCs w:val="20"/>
              </w:rPr>
              <w:t>stneho pojedná</w:t>
            </w:r>
            <w:r w:rsidRPr="00D16748">
              <w:rPr>
                <w:rFonts w:ascii="Times New Roman" w:hAnsi="Times New Roman" w:cs="Times New Roman" w:hint="default"/>
                <w:color w:val="auto"/>
                <w:sz w:val="20"/>
                <w:szCs w:val="20"/>
              </w:rPr>
              <w:t>vania,</w:t>
            </w:r>
          </w:p>
          <w:p w:rsidR="00D16748" w:rsidRPr="00D16748" w:rsidP="00D16748">
            <w:pPr>
              <w:pStyle w:val="Normlny1"/>
              <w:tabs>
                <w:tab w:val="left" w:pos="0"/>
                <w:tab w:val="left" w:pos="412"/>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c) </w:t>
            </w:r>
            <w:r w:rsidRPr="00D16748">
              <w:rPr>
                <w:rFonts w:ascii="Times New Roman" w:hAnsi="Times New Roman" w:cs="Times New Roman" w:hint="default"/>
                <w:color w:val="auto"/>
                <w:sz w:val="20"/>
                <w:szCs w:val="20"/>
              </w:rPr>
              <w:t>skutoč</w:t>
            </w:r>
            <w:r w:rsidRPr="00D16748">
              <w:rPr>
                <w:rFonts w:ascii="Times New Roman" w:hAnsi="Times New Roman" w:cs="Times New Roman" w:hint="default"/>
                <w:color w:val="auto"/>
                <w:sz w:val="20"/>
                <w:szCs w:val="20"/>
              </w:rPr>
              <w:t>nosť</w:t>
            </w:r>
            <w:r w:rsidRPr="00D16748">
              <w:rPr>
                <w:rFonts w:ascii="Times New Roman" w:hAnsi="Times New Roman" w:cs="Times New Roman" w:hint="default"/>
                <w:color w:val="auto"/>
                <w:sz w:val="20"/>
                <w:szCs w:val="20"/>
              </w:rPr>
              <w:t>, ž</w:t>
            </w:r>
            <w:r w:rsidRPr="00D16748">
              <w:rPr>
                <w:rFonts w:ascii="Times New Roman" w:hAnsi="Times New Roman" w:cs="Times New Roman" w:hint="default"/>
                <w:color w:val="auto"/>
                <w:sz w:val="20"/>
                <w:szCs w:val="20"/>
              </w:rPr>
              <w:t>e stá</w:t>
            </w:r>
            <w:r w:rsidRPr="00D16748">
              <w:rPr>
                <w:rFonts w:ascii="Times New Roman" w:hAnsi="Times New Roman" w:cs="Times New Roman" w:hint="default"/>
                <w:color w:val="auto"/>
                <w:sz w:val="20"/>
                <w:szCs w:val="20"/>
              </w:rPr>
              <w:t>ly rozhodcovský</w:t>
            </w:r>
            <w:r w:rsidRPr="00D16748">
              <w:rPr>
                <w:rFonts w:ascii="Times New Roman" w:hAnsi="Times New Roman" w:cs="Times New Roman" w:hint="default"/>
                <w:color w:val="auto"/>
                <w:sz w:val="20"/>
                <w:szCs w:val="20"/>
              </w:rPr>
              <w:t xml:space="preserve"> sú</w:t>
            </w:r>
            <w:r w:rsidRPr="00D16748">
              <w:rPr>
                <w:rFonts w:ascii="Times New Roman" w:hAnsi="Times New Roman" w:cs="Times New Roman" w:hint="default"/>
                <w:color w:val="auto"/>
                <w:sz w:val="20"/>
                <w:szCs w:val="20"/>
              </w:rPr>
              <w:t>d má</w:t>
            </w:r>
            <w:r w:rsidRPr="00D16748">
              <w:rPr>
                <w:rFonts w:ascii="Times New Roman" w:hAnsi="Times New Roman" w:cs="Times New Roman" w:hint="default"/>
                <w:color w:val="auto"/>
                <w:sz w:val="20"/>
                <w:szCs w:val="20"/>
              </w:rPr>
              <w:t xml:space="preserve"> dostatoč</w:t>
            </w:r>
            <w:r w:rsidRPr="00D16748">
              <w:rPr>
                <w:rFonts w:ascii="Times New Roman" w:hAnsi="Times New Roman" w:cs="Times New Roman" w:hint="default"/>
                <w:color w:val="auto"/>
                <w:sz w:val="20"/>
                <w:szCs w:val="20"/>
              </w:rPr>
              <w:t>né</w:t>
            </w:r>
            <w:r w:rsidRPr="00D16748">
              <w:rPr>
                <w:rFonts w:ascii="Times New Roman" w:hAnsi="Times New Roman" w:cs="Times New Roman" w:hint="default"/>
                <w:color w:val="auto"/>
                <w:sz w:val="20"/>
                <w:szCs w:val="20"/>
              </w:rPr>
              <w:t xml:space="preserve"> technické</w:t>
            </w:r>
            <w:r w:rsidRPr="00D16748">
              <w:rPr>
                <w:rFonts w:ascii="Times New Roman" w:hAnsi="Times New Roman" w:cs="Times New Roman" w:hint="default"/>
                <w:color w:val="auto"/>
                <w:sz w:val="20"/>
                <w:szCs w:val="20"/>
              </w:rPr>
              <w:t>, programové</w:t>
            </w:r>
            <w:r w:rsidRPr="00D16748">
              <w:rPr>
                <w:rFonts w:ascii="Times New Roman" w:hAnsi="Times New Roman" w:cs="Times New Roman" w:hint="default"/>
                <w:color w:val="auto"/>
                <w:sz w:val="20"/>
                <w:szCs w:val="20"/>
              </w:rPr>
              <w:t xml:space="preserve"> a administratí</w:t>
            </w:r>
            <w:r w:rsidRPr="00D16748">
              <w:rPr>
                <w:rFonts w:ascii="Times New Roman" w:hAnsi="Times New Roman" w:cs="Times New Roman" w:hint="default"/>
                <w:color w:val="auto"/>
                <w:sz w:val="20"/>
                <w:szCs w:val="20"/>
              </w:rPr>
              <w:t>vne vybavenie a </w:t>
            </w:r>
            <w:r w:rsidRPr="00D16748">
              <w:rPr>
                <w:rFonts w:ascii="Times New Roman" w:hAnsi="Times New Roman" w:cs="Times New Roman" w:hint="default"/>
                <w:color w:val="auto"/>
                <w:sz w:val="20"/>
                <w:szCs w:val="20"/>
              </w:rPr>
              <w:t>zabezpeč</w:t>
            </w:r>
            <w:r w:rsidRPr="00D16748">
              <w:rPr>
                <w:rFonts w:ascii="Times New Roman" w:hAnsi="Times New Roman" w:cs="Times New Roman" w:hint="default"/>
                <w:color w:val="auto"/>
                <w:sz w:val="20"/>
                <w:szCs w:val="20"/>
              </w:rPr>
              <w:t>enie, ktoré</w:t>
            </w:r>
            <w:r w:rsidRPr="00D16748">
              <w:rPr>
                <w:rFonts w:ascii="Times New Roman" w:hAnsi="Times New Roman" w:cs="Times New Roman" w:hint="default"/>
                <w:color w:val="auto"/>
                <w:sz w:val="20"/>
                <w:szCs w:val="20"/>
              </w:rPr>
              <w:t xml:space="preserve"> umožň</w:t>
            </w:r>
            <w:r w:rsidRPr="00D16748">
              <w:rPr>
                <w:rFonts w:ascii="Times New Roman" w:hAnsi="Times New Roman" w:cs="Times New Roman" w:hint="default"/>
                <w:color w:val="auto"/>
                <w:sz w:val="20"/>
                <w:szCs w:val="20"/>
              </w:rPr>
              <w:t>uje prí</w:t>
            </w:r>
            <w:r w:rsidRPr="00D16748">
              <w:rPr>
                <w:rFonts w:ascii="Times New Roman" w:hAnsi="Times New Roman" w:cs="Times New Roman" w:hint="default"/>
                <w:color w:val="auto"/>
                <w:sz w:val="20"/>
                <w:szCs w:val="20"/>
              </w:rPr>
              <w:t>jem podaní</w:t>
            </w:r>
            <w:r w:rsidRPr="00D16748">
              <w:rPr>
                <w:rFonts w:ascii="Times New Roman" w:hAnsi="Times New Roman" w:cs="Times New Roman" w:hint="default"/>
                <w:color w:val="auto"/>
                <w:sz w:val="20"/>
                <w:szCs w:val="20"/>
              </w:rPr>
              <w:t>, vedenie agendy spotrebiteľ</w:t>
            </w:r>
            <w:r w:rsidRPr="00D16748">
              <w:rPr>
                <w:rFonts w:ascii="Times New Roman" w:hAnsi="Times New Roman" w:cs="Times New Roman" w:hint="default"/>
                <w:color w:val="auto"/>
                <w:sz w:val="20"/>
                <w:szCs w:val="20"/>
              </w:rPr>
              <w:t>ský</w:t>
            </w:r>
            <w:r w:rsidRPr="00D16748">
              <w:rPr>
                <w:rFonts w:ascii="Times New Roman" w:hAnsi="Times New Roman" w:cs="Times New Roman" w:hint="default"/>
                <w:color w:val="auto"/>
                <w:sz w:val="20"/>
                <w:szCs w:val="20"/>
              </w:rPr>
              <w:t>ch rozhodcovský</w:t>
            </w:r>
            <w:r w:rsidRPr="00D16748">
              <w:rPr>
                <w:rFonts w:ascii="Times New Roman" w:hAnsi="Times New Roman" w:cs="Times New Roman" w:hint="default"/>
                <w:color w:val="auto"/>
                <w:sz w:val="20"/>
                <w:szCs w:val="20"/>
              </w:rPr>
              <w:t>ch konaní</w:t>
            </w:r>
            <w:r w:rsidRPr="00D16748">
              <w:rPr>
                <w:rFonts w:ascii="Times New Roman" w:hAnsi="Times New Roman" w:cs="Times New Roman" w:hint="default"/>
                <w:color w:val="auto"/>
                <w:sz w:val="20"/>
                <w:szCs w:val="20"/>
              </w:rPr>
              <w:t xml:space="preserve"> a </w:t>
            </w:r>
            <w:r w:rsidRPr="00D16748">
              <w:rPr>
                <w:rFonts w:ascii="Times New Roman" w:hAnsi="Times New Roman" w:cs="Times New Roman" w:hint="default"/>
                <w:color w:val="auto"/>
                <w:sz w:val="20"/>
                <w:szCs w:val="20"/>
              </w:rPr>
              <w:t>plnenie ď</w:t>
            </w:r>
            <w:r w:rsidRPr="00D16748">
              <w:rPr>
                <w:rFonts w:ascii="Times New Roman" w:hAnsi="Times New Roman" w:cs="Times New Roman" w:hint="default"/>
                <w:color w:val="auto"/>
                <w:sz w:val="20"/>
                <w:szCs w:val="20"/>
              </w:rPr>
              <w:t>alš</w:t>
            </w:r>
            <w:r w:rsidRPr="00D16748">
              <w:rPr>
                <w:rFonts w:ascii="Times New Roman" w:hAnsi="Times New Roman" w:cs="Times New Roman" w:hint="default"/>
                <w:color w:val="auto"/>
                <w:sz w:val="20"/>
                <w:szCs w:val="20"/>
              </w:rPr>
              <w:t>í</w:t>
            </w:r>
            <w:r w:rsidRPr="00D16748">
              <w:rPr>
                <w:rFonts w:ascii="Times New Roman" w:hAnsi="Times New Roman" w:cs="Times New Roman" w:hint="default"/>
                <w:color w:val="auto"/>
                <w:sz w:val="20"/>
                <w:szCs w:val="20"/>
              </w:rPr>
              <w:t>ch ú</w:t>
            </w:r>
            <w:r w:rsidRPr="00D16748">
              <w:rPr>
                <w:rFonts w:ascii="Times New Roman" w:hAnsi="Times New Roman" w:cs="Times New Roman" w:hint="default"/>
                <w:color w:val="auto"/>
                <w:sz w:val="20"/>
                <w:szCs w:val="20"/>
              </w:rPr>
              <w:t>loh podľ</w:t>
            </w:r>
            <w:r w:rsidRPr="00D16748">
              <w:rPr>
                <w:rFonts w:ascii="Times New Roman" w:hAnsi="Times New Roman" w:cs="Times New Roman" w:hint="default"/>
                <w:color w:val="auto"/>
                <w:sz w:val="20"/>
                <w:szCs w:val="20"/>
              </w:rPr>
              <w:t>a tohto zá</w:t>
            </w:r>
            <w:r w:rsidRPr="00D16748">
              <w:rPr>
                <w:rFonts w:ascii="Times New Roman" w:hAnsi="Times New Roman" w:cs="Times New Roman" w:hint="default"/>
                <w:color w:val="auto"/>
                <w:sz w:val="20"/>
                <w:szCs w:val="20"/>
              </w:rPr>
              <w:t xml:space="preserve">kona, </w:t>
            </w:r>
          </w:p>
          <w:p w:rsidR="00D16748" w:rsidRPr="00D16748" w:rsidP="00D16748">
            <w:pPr>
              <w:pStyle w:val="Normlny1"/>
              <w:tabs>
                <w:tab w:val="left" w:pos="0"/>
                <w:tab w:val="left" w:pos="412"/>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d) </w:t>
            </w:r>
            <w:r w:rsidRPr="00D16748">
              <w:rPr>
                <w:rFonts w:ascii="Times New Roman" w:hAnsi="Times New Roman" w:cs="Times New Roman" w:hint="default"/>
                <w:color w:val="auto"/>
                <w:sz w:val="20"/>
                <w:szCs w:val="20"/>
              </w:rPr>
              <w:t>skutoč</w:t>
            </w:r>
            <w:r w:rsidRPr="00D16748">
              <w:rPr>
                <w:rFonts w:ascii="Times New Roman" w:hAnsi="Times New Roman" w:cs="Times New Roman" w:hint="default"/>
                <w:color w:val="auto"/>
                <w:sz w:val="20"/>
                <w:szCs w:val="20"/>
              </w:rPr>
              <w:t>nosť</w:t>
            </w:r>
            <w:r w:rsidRPr="00D16748">
              <w:rPr>
                <w:rFonts w:ascii="Times New Roman" w:hAnsi="Times New Roman" w:cs="Times New Roman" w:hint="default"/>
                <w:color w:val="auto"/>
                <w:sz w:val="20"/>
                <w:szCs w:val="20"/>
              </w:rPr>
              <w:t>, ž</w:t>
            </w:r>
            <w:r w:rsidRPr="00D16748">
              <w:rPr>
                <w:rFonts w:ascii="Times New Roman" w:hAnsi="Times New Roman" w:cs="Times New Roman" w:hint="default"/>
                <w:color w:val="auto"/>
                <w:sz w:val="20"/>
                <w:szCs w:val="20"/>
              </w:rPr>
              <w:t>e stá</w:t>
            </w:r>
            <w:r w:rsidRPr="00D16748">
              <w:rPr>
                <w:rFonts w:ascii="Times New Roman" w:hAnsi="Times New Roman" w:cs="Times New Roman" w:hint="default"/>
                <w:color w:val="auto"/>
                <w:sz w:val="20"/>
                <w:szCs w:val="20"/>
              </w:rPr>
              <w:t>ly rozhodcovský</w:t>
            </w:r>
            <w:r w:rsidRPr="00D16748">
              <w:rPr>
                <w:rFonts w:ascii="Times New Roman" w:hAnsi="Times New Roman" w:cs="Times New Roman" w:hint="default"/>
                <w:color w:val="auto"/>
                <w:sz w:val="20"/>
                <w:szCs w:val="20"/>
              </w:rPr>
              <w:t xml:space="preserve"> sú</w:t>
            </w:r>
            <w:r w:rsidRPr="00D16748">
              <w:rPr>
                <w:rFonts w:ascii="Times New Roman" w:hAnsi="Times New Roman" w:cs="Times New Roman" w:hint="default"/>
                <w:color w:val="auto"/>
                <w:sz w:val="20"/>
                <w:szCs w:val="20"/>
              </w:rPr>
              <w:t>d je dostatoč</w:t>
            </w:r>
            <w:r w:rsidRPr="00D16748">
              <w:rPr>
                <w:rFonts w:ascii="Times New Roman" w:hAnsi="Times New Roman" w:cs="Times New Roman" w:hint="default"/>
                <w:color w:val="auto"/>
                <w:sz w:val="20"/>
                <w:szCs w:val="20"/>
              </w:rPr>
              <w:t>ne odborne, organizač</w:t>
            </w:r>
            <w:r w:rsidRPr="00D16748">
              <w:rPr>
                <w:rFonts w:ascii="Times New Roman" w:hAnsi="Times New Roman" w:cs="Times New Roman" w:hint="default"/>
                <w:color w:val="auto"/>
                <w:sz w:val="20"/>
                <w:szCs w:val="20"/>
              </w:rPr>
              <w:t>ne  a </w:t>
            </w:r>
            <w:r w:rsidRPr="00D16748">
              <w:rPr>
                <w:rFonts w:ascii="Times New Roman" w:hAnsi="Times New Roman" w:cs="Times New Roman" w:hint="default"/>
                <w:color w:val="auto"/>
                <w:sz w:val="20"/>
                <w:szCs w:val="20"/>
              </w:rPr>
              <w:t>personá</w:t>
            </w:r>
            <w:r w:rsidRPr="00D16748">
              <w:rPr>
                <w:rFonts w:ascii="Times New Roman" w:hAnsi="Times New Roman" w:cs="Times New Roman" w:hint="default"/>
                <w:color w:val="auto"/>
                <w:sz w:val="20"/>
                <w:szCs w:val="20"/>
              </w:rPr>
              <w:t>lne spô</w:t>
            </w:r>
            <w:r w:rsidRPr="00D16748">
              <w:rPr>
                <w:rFonts w:ascii="Times New Roman" w:hAnsi="Times New Roman" w:cs="Times New Roman" w:hint="default"/>
                <w:color w:val="auto"/>
                <w:sz w:val="20"/>
                <w:szCs w:val="20"/>
              </w:rPr>
              <w:t>sobilý</w:t>
            </w:r>
            <w:r w:rsidRPr="00D16748">
              <w:rPr>
                <w:rFonts w:ascii="Times New Roman" w:hAnsi="Times New Roman" w:cs="Times New Roman" w:hint="default"/>
                <w:color w:val="auto"/>
                <w:sz w:val="20"/>
                <w:szCs w:val="20"/>
              </w:rPr>
              <w:t xml:space="preserve"> zabezpeč</w:t>
            </w:r>
            <w:r w:rsidRPr="00D16748">
              <w:rPr>
                <w:rFonts w:ascii="Times New Roman" w:hAnsi="Times New Roman" w:cs="Times New Roman" w:hint="default"/>
                <w:color w:val="auto"/>
                <w:sz w:val="20"/>
                <w:szCs w:val="20"/>
              </w:rPr>
              <w:t>iť</w:t>
            </w:r>
            <w:r w:rsidRPr="00D16748">
              <w:rPr>
                <w:rFonts w:ascii="Times New Roman" w:hAnsi="Times New Roman" w:cs="Times New Roman" w:hint="default"/>
                <w:color w:val="auto"/>
                <w:sz w:val="20"/>
                <w:szCs w:val="20"/>
              </w:rPr>
              <w:t xml:space="preserve"> č</w:t>
            </w:r>
            <w:r w:rsidRPr="00D16748">
              <w:rPr>
                <w:rFonts w:ascii="Times New Roman" w:hAnsi="Times New Roman" w:cs="Times New Roman" w:hint="default"/>
                <w:color w:val="auto"/>
                <w:sz w:val="20"/>
                <w:szCs w:val="20"/>
              </w:rPr>
              <w:t>innosť</w:t>
            </w:r>
            <w:r w:rsidRPr="00D16748">
              <w:rPr>
                <w:rFonts w:ascii="Times New Roman" w:hAnsi="Times New Roman" w:cs="Times New Roman" w:hint="default"/>
                <w:color w:val="auto"/>
                <w:sz w:val="20"/>
                <w:szCs w:val="20"/>
              </w:rPr>
              <w:t xml:space="preserve"> stá</w:t>
            </w:r>
            <w:r w:rsidRPr="00D16748">
              <w:rPr>
                <w:rFonts w:ascii="Times New Roman" w:hAnsi="Times New Roman" w:cs="Times New Roman" w:hint="default"/>
                <w:color w:val="auto"/>
                <w:sz w:val="20"/>
                <w:szCs w:val="20"/>
              </w:rPr>
              <w:t>leho rozhodcovské</w:t>
            </w:r>
            <w:r w:rsidRPr="00D16748">
              <w:rPr>
                <w:rFonts w:ascii="Times New Roman" w:hAnsi="Times New Roman" w:cs="Times New Roman" w:hint="default"/>
                <w:color w:val="auto"/>
                <w:sz w:val="20"/>
                <w:szCs w:val="20"/>
              </w:rPr>
              <w:t>ho sú</w:t>
            </w:r>
            <w:r w:rsidRPr="00D16748">
              <w:rPr>
                <w:rFonts w:ascii="Times New Roman" w:hAnsi="Times New Roman" w:cs="Times New Roman" w:hint="default"/>
                <w:color w:val="auto"/>
                <w:sz w:val="20"/>
                <w:szCs w:val="20"/>
              </w:rPr>
              <w:t>du, vedenie spotrebiteľ</w:t>
            </w:r>
            <w:r w:rsidRPr="00D16748">
              <w:rPr>
                <w:rFonts w:ascii="Times New Roman" w:hAnsi="Times New Roman" w:cs="Times New Roman" w:hint="default"/>
                <w:color w:val="auto"/>
                <w:sz w:val="20"/>
                <w:szCs w:val="20"/>
              </w:rPr>
              <w:t>ské</w:t>
            </w:r>
            <w:r w:rsidRPr="00D16748">
              <w:rPr>
                <w:rFonts w:ascii="Times New Roman" w:hAnsi="Times New Roman" w:cs="Times New Roman" w:hint="default"/>
                <w:color w:val="auto"/>
                <w:sz w:val="20"/>
                <w:szCs w:val="20"/>
              </w:rPr>
              <w:t>ho rozhodcovské</w:t>
            </w:r>
            <w:r w:rsidRPr="00D16748">
              <w:rPr>
                <w:rFonts w:ascii="Times New Roman" w:hAnsi="Times New Roman" w:cs="Times New Roman" w:hint="default"/>
                <w:color w:val="auto"/>
                <w:sz w:val="20"/>
                <w:szCs w:val="20"/>
              </w:rPr>
              <w:t>ho konania a </w:t>
            </w:r>
            <w:r w:rsidRPr="00D16748">
              <w:rPr>
                <w:rFonts w:ascii="Times New Roman" w:hAnsi="Times New Roman" w:cs="Times New Roman" w:hint="default"/>
                <w:color w:val="auto"/>
                <w:sz w:val="20"/>
                <w:szCs w:val="20"/>
              </w:rPr>
              <w:t>vš</w:t>
            </w:r>
            <w:r w:rsidRPr="00D16748">
              <w:rPr>
                <w:rFonts w:ascii="Times New Roman" w:hAnsi="Times New Roman" w:cs="Times New Roman" w:hint="default"/>
                <w:color w:val="auto"/>
                <w:sz w:val="20"/>
                <w:szCs w:val="20"/>
              </w:rPr>
              <w:t>etký</w:t>
            </w:r>
            <w:r w:rsidRPr="00D16748">
              <w:rPr>
                <w:rFonts w:ascii="Times New Roman" w:hAnsi="Times New Roman" w:cs="Times New Roman" w:hint="default"/>
                <w:color w:val="auto"/>
                <w:sz w:val="20"/>
                <w:szCs w:val="20"/>
              </w:rPr>
              <w:t>ch sú</w:t>
            </w:r>
            <w:r w:rsidRPr="00D16748">
              <w:rPr>
                <w:rFonts w:ascii="Times New Roman" w:hAnsi="Times New Roman" w:cs="Times New Roman" w:hint="default"/>
                <w:color w:val="auto"/>
                <w:sz w:val="20"/>
                <w:szCs w:val="20"/>
              </w:rPr>
              <w:t>visiacich ú</w:t>
            </w:r>
            <w:r w:rsidRPr="00D16748">
              <w:rPr>
                <w:rFonts w:ascii="Times New Roman" w:hAnsi="Times New Roman" w:cs="Times New Roman" w:hint="default"/>
                <w:color w:val="auto"/>
                <w:sz w:val="20"/>
                <w:szCs w:val="20"/>
              </w:rPr>
              <w:t xml:space="preserve">konov </w:t>
            </w:r>
            <w:r w:rsidRPr="00D16748">
              <w:rPr>
                <w:rFonts w:ascii="Times New Roman" w:hAnsi="Times New Roman" w:cs="Times New Roman" w:hint="default"/>
                <w:color w:val="auto"/>
                <w:sz w:val="20"/>
                <w:szCs w:val="20"/>
              </w:rPr>
              <w:t>a </w:t>
            </w:r>
            <w:r w:rsidRPr="00D16748">
              <w:rPr>
                <w:rFonts w:ascii="Times New Roman" w:hAnsi="Times New Roman" w:cs="Times New Roman" w:hint="default"/>
                <w:color w:val="auto"/>
                <w:sz w:val="20"/>
                <w:szCs w:val="20"/>
              </w:rPr>
              <w:t>č</w:t>
            </w:r>
            <w:r w:rsidRPr="00D16748">
              <w:rPr>
                <w:rFonts w:ascii="Times New Roman" w:hAnsi="Times New Roman" w:cs="Times New Roman" w:hint="default"/>
                <w:color w:val="auto"/>
                <w:sz w:val="20"/>
                <w:szCs w:val="20"/>
              </w:rPr>
              <w:t>inností</w:t>
            </w:r>
            <w:r w:rsidRPr="00D16748">
              <w:rPr>
                <w:rFonts w:ascii="Times New Roman" w:hAnsi="Times New Roman" w:cs="Times New Roman" w:hint="default"/>
                <w:color w:val="auto"/>
                <w:sz w:val="20"/>
                <w:szCs w:val="20"/>
              </w:rPr>
              <w:t xml:space="preserve"> s </w:t>
            </w:r>
            <w:r w:rsidRPr="00D16748">
              <w:rPr>
                <w:rFonts w:ascii="Times New Roman" w:hAnsi="Times New Roman" w:cs="Times New Roman" w:hint="default"/>
                <w:color w:val="auto"/>
                <w:sz w:val="20"/>
                <w:szCs w:val="20"/>
              </w:rPr>
              <w:t>tý</w:t>
            </w:r>
            <w:r w:rsidRPr="00D16748">
              <w:rPr>
                <w:rFonts w:ascii="Times New Roman" w:hAnsi="Times New Roman" w:cs="Times New Roman" w:hint="default"/>
                <w:color w:val="auto"/>
                <w:sz w:val="20"/>
                <w:szCs w:val="20"/>
              </w:rPr>
              <w:t>m spojený</w:t>
            </w:r>
            <w:r w:rsidRPr="00D16748">
              <w:rPr>
                <w:rFonts w:ascii="Times New Roman" w:hAnsi="Times New Roman" w:cs="Times New Roman" w:hint="default"/>
                <w:color w:val="auto"/>
                <w:sz w:val="20"/>
                <w:szCs w:val="20"/>
              </w:rPr>
              <w:t>ch,</w:t>
            </w:r>
          </w:p>
          <w:p w:rsidR="00F763EF" w:rsidRPr="00F807E4" w:rsidP="00376F07">
            <w:pPr>
              <w:pStyle w:val="ListParagraph"/>
              <w:widowControl w:val="0"/>
              <w:tabs>
                <w:tab w:val="left" w:pos="1134"/>
              </w:tabs>
              <w:autoSpaceDE w:val="0"/>
              <w:autoSpaceDN w:val="0"/>
              <w:bidi w:val="0"/>
              <w:adjustRightInd w:val="0"/>
              <w:spacing w:after="0" w:line="240" w:lineRule="auto"/>
              <w:ind w:left="709"/>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565CD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Č: 5</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O: 2</w:t>
            </w:r>
          </w:p>
          <w:p w:rsidR="00F763EF" w:rsidRPr="00F807E4" w:rsidP="00F763EF">
            <w:pPr>
              <w:tabs>
                <w:tab w:val="left" w:pos="851"/>
              </w:tabs>
              <w:bidi w:val="0"/>
              <w:rPr>
                <w:rFonts w:ascii="Times New Roman" w:hAnsi="Times New Roman"/>
                <w:sz w:val="20"/>
                <w:szCs w:val="20"/>
              </w:rPr>
            </w:pPr>
            <w:r w:rsidRPr="00F807E4">
              <w:rPr>
                <w:rFonts w:ascii="Times New Roman" w:hAnsi="Times New Roman"/>
                <w:sz w:val="20"/>
                <w:szCs w:val="20"/>
              </w:rPr>
              <w:t>P: f)</w:t>
            </w:r>
          </w:p>
          <w:p w:rsidR="00F763EF"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w:t>
            </w:r>
          </w:p>
          <w:p w:rsidR="00F763EF"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f) pri riešení sporov, na ktoré sa vzťahuje táto smernica, prijímali opatrenia potrebné na zabezpečenie toho, aby spracúvanie osobných údajov bolo v súlade s pravidlami ochrany osobných údajov ustanovenými vo vnútroštátnych právnych predpisoch, ktorými sa vykonáva smernica 95/46/ES, platnými v členskom štáte, v ktorom má subjekt ARS sídlo.</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jc w:val="center"/>
              <w:rPr>
                <w:rFonts w:ascii="Times New Roman" w:hAnsi="Times New Roman"/>
                <w:sz w:val="20"/>
                <w:szCs w:val="20"/>
              </w:rPr>
            </w:pPr>
            <w:r w:rsidRPr="00F807E4" w:rsidR="002D53F3">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2D53F3">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541682">
            <w:pPr>
              <w:tabs>
                <w:tab w:val="left" w:pos="851"/>
              </w:tabs>
              <w:bidi w:val="0"/>
              <w:rPr>
                <w:rFonts w:ascii="Times New Roman" w:hAnsi="Times New Roman"/>
                <w:sz w:val="20"/>
                <w:szCs w:val="20"/>
              </w:rPr>
            </w:pPr>
            <w:r w:rsidRPr="00F807E4" w:rsidR="00913978">
              <w:rPr>
                <w:rFonts w:ascii="Times New Roman" w:hAnsi="Times New Roman"/>
                <w:sz w:val="20"/>
                <w:szCs w:val="20"/>
              </w:rPr>
              <w:t>§ 12</w:t>
            </w:r>
          </w:p>
          <w:p w:rsidR="00913978" w:rsidRPr="00F807E4" w:rsidP="00541682">
            <w:pPr>
              <w:tabs>
                <w:tab w:val="left" w:pos="851"/>
              </w:tabs>
              <w:bidi w:val="0"/>
              <w:rPr>
                <w:rFonts w:ascii="Times New Roman" w:hAnsi="Times New Roman"/>
                <w:sz w:val="20"/>
                <w:szCs w:val="20"/>
                <w:highlight w:val="yellow"/>
              </w:rPr>
            </w:pPr>
            <w:r w:rsidRPr="00F807E4">
              <w:rPr>
                <w:rFonts w:ascii="Times New Roman" w:hAnsi="Times New Roman"/>
                <w:sz w:val="20"/>
                <w:szCs w:val="20"/>
              </w:rPr>
              <w:t xml:space="preserve">O: </w:t>
            </w:r>
            <w:r w:rsidR="00D16748">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16748" w:rsidRPr="00D16748" w:rsidP="00D16748">
            <w:pPr>
              <w:pStyle w:val="Normlny1"/>
              <w:tabs>
                <w:tab w:val="left" w:pos="1134"/>
              </w:tabs>
              <w:bidi w:val="0"/>
              <w:spacing w:line="240" w:lineRule="auto"/>
              <w:jc w:val="both"/>
              <w:rPr>
                <w:rFonts w:ascii="Times New Roman" w:hAnsi="Times New Roman" w:cs="Times New Roman"/>
                <w:color w:val="auto"/>
                <w:sz w:val="20"/>
                <w:szCs w:val="20"/>
                <w:lang w:eastAsia="en-US"/>
              </w:rPr>
            </w:pPr>
            <w:r w:rsidRPr="00D16748">
              <w:rPr>
                <w:rFonts w:ascii="Times New Roman" w:hAnsi="Times New Roman" w:cs="Times New Roman" w:hint="default"/>
                <w:color w:val="auto"/>
                <w:sz w:val="20"/>
                <w:szCs w:val="20"/>
                <w:lang w:eastAsia="en-US"/>
              </w:rPr>
              <w:t>Zriaď</w:t>
            </w:r>
            <w:r w:rsidRPr="00D16748">
              <w:rPr>
                <w:rFonts w:ascii="Times New Roman" w:hAnsi="Times New Roman" w:cs="Times New Roman" w:hint="default"/>
                <w:color w:val="auto"/>
                <w:sz w:val="20"/>
                <w:szCs w:val="20"/>
                <w:lang w:eastAsia="en-US"/>
              </w:rPr>
              <w:t>ovateľ</w:t>
            </w:r>
            <w:r w:rsidRPr="00D16748">
              <w:rPr>
                <w:rFonts w:ascii="Times New Roman" w:hAnsi="Times New Roman" w:cs="Times New Roman" w:hint="default"/>
                <w:color w:val="auto"/>
                <w:sz w:val="20"/>
                <w:szCs w:val="20"/>
                <w:lang w:eastAsia="en-US"/>
              </w:rPr>
              <w:t xml:space="preserve"> spracú</w:t>
            </w:r>
            <w:r w:rsidRPr="00D16748">
              <w:rPr>
                <w:rFonts w:ascii="Times New Roman" w:hAnsi="Times New Roman" w:cs="Times New Roman" w:hint="default"/>
                <w:color w:val="auto"/>
                <w:sz w:val="20"/>
                <w:szCs w:val="20"/>
                <w:lang w:eastAsia="en-US"/>
              </w:rPr>
              <w:t>va a zverejň</w:t>
            </w:r>
            <w:r w:rsidRPr="00D16748">
              <w:rPr>
                <w:rFonts w:ascii="Times New Roman" w:hAnsi="Times New Roman" w:cs="Times New Roman" w:hint="default"/>
                <w:color w:val="auto"/>
                <w:sz w:val="20"/>
                <w:szCs w:val="20"/>
                <w:lang w:eastAsia="en-US"/>
              </w:rPr>
              <w:t>uje osobné</w:t>
            </w:r>
            <w:r w:rsidRPr="00D16748">
              <w:rPr>
                <w:rFonts w:ascii="Times New Roman" w:hAnsi="Times New Roman" w:cs="Times New Roman" w:hint="default"/>
                <w:color w:val="auto"/>
                <w:sz w:val="20"/>
                <w:szCs w:val="20"/>
                <w:lang w:eastAsia="en-US"/>
              </w:rPr>
              <w:t xml:space="preserve"> ú</w:t>
            </w:r>
            <w:r w:rsidRPr="00D16748">
              <w:rPr>
                <w:rFonts w:ascii="Times New Roman" w:hAnsi="Times New Roman" w:cs="Times New Roman" w:hint="default"/>
                <w:color w:val="auto"/>
                <w:sz w:val="20"/>
                <w:szCs w:val="20"/>
                <w:lang w:eastAsia="en-US"/>
              </w:rPr>
              <w:t>daje fyzický</w:t>
            </w:r>
            <w:r w:rsidRPr="00D16748">
              <w:rPr>
                <w:rFonts w:ascii="Times New Roman" w:hAnsi="Times New Roman" w:cs="Times New Roman" w:hint="default"/>
                <w:color w:val="auto"/>
                <w:sz w:val="20"/>
                <w:szCs w:val="20"/>
                <w:lang w:eastAsia="en-US"/>
              </w:rPr>
              <w:t>ch osô</w:t>
            </w:r>
            <w:r w:rsidRPr="00D16748">
              <w:rPr>
                <w:rFonts w:ascii="Times New Roman" w:hAnsi="Times New Roman" w:cs="Times New Roman" w:hint="default"/>
                <w:color w:val="auto"/>
                <w:sz w:val="20"/>
                <w:szCs w:val="20"/>
                <w:lang w:eastAsia="en-US"/>
              </w:rPr>
              <w:t>b v rozsahu nevyhnutnom na úč</w:t>
            </w:r>
            <w:r w:rsidRPr="00D16748">
              <w:rPr>
                <w:rFonts w:ascii="Times New Roman" w:hAnsi="Times New Roman" w:cs="Times New Roman" w:hint="default"/>
                <w:color w:val="auto"/>
                <w:sz w:val="20"/>
                <w:szCs w:val="20"/>
                <w:lang w:eastAsia="en-US"/>
              </w:rPr>
              <w:t>ely tohto zá</w:t>
            </w:r>
            <w:r w:rsidRPr="00D16748">
              <w:rPr>
                <w:rFonts w:ascii="Times New Roman" w:hAnsi="Times New Roman" w:cs="Times New Roman" w:hint="default"/>
                <w:color w:val="auto"/>
                <w:sz w:val="20"/>
                <w:szCs w:val="20"/>
                <w:lang w:eastAsia="en-US"/>
              </w:rPr>
              <w:t>kona v sú</w:t>
            </w:r>
            <w:r w:rsidRPr="00D16748">
              <w:rPr>
                <w:rFonts w:ascii="Times New Roman" w:hAnsi="Times New Roman" w:cs="Times New Roman" w:hint="default"/>
                <w:color w:val="auto"/>
                <w:sz w:val="20"/>
                <w:szCs w:val="20"/>
                <w:lang w:eastAsia="en-US"/>
              </w:rPr>
              <w:t>lade s osobitný</w:t>
            </w:r>
            <w:r w:rsidRPr="00D16748">
              <w:rPr>
                <w:rFonts w:ascii="Times New Roman" w:hAnsi="Times New Roman" w:cs="Times New Roman" w:hint="default"/>
                <w:color w:val="auto"/>
                <w:sz w:val="20"/>
                <w:szCs w:val="20"/>
                <w:lang w:eastAsia="en-US"/>
              </w:rPr>
              <w:t>m predpisom.</w:t>
            </w:r>
            <w:r w:rsidRPr="00D16748">
              <w:rPr>
                <w:rFonts w:eastAsia="Times New Roman"/>
                <w:sz w:val="20"/>
                <w:szCs w:val="20"/>
                <w:vertAlign w:val="superscript"/>
                <w:lang w:eastAsia="en-US"/>
              </w:rPr>
              <w:t>10</w:t>
            </w:r>
            <w:r>
              <w:rPr>
                <w:rFonts w:eastAsia="Times New Roman"/>
                <w:sz w:val="20"/>
                <w:szCs w:val="20"/>
                <w:lang w:eastAsia="en-US"/>
              </w:rPr>
              <w:t>)</w:t>
            </w:r>
          </w:p>
          <w:p w:rsidR="00F807E4" w:rsidRPr="00F807E4" w:rsidP="00913978">
            <w:pPr>
              <w:pStyle w:val="Normlny1"/>
              <w:tabs>
                <w:tab w:val="left" w:pos="1134"/>
              </w:tabs>
              <w:bidi w:val="0"/>
              <w:spacing w:line="240" w:lineRule="auto"/>
              <w:jc w:val="both"/>
              <w:rPr>
                <w:rFonts w:ascii="Times New Roman" w:hAnsi="Times New Roman" w:cs="Times New Roman"/>
                <w:color w:val="auto"/>
                <w:sz w:val="20"/>
                <w:szCs w:val="20"/>
                <w:lang w:eastAsia="en-US"/>
              </w:rPr>
            </w:pPr>
          </w:p>
          <w:p w:rsidR="00F763EF" w:rsidRPr="00F807E4" w:rsidP="00F807E4">
            <w:pPr>
              <w:pStyle w:val="FootnoteText"/>
              <w:bidi w:val="0"/>
              <w:ind w:left="0" w:firstLine="0"/>
              <w:jc w:val="left"/>
              <w:rPr>
                <w:sz w:val="18"/>
                <w:szCs w:val="18"/>
                <w:highlight w:val="yellow"/>
                <w:lang w:val="sk-SK"/>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sz w:val="20"/>
                <w:szCs w:val="20"/>
              </w:rPr>
            </w:pPr>
            <w:r w:rsidRPr="00F807E4" w:rsidR="00913978">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F763EF"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5</w:t>
            </w:r>
          </w:p>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3</w:t>
            </w:r>
          </w:p>
          <w:p w:rsidR="00CB3F27"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môžu splniť svoju povinnosť uvedenú v odseku 1 tak, že zabezpečia, aby existoval univerzálny subjekt ARS, ktorý by bol príslušný zaoberať sa spormi podľa uvedeného odseku, na ktorých riešenie nie je príslušný žiadny existujúci subjekt ARS. V situácii, keď obchodníci z rozličných členských štátov patria do pôsobnosti rovnakého subjektu ARS, môžu členské štáty túto povinnosť splniť aj využitím subjektov ARS so sídlom v inom členskom štáte alebo regionálnych, nadnárodných alebo celoeurópskych subjektov riešenia sporov bez toho, aby to malo nepriaznivý dosah na ich zodpovednosť zabezpečiť úplné pokrytie subjektov ARS a prístup k týmto subjektom.</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7F497F">
            <w:pPr>
              <w:tabs>
                <w:tab w:val="left" w:pos="851"/>
              </w:tabs>
              <w:bidi w:val="0"/>
              <w:jc w:val="center"/>
              <w:rPr>
                <w:rFonts w:ascii="Times New Roman" w:hAnsi="Times New Roman"/>
                <w:sz w:val="20"/>
                <w:szCs w:val="20"/>
              </w:rPr>
            </w:pPr>
            <w:r w:rsidR="00B935BA">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7F497F">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7F497F">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CB3F27">
            <w:pPr>
              <w:pStyle w:val="CM3"/>
              <w:bidi w:val="0"/>
              <w:spacing w:before="60" w:after="60"/>
              <w:rPr>
                <w:rFonts w:ascii="Times New Roman" w:hAnsi="Times New Roman"/>
                <w:color w:val="000000"/>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7F497F">
            <w:pPr>
              <w:tabs>
                <w:tab w:val="left" w:pos="851"/>
              </w:tabs>
              <w:bidi w:val="0"/>
              <w:rPr>
                <w:rFonts w:ascii="Times New Roman" w:hAnsi="Times New Roman"/>
                <w:sz w:val="20"/>
                <w:szCs w:val="20"/>
              </w:rPr>
            </w:pPr>
            <w:r w:rsidRPr="00F807E4" w:rsidR="00940E08">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CB3F27">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5</w:t>
            </w:r>
          </w:p>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4</w:t>
            </w:r>
          </w:p>
          <w:p w:rsidR="00CB3F27"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sa môžu rozhodnúť, že subjektom ARS povolia zachovať si alebo zaviesť procedurálne pravidlá, ktoré im umožnia odmietnuť zaoberať sa konkrétnym sporom z dôvodu, že: </w:t>
            </w:r>
          </w:p>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spotrebiteľ sa nepokúsil kontaktovať s dotknutým obchodníkom, aby o svojej sťažnosti diskutoval a snažil sa v prvom rade vyriešiť problém priamo s obchodníkom; </w:t>
            </w:r>
          </w:p>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spor je neopodstatnený alebo šikanózny; </w:t>
            </w:r>
          </w:p>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spor už posudzuje alebo predtým posudzoval iný subjekt ARS alebo súd; </w:t>
            </w:r>
          </w:p>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hodnota nároku je nižšia alebo vyššia ako vopred určená peňažná prahová hodnota; </w:t>
            </w:r>
          </w:p>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e) spotrebiteľ sťažnosť subjektu ARS nepodal v rámci vopred určenej lehoty, ktorá sa nesmie stanoviť na menej ako jeden rok odo dňa, v ktorý spotrebiteľ podal sťažnosť obchodníkovi; </w:t>
            </w:r>
          </w:p>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f) riešením takéhoto sporu by sa inak vážne narušilo účinné fungovanie subjektu ARS. </w:t>
            </w:r>
          </w:p>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V prípade, že sa subjekt ARS nemôže v súlade so svojimi procedurálnymi pravidlami zaoberať sporom, ktorý mu bol predložený, poskytne obom účastníkom v lehote troch týždňov od prijatia spisu sťažnosti vysvetlenie o dôvodoch, pre ktoré sa sporom nemôže zaoberať. </w:t>
            </w:r>
          </w:p>
          <w:p w:rsidR="00CB3F2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Takéto procedurálne pravidlá nesmú výrazne zhoršiť prístup spotrebiteľov k postupom ARS, a to ani v prípade cezhraničných sporov.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jc w:val="center"/>
              <w:rPr>
                <w:rFonts w:ascii="Times New Roman" w:hAnsi="Times New Roman"/>
                <w:sz w:val="20"/>
                <w:szCs w:val="20"/>
              </w:rPr>
            </w:pPr>
            <w:r w:rsidR="00B935BA">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F66B8"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3F66B8">
            <w:pPr>
              <w:pStyle w:val="CM4"/>
              <w:bidi w:val="0"/>
              <w:spacing w:before="60" w:after="60"/>
              <w:rPr>
                <w:rFonts w:ascii="Times New Roman" w:hAnsi="Times New Roman"/>
                <w:color w:val="000000"/>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rPr>
            </w:pPr>
            <w:r w:rsidRPr="00F807E4" w:rsidR="00940E08">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3F66B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5</w:t>
            </w:r>
          </w:p>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5</w:t>
            </w:r>
          </w:p>
          <w:p w:rsidR="00CB3F27" w:rsidRPr="00F807E4" w:rsidP="00BD754F">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v prípade, že je subjektom ARS povolené stanoviť vopred určenú peňažnú prahovú hodnotu na účely obmedzenia prístupu k postupom ARS, uvedené prahové hodnoty neboli stanovené na úrovni, ktorou by sa výrazne zhoršil prístup spotrebiteľov k riešeniu sťažností subjektmi ARS.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jc w:val="center"/>
              <w:rPr>
                <w:rFonts w:ascii="Times New Roman" w:hAnsi="Times New Roman"/>
                <w:sz w:val="20"/>
                <w:szCs w:val="20"/>
              </w:rPr>
            </w:pPr>
            <w:r w:rsidR="00B935BA">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rPr>
            </w:pPr>
            <w:r w:rsidRPr="00F807E4" w:rsidR="00B0198A">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5</w:t>
            </w:r>
          </w:p>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V prípade, ak sa subjekt ARS nemôže v súlade s procedurálnymi pravidlami uvedenými v odseku 4 zaoberať sťažnosťou, ktorá mu bola predložená, členský štát nie je povinný zabezpečiť, aby spotrebiteľ mohol svoju sťažnosť predložiť inému subjektu ARS.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jc w:val="center"/>
              <w:rPr>
                <w:rFonts w:ascii="Times New Roman" w:hAnsi="Times New Roman"/>
                <w:sz w:val="20"/>
                <w:szCs w:val="20"/>
              </w:rPr>
            </w:pPr>
            <w:r w:rsidR="000644C6">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rPr>
            </w:pPr>
            <w:r w:rsidRPr="00F807E4" w:rsidR="00BB3ACE">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Č: 5</w:t>
            </w:r>
          </w:p>
          <w:p w:rsidR="00CB3F27" w:rsidRPr="00F807E4" w:rsidP="00BD754F">
            <w:pPr>
              <w:tabs>
                <w:tab w:val="left" w:pos="851"/>
              </w:tabs>
              <w:bidi w:val="0"/>
              <w:rPr>
                <w:rFonts w:ascii="Times New Roman" w:hAnsi="Times New Roman"/>
                <w:sz w:val="20"/>
                <w:szCs w:val="20"/>
              </w:rPr>
            </w:pPr>
            <w:r w:rsidRPr="00F807E4">
              <w:rPr>
                <w:rFonts w:ascii="Times New Roman" w:hAnsi="Times New Roman"/>
                <w:sz w:val="20"/>
                <w:szCs w:val="20"/>
              </w:rPr>
              <w:t>O: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Ak je subjekt ARS, ktorý sa zaoberá spormi v konkrétnom hospodárskom sektore, príslušný na riešenie sporov týkajúcich sa obchodníka, ktorý pôsobí v uvedenom sektore, ale ktorý nie je členom organizácie ani združenia, ktoré je zriaďovateľom subjektu ARS alebo ktoré ho financuje, považuje sa povinnosť členského štátu podľa odseku 1 za splnenú aj vo vzťahu k sporom týkajúcim sa tohto obchodníka.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0644C6">
            <w:pPr>
              <w:tabs>
                <w:tab w:val="left" w:pos="851"/>
              </w:tabs>
              <w:bidi w:val="0"/>
              <w:jc w:val="center"/>
              <w:rPr>
                <w:rFonts w:ascii="Times New Roman" w:hAnsi="Times New Roman"/>
                <w:sz w:val="20"/>
                <w:szCs w:val="20"/>
                <w:highlight w:val="yellow"/>
              </w:rPr>
            </w:pPr>
            <w:r w:rsidRPr="000644C6" w:rsidR="000644C6">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rPr>
            </w:pPr>
            <w:r w:rsidRPr="00F807E4" w:rsidR="00BB3ACE">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96071F">
            <w:pPr>
              <w:tabs>
                <w:tab w:val="left" w:pos="851"/>
              </w:tabs>
              <w:bidi w:val="0"/>
              <w:rPr>
                <w:rFonts w:ascii="Times New Roman" w:hAnsi="Times New Roman"/>
                <w:sz w:val="20"/>
                <w:szCs w:val="20"/>
              </w:rPr>
            </w:pPr>
            <w:r w:rsidRPr="00F807E4">
              <w:rPr>
                <w:rFonts w:ascii="Times New Roman" w:hAnsi="Times New Roman"/>
                <w:sz w:val="20"/>
                <w:szCs w:val="20"/>
              </w:rPr>
              <w:t>Č: 6</w:t>
            </w:r>
          </w:p>
          <w:p w:rsidR="00CB3F27" w:rsidRPr="00F807E4" w:rsidP="0096071F">
            <w:pPr>
              <w:tabs>
                <w:tab w:val="left" w:pos="851"/>
              </w:tabs>
              <w:bidi w:val="0"/>
              <w:rPr>
                <w:rFonts w:ascii="Times New Roman" w:hAnsi="Times New Roman"/>
                <w:sz w:val="20"/>
                <w:szCs w:val="20"/>
              </w:rPr>
            </w:pPr>
            <w:r w:rsidRPr="00F807E4">
              <w:rPr>
                <w:rFonts w:ascii="Times New Roman" w:hAnsi="Times New Roman"/>
                <w:sz w:val="20"/>
                <w:szCs w:val="20"/>
              </w:rPr>
              <w:t>O: 1</w:t>
            </w:r>
          </w:p>
          <w:p w:rsidR="009F42EC" w:rsidRPr="00F807E4" w:rsidP="0096071F">
            <w:pPr>
              <w:tabs>
                <w:tab w:val="left" w:pos="851"/>
              </w:tabs>
              <w:bidi w:val="0"/>
              <w:rPr>
                <w:rFonts w:ascii="Times New Roman" w:hAnsi="Times New Roman"/>
                <w:sz w:val="20"/>
                <w:szCs w:val="20"/>
              </w:rPr>
            </w:pPr>
            <w:r w:rsidRPr="00F807E4">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fyzické osoby poverené ARS mali potrebné odborné znalosti a aby boli nezávislé a nestranné. Splnenie tejto požiadavky sa zaručí tým, že sa zabezpečí, aby tieto osoby: </w:t>
            </w:r>
          </w:p>
          <w:p w:rsidR="00CB3F2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mali potrebné znalosti a zručnosti v oblasti alternatívneho alebo súdneho riešenia spotrebiteľských sporov, ako aj všeobecné znalosti v oblasti práva; </w:t>
            </w:r>
          </w:p>
          <w:p w:rsidR="00CB3F27" w:rsidRPr="00F807E4" w:rsidP="00A06FE1">
            <w:pPr>
              <w:pStyle w:val="CM3"/>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jc w:val="center"/>
              <w:rPr>
                <w:rFonts w:ascii="Times New Roman" w:hAnsi="Times New Roman"/>
                <w:sz w:val="20"/>
                <w:szCs w:val="20"/>
              </w:rPr>
            </w:pPr>
            <w:r w:rsidRPr="00F807E4" w:rsidR="009F42EC">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sz w:val="20"/>
                <w:szCs w:val="20"/>
              </w:rPr>
            </w:pPr>
            <w:r w:rsidRPr="00F807E4" w:rsidR="009F42EC">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541682">
            <w:pPr>
              <w:tabs>
                <w:tab w:val="left" w:pos="851"/>
              </w:tabs>
              <w:bidi w:val="0"/>
              <w:rPr>
                <w:rFonts w:ascii="Times New Roman" w:hAnsi="Times New Roman"/>
                <w:sz w:val="20"/>
                <w:szCs w:val="20"/>
              </w:rPr>
            </w:pPr>
            <w:r w:rsidR="00D16748">
              <w:rPr>
                <w:rFonts w:ascii="Times New Roman" w:hAnsi="Times New Roman"/>
                <w:sz w:val="20"/>
                <w:szCs w:val="20"/>
              </w:rPr>
              <w:t xml:space="preserve">§ </w:t>
            </w:r>
            <w:r w:rsidRPr="00F807E4" w:rsidR="009F42EC">
              <w:rPr>
                <w:rFonts w:ascii="Times New Roman" w:hAnsi="Times New Roman"/>
                <w:sz w:val="20"/>
                <w:szCs w:val="20"/>
              </w:rPr>
              <w:t xml:space="preserve">5 </w:t>
            </w:r>
          </w:p>
          <w:p w:rsidR="009F42EC"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p w:rsidR="009F42EC" w:rsidRPr="00F807E4" w:rsidP="00541682">
            <w:pPr>
              <w:tabs>
                <w:tab w:val="left" w:pos="851"/>
              </w:tabs>
              <w:bidi w:val="0"/>
              <w:rPr>
                <w:rFonts w:ascii="Times New Roman" w:hAnsi="Times New Roman"/>
                <w:sz w:val="20"/>
                <w:szCs w:val="20"/>
              </w:rPr>
            </w:pPr>
          </w:p>
          <w:p w:rsidR="009F42EC" w:rsidRPr="00F807E4" w:rsidP="00541682">
            <w:pPr>
              <w:tabs>
                <w:tab w:val="left" w:pos="851"/>
              </w:tabs>
              <w:bidi w:val="0"/>
              <w:rPr>
                <w:rFonts w:ascii="Times New Roman" w:hAnsi="Times New Roman"/>
                <w:sz w:val="20"/>
                <w:szCs w:val="20"/>
              </w:rPr>
            </w:pPr>
          </w:p>
          <w:p w:rsidR="009F42EC" w:rsidRPr="00F807E4" w:rsidP="00541682">
            <w:pPr>
              <w:tabs>
                <w:tab w:val="left" w:pos="851"/>
              </w:tabs>
              <w:bidi w:val="0"/>
              <w:rPr>
                <w:rFonts w:ascii="Times New Roman" w:hAnsi="Times New Roman"/>
                <w:sz w:val="20"/>
                <w:szCs w:val="20"/>
              </w:rPr>
            </w:pPr>
          </w:p>
          <w:p w:rsidR="009F42EC" w:rsidRPr="00F807E4" w:rsidP="00541682">
            <w:pPr>
              <w:tabs>
                <w:tab w:val="left" w:pos="851"/>
              </w:tabs>
              <w:bidi w:val="0"/>
              <w:rPr>
                <w:rFonts w:ascii="Times New Roman" w:hAnsi="Times New Roman"/>
                <w:sz w:val="20"/>
                <w:szCs w:val="20"/>
              </w:rPr>
            </w:pPr>
          </w:p>
          <w:p w:rsidR="009F42EC" w:rsidRPr="00F807E4" w:rsidP="00541682">
            <w:pPr>
              <w:tabs>
                <w:tab w:val="left" w:pos="851"/>
              </w:tabs>
              <w:bidi w:val="0"/>
              <w:rPr>
                <w:rFonts w:ascii="Times New Roman" w:hAnsi="Times New Roman"/>
                <w:sz w:val="20"/>
                <w:szCs w:val="20"/>
              </w:rPr>
            </w:pPr>
          </w:p>
          <w:p w:rsidR="009F42EC" w:rsidRPr="00F807E4" w:rsidP="00541682">
            <w:pPr>
              <w:tabs>
                <w:tab w:val="left" w:pos="851"/>
              </w:tabs>
              <w:bidi w:val="0"/>
              <w:rPr>
                <w:rFonts w:ascii="Times New Roman" w:hAnsi="Times New Roman"/>
                <w:sz w:val="20"/>
                <w:szCs w:val="20"/>
              </w:rPr>
            </w:pPr>
          </w:p>
          <w:p w:rsidR="009F42EC" w:rsidRPr="00F807E4" w:rsidP="00541682">
            <w:pPr>
              <w:tabs>
                <w:tab w:val="left" w:pos="851"/>
              </w:tabs>
              <w:bidi w:val="0"/>
              <w:rPr>
                <w:rFonts w:ascii="Times New Roman" w:hAnsi="Times New Roman"/>
                <w:sz w:val="20"/>
                <w:szCs w:val="20"/>
              </w:rPr>
            </w:pPr>
          </w:p>
          <w:p w:rsidR="009F42EC"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7</w:t>
            </w:r>
          </w:p>
          <w:p w:rsidR="009F42EC" w:rsidRPr="00F807E4" w:rsidP="00541682">
            <w:pPr>
              <w:tabs>
                <w:tab w:val="left" w:pos="851"/>
              </w:tabs>
              <w:bidi w:val="0"/>
              <w:rPr>
                <w:rFonts w:ascii="Times New Roman" w:hAnsi="Times New Roman"/>
                <w:sz w:val="20"/>
                <w:szCs w:val="20"/>
              </w:rPr>
            </w:pPr>
            <w:r w:rsidR="00D16748">
              <w:rPr>
                <w:rFonts w:ascii="Times New Roman" w:hAnsi="Times New Roman"/>
                <w:sz w:val="20"/>
                <w:szCs w:val="20"/>
              </w:rPr>
              <w:t>O:</w:t>
            </w:r>
            <w:r w:rsidRPr="00F807E4">
              <w:rPr>
                <w:rFonts w:ascii="Times New Roman" w:hAnsi="Times New Roman"/>
                <w:sz w:val="20"/>
                <w:szCs w:val="20"/>
              </w:rPr>
              <w:t xml:space="preserve"> 1,</w:t>
            </w:r>
            <w:r w:rsidR="0072564D">
              <w:rPr>
                <w:rFonts w:ascii="Times New Roman" w:hAnsi="Times New Roman"/>
                <w:sz w:val="20"/>
                <w:szCs w:val="20"/>
              </w:rPr>
              <w:t xml:space="preserve"> </w:t>
            </w:r>
            <w:r w:rsidRPr="00F807E4">
              <w:rPr>
                <w:rFonts w:ascii="Times New Roman" w:hAnsi="Times New Roman"/>
                <w:sz w:val="20"/>
                <w:szCs w:val="20"/>
              </w:rPr>
              <w:t>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16748" w:rsidRPr="00D16748" w:rsidP="00D16748">
            <w:pPr>
              <w:pStyle w:val="Normlny1"/>
              <w:tabs>
                <w:tab w:val="left" w:pos="0"/>
                <w:tab w:val="left" w:pos="1134"/>
              </w:tabs>
              <w:bidi w:val="0"/>
              <w:spacing w:line="240" w:lineRule="auto"/>
              <w:jc w:val="both"/>
              <w:rPr>
                <w:rFonts w:ascii="Times New Roman" w:hAnsi="Times New Roman" w:cs="Times New Roman" w:hint="default"/>
                <w:color w:val="auto"/>
                <w:sz w:val="20"/>
                <w:szCs w:val="20"/>
              </w:rPr>
            </w:pPr>
            <w:r w:rsidRPr="00D16748">
              <w:rPr>
                <w:rFonts w:ascii="Times New Roman" w:hAnsi="Times New Roman" w:cs="Times New Roman" w:hint="default"/>
                <w:color w:val="auto"/>
                <w:sz w:val="20"/>
                <w:szCs w:val="20"/>
              </w:rPr>
              <w:t>Fyzická</w:t>
            </w:r>
            <w:r w:rsidRPr="00D16748">
              <w:rPr>
                <w:rFonts w:ascii="Times New Roman" w:hAnsi="Times New Roman" w:cs="Times New Roman" w:hint="default"/>
                <w:color w:val="auto"/>
                <w:sz w:val="20"/>
                <w:szCs w:val="20"/>
              </w:rPr>
              <w:t xml:space="preserve"> osoba musí</w:t>
            </w:r>
            <w:r w:rsidRPr="00D16748">
              <w:rPr>
                <w:rFonts w:ascii="Times New Roman" w:hAnsi="Times New Roman" w:cs="Times New Roman" w:hint="default"/>
                <w:color w:val="auto"/>
                <w:sz w:val="20"/>
                <w:szCs w:val="20"/>
              </w:rPr>
              <w:t xml:space="preserve"> pred zá</w:t>
            </w:r>
            <w:r w:rsidRPr="00D16748">
              <w:rPr>
                <w:rFonts w:ascii="Times New Roman" w:hAnsi="Times New Roman" w:cs="Times New Roman" w:hint="default"/>
                <w:color w:val="auto"/>
                <w:sz w:val="20"/>
                <w:szCs w:val="20"/>
              </w:rPr>
              <w:t>pisom do zoznamu rozhodcov ú</w:t>
            </w:r>
            <w:r w:rsidRPr="00D16748">
              <w:rPr>
                <w:rFonts w:ascii="Times New Roman" w:hAnsi="Times New Roman" w:cs="Times New Roman" w:hint="default"/>
                <w:color w:val="auto"/>
                <w:sz w:val="20"/>
                <w:szCs w:val="20"/>
              </w:rPr>
              <w:t>speš</w:t>
            </w:r>
            <w:r w:rsidRPr="00D16748">
              <w:rPr>
                <w:rFonts w:ascii="Times New Roman" w:hAnsi="Times New Roman" w:cs="Times New Roman" w:hint="default"/>
                <w:color w:val="auto"/>
                <w:sz w:val="20"/>
                <w:szCs w:val="20"/>
              </w:rPr>
              <w:t>ne zlož</w:t>
            </w:r>
            <w:r w:rsidRPr="00D16748">
              <w:rPr>
                <w:rFonts w:ascii="Times New Roman" w:hAnsi="Times New Roman" w:cs="Times New Roman" w:hint="default"/>
                <w:color w:val="auto"/>
                <w:sz w:val="20"/>
                <w:szCs w:val="20"/>
              </w:rPr>
              <w:t>iť</w:t>
            </w:r>
            <w:r w:rsidRPr="00D16748">
              <w:rPr>
                <w:rFonts w:ascii="Times New Roman" w:hAnsi="Times New Roman" w:cs="Times New Roman" w:hint="default"/>
                <w:color w:val="auto"/>
                <w:sz w:val="20"/>
                <w:szCs w:val="20"/>
              </w:rPr>
              <w:t xml:space="preserve"> skúš</w:t>
            </w:r>
            <w:r w:rsidRPr="00D16748">
              <w:rPr>
                <w:rFonts w:ascii="Times New Roman" w:hAnsi="Times New Roman" w:cs="Times New Roman" w:hint="default"/>
                <w:color w:val="auto"/>
                <w:sz w:val="20"/>
                <w:szCs w:val="20"/>
              </w:rPr>
              <w:t>ku odbornej spô</w:t>
            </w:r>
            <w:r w:rsidRPr="00D16748">
              <w:rPr>
                <w:rFonts w:ascii="Times New Roman" w:hAnsi="Times New Roman" w:cs="Times New Roman" w:hint="default"/>
                <w:color w:val="auto"/>
                <w:sz w:val="20"/>
                <w:szCs w:val="20"/>
              </w:rPr>
              <w:t>sobilosti rozhodcu (ď</w:t>
            </w:r>
            <w:r w:rsidRPr="00D16748">
              <w:rPr>
                <w:rFonts w:ascii="Times New Roman" w:hAnsi="Times New Roman" w:cs="Times New Roman" w:hint="default"/>
                <w:color w:val="auto"/>
                <w:sz w:val="20"/>
                <w:szCs w:val="20"/>
              </w:rPr>
              <w:t>alej len „</w:t>
            </w:r>
            <w:r w:rsidRPr="00D16748">
              <w:rPr>
                <w:rFonts w:ascii="Times New Roman" w:hAnsi="Times New Roman" w:cs="Times New Roman" w:hint="default"/>
                <w:color w:val="auto"/>
                <w:sz w:val="20"/>
                <w:szCs w:val="20"/>
              </w:rPr>
              <w:t>skúš</w:t>
            </w:r>
            <w:r w:rsidRPr="00D16748">
              <w:rPr>
                <w:rFonts w:ascii="Times New Roman" w:hAnsi="Times New Roman" w:cs="Times New Roman" w:hint="default"/>
                <w:color w:val="auto"/>
                <w:sz w:val="20"/>
                <w:szCs w:val="20"/>
              </w:rPr>
              <w:t>ka“</w:t>
            </w:r>
            <w:r w:rsidRPr="00D16748">
              <w:rPr>
                <w:rFonts w:ascii="Times New Roman" w:hAnsi="Times New Roman" w:cs="Times New Roman" w:hint="default"/>
                <w:color w:val="auto"/>
                <w:sz w:val="20"/>
                <w:szCs w:val="20"/>
              </w:rPr>
              <w:t>) a </w:t>
            </w:r>
            <w:r w:rsidRPr="00D16748">
              <w:rPr>
                <w:rFonts w:ascii="Times New Roman" w:hAnsi="Times New Roman" w:cs="Times New Roman" w:hint="default"/>
                <w:color w:val="auto"/>
                <w:sz w:val="20"/>
                <w:szCs w:val="20"/>
              </w:rPr>
              <w:t>spĺň</w:t>
            </w:r>
            <w:r w:rsidRPr="00D16748">
              <w:rPr>
                <w:rFonts w:ascii="Times New Roman" w:hAnsi="Times New Roman" w:cs="Times New Roman" w:hint="default"/>
                <w:color w:val="auto"/>
                <w:sz w:val="20"/>
                <w:szCs w:val="20"/>
              </w:rPr>
              <w:t>ať</w:t>
            </w:r>
            <w:r w:rsidRPr="00D16748">
              <w:rPr>
                <w:rFonts w:ascii="Times New Roman" w:hAnsi="Times New Roman" w:cs="Times New Roman" w:hint="default"/>
                <w:color w:val="auto"/>
                <w:sz w:val="20"/>
                <w:szCs w:val="20"/>
              </w:rPr>
              <w:t xml:space="preserve"> podmienku bezú</w:t>
            </w:r>
            <w:r w:rsidRPr="00D16748">
              <w:rPr>
                <w:rFonts w:ascii="Times New Roman" w:hAnsi="Times New Roman" w:cs="Times New Roman" w:hint="default"/>
                <w:color w:val="auto"/>
                <w:sz w:val="20"/>
                <w:szCs w:val="20"/>
              </w:rPr>
              <w:t>honnosti, dô</w:t>
            </w:r>
            <w:r w:rsidRPr="00D16748">
              <w:rPr>
                <w:rFonts w:ascii="Times New Roman" w:hAnsi="Times New Roman" w:cs="Times New Roman" w:hint="default"/>
                <w:color w:val="auto"/>
                <w:sz w:val="20"/>
                <w:szCs w:val="20"/>
              </w:rPr>
              <w:t>veryhodnosti, podmienku vysokoš</w:t>
            </w:r>
            <w:r w:rsidRPr="00D16748">
              <w:rPr>
                <w:rFonts w:ascii="Times New Roman" w:hAnsi="Times New Roman" w:cs="Times New Roman" w:hint="default"/>
                <w:color w:val="auto"/>
                <w:sz w:val="20"/>
                <w:szCs w:val="20"/>
              </w:rPr>
              <w:t>kolské</w:t>
            </w:r>
            <w:r w:rsidRPr="00D16748">
              <w:rPr>
                <w:rFonts w:ascii="Times New Roman" w:hAnsi="Times New Roman" w:cs="Times New Roman" w:hint="default"/>
                <w:color w:val="auto"/>
                <w:sz w:val="20"/>
                <w:szCs w:val="20"/>
              </w:rPr>
              <w:t>ho vzdelania druhé</w:t>
            </w:r>
            <w:r w:rsidRPr="00D16748">
              <w:rPr>
                <w:rFonts w:ascii="Times New Roman" w:hAnsi="Times New Roman" w:cs="Times New Roman" w:hint="default"/>
                <w:color w:val="auto"/>
                <w:sz w:val="20"/>
                <w:szCs w:val="20"/>
              </w:rPr>
              <w:t>ho stupň</w:t>
            </w:r>
            <w:r w:rsidRPr="00D16748">
              <w:rPr>
                <w:rFonts w:ascii="Times New Roman" w:hAnsi="Times New Roman" w:cs="Times New Roman" w:hint="default"/>
                <w:color w:val="auto"/>
                <w:sz w:val="20"/>
                <w:szCs w:val="20"/>
              </w:rPr>
              <w:t>a v </w:t>
            </w:r>
            <w:r w:rsidRPr="00D16748">
              <w:rPr>
                <w:rFonts w:ascii="Times New Roman" w:hAnsi="Times New Roman" w:cs="Times New Roman" w:hint="default"/>
                <w:color w:val="auto"/>
                <w:sz w:val="20"/>
                <w:szCs w:val="20"/>
              </w:rPr>
              <w:t>š</w:t>
            </w:r>
            <w:r w:rsidRPr="00D16748">
              <w:rPr>
                <w:rFonts w:ascii="Times New Roman" w:hAnsi="Times New Roman" w:cs="Times New Roman" w:hint="default"/>
                <w:color w:val="auto"/>
                <w:sz w:val="20"/>
                <w:szCs w:val="20"/>
              </w:rPr>
              <w:t>tudijnom odbore prá</w:t>
            </w:r>
            <w:r w:rsidRPr="00D16748">
              <w:rPr>
                <w:rFonts w:ascii="Times New Roman" w:hAnsi="Times New Roman" w:cs="Times New Roman" w:hint="default"/>
                <w:color w:val="auto"/>
                <w:sz w:val="20"/>
                <w:szCs w:val="20"/>
              </w:rPr>
              <w:t>vo a </w:t>
            </w:r>
            <w:r w:rsidRPr="00D16748">
              <w:rPr>
                <w:rFonts w:ascii="Times New Roman" w:hAnsi="Times New Roman" w:cs="Times New Roman" w:hint="default"/>
                <w:color w:val="auto"/>
                <w:sz w:val="20"/>
                <w:szCs w:val="20"/>
              </w:rPr>
              <w:t>podmienku prá</w:t>
            </w:r>
            <w:r w:rsidRPr="00D16748">
              <w:rPr>
                <w:rFonts w:ascii="Times New Roman" w:hAnsi="Times New Roman" w:cs="Times New Roman" w:hint="default"/>
                <w:color w:val="auto"/>
                <w:sz w:val="20"/>
                <w:szCs w:val="20"/>
              </w:rPr>
              <w:t>vnickej praxe v </w:t>
            </w:r>
            <w:r w:rsidRPr="00D16748">
              <w:rPr>
                <w:rFonts w:ascii="Times New Roman" w:hAnsi="Times New Roman" w:cs="Times New Roman" w:hint="default"/>
                <w:color w:val="auto"/>
                <w:sz w:val="20"/>
                <w:szCs w:val="20"/>
              </w:rPr>
              <w:t>trvaní</w:t>
            </w:r>
            <w:r w:rsidRPr="00D16748">
              <w:rPr>
                <w:rFonts w:ascii="Times New Roman" w:hAnsi="Times New Roman" w:cs="Times New Roman" w:hint="default"/>
                <w:color w:val="auto"/>
                <w:sz w:val="20"/>
                <w:szCs w:val="20"/>
              </w:rPr>
              <w:t xml:space="preserve"> aspoň</w:t>
            </w:r>
            <w:r w:rsidRPr="00D16748">
              <w:rPr>
                <w:rFonts w:ascii="Times New Roman" w:hAnsi="Times New Roman" w:cs="Times New Roman" w:hint="default"/>
                <w:color w:val="auto"/>
                <w:sz w:val="20"/>
                <w:szCs w:val="20"/>
              </w:rPr>
              <w:t xml:space="preserve"> päť</w:t>
            </w:r>
            <w:r w:rsidRPr="00D16748">
              <w:rPr>
                <w:rFonts w:ascii="Times New Roman" w:hAnsi="Times New Roman" w:cs="Times New Roman" w:hint="default"/>
                <w:color w:val="auto"/>
                <w:sz w:val="20"/>
                <w:szCs w:val="20"/>
              </w:rPr>
              <w:t xml:space="preserve"> rokov. Skúš</w:t>
            </w:r>
            <w:r w:rsidRPr="00D16748">
              <w:rPr>
                <w:rFonts w:ascii="Times New Roman" w:hAnsi="Times New Roman" w:cs="Times New Roman" w:hint="default"/>
                <w:color w:val="auto"/>
                <w:sz w:val="20"/>
                <w:szCs w:val="20"/>
              </w:rPr>
              <w:t>ku uskutočň</w:t>
            </w:r>
            <w:r w:rsidRPr="00D16748">
              <w:rPr>
                <w:rFonts w:ascii="Times New Roman" w:hAnsi="Times New Roman" w:cs="Times New Roman" w:hint="default"/>
                <w:color w:val="auto"/>
                <w:sz w:val="20"/>
                <w:szCs w:val="20"/>
              </w:rPr>
              <w:t>uje ministerstvo podľ</w:t>
            </w:r>
            <w:r w:rsidRPr="00D16748">
              <w:rPr>
                <w:rFonts w:ascii="Times New Roman" w:hAnsi="Times New Roman" w:cs="Times New Roman" w:hint="default"/>
                <w:color w:val="auto"/>
                <w:sz w:val="20"/>
                <w:szCs w:val="20"/>
              </w:rPr>
              <w:t xml:space="preserve">a potreby, najmenej </w:t>
            </w:r>
            <w:r w:rsidRPr="00D16748">
              <w:rPr>
                <w:rFonts w:ascii="Times New Roman" w:hAnsi="Times New Roman" w:cs="Times New Roman" w:hint="default"/>
                <w:color w:val="auto"/>
                <w:sz w:val="20"/>
                <w:szCs w:val="20"/>
              </w:rPr>
              <w:t>j</w:t>
            </w:r>
            <w:r w:rsidRPr="00D16748">
              <w:rPr>
                <w:rFonts w:ascii="Times New Roman" w:hAnsi="Times New Roman" w:cs="Times New Roman" w:hint="default"/>
                <w:color w:val="auto"/>
                <w:sz w:val="20"/>
                <w:szCs w:val="20"/>
              </w:rPr>
              <w:t>edenkrá</w:t>
            </w:r>
            <w:r w:rsidRPr="00D16748">
              <w:rPr>
                <w:rFonts w:ascii="Times New Roman" w:hAnsi="Times New Roman" w:cs="Times New Roman" w:hint="default"/>
                <w:color w:val="auto"/>
                <w:sz w:val="20"/>
                <w:szCs w:val="20"/>
              </w:rPr>
              <w:t>t roč</w:t>
            </w:r>
            <w:r w:rsidRPr="00D16748">
              <w:rPr>
                <w:rFonts w:ascii="Times New Roman" w:hAnsi="Times New Roman" w:cs="Times New Roman" w:hint="default"/>
                <w:color w:val="auto"/>
                <w:sz w:val="20"/>
                <w:szCs w:val="20"/>
              </w:rPr>
              <w:t>ne.</w:t>
            </w:r>
          </w:p>
          <w:p w:rsidR="009F42EC" w:rsidRPr="00F807E4" w:rsidP="0036087D">
            <w:pPr>
              <w:bidi w:val="0"/>
              <w:jc w:val="both"/>
              <w:rPr>
                <w:rFonts w:ascii="Times New Roman" w:hAnsi="Times New Roman"/>
                <w:sz w:val="20"/>
                <w:szCs w:val="20"/>
              </w:rPr>
            </w:pPr>
          </w:p>
          <w:p w:rsidR="009F42EC" w:rsidRPr="00F807E4" w:rsidP="009F42EC">
            <w:pPr>
              <w:bidi w:val="0"/>
              <w:jc w:val="both"/>
              <w:rPr>
                <w:rFonts w:ascii="Times New Roman" w:hAnsi="Times New Roman"/>
                <w:sz w:val="20"/>
                <w:szCs w:val="20"/>
              </w:rPr>
            </w:pPr>
            <w:r w:rsidR="00791DD2">
              <w:rPr>
                <w:rFonts w:ascii="Times New Roman" w:hAnsi="Times New Roman"/>
                <w:sz w:val="20"/>
                <w:szCs w:val="20"/>
              </w:rPr>
              <w:t xml:space="preserve">(1) </w:t>
            </w:r>
            <w:r w:rsidRPr="00F807E4">
              <w:rPr>
                <w:rFonts w:ascii="Times New Roman" w:hAnsi="Times New Roman"/>
                <w:sz w:val="20"/>
                <w:szCs w:val="20"/>
              </w:rPr>
              <w:t>Ministerstvo organizuje prostredníctvom poverenej osoby aspoň raz ročne odborný seminár ako súčasť ďalšieho vzdelávania rozhodcov. Poverená osoba vydá rozhodcovi osvedčenie o účasti na odbornom seminári, ktorého rovnopis predloží rozhodca ministerstvu najneskôr do 15 dní po absolvovaní ďalšieho vzdelávania.</w:t>
            </w:r>
          </w:p>
          <w:p w:rsidR="009F42EC" w:rsidRPr="00F807E4" w:rsidP="009F42EC">
            <w:pPr>
              <w:bidi w:val="0"/>
              <w:jc w:val="both"/>
              <w:rPr>
                <w:rFonts w:ascii="Times New Roman" w:hAnsi="Times New Roman"/>
                <w:sz w:val="20"/>
                <w:szCs w:val="20"/>
              </w:rPr>
            </w:pPr>
            <w:r w:rsidRPr="00F807E4">
              <w:rPr>
                <w:rFonts w:ascii="Times New Roman" w:hAnsi="Times New Roman"/>
                <w:sz w:val="20"/>
                <w:szCs w:val="20"/>
              </w:rPr>
              <w:t xml:space="preserve"> </w:t>
            </w:r>
          </w:p>
          <w:p w:rsidR="009F42EC" w:rsidRPr="00D16748" w:rsidP="009F42EC">
            <w:pPr>
              <w:bidi w:val="0"/>
              <w:jc w:val="both"/>
              <w:rPr>
                <w:rFonts w:ascii="Times New Roman" w:hAnsi="Times New Roman"/>
                <w:sz w:val="20"/>
                <w:szCs w:val="20"/>
              </w:rPr>
            </w:pPr>
            <w:r w:rsidRPr="00F807E4">
              <w:rPr>
                <w:rFonts w:ascii="Times New Roman" w:hAnsi="Times New Roman"/>
                <w:sz w:val="20"/>
                <w:szCs w:val="20"/>
              </w:rPr>
              <w:t>(2) Ak sa rozhodca nezúčastní aspoň jedného odborného seminára počas dvoch po sebe nasledujúcich rokov, ministerstvo nariadi jeho preskúšanie. Na preskúšanie sa primerane použijú ustanovenia o skúške.</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9F42EC">
            <w:pPr>
              <w:tabs>
                <w:tab w:val="left" w:pos="851"/>
              </w:tabs>
              <w:bidi w:val="0"/>
              <w:rPr>
                <w:rFonts w:ascii="Times New Roman" w:hAnsi="Times New Roman"/>
                <w:sz w:val="20"/>
                <w:szCs w:val="20"/>
              </w:rPr>
            </w:pPr>
            <w:r w:rsidRPr="00F807E4" w:rsidR="009F42EC">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B3F2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Č: 6</w:t>
            </w:r>
          </w:p>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O: 1</w:t>
            </w:r>
          </w:p>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fyzické osoby poverené ARS mali potrebné odborné znalosti a aby boli nezávislé a nestranné. Splnenie tejto požiadavky sa zaručí tým, že sa zabezpečí, aby tieto osoby: </w:t>
            </w:r>
          </w:p>
          <w:p w:rsidR="009F42E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boli do funkcie vymenované na dostatočne dlhé obdobie v záujme zaistenia nezávislosti ich činnosti a neboli neopodstatnene oslobodené od svojich povinností; </w:t>
            </w:r>
          </w:p>
          <w:p w:rsidR="009F42EC"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xml:space="preserve">§ </w:t>
            </w:r>
            <w:r w:rsidRPr="00F807E4" w:rsidR="00DB3F51">
              <w:rPr>
                <w:rFonts w:ascii="Times New Roman" w:hAnsi="Times New Roman"/>
                <w:sz w:val="20"/>
                <w:szCs w:val="20"/>
              </w:rPr>
              <w:t>12</w:t>
            </w:r>
          </w:p>
          <w:p w:rsidR="00DB3F51"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p w:rsidR="00DB3F51"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P: e)</w:t>
            </w:r>
          </w:p>
          <w:p w:rsidR="005010FD" w:rsidRPr="00F807E4" w:rsidP="00541682">
            <w:pPr>
              <w:tabs>
                <w:tab w:val="left" w:pos="851"/>
              </w:tabs>
              <w:bidi w:val="0"/>
              <w:rPr>
                <w:rFonts w:ascii="Times New Roman" w:hAnsi="Times New Roman"/>
                <w:sz w:val="20"/>
                <w:szCs w:val="20"/>
              </w:rPr>
            </w:pPr>
          </w:p>
          <w:p w:rsidR="005010FD" w:rsidRPr="00F807E4" w:rsidP="00541682">
            <w:pPr>
              <w:tabs>
                <w:tab w:val="left" w:pos="851"/>
              </w:tabs>
              <w:bidi w:val="0"/>
              <w:rPr>
                <w:rFonts w:ascii="Times New Roman" w:hAnsi="Times New Roman"/>
                <w:sz w:val="20"/>
                <w:szCs w:val="20"/>
              </w:rPr>
            </w:pPr>
          </w:p>
          <w:p w:rsidR="005010FD" w:rsidRPr="00F807E4" w:rsidP="00541682">
            <w:pPr>
              <w:tabs>
                <w:tab w:val="left" w:pos="851"/>
              </w:tabs>
              <w:bidi w:val="0"/>
              <w:rPr>
                <w:rFonts w:ascii="Times New Roman" w:hAnsi="Times New Roman"/>
                <w:sz w:val="20"/>
                <w:szCs w:val="20"/>
              </w:rPr>
            </w:pPr>
          </w:p>
          <w:p w:rsidR="005010FD" w:rsidRPr="00F807E4" w:rsidP="00541682">
            <w:pPr>
              <w:tabs>
                <w:tab w:val="left" w:pos="851"/>
              </w:tabs>
              <w:bidi w:val="0"/>
              <w:rPr>
                <w:rFonts w:ascii="Times New Roman" w:hAnsi="Times New Roman"/>
                <w:sz w:val="20"/>
                <w:szCs w:val="20"/>
              </w:rPr>
            </w:pPr>
          </w:p>
          <w:p w:rsidR="005010FD" w:rsidRPr="00F807E4" w:rsidP="00541682">
            <w:pPr>
              <w:tabs>
                <w:tab w:val="left" w:pos="851"/>
              </w:tabs>
              <w:bidi w:val="0"/>
              <w:rPr>
                <w:rFonts w:ascii="Times New Roman" w:hAnsi="Times New Roman"/>
                <w:sz w:val="20"/>
                <w:szCs w:val="20"/>
              </w:rPr>
            </w:pPr>
          </w:p>
          <w:p w:rsidR="005010FD" w:rsidRPr="00F807E4" w:rsidP="00541682">
            <w:pPr>
              <w:tabs>
                <w:tab w:val="left" w:pos="851"/>
              </w:tabs>
              <w:bidi w:val="0"/>
              <w:rPr>
                <w:rFonts w:ascii="Times New Roman" w:hAnsi="Times New Roman"/>
                <w:sz w:val="20"/>
                <w:szCs w:val="20"/>
              </w:rPr>
            </w:pPr>
          </w:p>
          <w:p w:rsidR="005010FD" w:rsidRPr="00F807E4" w:rsidP="00541682">
            <w:pPr>
              <w:tabs>
                <w:tab w:val="left" w:pos="851"/>
              </w:tabs>
              <w:bidi w:val="0"/>
              <w:rPr>
                <w:rFonts w:ascii="Times New Roman" w:hAnsi="Times New Roman"/>
                <w:sz w:val="20"/>
                <w:szCs w:val="20"/>
              </w:rPr>
            </w:pPr>
          </w:p>
          <w:p w:rsidR="005010FD" w:rsidRPr="00F807E4" w:rsidP="00541682">
            <w:pPr>
              <w:tabs>
                <w:tab w:val="left" w:pos="851"/>
              </w:tabs>
              <w:bidi w:val="0"/>
              <w:rPr>
                <w:rFonts w:ascii="Times New Roman" w:hAnsi="Times New Roman"/>
                <w:sz w:val="20"/>
                <w:szCs w:val="20"/>
              </w:rPr>
            </w:pPr>
          </w:p>
          <w:p w:rsidR="00D16748" w:rsidP="00541682">
            <w:pPr>
              <w:tabs>
                <w:tab w:val="left" w:pos="851"/>
              </w:tabs>
              <w:bidi w:val="0"/>
              <w:rPr>
                <w:rFonts w:ascii="Times New Roman" w:hAnsi="Times New Roman"/>
                <w:sz w:val="20"/>
                <w:szCs w:val="20"/>
              </w:rPr>
            </w:pPr>
          </w:p>
          <w:p w:rsidR="005010FD"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29</w:t>
            </w:r>
          </w:p>
          <w:p w:rsidR="005010FD"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r w:rsidR="001E2A97">
              <w:rPr>
                <w:rFonts w:ascii="Times New Roman" w:hAnsi="Times New Roman"/>
                <w:sz w:val="20"/>
                <w:szCs w:val="20"/>
              </w:rPr>
              <w:t xml:space="preserve"> </w:t>
            </w:r>
            <w:r w:rsidRPr="00F807E4">
              <w:rPr>
                <w:rFonts w:ascii="Times New Roman" w:hAnsi="Times New Roman"/>
                <w:sz w:val="20"/>
                <w:szCs w:val="20"/>
              </w:rPr>
              <w:t>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B3F51" w:rsidRPr="00F807E4" w:rsidP="00DB3F51">
            <w:pPr>
              <w:pStyle w:val="Normlny1"/>
              <w:tabs>
                <w:tab w:val="left" w:pos="1134"/>
              </w:tabs>
              <w:bidi w:val="0"/>
              <w:spacing w:line="240" w:lineRule="auto"/>
              <w:jc w:val="both"/>
              <w:rPr>
                <w:rFonts w:ascii="Times New Roman" w:hAnsi="Times New Roman" w:cs="Times New Roman"/>
                <w:color w:val="auto"/>
                <w:sz w:val="20"/>
                <w:szCs w:val="20"/>
              </w:rPr>
            </w:pPr>
            <w:r w:rsidRPr="00F807E4">
              <w:rPr>
                <w:rFonts w:ascii="Times New Roman" w:hAnsi="Times New Roman" w:cs="Times New Roman" w:hint="default"/>
                <w:color w:val="auto"/>
                <w:sz w:val="20"/>
                <w:szCs w:val="20"/>
              </w:rPr>
              <w:t>Zriaď</w:t>
            </w:r>
            <w:r w:rsidRPr="00F807E4">
              <w:rPr>
                <w:rFonts w:ascii="Times New Roman" w:hAnsi="Times New Roman" w:cs="Times New Roman" w:hint="default"/>
                <w:color w:val="auto"/>
                <w:sz w:val="20"/>
                <w:szCs w:val="20"/>
              </w:rPr>
              <w:t>ovateľ</w:t>
            </w:r>
            <w:r w:rsidRPr="00F807E4">
              <w:rPr>
                <w:rFonts w:ascii="Times New Roman" w:hAnsi="Times New Roman" w:cs="Times New Roman" w:hint="default"/>
                <w:color w:val="auto"/>
                <w:sz w:val="20"/>
                <w:szCs w:val="20"/>
              </w:rPr>
              <w:t xml:space="preserve"> je povinný</w:t>
            </w:r>
            <w:r w:rsidRPr="00F807E4">
              <w:rPr>
                <w:rFonts w:ascii="Times New Roman" w:hAnsi="Times New Roman" w:cs="Times New Roman" w:hint="default"/>
                <w:color w:val="auto"/>
                <w:sz w:val="20"/>
                <w:szCs w:val="20"/>
              </w:rPr>
              <w:t xml:space="preserve"> zriadiť</w:t>
            </w:r>
            <w:r w:rsidRPr="00F807E4">
              <w:rPr>
                <w:rFonts w:ascii="Times New Roman" w:hAnsi="Times New Roman" w:cs="Times New Roman" w:hint="default"/>
                <w:color w:val="auto"/>
                <w:sz w:val="20"/>
                <w:szCs w:val="20"/>
              </w:rPr>
              <w:t>, zabezpeč</w:t>
            </w:r>
            <w:r w:rsidRPr="00F807E4">
              <w:rPr>
                <w:rFonts w:ascii="Times New Roman" w:hAnsi="Times New Roman" w:cs="Times New Roman" w:hint="default"/>
                <w:color w:val="auto"/>
                <w:sz w:val="20"/>
                <w:szCs w:val="20"/>
              </w:rPr>
              <w:t>ovať</w:t>
            </w:r>
            <w:r w:rsidRPr="00F807E4">
              <w:rPr>
                <w:rFonts w:ascii="Times New Roman" w:hAnsi="Times New Roman" w:cs="Times New Roman" w:hint="default"/>
                <w:color w:val="auto"/>
                <w:sz w:val="20"/>
                <w:szCs w:val="20"/>
              </w:rPr>
              <w:t xml:space="preserve"> prevá</w:t>
            </w:r>
            <w:r w:rsidRPr="00F807E4">
              <w:rPr>
                <w:rFonts w:ascii="Times New Roman" w:hAnsi="Times New Roman" w:cs="Times New Roman" w:hint="default"/>
                <w:color w:val="auto"/>
                <w:sz w:val="20"/>
                <w:szCs w:val="20"/>
              </w:rPr>
              <w:t>dzku a </w:t>
            </w:r>
            <w:r w:rsidRPr="00F807E4">
              <w:rPr>
                <w:rFonts w:ascii="Times New Roman" w:hAnsi="Times New Roman" w:cs="Times New Roman" w:hint="default"/>
                <w:color w:val="auto"/>
                <w:sz w:val="20"/>
                <w:szCs w:val="20"/>
              </w:rPr>
              <w:t>aktualizá</w:t>
            </w:r>
            <w:r w:rsidRPr="00F807E4">
              <w:rPr>
                <w:rFonts w:ascii="Times New Roman" w:hAnsi="Times New Roman" w:cs="Times New Roman" w:hint="default"/>
                <w:color w:val="auto"/>
                <w:sz w:val="20"/>
                <w:szCs w:val="20"/>
              </w:rPr>
              <w:t>ciu webové</w:t>
            </w:r>
            <w:r w:rsidRPr="00F807E4">
              <w:rPr>
                <w:rFonts w:ascii="Times New Roman" w:hAnsi="Times New Roman" w:cs="Times New Roman" w:hint="default"/>
                <w:color w:val="auto"/>
                <w:sz w:val="20"/>
                <w:szCs w:val="20"/>
              </w:rPr>
              <w:t>ho sí</w:t>
            </w:r>
            <w:r w:rsidRPr="00F807E4">
              <w:rPr>
                <w:rFonts w:ascii="Times New Roman" w:hAnsi="Times New Roman" w:cs="Times New Roman" w:hint="default"/>
                <w:color w:val="auto"/>
                <w:sz w:val="20"/>
                <w:szCs w:val="20"/>
              </w:rPr>
              <w:t>dla, na ktorom sú</w:t>
            </w:r>
            <w:r w:rsidRPr="00F807E4">
              <w:rPr>
                <w:rFonts w:ascii="Times New Roman" w:hAnsi="Times New Roman" w:cs="Times New Roman" w:hint="default"/>
                <w:color w:val="auto"/>
                <w:sz w:val="20"/>
                <w:szCs w:val="20"/>
              </w:rPr>
              <w:t xml:space="preserve"> v jasnej, </w:t>
            </w:r>
            <w:r w:rsidRPr="00F807E4">
              <w:rPr>
                <w:rFonts w:ascii="Times New Roman" w:hAnsi="Times New Roman" w:cs="Times New Roman" w:hint="default"/>
                <w:color w:val="auto"/>
                <w:sz w:val="20"/>
                <w:szCs w:val="20"/>
              </w:rPr>
              <w:t>ľ</w:t>
            </w:r>
            <w:r w:rsidRPr="00F807E4">
              <w:rPr>
                <w:rFonts w:ascii="Times New Roman" w:hAnsi="Times New Roman" w:cs="Times New Roman" w:hint="default"/>
                <w:color w:val="auto"/>
                <w:sz w:val="20"/>
                <w:szCs w:val="20"/>
              </w:rPr>
              <w:t>ahko zrozumiteľ</w:t>
            </w:r>
            <w:r w:rsidRPr="00F807E4">
              <w:rPr>
                <w:rFonts w:ascii="Times New Roman" w:hAnsi="Times New Roman" w:cs="Times New Roman" w:hint="default"/>
                <w:color w:val="auto"/>
                <w:sz w:val="20"/>
                <w:szCs w:val="20"/>
              </w:rPr>
              <w:t>nej a použí</w:t>
            </w:r>
            <w:r w:rsidRPr="00F807E4">
              <w:rPr>
                <w:rFonts w:ascii="Times New Roman" w:hAnsi="Times New Roman" w:cs="Times New Roman" w:hint="default"/>
                <w:color w:val="auto"/>
                <w:sz w:val="20"/>
                <w:szCs w:val="20"/>
              </w:rPr>
              <w:t>vateľ</w:t>
            </w:r>
            <w:r w:rsidRPr="00F807E4">
              <w:rPr>
                <w:rFonts w:ascii="Times New Roman" w:hAnsi="Times New Roman" w:cs="Times New Roman" w:hint="default"/>
                <w:color w:val="auto"/>
                <w:sz w:val="20"/>
                <w:szCs w:val="20"/>
              </w:rPr>
              <w:t>sky jednoduchej forme zverejnené</w:t>
            </w:r>
            <w:r w:rsidRPr="00F807E4">
              <w:rPr>
                <w:rFonts w:ascii="Times New Roman" w:hAnsi="Times New Roman" w:cs="Times New Roman" w:hint="default"/>
                <w:color w:val="auto"/>
                <w:sz w:val="20"/>
                <w:szCs w:val="20"/>
              </w:rPr>
              <w:t xml:space="preserve"> informá</w:t>
            </w:r>
            <w:r w:rsidRPr="00F807E4">
              <w:rPr>
                <w:rFonts w:ascii="Times New Roman" w:hAnsi="Times New Roman" w:cs="Times New Roman" w:hint="default"/>
                <w:color w:val="auto"/>
                <w:sz w:val="20"/>
                <w:szCs w:val="20"/>
              </w:rPr>
              <w:t>cie o </w:t>
            </w:r>
            <w:r w:rsidRPr="00F807E4">
              <w:rPr>
                <w:rFonts w:ascii="Times New Roman" w:hAnsi="Times New Roman" w:cs="Times New Roman" w:hint="default"/>
                <w:color w:val="auto"/>
                <w:sz w:val="20"/>
                <w:szCs w:val="20"/>
              </w:rPr>
              <w:t>stá</w:t>
            </w:r>
            <w:r w:rsidRPr="00F807E4">
              <w:rPr>
                <w:rFonts w:ascii="Times New Roman" w:hAnsi="Times New Roman" w:cs="Times New Roman" w:hint="default"/>
                <w:color w:val="auto"/>
                <w:sz w:val="20"/>
                <w:szCs w:val="20"/>
              </w:rPr>
              <w:t>lom rozhodcovskom s</w:t>
            </w:r>
            <w:r w:rsidR="00D16748">
              <w:rPr>
                <w:rFonts w:ascii="Times New Roman" w:hAnsi="Times New Roman" w:cs="Times New Roman" w:hint="default"/>
                <w:color w:val="auto"/>
                <w:sz w:val="20"/>
                <w:szCs w:val="20"/>
              </w:rPr>
              <w:t>ú</w:t>
            </w:r>
            <w:r w:rsidR="00D16748">
              <w:rPr>
                <w:rFonts w:ascii="Times New Roman" w:hAnsi="Times New Roman" w:cs="Times New Roman" w:hint="default"/>
                <w:color w:val="auto"/>
                <w:sz w:val="20"/>
                <w:szCs w:val="20"/>
              </w:rPr>
              <w:t>de v rozsahu</w:t>
            </w:r>
          </w:p>
          <w:p w:rsidR="00DB3F51" w:rsidRPr="00F807E4" w:rsidP="005675F2">
            <w:pPr>
              <w:pStyle w:val="Normlny1"/>
              <w:numPr>
                <w:numId w:val="6"/>
              </w:numPr>
              <w:tabs>
                <w:tab w:val="num" w:pos="-13"/>
                <w:tab w:val="num" w:pos="271"/>
              </w:tabs>
              <w:bidi w:val="0"/>
              <w:spacing w:line="240" w:lineRule="auto"/>
              <w:ind w:left="0" w:firstLine="0"/>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zoznam rozhodcov rozhodujú</w:t>
            </w:r>
            <w:r w:rsidRPr="00F807E4">
              <w:rPr>
                <w:rFonts w:ascii="Times New Roman" w:hAnsi="Times New Roman" w:cs="Times New Roman" w:hint="default"/>
                <w:color w:val="auto"/>
                <w:sz w:val="20"/>
                <w:szCs w:val="20"/>
              </w:rPr>
              <w:t>cich spotrebiteľ</w:t>
            </w:r>
            <w:r w:rsidRPr="00F807E4">
              <w:rPr>
                <w:rFonts w:ascii="Times New Roman" w:hAnsi="Times New Roman" w:cs="Times New Roman" w:hint="default"/>
                <w:color w:val="auto"/>
                <w:sz w:val="20"/>
                <w:szCs w:val="20"/>
              </w:rPr>
              <w:t>ské</w:t>
            </w:r>
            <w:r w:rsidRPr="00F807E4">
              <w:rPr>
                <w:rFonts w:ascii="Times New Roman" w:hAnsi="Times New Roman" w:cs="Times New Roman" w:hint="default"/>
                <w:color w:val="auto"/>
                <w:sz w:val="20"/>
                <w:szCs w:val="20"/>
              </w:rPr>
              <w:t xml:space="preserve"> spory vedený</w:t>
            </w:r>
            <w:r w:rsidRPr="00F807E4">
              <w:rPr>
                <w:rFonts w:ascii="Times New Roman" w:hAnsi="Times New Roman" w:cs="Times New Roman" w:hint="default"/>
                <w:color w:val="auto"/>
                <w:sz w:val="20"/>
                <w:szCs w:val="20"/>
              </w:rPr>
              <w:t xml:space="preserve"> tý</w:t>
            </w:r>
            <w:r w:rsidRPr="00F807E4">
              <w:rPr>
                <w:rFonts w:ascii="Times New Roman" w:hAnsi="Times New Roman" w:cs="Times New Roman" w:hint="default"/>
                <w:color w:val="auto"/>
                <w:sz w:val="20"/>
                <w:szCs w:val="20"/>
              </w:rPr>
              <w:t>mto stá</w:t>
            </w:r>
            <w:r w:rsidRPr="00F807E4">
              <w:rPr>
                <w:rFonts w:ascii="Times New Roman" w:hAnsi="Times New Roman" w:cs="Times New Roman" w:hint="default"/>
                <w:color w:val="auto"/>
                <w:sz w:val="20"/>
                <w:szCs w:val="20"/>
              </w:rPr>
              <w:t>lym rozhodcovský</w:t>
            </w:r>
            <w:r w:rsidRPr="00F807E4">
              <w:rPr>
                <w:rFonts w:ascii="Times New Roman" w:hAnsi="Times New Roman" w:cs="Times New Roman" w:hint="default"/>
                <w:color w:val="auto"/>
                <w:sz w:val="20"/>
                <w:szCs w:val="20"/>
              </w:rPr>
              <w:t>m sú</w:t>
            </w:r>
            <w:r w:rsidRPr="00F807E4">
              <w:rPr>
                <w:rFonts w:ascii="Times New Roman" w:hAnsi="Times New Roman" w:cs="Times New Roman" w:hint="default"/>
                <w:color w:val="auto"/>
                <w:sz w:val="20"/>
                <w:szCs w:val="20"/>
              </w:rPr>
              <w:t>dom</w:t>
            </w:r>
            <w:r w:rsidR="00D16748">
              <w:rPr>
                <w:rFonts w:ascii="Times New Roman" w:hAnsi="Times New Roman" w:cs="Times New Roman" w:hint="default"/>
                <w:color w:val="auto"/>
                <w:sz w:val="20"/>
                <w:szCs w:val="20"/>
              </w:rPr>
              <w:t xml:space="preserve"> (ď</w:t>
            </w:r>
            <w:r w:rsidR="00D16748">
              <w:rPr>
                <w:rFonts w:ascii="Times New Roman" w:hAnsi="Times New Roman" w:cs="Times New Roman" w:hint="default"/>
                <w:color w:val="auto"/>
                <w:sz w:val="20"/>
                <w:szCs w:val="20"/>
              </w:rPr>
              <w:t>alej len „</w:t>
            </w:r>
            <w:r w:rsidR="00D16748">
              <w:rPr>
                <w:rFonts w:ascii="Times New Roman" w:hAnsi="Times New Roman" w:cs="Times New Roman" w:hint="default"/>
                <w:color w:val="auto"/>
                <w:sz w:val="20"/>
                <w:szCs w:val="20"/>
              </w:rPr>
              <w:t>zoznam rozhodcov stá</w:t>
            </w:r>
            <w:r w:rsidR="00D16748">
              <w:rPr>
                <w:rFonts w:ascii="Times New Roman" w:hAnsi="Times New Roman" w:cs="Times New Roman" w:hint="default"/>
                <w:color w:val="auto"/>
                <w:sz w:val="20"/>
                <w:szCs w:val="20"/>
              </w:rPr>
              <w:t>leho rozhod</w:t>
            </w:r>
            <w:r w:rsidR="00A47DAA">
              <w:rPr>
                <w:rFonts w:ascii="Times New Roman" w:hAnsi="Times New Roman" w:cs="Times New Roman" w:hint="default"/>
                <w:color w:val="auto"/>
                <w:sz w:val="20"/>
                <w:szCs w:val="20"/>
              </w:rPr>
              <w:t>covské</w:t>
            </w:r>
            <w:r w:rsidR="00A47DAA">
              <w:rPr>
                <w:rFonts w:ascii="Times New Roman" w:hAnsi="Times New Roman" w:cs="Times New Roman" w:hint="default"/>
                <w:color w:val="auto"/>
                <w:sz w:val="20"/>
                <w:szCs w:val="20"/>
              </w:rPr>
              <w:t>ho sú</w:t>
            </w:r>
            <w:r w:rsidR="00A47DAA">
              <w:rPr>
                <w:rFonts w:ascii="Times New Roman" w:hAnsi="Times New Roman" w:cs="Times New Roman" w:hint="default"/>
                <w:color w:val="auto"/>
                <w:sz w:val="20"/>
                <w:szCs w:val="20"/>
              </w:rPr>
              <w:t>du“</w:t>
            </w:r>
            <w:r w:rsidR="00A47DAA">
              <w:rPr>
                <w:rFonts w:ascii="Times New Roman" w:hAnsi="Times New Roman" w:cs="Times New Roman" w:hint="default"/>
                <w:color w:val="auto"/>
                <w:sz w:val="20"/>
                <w:szCs w:val="20"/>
              </w:rPr>
              <w:t>) s </w:t>
            </w:r>
            <w:r w:rsidR="00A47DAA">
              <w:rPr>
                <w:rFonts w:ascii="Times New Roman" w:hAnsi="Times New Roman" w:cs="Times New Roman" w:hint="default"/>
                <w:color w:val="auto"/>
                <w:sz w:val="20"/>
                <w:szCs w:val="20"/>
              </w:rPr>
              <w:t>uvedení</w:t>
            </w:r>
            <w:r w:rsidR="00A47DAA">
              <w:rPr>
                <w:rFonts w:ascii="Times New Roman" w:hAnsi="Times New Roman" w:cs="Times New Roman" w:hint="default"/>
                <w:color w:val="auto"/>
                <w:sz w:val="20"/>
                <w:szCs w:val="20"/>
              </w:rPr>
              <w:t>m mena a</w:t>
            </w:r>
            <w:r w:rsidR="00D16748">
              <w:rPr>
                <w:rFonts w:ascii="Times New Roman" w:hAnsi="Times New Roman" w:cs="Times New Roman"/>
                <w:color w:val="auto"/>
                <w:sz w:val="20"/>
                <w:szCs w:val="20"/>
              </w:rPr>
              <w:t xml:space="preserve"> priezviska</w:t>
            </w:r>
            <w:r w:rsidRPr="00F807E4">
              <w:rPr>
                <w:rFonts w:ascii="Times New Roman" w:hAnsi="Times New Roman" w:cs="Times New Roman" w:hint="default"/>
                <w:color w:val="auto"/>
                <w:sz w:val="20"/>
                <w:szCs w:val="20"/>
              </w:rPr>
              <w:t>, spô</w:t>
            </w:r>
            <w:r w:rsidRPr="00F807E4">
              <w:rPr>
                <w:rFonts w:ascii="Times New Roman" w:hAnsi="Times New Roman" w:cs="Times New Roman" w:hint="default"/>
                <w:color w:val="auto"/>
                <w:sz w:val="20"/>
                <w:szCs w:val="20"/>
              </w:rPr>
              <w:t>sob a </w:t>
            </w:r>
            <w:r w:rsidRPr="00F807E4">
              <w:rPr>
                <w:rFonts w:ascii="Times New Roman" w:hAnsi="Times New Roman" w:cs="Times New Roman" w:hint="default"/>
                <w:color w:val="auto"/>
                <w:sz w:val="20"/>
                <w:szCs w:val="20"/>
              </w:rPr>
              <w:t>podmienky zá</w:t>
            </w:r>
            <w:r w:rsidRPr="00F807E4">
              <w:rPr>
                <w:rFonts w:ascii="Times New Roman" w:hAnsi="Times New Roman" w:cs="Times New Roman" w:hint="default"/>
                <w:color w:val="auto"/>
                <w:sz w:val="20"/>
                <w:szCs w:val="20"/>
              </w:rPr>
              <w:t>pisu do zoznamu rozhodcov, zač</w:t>
            </w:r>
            <w:r w:rsidRPr="00F807E4">
              <w:rPr>
                <w:rFonts w:ascii="Times New Roman" w:hAnsi="Times New Roman" w:cs="Times New Roman" w:hint="default"/>
                <w:color w:val="auto"/>
                <w:sz w:val="20"/>
                <w:szCs w:val="20"/>
              </w:rPr>
              <w:t>iatok a </w:t>
            </w:r>
            <w:r w:rsidRPr="00F807E4">
              <w:rPr>
                <w:rFonts w:ascii="Times New Roman" w:hAnsi="Times New Roman" w:cs="Times New Roman" w:hint="default"/>
                <w:color w:val="auto"/>
                <w:sz w:val="20"/>
                <w:szCs w:val="20"/>
              </w:rPr>
              <w:t>koniec ich funkč</w:t>
            </w:r>
            <w:r w:rsidRPr="00F807E4">
              <w:rPr>
                <w:rFonts w:ascii="Times New Roman" w:hAnsi="Times New Roman" w:cs="Times New Roman" w:hint="default"/>
                <w:color w:val="auto"/>
                <w:sz w:val="20"/>
                <w:szCs w:val="20"/>
              </w:rPr>
              <w:t>né</w:t>
            </w:r>
            <w:r w:rsidRPr="00F807E4">
              <w:rPr>
                <w:rFonts w:ascii="Times New Roman" w:hAnsi="Times New Roman" w:cs="Times New Roman" w:hint="default"/>
                <w:color w:val="auto"/>
                <w:sz w:val="20"/>
                <w:szCs w:val="20"/>
              </w:rPr>
              <w:t>ho obdobia,</w:t>
            </w:r>
          </w:p>
          <w:p w:rsidR="00791DD2" w:rsidRPr="00F807E4" w:rsidP="00791DD2">
            <w:pPr>
              <w:pStyle w:val="AODocTxt"/>
              <w:numPr>
                <w:numId w:val="0"/>
              </w:numPr>
              <w:bidi w:val="0"/>
              <w:spacing w:before="0"/>
              <w:ind w:firstLine="0"/>
              <w:rPr>
                <w:sz w:val="20"/>
                <w:lang w:val="sk-SK"/>
              </w:rPr>
            </w:pPr>
          </w:p>
          <w:p w:rsidR="00D16748" w:rsidRPr="00D16748" w:rsidP="005675F2">
            <w:pPr>
              <w:pStyle w:val="Normlny1"/>
              <w:numPr>
                <w:numId w:val="7"/>
              </w:numPr>
              <w:tabs>
                <w:tab w:val="left" w:pos="271"/>
              </w:tabs>
              <w:bidi w:val="0"/>
              <w:spacing w:line="240" w:lineRule="auto"/>
              <w:ind w:left="0" w:hanging="13"/>
              <w:jc w:val="both"/>
              <w:rPr>
                <w:rFonts w:ascii="Times New Roman" w:hAnsi="Times New Roman" w:cs="Times New Roman" w:hint="default"/>
                <w:color w:val="auto"/>
                <w:sz w:val="20"/>
                <w:szCs w:val="20"/>
              </w:rPr>
            </w:pPr>
            <w:r w:rsidRPr="00D16748">
              <w:rPr>
                <w:rFonts w:ascii="Times New Roman" w:hAnsi="Times New Roman" w:cs="Times New Roman" w:hint="default"/>
                <w:color w:val="auto"/>
                <w:sz w:val="20"/>
                <w:szCs w:val="20"/>
              </w:rPr>
              <w:t>Osoba ustanovená</w:t>
            </w:r>
            <w:r w:rsidRPr="00D16748">
              <w:rPr>
                <w:rFonts w:ascii="Times New Roman" w:hAnsi="Times New Roman" w:cs="Times New Roman" w:hint="default"/>
                <w:color w:val="auto"/>
                <w:sz w:val="20"/>
                <w:szCs w:val="20"/>
              </w:rPr>
              <w:t xml:space="preserve"> za rozhodcu je povinná</w:t>
            </w:r>
            <w:r w:rsidRPr="00D16748">
              <w:rPr>
                <w:rFonts w:ascii="Times New Roman" w:hAnsi="Times New Roman" w:cs="Times New Roman" w:hint="default"/>
                <w:color w:val="auto"/>
                <w:sz w:val="20"/>
                <w:szCs w:val="20"/>
              </w:rPr>
              <w:t xml:space="preserve"> bez zbyto</w:t>
            </w:r>
            <w:r w:rsidRPr="00D16748">
              <w:rPr>
                <w:rFonts w:ascii="Times New Roman" w:hAnsi="Times New Roman" w:cs="Times New Roman" w:hint="default"/>
                <w:color w:val="auto"/>
                <w:sz w:val="20"/>
                <w:szCs w:val="20"/>
              </w:rPr>
              <w:t>č</w:t>
            </w:r>
            <w:r w:rsidRPr="00D16748">
              <w:rPr>
                <w:rFonts w:ascii="Times New Roman" w:hAnsi="Times New Roman" w:cs="Times New Roman" w:hint="default"/>
                <w:color w:val="auto"/>
                <w:sz w:val="20"/>
                <w:szCs w:val="20"/>
              </w:rPr>
              <w:t>né</w:t>
            </w:r>
            <w:r w:rsidRPr="00D16748">
              <w:rPr>
                <w:rFonts w:ascii="Times New Roman" w:hAnsi="Times New Roman" w:cs="Times New Roman" w:hint="default"/>
                <w:color w:val="auto"/>
                <w:sz w:val="20"/>
                <w:szCs w:val="20"/>
              </w:rPr>
              <w:t>ho odkladu informovať</w:t>
            </w:r>
            <w:r w:rsidRPr="00D16748">
              <w:rPr>
                <w:rFonts w:ascii="Times New Roman" w:hAnsi="Times New Roman" w:cs="Times New Roman" w:hint="default"/>
                <w:color w:val="auto"/>
                <w:sz w:val="20"/>
                <w:szCs w:val="20"/>
              </w:rPr>
              <w:t xml:space="preserve"> úč</w:t>
            </w:r>
            <w:r w:rsidRPr="00D16748">
              <w:rPr>
                <w:rFonts w:ascii="Times New Roman" w:hAnsi="Times New Roman" w:cs="Times New Roman" w:hint="default"/>
                <w:color w:val="auto"/>
                <w:sz w:val="20"/>
                <w:szCs w:val="20"/>
              </w:rPr>
              <w:t>astní</w:t>
            </w:r>
            <w:r w:rsidRPr="00D16748">
              <w:rPr>
                <w:rFonts w:ascii="Times New Roman" w:hAnsi="Times New Roman" w:cs="Times New Roman" w:hint="default"/>
                <w:color w:val="auto"/>
                <w:sz w:val="20"/>
                <w:szCs w:val="20"/>
              </w:rPr>
              <w:t>kov spotrebiteľ</w:t>
            </w:r>
            <w:r w:rsidRPr="00D16748">
              <w:rPr>
                <w:rFonts w:ascii="Times New Roman" w:hAnsi="Times New Roman" w:cs="Times New Roman" w:hint="default"/>
                <w:color w:val="auto"/>
                <w:sz w:val="20"/>
                <w:szCs w:val="20"/>
              </w:rPr>
              <w:t>ské</w:t>
            </w:r>
            <w:r w:rsidRPr="00D16748">
              <w:rPr>
                <w:rFonts w:ascii="Times New Roman" w:hAnsi="Times New Roman" w:cs="Times New Roman" w:hint="default"/>
                <w:color w:val="auto"/>
                <w:sz w:val="20"/>
                <w:szCs w:val="20"/>
              </w:rPr>
              <w:t>ho rozhodcovské</w:t>
            </w:r>
            <w:r w:rsidRPr="00D16748">
              <w:rPr>
                <w:rFonts w:ascii="Times New Roman" w:hAnsi="Times New Roman" w:cs="Times New Roman" w:hint="default"/>
                <w:color w:val="auto"/>
                <w:sz w:val="20"/>
                <w:szCs w:val="20"/>
              </w:rPr>
              <w:t>ho konania a </w:t>
            </w:r>
            <w:r w:rsidRPr="00D16748">
              <w:rPr>
                <w:rFonts w:ascii="Times New Roman" w:hAnsi="Times New Roman" w:cs="Times New Roman" w:hint="default"/>
                <w:color w:val="auto"/>
                <w:sz w:val="20"/>
                <w:szCs w:val="20"/>
              </w:rPr>
              <w:t>stá</w:t>
            </w:r>
            <w:r w:rsidRPr="00D16748">
              <w:rPr>
                <w:rFonts w:ascii="Times New Roman" w:hAnsi="Times New Roman" w:cs="Times New Roman" w:hint="default"/>
                <w:color w:val="auto"/>
                <w:sz w:val="20"/>
                <w:szCs w:val="20"/>
              </w:rPr>
              <w:t>ly rozhodcovský</w:t>
            </w:r>
            <w:r w:rsidRPr="00D16748">
              <w:rPr>
                <w:rFonts w:ascii="Times New Roman" w:hAnsi="Times New Roman" w:cs="Times New Roman" w:hint="default"/>
                <w:color w:val="auto"/>
                <w:sz w:val="20"/>
                <w:szCs w:val="20"/>
              </w:rPr>
              <w:t xml:space="preserve"> sú</w:t>
            </w:r>
            <w:r w:rsidRPr="00D16748">
              <w:rPr>
                <w:rFonts w:ascii="Times New Roman" w:hAnsi="Times New Roman" w:cs="Times New Roman" w:hint="default"/>
                <w:color w:val="auto"/>
                <w:sz w:val="20"/>
                <w:szCs w:val="20"/>
              </w:rPr>
              <w:t>d o vš</w:t>
            </w:r>
            <w:r w:rsidRPr="00D16748">
              <w:rPr>
                <w:rFonts w:ascii="Times New Roman" w:hAnsi="Times New Roman" w:cs="Times New Roman" w:hint="default"/>
                <w:color w:val="auto"/>
                <w:sz w:val="20"/>
                <w:szCs w:val="20"/>
              </w:rPr>
              <w:t>etký</w:t>
            </w:r>
            <w:r w:rsidRPr="00D16748">
              <w:rPr>
                <w:rFonts w:ascii="Times New Roman" w:hAnsi="Times New Roman" w:cs="Times New Roman" w:hint="default"/>
                <w:color w:val="auto"/>
                <w:sz w:val="20"/>
                <w:szCs w:val="20"/>
              </w:rPr>
              <w:t>ch skutoč</w:t>
            </w:r>
            <w:r w:rsidRPr="00D16748">
              <w:rPr>
                <w:rFonts w:ascii="Times New Roman" w:hAnsi="Times New Roman" w:cs="Times New Roman" w:hint="default"/>
                <w:color w:val="auto"/>
                <w:sz w:val="20"/>
                <w:szCs w:val="20"/>
              </w:rPr>
              <w:t>nostiach, pre ktoré</w:t>
            </w:r>
            <w:r w:rsidRPr="00D16748">
              <w:rPr>
                <w:rFonts w:ascii="Times New Roman" w:hAnsi="Times New Roman" w:cs="Times New Roman" w:hint="default"/>
                <w:color w:val="auto"/>
                <w:sz w:val="20"/>
                <w:szCs w:val="20"/>
              </w:rPr>
              <w:t xml:space="preserve"> by mohla byť</w:t>
            </w:r>
            <w:r w:rsidRPr="00D16748">
              <w:rPr>
                <w:rFonts w:ascii="Times New Roman" w:hAnsi="Times New Roman" w:cs="Times New Roman" w:hint="default"/>
                <w:color w:val="auto"/>
                <w:sz w:val="20"/>
                <w:szCs w:val="20"/>
              </w:rPr>
              <w:t xml:space="preserve"> z prejedná</w:t>
            </w:r>
            <w:r w:rsidRPr="00D16748">
              <w:rPr>
                <w:rFonts w:ascii="Times New Roman" w:hAnsi="Times New Roman" w:cs="Times New Roman" w:hint="default"/>
                <w:color w:val="auto"/>
                <w:sz w:val="20"/>
                <w:szCs w:val="20"/>
              </w:rPr>
              <w:t>vania a rozhodovania veci vylúč</w:t>
            </w:r>
            <w:r w:rsidRPr="00D16748">
              <w:rPr>
                <w:rFonts w:ascii="Times New Roman" w:hAnsi="Times New Roman" w:cs="Times New Roman" w:hint="default"/>
                <w:color w:val="auto"/>
                <w:sz w:val="20"/>
                <w:szCs w:val="20"/>
              </w:rPr>
              <w:t>ená</w:t>
            </w:r>
            <w:r w:rsidRPr="00D16748">
              <w:rPr>
                <w:rFonts w:ascii="Times New Roman" w:hAnsi="Times New Roman" w:cs="Times New Roman" w:hint="default"/>
                <w:color w:val="auto"/>
                <w:sz w:val="20"/>
                <w:szCs w:val="20"/>
              </w:rPr>
              <w:t>, ak so zreteľ</w:t>
            </w:r>
            <w:r w:rsidRPr="00D16748">
              <w:rPr>
                <w:rFonts w:ascii="Times New Roman" w:hAnsi="Times New Roman" w:cs="Times New Roman" w:hint="default"/>
                <w:color w:val="auto"/>
                <w:sz w:val="20"/>
                <w:szCs w:val="20"/>
              </w:rPr>
              <w:t>om na jej pomer k </w:t>
            </w:r>
            <w:r w:rsidRPr="00D16748">
              <w:rPr>
                <w:rFonts w:ascii="Times New Roman" w:hAnsi="Times New Roman" w:cs="Times New Roman" w:hint="default"/>
                <w:color w:val="auto"/>
                <w:sz w:val="20"/>
                <w:szCs w:val="20"/>
              </w:rPr>
              <w:t>veci, k úč</w:t>
            </w:r>
            <w:r w:rsidRPr="00D16748">
              <w:rPr>
                <w:rFonts w:ascii="Times New Roman" w:hAnsi="Times New Roman" w:cs="Times New Roman" w:hint="default"/>
                <w:color w:val="auto"/>
                <w:sz w:val="20"/>
                <w:szCs w:val="20"/>
              </w:rPr>
              <w:t>astní</w:t>
            </w:r>
            <w:r w:rsidRPr="00D16748">
              <w:rPr>
                <w:rFonts w:ascii="Times New Roman" w:hAnsi="Times New Roman" w:cs="Times New Roman" w:hint="default"/>
                <w:color w:val="auto"/>
                <w:sz w:val="20"/>
                <w:szCs w:val="20"/>
              </w:rPr>
              <w:t>kom spotrebit</w:t>
            </w:r>
            <w:r w:rsidRPr="00D16748">
              <w:rPr>
                <w:rFonts w:ascii="Times New Roman" w:hAnsi="Times New Roman" w:cs="Times New Roman" w:hint="default"/>
                <w:color w:val="auto"/>
                <w:sz w:val="20"/>
                <w:szCs w:val="20"/>
              </w:rPr>
              <w:t>e</w:t>
            </w:r>
            <w:r w:rsidRPr="00D16748">
              <w:rPr>
                <w:rFonts w:ascii="Times New Roman" w:hAnsi="Times New Roman" w:cs="Times New Roman" w:hint="default"/>
                <w:color w:val="auto"/>
                <w:sz w:val="20"/>
                <w:szCs w:val="20"/>
              </w:rPr>
              <w:t>ľ</w:t>
            </w:r>
            <w:r w:rsidRPr="00D16748">
              <w:rPr>
                <w:rFonts w:ascii="Times New Roman" w:hAnsi="Times New Roman" w:cs="Times New Roman" w:hint="default"/>
                <w:color w:val="auto"/>
                <w:sz w:val="20"/>
                <w:szCs w:val="20"/>
              </w:rPr>
              <w:t>ské</w:t>
            </w:r>
            <w:r w:rsidRPr="00D16748">
              <w:rPr>
                <w:rFonts w:ascii="Times New Roman" w:hAnsi="Times New Roman" w:cs="Times New Roman" w:hint="default"/>
                <w:color w:val="auto"/>
                <w:sz w:val="20"/>
                <w:szCs w:val="20"/>
              </w:rPr>
              <w:t>ho rozhodcovské</w:t>
            </w:r>
            <w:r w:rsidRPr="00D16748">
              <w:rPr>
                <w:rFonts w:ascii="Times New Roman" w:hAnsi="Times New Roman" w:cs="Times New Roman" w:hint="default"/>
                <w:color w:val="auto"/>
                <w:sz w:val="20"/>
                <w:szCs w:val="20"/>
              </w:rPr>
              <w:t>ho konania alebo k </w:t>
            </w:r>
            <w:r w:rsidRPr="00D16748">
              <w:rPr>
                <w:rFonts w:ascii="Times New Roman" w:hAnsi="Times New Roman" w:cs="Times New Roman" w:hint="default"/>
                <w:color w:val="auto"/>
                <w:sz w:val="20"/>
                <w:szCs w:val="20"/>
              </w:rPr>
              <w:t>ich zá</w:t>
            </w:r>
            <w:r w:rsidRPr="00D16748">
              <w:rPr>
                <w:rFonts w:ascii="Times New Roman" w:hAnsi="Times New Roman" w:cs="Times New Roman" w:hint="default"/>
                <w:color w:val="auto"/>
                <w:sz w:val="20"/>
                <w:szCs w:val="20"/>
              </w:rPr>
              <w:t>stupcom mož</w:t>
            </w:r>
            <w:r w:rsidRPr="00D16748">
              <w:rPr>
                <w:rFonts w:ascii="Times New Roman" w:hAnsi="Times New Roman" w:cs="Times New Roman" w:hint="default"/>
                <w:color w:val="auto"/>
                <w:sz w:val="20"/>
                <w:szCs w:val="20"/>
              </w:rPr>
              <w:t>no mať</w:t>
            </w:r>
            <w:r w:rsidRPr="00D16748">
              <w:rPr>
                <w:rFonts w:ascii="Times New Roman" w:hAnsi="Times New Roman" w:cs="Times New Roman" w:hint="default"/>
                <w:color w:val="auto"/>
                <w:sz w:val="20"/>
                <w:szCs w:val="20"/>
              </w:rPr>
              <w:t xml:space="preserve"> pochybnosť</w:t>
            </w:r>
            <w:r w:rsidRPr="00D16748">
              <w:rPr>
                <w:rFonts w:ascii="Times New Roman" w:hAnsi="Times New Roman" w:cs="Times New Roman" w:hint="default"/>
                <w:color w:val="auto"/>
                <w:sz w:val="20"/>
                <w:szCs w:val="20"/>
              </w:rPr>
              <w:t xml:space="preserve"> o jej nepredpojatosti. Rozhodca je bez zbytoč</w:t>
            </w:r>
            <w:r w:rsidRPr="00D16748">
              <w:rPr>
                <w:rFonts w:ascii="Times New Roman" w:hAnsi="Times New Roman" w:cs="Times New Roman" w:hint="default"/>
                <w:color w:val="auto"/>
                <w:sz w:val="20"/>
                <w:szCs w:val="20"/>
              </w:rPr>
              <w:t>né</w:t>
            </w:r>
            <w:r w:rsidRPr="00D16748">
              <w:rPr>
                <w:rFonts w:ascii="Times New Roman" w:hAnsi="Times New Roman" w:cs="Times New Roman" w:hint="default"/>
                <w:color w:val="auto"/>
                <w:sz w:val="20"/>
                <w:szCs w:val="20"/>
              </w:rPr>
              <w:t>ho odkladu povinný</w:t>
            </w:r>
            <w:r w:rsidRPr="00D16748">
              <w:rPr>
                <w:rFonts w:ascii="Times New Roman" w:hAnsi="Times New Roman" w:cs="Times New Roman" w:hint="default"/>
                <w:color w:val="auto"/>
                <w:sz w:val="20"/>
                <w:szCs w:val="20"/>
              </w:rPr>
              <w:t xml:space="preserve"> informovať</w:t>
            </w:r>
            <w:r w:rsidRPr="00D16748">
              <w:rPr>
                <w:rFonts w:ascii="Times New Roman" w:hAnsi="Times New Roman" w:cs="Times New Roman" w:hint="default"/>
                <w:color w:val="auto"/>
                <w:sz w:val="20"/>
                <w:szCs w:val="20"/>
              </w:rPr>
              <w:t xml:space="preserve"> úč</w:t>
            </w:r>
            <w:r w:rsidRPr="00D16748">
              <w:rPr>
                <w:rFonts w:ascii="Times New Roman" w:hAnsi="Times New Roman" w:cs="Times New Roman" w:hint="default"/>
                <w:color w:val="auto"/>
                <w:sz w:val="20"/>
                <w:szCs w:val="20"/>
              </w:rPr>
              <w:t>astní</w:t>
            </w:r>
            <w:r w:rsidRPr="00D16748">
              <w:rPr>
                <w:rFonts w:ascii="Times New Roman" w:hAnsi="Times New Roman" w:cs="Times New Roman" w:hint="default"/>
                <w:color w:val="auto"/>
                <w:sz w:val="20"/>
                <w:szCs w:val="20"/>
              </w:rPr>
              <w:t>kov spotrebiteľ</w:t>
            </w:r>
            <w:r w:rsidRPr="00D16748">
              <w:rPr>
                <w:rFonts w:ascii="Times New Roman" w:hAnsi="Times New Roman" w:cs="Times New Roman" w:hint="default"/>
                <w:color w:val="auto"/>
                <w:sz w:val="20"/>
                <w:szCs w:val="20"/>
              </w:rPr>
              <w:t>ské</w:t>
            </w:r>
            <w:r w:rsidRPr="00D16748">
              <w:rPr>
                <w:rFonts w:ascii="Times New Roman" w:hAnsi="Times New Roman" w:cs="Times New Roman" w:hint="default"/>
                <w:color w:val="auto"/>
                <w:sz w:val="20"/>
                <w:szCs w:val="20"/>
              </w:rPr>
              <w:t>ho rozhodcovské</w:t>
            </w:r>
            <w:r w:rsidRPr="00D16748">
              <w:rPr>
                <w:rFonts w:ascii="Times New Roman" w:hAnsi="Times New Roman" w:cs="Times New Roman" w:hint="default"/>
                <w:color w:val="auto"/>
                <w:sz w:val="20"/>
                <w:szCs w:val="20"/>
              </w:rPr>
              <w:t>ho konania o aký</w:t>
            </w:r>
            <w:r w:rsidRPr="00D16748">
              <w:rPr>
                <w:rFonts w:ascii="Times New Roman" w:hAnsi="Times New Roman" w:cs="Times New Roman" w:hint="default"/>
                <w:color w:val="auto"/>
                <w:sz w:val="20"/>
                <w:szCs w:val="20"/>
              </w:rPr>
              <w:t>chkoľ</w:t>
            </w:r>
            <w:r w:rsidRPr="00D16748">
              <w:rPr>
                <w:rFonts w:ascii="Times New Roman" w:hAnsi="Times New Roman" w:cs="Times New Roman" w:hint="default"/>
                <w:color w:val="auto"/>
                <w:sz w:val="20"/>
                <w:szCs w:val="20"/>
              </w:rPr>
              <w:t>vek okolnostiach, ktoré</w:t>
            </w:r>
            <w:r w:rsidRPr="00D16748">
              <w:rPr>
                <w:rFonts w:ascii="Times New Roman" w:hAnsi="Times New Roman" w:cs="Times New Roman" w:hint="default"/>
                <w:color w:val="auto"/>
                <w:sz w:val="20"/>
                <w:szCs w:val="20"/>
              </w:rPr>
              <w:t xml:space="preserve"> by mohli mať</w:t>
            </w:r>
            <w:r w:rsidRPr="00D16748">
              <w:rPr>
                <w:rFonts w:ascii="Times New Roman" w:hAnsi="Times New Roman" w:cs="Times New Roman" w:hint="default"/>
                <w:color w:val="auto"/>
                <w:sz w:val="20"/>
                <w:szCs w:val="20"/>
              </w:rPr>
              <w:t xml:space="preserve"> vplyv n</w:t>
            </w:r>
            <w:r w:rsidRPr="00D16748">
              <w:rPr>
                <w:rFonts w:ascii="Times New Roman" w:hAnsi="Times New Roman" w:cs="Times New Roman" w:hint="default"/>
                <w:color w:val="auto"/>
                <w:sz w:val="20"/>
                <w:szCs w:val="20"/>
              </w:rPr>
              <w:t>a</w:t>
            </w:r>
            <w:r w:rsidRPr="00D16748">
              <w:rPr>
                <w:rFonts w:ascii="Times New Roman" w:hAnsi="Times New Roman" w:cs="Times New Roman" w:hint="default"/>
                <w:color w:val="auto"/>
                <w:sz w:val="20"/>
                <w:szCs w:val="20"/>
              </w:rPr>
              <w:t xml:space="preserve"> jeho nezá</w:t>
            </w:r>
            <w:r w:rsidRPr="00D16748">
              <w:rPr>
                <w:rFonts w:ascii="Times New Roman" w:hAnsi="Times New Roman" w:cs="Times New Roman" w:hint="default"/>
                <w:color w:val="auto"/>
                <w:sz w:val="20"/>
                <w:szCs w:val="20"/>
              </w:rPr>
              <w:t>vislosť</w:t>
            </w:r>
            <w:r w:rsidRPr="00D16748">
              <w:rPr>
                <w:rFonts w:ascii="Times New Roman" w:hAnsi="Times New Roman" w:cs="Times New Roman" w:hint="default"/>
                <w:color w:val="auto"/>
                <w:sz w:val="20"/>
                <w:szCs w:val="20"/>
              </w:rPr>
              <w:t xml:space="preserve"> a </w:t>
            </w:r>
            <w:r w:rsidRPr="00D16748">
              <w:rPr>
                <w:rFonts w:ascii="Times New Roman" w:hAnsi="Times New Roman" w:cs="Times New Roman" w:hint="default"/>
                <w:color w:val="auto"/>
                <w:sz w:val="20"/>
                <w:szCs w:val="20"/>
              </w:rPr>
              <w:t>nestrannosť</w:t>
            </w:r>
            <w:r w:rsidRPr="00D16748">
              <w:rPr>
                <w:rFonts w:ascii="Times New Roman" w:hAnsi="Times New Roman" w:cs="Times New Roman" w:hint="default"/>
                <w:color w:val="auto"/>
                <w:sz w:val="20"/>
                <w:szCs w:val="20"/>
              </w:rPr>
              <w:t>, ktoré</w:t>
            </w:r>
            <w:r w:rsidRPr="00D16748">
              <w:rPr>
                <w:rFonts w:ascii="Times New Roman" w:hAnsi="Times New Roman" w:cs="Times New Roman" w:hint="default"/>
                <w:color w:val="auto"/>
                <w:sz w:val="20"/>
                <w:szCs w:val="20"/>
              </w:rPr>
              <w:t xml:space="preserve"> by mohli vyvolať</w:t>
            </w:r>
            <w:r w:rsidRPr="00D16748">
              <w:rPr>
                <w:rFonts w:ascii="Times New Roman" w:hAnsi="Times New Roman" w:cs="Times New Roman" w:hint="default"/>
                <w:color w:val="auto"/>
                <w:sz w:val="20"/>
                <w:szCs w:val="20"/>
              </w:rPr>
              <w:t xml:space="preserve"> zdanie tohto vplyvu, alebo ktoré</w:t>
            </w:r>
            <w:r w:rsidRPr="00D16748">
              <w:rPr>
                <w:rFonts w:ascii="Times New Roman" w:hAnsi="Times New Roman" w:cs="Times New Roman" w:hint="default"/>
                <w:color w:val="auto"/>
                <w:sz w:val="20"/>
                <w:szCs w:val="20"/>
              </w:rPr>
              <w:t xml:space="preserve"> by mohli spô</w:t>
            </w:r>
            <w:r w:rsidRPr="00D16748">
              <w:rPr>
                <w:rFonts w:ascii="Times New Roman" w:hAnsi="Times New Roman" w:cs="Times New Roman" w:hint="default"/>
                <w:color w:val="auto"/>
                <w:sz w:val="20"/>
                <w:szCs w:val="20"/>
              </w:rPr>
              <w:t>sobiť</w:t>
            </w:r>
            <w:r w:rsidRPr="00D16748">
              <w:rPr>
                <w:rFonts w:ascii="Times New Roman" w:hAnsi="Times New Roman" w:cs="Times New Roman" w:hint="default"/>
                <w:color w:val="auto"/>
                <w:sz w:val="20"/>
                <w:szCs w:val="20"/>
              </w:rPr>
              <w:t xml:space="preserve"> konflikt zá</w:t>
            </w:r>
            <w:r w:rsidRPr="00D16748">
              <w:rPr>
                <w:rFonts w:ascii="Times New Roman" w:hAnsi="Times New Roman" w:cs="Times New Roman" w:hint="default"/>
                <w:color w:val="auto"/>
                <w:sz w:val="20"/>
                <w:szCs w:val="20"/>
              </w:rPr>
              <w:t>ujmov vo vzť</w:t>
            </w:r>
            <w:r w:rsidRPr="00D16748">
              <w:rPr>
                <w:rFonts w:ascii="Times New Roman" w:hAnsi="Times New Roman" w:cs="Times New Roman" w:hint="default"/>
                <w:color w:val="auto"/>
                <w:sz w:val="20"/>
                <w:szCs w:val="20"/>
              </w:rPr>
              <w:t>ahu ku ktoré</w:t>
            </w:r>
            <w:r w:rsidRPr="00D16748">
              <w:rPr>
                <w:rFonts w:ascii="Times New Roman" w:hAnsi="Times New Roman" w:cs="Times New Roman" w:hint="default"/>
                <w:color w:val="auto"/>
                <w:sz w:val="20"/>
                <w:szCs w:val="20"/>
              </w:rPr>
              <w:t>mukoľ</w:t>
            </w:r>
            <w:r w:rsidRPr="00D16748">
              <w:rPr>
                <w:rFonts w:ascii="Times New Roman" w:hAnsi="Times New Roman" w:cs="Times New Roman" w:hint="default"/>
                <w:color w:val="auto"/>
                <w:sz w:val="20"/>
                <w:szCs w:val="20"/>
              </w:rPr>
              <w:t>vek úč</w:t>
            </w:r>
            <w:r w:rsidRPr="00D16748">
              <w:rPr>
                <w:rFonts w:ascii="Times New Roman" w:hAnsi="Times New Roman" w:cs="Times New Roman" w:hint="default"/>
                <w:color w:val="auto"/>
                <w:sz w:val="20"/>
                <w:szCs w:val="20"/>
              </w:rPr>
              <w:t>astní</w:t>
            </w:r>
            <w:r w:rsidRPr="00D16748">
              <w:rPr>
                <w:rFonts w:ascii="Times New Roman" w:hAnsi="Times New Roman" w:cs="Times New Roman" w:hint="default"/>
                <w:color w:val="auto"/>
                <w:sz w:val="20"/>
                <w:szCs w:val="20"/>
              </w:rPr>
              <w:t>kovi spotrebiteľ</w:t>
            </w:r>
            <w:r w:rsidRPr="00D16748">
              <w:rPr>
                <w:rFonts w:ascii="Times New Roman" w:hAnsi="Times New Roman" w:cs="Times New Roman" w:hint="default"/>
                <w:color w:val="auto"/>
                <w:sz w:val="20"/>
                <w:szCs w:val="20"/>
              </w:rPr>
              <w:t>ské</w:t>
            </w:r>
            <w:r w:rsidRPr="00D16748">
              <w:rPr>
                <w:rFonts w:ascii="Times New Roman" w:hAnsi="Times New Roman" w:cs="Times New Roman" w:hint="default"/>
                <w:color w:val="auto"/>
                <w:sz w:val="20"/>
                <w:szCs w:val="20"/>
              </w:rPr>
              <w:t>ho rozhodcovské</w:t>
            </w:r>
            <w:r w:rsidRPr="00D16748">
              <w:rPr>
                <w:rFonts w:ascii="Times New Roman" w:hAnsi="Times New Roman" w:cs="Times New Roman" w:hint="default"/>
                <w:color w:val="auto"/>
                <w:sz w:val="20"/>
                <w:szCs w:val="20"/>
              </w:rPr>
              <w:t>ho konania, v ktorom má</w:t>
            </w:r>
            <w:r w:rsidRPr="00D16748">
              <w:rPr>
                <w:rFonts w:ascii="Times New Roman" w:hAnsi="Times New Roman" w:cs="Times New Roman" w:hint="default"/>
                <w:color w:val="auto"/>
                <w:sz w:val="20"/>
                <w:szCs w:val="20"/>
              </w:rPr>
              <w:t xml:space="preserve"> rozhodnúť.</w:t>
            </w:r>
          </w:p>
          <w:p w:rsidR="00D16748" w:rsidRPr="00D16748" w:rsidP="00D16748">
            <w:pPr>
              <w:pStyle w:val="Normlny1"/>
              <w:tabs>
                <w:tab w:val="left" w:pos="271"/>
              </w:tabs>
              <w:bidi w:val="0"/>
              <w:spacing w:line="240" w:lineRule="auto"/>
              <w:ind w:left="709" w:hanging="13"/>
              <w:jc w:val="both"/>
              <w:rPr>
                <w:rFonts w:ascii="Times New Roman" w:hAnsi="Times New Roman" w:cs="Times New Roman"/>
                <w:color w:val="auto"/>
                <w:sz w:val="20"/>
                <w:szCs w:val="20"/>
              </w:rPr>
            </w:pPr>
          </w:p>
          <w:p w:rsidR="00D16748" w:rsidRPr="00D16748" w:rsidP="00D16748">
            <w:pPr>
              <w:widowControl w:val="0"/>
              <w:tabs>
                <w:tab w:val="left" w:pos="271"/>
              </w:tabs>
              <w:autoSpaceDE w:val="0"/>
              <w:autoSpaceDN w:val="0"/>
              <w:bidi w:val="0"/>
              <w:adjustRightInd w:val="0"/>
              <w:ind w:hanging="13"/>
              <w:jc w:val="both"/>
              <w:rPr>
                <w:rFonts w:ascii="Times New Roman" w:hAnsi="Times New Roman"/>
                <w:sz w:val="20"/>
                <w:szCs w:val="20"/>
              </w:rPr>
            </w:pPr>
            <w:r w:rsidRPr="00D16748">
              <w:rPr>
                <w:rFonts w:ascii="Times New Roman" w:hAnsi="Times New Roman"/>
                <w:sz w:val="20"/>
                <w:szCs w:val="20"/>
              </w:rPr>
              <w:t xml:space="preserve">(2) Účastník spotrebiteľského rozhodcovského konania, ktorý chce podať námietku voči rozhodcovi, zašle do 15 dní odo dňa, keď sa dozvedel o okolnostiach podľa odseku 1 alebo o nesplnení podmienok podľa § 8 ods. 1, písomné oznámenie dôvodov námietky stálemu rozhodcovskému súdu. Súhlas s námietkou druhého účastníka spotrebiteľského rozhodcovského konania sa považuje za dohodu o odvolaní rozhodcu z funkcie. Ak sa rozhodca, voči ktorému bola námietka vznesená, funkcie nevzdá, alebo ak druhý účastník konania nebude s námietkou súhlasiť, o námietke rozhodne na žiadosť účastníka konania orgán určený štatútom, a to do 30 dní od jej doručenia. </w:t>
            </w:r>
          </w:p>
          <w:p w:rsidR="009F42EC"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9F42EC">
            <w:pPr>
              <w:tabs>
                <w:tab w:val="left" w:pos="851"/>
              </w:tabs>
              <w:bidi w:val="0"/>
              <w:rPr>
                <w:rFonts w:ascii="Times New Roman" w:hAnsi="Times New Roman"/>
                <w:sz w:val="20"/>
                <w:szCs w:val="20"/>
              </w:rPr>
            </w:pPr>
            <w:r w:rsidRPr="00F807E4" w:rsidR="00EC22B1">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Č: 6</w:t>
            </w:r>
          </w:p>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O: 1</w:t>
            </w:r>
          </w:p>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fyzické osoby poverené ARS mali potrebné odborné znalosti a aby boli nezávislé a nestranné. Splnenie tejto požiadavky sa zaručí tým, že sa zabezpečí, aby tieto osoby: </w:t>
            </w:r>
          </w:p>
          <w:p w:rsidR="009F42E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nedostávali žiadne pokyny od ktoréhokoľvek účastníka alebo jeho zástupcu; </w:t>
            </w:r>
          </w:p>
          <w:p w:rsidR="009F42EC" w:rsidRPr="00F807E4" w:rsidP="009F42EC">
            <w:pPr>
              <w:pStyle w:val="CM4"/>
              <w:bidi w:val="0"/>
              <w:spacing w:before="60" w:after="60"/>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00B4E"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50</w:t>
            </w:r>
          </w:p>
          <w:p w:rsidR="00A00B4E"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2</w:t>
            </w:r>
          </w:p>
          <w:p w:rsidR="00A00B4E"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P: e)</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00B4E" w:rsidRPr="00F807E4" w:rsidP="00A00B4E">
            <w:pPr>
              <w:tabs>
                <w:tab w:val="left" w:pos="1134"/>
              </w:tabs>
              <w:suppressAutoHyphens/>
              <w:bidi w:val="0"/>
              <w:jc w:val="both"/>
              <w:rPr>
                <w:rFonts w:ascii="Times New Roman" w:hAnsi="Times New Roman"/>
                <w:sz w:val="20"/>
                <w:szCs w:val="20"/>
                <w:lang w:eastAsia="en-US"/>
              </w:rPr>
            </w:pPr>
            <w:r w:rsidRPr="00F807E4">
              <w:rPr>
                <w:rFonts w:ascii="Times New Roman" w:hAnsi="Times New Roman"/>
                <w:sz w:val="20"/>
                <w:szCs w:val="20"/>
                <w:lang w:eastAsia="en-US"/>
              </w:rPr>
              <w:t>Závažné disciplinárne previnenie nezl</w:t>
            </w:r>
            <w:r w:rsidR="001E2A97">
              <w:rPr>
                <w:rFonts w:ascii="Times New Roman" w:hAnsi="Times New Roman"/>
                <w:sz w:val="20"/>
                <w:szCs w:val="20"/>
                <w:lang w:eastAsia="en-US"/>
              </w:rPr>
              <w:t>učiteľné s funkciou rozhodcu je</w:t>
            </w:r>
          </w:p>
          <w:p w:rsidR="009F42EC" w:rsidRPr="00F807E4" w:rsidP="00805164">
            <w:pPr>
              <w:pStyle w:val="ListParagraph"/>
              <w:numPr>
                <w:numId w:val="8"/>
              </w:numPr>
              <w:tabs>
                <w:tab w:val="left" w:pos="271"/>
              </w:tabs>
              <w:suppressAutoHyphens/>
              <w:bidi w:val="0"/>
              <w:spacing w:after="0" w:line="240" w:lineRule="auto"/>
              <w:ind w:left="0" w:firstLine="0"/>
              <w:jc w:val="both"/>
              <w:rPr>
                <w:rFonts w:ascii="Times New Roman" w:hAnsi="Times New Roman"/>
                <w:sz w:val="20"/>
                <w:szCs w:val="20"/>
              </w:rPr>
            </w:pPr>
            <w:r w:rsidRPr="00F807E4" w:rsidR="00A00B4E">
              <w:rPr>
                <w:rFonts w:ascii="Times New Roman" w:hAnsi="Times New Roman"/>
                <w:sz w:val="20"/>
                <w:szCs w:val="20"/>
              </w:rPr>
              <w:t xml:space="preserve">plnenie pokynov od zriaďovateľa, ktoréhokoľvek účastníka </w:t>
            </w:r>
            <w:r w:rsidR="001E2A97">
              <w:rPr>
                <w:rFonts w:ascii="Times New Roman" w:hAnsi="Times New Roman"/>
                <w:sz w:val="20"/>
                <w:szCs w:val="20"/>
              </w:rPr>
              <w:t xml:space="preserve">spotrebiteľského </w:t>
            </w:r>
            <w:r w:rsidRPr="00F807E4" w:rsidR="00A00B4E">
              <w:rPr>
                <w:rFonts w:ascii="Times New Roman" w:hAnsi="Times New Roman"/>
                <w:sz w:val="20"/>
                <w:szCs w:val="20"/>
              </w:rPr>
              <w:t>rozhodcovského konania alebo jeho zástupcu alebo inej tretej osoby súvisiacich s rozhodovaním v</w:t>
            </w:r>
            <w:r w:rsidR="001E2A97">
              <w:rPr>
                <w:rFonts w:ascii="Times New Roman" w:hAnsi="Times New Roman"/>
                <w:sz w:val="20"/>
                <w:szCs w:val="20"/>
              </w:rPr>
              <w:t xml:space="preserve"> spotrebiteľskom </w:t>
            </w:r>
            <w:r w:rsidRPr="00F807E4" w:rsidR="00A00B4E">
              <w:rPr>
                <w:rFonts w:ascii="Times New Roman" w:hAnsi="Times New Roman"/>
                <w:sz w:val="20"/>
                <w:szCs w:val="20"/>
              </w:rPr>
              <w:t>rozhodcovskom konaní.</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9F42EC">
            <w:pPr>
              <w:tabs>
                <w:tab w:val="left" w:pos="851"/>
              </w:tabs>
              <w:bidi w:val="0"/>
              <w:rPr>
                <w:rFonts w:ascii="Times New Roman" w:hAnsi="Times New Roman"/>
                <w:sz w:val="20"/>
                <w:szCs w:val="20"/>
              </w:rPr>
            </w:pPr>
            <w:r w:rsidRPr="00F807E4" w:rsidR="00EC22B1">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Č: 6</w:t>
            </w:r>
          </w:p>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O: 1</w:t>
            </w:r>
          </w:p>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fyzické osoby poverené ARS mali potrebné odborné znalosti a aby boli nezávislé a nestranné. Splnenie tejto požiadavky sa zaručí tým, že sa zabezpečí, aby tieto osoby: </w:t>
            </w:r>
          </w:p>
          <w:p w:rsidR="009F42E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boli odmeňované spôsobom, ktorý nesúvisí s výsledkom postupu; </w:t>
            </w:r>
          </w:p>
          <w:p w:rsidR="009F42EC"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541682">
            <w:pPr>
              <w:tabs>
                <w:tab w:val="left" w:pos="851"/>
              </w:tabs>
              <w:bidi w:val="0"/>
              <w:rPr>
                <w:rFonts w:ascii="Times New Roman" w:hAnsi="Times New Roman"/>
                <w:sz w:val="20"/>
                <w:szCs w:val="20"/>
              </w:rPr>
            </w:pPr>
            <w:r w:rsidR="001E2A97">
              <w:rPr>
                <w:rFonts w:ascii="Times New Roman" w:hAnsi="Times New Roman"/>
                <w:sz w:val="20"/>
                <w:szCs w:val="20"/>
              </w:rPr>
              <w:t>§ 28</w:t>
            </w:r>
          </w:p>
          <w:p w:rsidR="00381A8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w:t>
            </w:r>
            <w:r w:rsidR="00413095">
              <w:rPr>
                <w:rFonts w:ascii="Times New Roman" w:hAnsi="Times New Roman"/>
                <w:sz w:val="20"/>
                <w:szCs w:val="20"/>
              </w:rPr>
              <w:t>:</w:t>
            </w:r>
            <w:r w:rsidRPr="00F807E4">
              <w:rPr>
                <w:rFonts w:ascii="Times New Roman" w:hAnsi="Times New Roman"/>
                <w:sz w:val="20"/>
                <w:szCs w:val="20"/>
              </w:rPr>
              <w:t xml:space="preserve"> 13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F42EC" w:rsidRPr="001E2A97" w:rsidP="001E2A97">
            <w:pPr>
              <w:pStyle w:val="Normlny1"/>
              <w:tabs>
                <w:tab w:val="left" w:pos="1134"/>
              </w:tabs>
              <w:bidi w:val="0"/>
              <w:spacing w:line="240" w:lineRule="auto"/>
              <w:jc w:val="both"/>
              <w:rPr>
                <w:rFonts w:ascii="Times New Roman" w:hAnsi="Times New Roman" w:cs="Times New Roman"/>
                <w:color w:val="auto"/>
                <w:sz w:val="20"/>
                <w:szCs w:val="20"/>
              </w:rPr>
            </w:pPr>
            <w:r w:rsidRPr="001E2A97" w:rsidR="001E2A97">
              <w:rPr>
                <w:rFonts w:ascii="Times New Roman" w:hAnsi="Times New Roman" w:cs="Times New Roman" w:hint="default"/>
                <w:color w:val="auto"/>
                <w:sz w:val="20"/>
                <w:szCs w:val="20"/>
              </w:rPr>
              <w:t>Odmena rozhodcu nesmie zá</w:t>
            </w:r>
            <w:r w:rsidRPr="001E2A97" w:rsidR="001E2A97">
              <w:rPr>
                <w:rFonts w:ascii="Times New Roman" w:hAnsi="Times New Roman" w:cs="Times New Roman" w:hint="default"/>
                <w:color w:val="auto"/>
                <w:sz w:val="20"/>
                <w:szCs w:val="20"/>
              </w:rPr>
              <w:t>visieť</w:t>
            </w:r>
            <w:r w:rsidRPr="001E2A97" w:rsidR="001E2A97">
              <w:rPr>
                <w:rFonts w:ascii="Times New Roman" w:hAnsi="Times New Roman" w:cs="Times New Roman" w:hint="default"/>
                <w:color w:val="auto"/>
                <w:sz w:val="20"/>
                <w:szCs w:val="20"/>
              </w:rPr>
              <w:t xml:space="preserve"> od rozhodnutia spotrebiteľ</w:t>
            </w:r>
            <w:r w:rsidRPr="001E2A97" w:rsidR="001E2A97">
              <w:rPr>
                <w:rFonts w:ascii="Times New Roman" w:hAnsi="Times New Roman" w:cs="Times New Roman" w:hint="default"/>
                <w:color w:val="auto"/>
                <w:sz w:val="20"/>
                <w:szCs w:val="20"/>
              </w:rPr>
              <w:t>ské</w:t>
            </w:r>
            <w:r w:rsidRPr="001E2A97" w:rsidR="001E2A97">
              <w:rPr>
                <w:rFonts w:ascii="Times New Roman" w:hAnsi="Times New Roman" w:cs="Times New Roman" w:hint="default"/>
                <w:color w:val="auto"/>
                <w:sz w:val="20"/>
                <w:szCs w:val="20"/>
              </w:rPr>
              <w:t>ho sporu, najmä</w:t>
            </w:r>
            <w:r w:rsidRPr="001E2A97" w:rsidR="001E2A97">
              <w:rPr>
                <w:rFonts w:ascii="Times New Roman" w:hAnsi="Times New Roman" w:cs="Times New Roman" w:hint="default"/>
                <w:color w:val="auto"/>
                <w:sz w:val="20"/>
                <w:szCs w:val="20"/>
              </w:rPr>
              <w:t xml:space="preserve"> musí</w:t>
            </w:r>
            <w:r w:rsidRPr="001E2A97" w:rsidR="001E2A97">
              <w:rPr>
                <w:rFonts w:ascii="Times New Roman" w:hAnsi="Times New Roman" w:cs="Times New Roman" w:hint="default"/>
                <w:color w:val="auto"/>
                <w:sz w:val="20"/>
                <w:szCs w:val="20"/>
              </w:rPr>
              <w:t xml:space="preserve"> byť</w:t>
            </w:r>
            <w:r w:rsidRPr="001E2A97" w:rsidR="001E2A97">
              <w:rPr>
                <w:rFonts w:ascii="Times New Roman" w:hAnsi="Times New Roman" w:cs="Times New Roman" w:hint="default"/>
                <w:color w:val="auto"/>
                <w:sz w:val="20"/>
                <w:szCs w:val="20"/>
              </w:rPr>
              <w:t xml:space="preserve"> rovnaká</w:t>
            </w:r>
            <w:r w:rsidRPr="001E2A97" w:rsidR="001E2A97">
              <w:rPr>
                <w:rFonts w:ascii="Times New Roman" w:hAnsi="Times New Roman" w:cs="Times New Roman" w:hint="default"/>
                <w:color w:val="auto"/>
                <w:sz w:val="20"/>
                <w:szCs w:val="20"/>
              </w:rPr>
              <w:t xml:space="preserve"> bez ohľ</w:t>
            </w:r>
            <w:r w:rsidRPr="001E2A97" w:rsidR="001E2A97">
              <w:rPr>
                <w:rFonts w:ascii="Times New Roman" w:hAnsi="Times New Roman" w:cs="Times New Roman" w:hint="default"/>
                <w:color w:val="auto"/>
                <w:sz w:val="20"/>
                <w:szCs w:val="20"/>
              </w:rPr>
              <w:t>adu na formu alebo spô</w:t>
            </w:r>
            <w:r w:rsidRPr="001E2A97" w:rsidR="001E2A97">
              <w:rPr>
                <w:rFonts w:ascii="Times New Roman" w:hAnsi="Times New Roman" w:cs="Times New Roman" w:hint="default"/>
                <w:color w:val="auto"/>
                <w:sz w:val="20"/>
                <w:szCs w:val="20"/>
              </w:rPr>
              <w:t>sob skonč</w:t>
            </w:r>
            <w:r w:rsidRPr="001E2A97" w:rsidR="001E2A97">
              <w:rPr>
                <w:rFonts w:ascii="Times New Roman" w:hAnsi="Times New Roman" w:cs="Times New Roman" w:hint="default"/>
                <w:color w:val="auto"/>
                <w:sz w:val="20"/>
                <w:szCs w:val="20"/>
              </w:rPr>
              <w:t>enia spotrebiteľ</w:t>
            </w:r>
            <w:r w:rsidRPr="001E2A97" w:rsidR="001E2A97">
              <w:rPr>
                <w:rFonts w:ascii="Times New Roman" w:hAnsi="Times New Roman" w:cs="Times New Roman" w:hint="default"/>
                <w:color w:val="auto"/>
                <w:sz w:val="20"/>
                <w:szCs w:val="20"/>
              </w:rPr>
              <w:t>ské</w:t>
            </w:r>
            <w:r w:rsidRPr="001E2A97" w:rsidR="001E2A97">
              <w:rPr>
                <w:rFonts w:ascii="Times New Roman" w:hAnsi="Times New Roman" w:cs="Times New Roman" w:hint="default"/>
                <w:color w:val="auto"/>
                <w:sz w:val="20"/>
                <w:szCs w:val="20"/>
              </w:rPr>
              <w:t>ho rozhodcovské</w:t>
            </w:r>
            <w:r w:rsidRPr="001E2A97" w:rsidR="001E2A97">
              <w:rPr>
                <w:rFonts w:ascii="Times New Roman" w:hAnsi="Times New Roman" w:cs="Times New Roman" w:hint="default"/>
                <w:color w:val="auto"/>
                <w:sz w:val="20"/>
                <w:szCs w:val="20"/>
              </w:rPr>
              <w:t>ho konania. Rozhodca nesmie za svoju rozhodcovskú</w:t>
            </w:r>
            <w:r w:rsidRPr="001E2A97" w:rsidR="001E2A97">
              <w:rPr>
                <w:rFonts w:ascii="Times New Roman" w:hAnsi="Times New Roman" w:cs="Times New Roman" w:hint="default"/>
                <w:color w:val="auto"/>
                <w:sz w:val="20"/>
                <w:szCs w:val="20"/>
              </w:rPr>
              <w:t xml:space="preserve"> č</w:t>
            </w:r>
            <w:r w:rsidRPr="001E2A97" w:rsidR="001E2A97">
              <w:rPr>
                <w:rFonts w:ascii="Times New Roman" w:hAnsi="Times New Roman" w:cs="Times New Roman" w:hint="default"/>
                <w:color w:val="auto"/>
                <w:sz w:val="20"/>
                <w:szCs w:val="20"/>
              </w:rPr>
              <w:t>innosť</w:t>
            </w:r>
            <w:r w:rsidRPr="001E2A97" w:rsidR="001E2A97">
              <w:rPr>
                <w:rFonts w:ascii="Times New Roman" w:hAnsi="Times New Roman" w:cs="Times New Roman" w:hint="default"/>
                <w:color w:val="auto"/>
                <w:sz w:val="20"/>
                <w:szCs w:val="20"/>
              </w:rPr>
              <w:t xml:space="preserve"> prijí</w:t>
            </w:r>
            <w:r w:rsidRPr="001E2A97" w:rsidR="001E2A97">
              <w:rPr>
                <w:rFonts w:ascii="Times New Roman" w:hAnsi="Times New Roman" w:cs="Times New Roman" w:hint="default"/>
                <w:color w:val="auto"/>
                <w:sz w:val="20"/>
                <w:szCs w:val="20"/>
              </w:rPr>
              <w:t>mať</w:t>
            </w:r>
            <w:r w:rsidRPr="001E2A97" w:rsidR="001E2A97">
              <w:rPr>
                <w:rFonts w:ascii="Times New Roman" w:hAnsi="Times New Roman" w:cs="Times New Roman" w:hint="default"/>
                <w:color w:val="auto"/>
                <w:sz w:val="20"/>
                <w:szCs w:val="20"/>
              </w:rPr>
              <w:t xml:space="preserve"> odmenu </w:t>
            </w:r>
            <w:r w:rsidRPr="001E2A97" w:rsidR="001E2A97">
              <w:rPr>
                <w:rFonts w:ascii="Times New Roman" w:hAnsi="Times New Roman" w:cs="Times New Roman" w:hint="default"/>
                <w:color w:val="auto"/>
                <w:sz w:val="20"/>
                <w:szCs w:val="20"/>
              </w:rPr>
              <w:t>alebo aké</w:t>
            </w:r>
            <w:r w:rsidRPr="001E2A97" w:rsidR="001E2A97">
              <w:rPr>
                <w:rFonts w:ascii="Times New Roman" w:hAnsi="Times New Roman" w:cs="Times New Roman" w:hint="default"/>
                <w:color w:val="auto"/>
                <w:sz w:val="20"/>
                <w:szCs w:val="20"/>
              </w:rPr>
              <w:t>koľ</w:t>
            </w:r>
            <w:r w:rsidRPr="001E2A97" w:rsidR="001E2A97">
              <w:rPr>
                <w:rFonts w:ascii="Times New Roman" w:hAnsi="Times New Roman" w:cs="Times New Roman" w:hint="default"/>
                <w:color w:val="auto"/>
                <w:sz w:val="20"/>
                <w:szCs w:val="20"/>
              </w:rPr>
              <w:t>vek vý</w:t>
            </w:r>
            <w:r w:rsidRPr="001E2A97" w:rsidR="001E2A97">
              <w:rPr>
                <w:rFonts w:ascii="Times New Roman" w:hAnsi="Times New Roman" w:cs="Times New Roman" w:hint="default"/>
                <w:color w:val="auto"/>
                <w:sz w:val="20"/>
                <w:szCs w:val="20"/>
              </w:rPr>
              <w:t>hody od inej osoby ako zriaď</w:t>
            </w:r>
            <w:r w:rsidRPr="001E2A97" w:rsidR="001E2A97">
              <w:rPr>
                <w:rFonts w:ascii="Times New Roman" w:hAnsi="Times New Roman" w:cs="Times New Roman" w:hint="default"/>
                <w:color w:val="auto"/>
                <w:sz w:val="20"/>
                <w:szCs w:val="20"/>
              </w:rPr>
              <w:t>ovateľ</w:t>
            </w:r>
            <w:r w:rsidRPr="001E2A97" w:rsidR="001E2A97">
              <w:rPr>
                <w:rFonts w:ascii="Times New Roman" w:hAnsi="Times New Roman" w:cs="Times New Roman" w:hint="default"/>
                <w:color w:val="auto"/>
                <w:sz w:val="20"/>
                <w:szCs w:val="20"/>
              </w:rPr>
              <w:t>a stá</w:t>
            </w:r>
            <w:r w:rsidRPr="001E2A97" w:rsidR="001E2A97">
              <w:rPr>
                <w:rFonts w:ascii="Times New Roman" w:hAnsi="Times New Roman" w:cs="Times New Roman" w:hint="default"/>
                <w:color w:val="auto"/>
                <w:sz w:val="20"/>
                <w:szCs w:val="20"/>
              </w:rPr>
              <w:t>leho rozhodcovské</w:t>
            </w:r>
            <w:r w:rsidRPr="001E2A97" w:rsidR="001E2A97">
              <w:rPr>
                <w:rFonts w:ascii="Times New Roman" w:hAnsi="Times New Roman" w:cs="Times New Roman" w:hint="default"/>
                <w:color w:val="auto"/>
                <w:sz w:val="20"/>
                <w:szCs w:val="20"/>
              </w:rPr>
              <w:t>ho sú</w:t>
            </w:r>
            <w:r w:rsidRPr="001E2A97" w:rsidR="001E2A97">
              <w:rPr>
                <w:rFonts w:ascii="Times New Roman" w:hAnsi="Times New Roman" w:cs="Times New Roman" w:hint="default"/>
                <w:color w:val="auto"/>
                <w:sz w:val="20"/>
                <w:szCs w:val="20"/>
              </w:rPr>
              <w:t>du, v ktoré</w:t>
            </w:r>
            <w:r w:rsidRPr="001E2A97" w:rsidR="001E2A97">
              <w:rPr>
                <w:rFonts w:ascii="Times New Roman" w:hAnsi="Times New Roman" w:cs="Times New Roman" w:hint="default"/>
                <w:color w:val="auto"/>
                <w:sz w:val="20"/>
                <w:szCs w:val="20"/>
              </w:rPr>
              <w:t>ho zozname je zapí</w:t>
            </w:r>
            <w:r w:rsidRPr="001E2A97" w:rsidR="001E2A97">
              <w:rPr>
                <w:rFonts w:ascii="Times New Roman" w:hAnsi="Times New Roman" w:cs="Times New Roman" w:hint="default"/>
                <w:color w:val="auto"/>
                <w:sz w:val="20"/>
                <w:szCs w:val="20"/>
              </w:rPr>
              <w:t>saný.</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9F42EC">
            <w:pPr>
              <w:tabs>
                <w:tab w:val="left" w:pos="851"/>
              </w:tabs>
              <w:bidi w:val="0"/>
              <w:rPr>
                <w:rFonts w:ascii="Times New Roman" w:hAnsi="Times New Roman"/>
                <w:sz w:val="20"/>
                <w:szCs w:val="20"/>
              </w:rPr>
            </w:pPr>
            <w:r w:rsidRPr="00F807E4" w:rsidR="00EC22B1">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Č: 6</w:t>
            </w:r>
          </w:p>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O: 1</w:t>
            </w:r>
          </w:p>
          <w:p w:rsidR="009F42EC" w:rsidRPr="00F807E4" w:rsidP="009F42EC">
            <w:pPr>
              <w:tabs>
                <w:tab w:val="left" w:pos="851"/>
              </w:tabs>
              <w:bidi w:val="0"/>
              <w:rPr>
                <w:rFonts w:ascii="Times New Roman" w:hAnsi="Times New Roman"/>
                <w:sz w:val="20"/>
                <w:szCs w:val="20"/>
              </w:rPr>
            </w:pPr>
            <w:r w:rsidRPr="00F807E4">
              <w:rPr>
                <w:rFonts w:ascii="Times New Roman" w:hAnsi="Times New Roman"/>
                <w:sz w:val="20"/>
                <w:szCs w:val="20"/>
              </w:rPr>
              <w:t>P: e)</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fyzické osoby poverené ARS mali potrebné odborné znalosti a aby boli nezávislé a nestranné. Splnenie tejto požiadavky sa zaručí tým, že sa zabezpečí, aby tieto osoby: </w:t>
            </w:r>
          </w:p>
          <w:p w:rsidR="009F42E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e) bez zbytočného odkladu informovali subjekt ARS o akýchkoľvek okolnostiach, ktoré by mohli mať vplyv na ich nezávislosť a nestrannosť alebo ktoré by mohli vytvoriť zadanie vplyvu na ich nezávislosť a nestrannosť, alebo ktoré by mohli spôsobiť konflikt záujmov vo vzťahu ku ktorémukoľvek účastníkovi sporu, ktorý boli požiadané vyriešiť. Povinnosť informovať o takýchto okolnostiach by sa mala vzťahovať na celý priebeh postupu ARS. Takáto povinnosť neplatí, ak subjekt ARS tvorí iba jedna fyzická osoba.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541682">
            <w:pPr>
              <w:tabs>
                <w:tab w:val="left" w:pos="851"/>
              </w:tabs>
              <w:bidi w:val="0"/>
              <w:rPr>
                <w:rFonts w:ascii="Times New Roman" w:hAnsi="Times New Roman"/>
                <w:sz w:val="20"/>
                <w:szCs w:val="20"/>
              </w:rPr>
            </w:pPr>
            <w:r w:rsidRPr="00F807E4" w:rsidR="009F2CF2">
              <w:rPr>
                <w:rFonts w:ascii="Times New Roman" w:hAnsi="Times New Roman"/>
                <w:sz w:val="20"/>
                <w:szCs w:val="20"/>
              </w:rPr>
              <w:t>§ 29</w:t>
            </w:r>
          </w:p>
          <w:p w:rsidR="009F2CF2"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13095" w:rsidRPr="00413095" w:rsidP="00413095">
            <w:pPr>
              <w:pStyle w:val="Normlny1"/>
              <w:tabs>
                <w:tab w:val="left" w:pos="271"/>
              </w:tabs>
              <w:bidi w:val="0"/>
              <w:spacing w:line="240" w:lineRule="auto"/>
              <w:jc w:val="both"/>
              <w:rPr>
                <w:rFonts w:ascii="Times New Roman" w:hAnsi="Times New Roman" w:cs="Times New Roman" w:hint="default"/>
                <w:color w:val="auto"/>
                <w:sz w:val="20"/>
                <w:szCs w:val="20"/>
              </w:rPr>
            </w:pPr>
            <w:r w:rsidRPr="00413095">
              <w:rPr>
                <w:rFonts w:ascii="Times New Roman" w:hAnsi="Times New Roman" w:cs="Times New Roman" w:hint="default"/>
                <w:color w:val="auto"/>
                <w:sz w:val="20"/>
                <w:szCs w:val="20"/>
              </w:rPr>
              <w:t>Osoba ustanovená</w:t>
            </w:r>
            <w:r w:rsidRPr="00413095">
              <w:rPr>
                <w:rFonts w:ascii="Times New Roman" w:hAnsi="Times New Roman" w:cs="Times New Roman" w:hint="default"/>
                <w:color w:val="auto"/>
                <w:sz w:val="20"/>
                <w:szCs w:val="20"/>
              </w:rPr>
              <w:t xml:space="preserve"> za rozhodcu je povinná</w:t>
            </w:r>
            <w:r w:rsidRPr="00413095">
              <w:rPr>
                <w:rFonts w:ascii="Times New Roman" w:hAnsi="Times New Roman" w:cs="Times New Roman" w:hint="default"/>
                <w:color w:val="auto"/>
                <w:sz w:val="20"/>
                <w:szCs w:val="20"/>
              </w:rPr>
              <w:t xml:space="preserve"> bez zbytoč</w:t>
            </w:r>
            <w:r w:rsidRPr="00413095">
              <w:rPr>
                <w:rFonts w:ascii="Times New Roman" w:hAnsi="Times New Roman" w:cs="Times New Roman" w:hint="default"/>
                <w:color w:val="auto"/>
                <w:sz w:val="20"/>
                <w:szCs w:val="20"/>
              </w:rPr>
              <w:t>né</w:t>
            </w:r>
            <w:r w:rsidRPr="00413095">
              <w:rPr>
                <w:rFonts w:ascii="Times New Roman" w:hAnsi="Times New Roman" w:cs="Times New Roman" w:hint="default"/>
                <w:color w:val="auto"/>
                <w:sz w:val="20"/>
                <w:szCs w:val="20"/>
              </w:rPr>
              <w:t>ho odkladu informovať</w:t>
            </w:r>
            <w:r w:rsidRPr="00413095">
              <w:rPr>
                <w:rFonts w:ascii="Times New Roman" w:hAnsi="Times New Roman" w:cs="Times New Roman" w:hint="default"/>
                <w:color w:val="auto"/>
                <w:sz w:val="20"/>
                <w:szCs w:val="20"/>
              </w:rPr>
              <w:t xml:space="preserve"> úč</w:t>
            </w:r>
            <w:r w:rsidRPr="00413095">
              <w:rPr>
                <w:rFonts w:ascii="Times New Roman" w:hAnsi="Times New Roman" w:cs="Times New Roman" w:hint="default"/>
                <w:color w:val="auto"/>
                <w:sz w:val="20"/>
                <w:szCs w:val="20"/>
              </w:rPr>
              <w:t>astní</w:t>
            </w:r>
            <w:r w:rsidRPr="00413095">
              <w:rPr>
                <w:rFonts w:ascii="Times New Roman" w:hAnsi="Times New Roman" w:cs="Times New Roman" w:hint="default"/>
                <w:color w:val="auto"/>
                <w:sz w:val="20"/>
                <w:szCs w:val="20"/>
              </w:rPr>
              <w:t>kov spotrebiteľ</w:t>
            </w:r>
            <w:r w:rsidRPr="00413095">
              <w:rPr>
                <w:rFonts w:ascii="Times New Roman" w:hAnsi="Times New Roman" w:cs="Times New Roman" w:hint="default"/>
                <w:color w:val="auto"/>
                <w:sz w:val="20"/>
                <w:szCs w:val="20"/>
              </w:rPr>
              <w:t>ské</w:t>
            </w:r>
            <w:r w:rsidRPr="00413095">
              <w:rPr>
                <w:rFonts w:ascii="Times New Roman" w:hAnsi="Times New Roman" w:cs="Times New Roman" w:hint="default"/>
                <w:color w:val="auto"/>
                <w:sz w:val="20"/>
                <w:szCs w:val="20"/>
              </w:rPr>
              <w:t>ho rozhodcovské</w:t>
            </w:r>
            <w:r w:rsidRPr="00413095">
              <w:rPr>
                <w:rFonts w:ascii="Times New Roman" w:hAnsi="Times New Roman" w:cs="Times New Roman" w:hint="default"/>
                <w:color w:val="auto"/>
                <w:sz w:val="20"/>
                <w:szCs w:val="20"/>
              </w:rPr>
              <w:t>ho konania a </w:t>
            </w:r>
            <w:r w:rsidRPr="00413095">
              <w:rPr>
                <w:rFonts w:ascii="Times New Roman" w:hAnsi="Times New Roman" w:cs="Times New Roman" w:hint="default"/>
                <w:color w:val="auto"/>
                <w:sz w:val="20"/>
                <w:szCs w:val="20"/>
              </w:rPr>
              <w:t>stá</w:t>
            </w:r>
            <w:r w:rsidRPr="00413095">
              <w:rPr>
                <w:rFonts w:ascii="Times New Roman" w:hAnsi="Times New Roman" w:cs="Times New Roman" w:hint="default"/>
                <w:color w:val="auto"/>
                <w:sz w:val="20"/>
                <w:szCs w:val="20"/>
              </w:rPr>
              <w:t>ly rozhodcovský</w:t>
            </w:r>
            <w:r w:rsidRPr="00413095">
              <w:rPr>
                <w:rFonts w:ascii="Times New Roman" w:hAnsi="Times New Roman" w:cs="Times New Roman" w:hint="default"/>
                <w:color w:val="auto"/>
                <w:sz w:val="20"/>
                <w:szCs w:val="20"/>
              </w:rPr>
              <w:t xml:space="preserve"> sú</w:t>
            </w:r>
            <w:r w:rsidRPr="00413095">
              <w:rPr>
                <w:rFonts w:ascii="Times New Roman" w:hAnsi="Times New Roman" w:cs="Times New Roman" w:hint="default"/>
                <w:color w:val="auto"/>
                <w:sz w:val="20"/>
                <w:szCs w:val="20"/>
              </w:rPr>
              <w:t>d o vš</w:t>
            </w:r>
            <w:r w:rsidRPr="00413095">
              <w:rPr>
                <w:rFonts w:ascii="Times New Roman" w:hAnsi="Times New Roman" w:cs="Times New Roman" w:hint="default"/>
                <w:color w:val="auto"/>
                <w:sz w:val="20"/>
                <w:szCs w:val="20"/>
              </w:rPr>
              <w:t>etký</w:t>
            </w:r>
            <w:r w:rsidRPr="00413095">
              <w:rPr>
                <w:rFonts w:ascii="Times New Roman" w:hAnsi="Times New Roman" w:cs="Times New Roman" w:hint="default"/>
                <w:color w:val="auto"/>
                <w:sz w:val="20"/>
                <w:szCs w:val="20"/>
              </w:rPr>
              <w:t>ch skutoč</w:t>
            </w:r>
            <w:r w:rsidRPr="00413095">
              <w:rPr>
                <w:rFonts w:ascii="Times New Roman" w:hAnsi="Times New Roman" w:cs="Times New Roman" w:hint="default"/>
                <w:color w:val="auto"/>
                <w:sz w:val="20"/>
                <w:szCs w:val="20"/>
              </w:rPr>
              <w:t>nostiach, pre ktoré</w:t>
            </w:r>
            <w:r w:rsidRPr="00413095">
              <w:rPr>
                <w:rFonts w:ascii="Times New Roman" w:hAnsi="Times New Roman" w:cs="Times New Roman" w:hint="default"/>
                <w:color w:val="auto"/>
                <w:sz w:val="20"/>
                <w:szCs w:val="20"/>
              </w:rPr>
              <w:t xml:space="preserve"> by mohla byť</w:t>
            </w:r>
            <w:r w:rsidRPr="00413095">
              <w:rPr>
                <w:rFonts w:ascii="Times New Roman" w:hAnsi="Times New Roman" w:cs="Times New Roman" w:hint="default"/>
                <w:color w:val="auto"/>
                <w:sz w:val="20"/>
                <w:szCs w:val="20"/>
              </w:rPr>
              <w:t xml:space="preserve"> z prejedná</w:t>
            </w:r>
            <w:r w:rsidRPr="00413095">
              <w:rPr>
                <w:rFonts w:ascii="Times New Roman" w:hAnsi="Times New Roman" w:cs="Times New Roman" w:hint="default"/>
                <w:color w:val="auto"/>
                <w:sz w:val="20"/>
                <w:szCs w:val="20"/>
              </w:rPr>
              <w:t>vania a rozhodovania veci vylúč</w:t>
            </w:r>
            <w:r w:rsidRPr="00413095">
              <w:rPr>
                <w:rFonts w:ascii="Times New Roman" w:hAnsi="Times New Roman" w:cs="Times New Roman" w:hint="default"/>
                <w:color w:val="auto"/>
                <w:sz w:val="20"/>
                <w:szCs w:val="20"/>
              </w:rPr>
              <w:t>ená</w:t>
            </w:r>
            <w:r w:rsidRPr="00413095">
              <w:rPr>
                <w:rFonts w:ascii="Times New Roman" w:hAnsi="Times New Roman" w:cs="Times New Roman" w:hint="default"/>
                <w:color w:val="auto"/>
                <w:sz w:val="20"/>
                <w:szCs w:val="20"/>
              </w:rPr>
              <w:t>, ak so zreteľ</w:t>
            </w:r>
            <w:r w:rsidRPr="00413095">
              <w:rPr>
                <w:rFonts w:ascii="Times New Roman" w:hAnsi="Times New Roman" w:cs="Times New Roman" w:hint="default"/>
                <w:color w:val="auto"/>
                <w:sz w:val="20"/>
                <w:szCs w:val="20"/>
              </w:rPr>
              <w:t>om na jej pomer k </w:t>
            </w:r>
            <w:r w:rsidRPr="00413095">
              <w:rPr>
                <w:rFonts w:ascii="Times New Roman" w:hAnsi="Times New Roman" w:cs="Times New Roman" w:hint="default"/>
                <w:color w:val="auto"/>
                <w:sz w:val="20"/>
                <w:szCs w:val="20"/>
              </w:rPr>
              <w:t>veci, k úč</w:t>
            </w:r>
            <w:r w:rsidRPr="00413095">
              <w:rPr>
                <w:rFonts w:ascii="Times New Roman" w:hAnsi="Times New Roman" w:cs="Times New Roman" w:hint="default"/>
                <w:color w:val="auto"/>
                <w:sz w:val="20"/>
                <w:szCs w:val="20"/>
              </w:rPr>
              <w:t>astní</w:t>
            </w:r>
            <w:r w:rsidRPr="00413095">
              <w:rPr>
                <w:rFonts w:ascii="Times New Roman" w:hAnsi="Times New Roman" w:cs="Times New Roman" w:hint="default"/>
                <w:color w:val="auto"/>
                <w:sz w:val="20"/>
                <w:szCs w:val="20"/>
              </w:rPr>
              <w:t>kom spotrebiteľ</w:t>
            </w:r>
            <w:r w:rsidRPr="00413095">
              <w:rPr>
                <w:rFonts w:ascii="Times New Roman" w:hAnsi="Times New Roman" w:cs="Times New Roman" w:hint="default"/>
                <w:color w:val="auto"/>
                <w:sz w:val="20"/>
                <w:szCs w:val="20"/>
              </w:rPr>
              <w:t>ské</w:t>
            </w:r>
            <w:r w:rsidRPr="00413095">
              <w:rPr>
                <w:rFonts w:ascii="Times New Roman" w:hAnsi="Times New Roman" w:cs="Times New Roman" w:hint="default"/>
                <w:color w:val="auto"/>
                <w:sz w:val="20"/>
                <w:szCs w:val="20"/>
              </w:rPr>
              <w:t>ho rozhodcovské</w:t>
            </w:r>
            <w:r w:rsidRPr="00413095">
              <w:rPr>
                <w:rFonts w:ascii="Times New Roman" w:hAnsi="Times New Roman" w:cs="Times New Roman" w:hint="default"/>
                <w:color w:val="auto"/>
                <w:sz w:val="20"/>
                <w:szCs w:val="20"/>
              </w:rPr>
              <w:t>ho konania alebo k </w:t>
            </w:r>
            <w:r w:rsidRPr="00413095">
              <w:rPr>
                <w:rFonts w:ascii="Times New Roman" w:hAnsi="Times New Roman" w:cs="Times New Roman" w:hint="default"/>
                <w:color w:val="auto"/>
                <w:sz w:val="20"/>
                <w:szCs w:val="20"/>
              </w:rPr>
              <w:t>ich zá</w:t>
            </w:r>
            <w:r w:rsidRPr="00413095">
              <w:rPr>
                <w:rFonts w:ascii="Times New Roman" w:hAnsi="Times New Roman" w:cs="Times New Roman" w:hint="default"/>
                <w:color w:val="auto"/>
                <w:sz w:val="20"/>
                <w:szCs w:val="20"/>
              </w:rPr>
              <w:t>stupcom mož</w:t>
            </w:r>
            <w:r w:rsidRPr="00413095">
              <w:rPr>
                <w:rFonts w:ascii="Times New Roman" w:hAnsi="Times New Roman" w:cs="Times New Roman" w:hint="default"/>
                <w:color w:val="auto"/>
                <w:sz w:val="20"/>
                <w:szCs w:val="20"/>
              </w:rPr>
              <w:t>no mať</w:t>
            </w:r>
            <w:r w:rsidRPr="00413095">
              <w:rPr>
                <w:rFonts w:ascii="Times New Roman" w:hAnsi="Times New Roman" w:cs="Times New Roman" w:hint="default"/>
                <w:color w:val="auto"/>
                <w:sz w:val="20"/>
                <w:szCs w:val="20"/>
              </w:rPr>
              <w:t xml:space="preserve"> pochybnosť</w:t>
            </w:r>
            <w:r w:rsidRPr="00413095">
              <w:rPr>
                <w:rFonts w:ascii="Times New Roman" w:hAnsi="Times New Roman" w:cs="Times New Roman" w:hint="default"/>
                <w:color w:val="auto"/>
                <w:sz w:val="20"/>
                <w:szCs w:val="20"/>
              </w:rPr>
              <w:t xml:space="preserve"> o jej nepredpojatosti. Rozhodca je </w:t>
            </w:r>
            <w:r w:rsidRPr="00413095">
              <w:rPr>
                <w:rFonts w:ascii="Times New Roman" w:hAnsi="Times New Roman" w:cs="Times New Roman" w:hint="default"/>
                <w:color w:val="auto"/>
                <w:sz w:val="20"/>
                <w:szCs w:val="20"/>
              </w:rPr>
              <w:t>b</w:t>
            </w:r>
            <w:r w:rsidRPr="00413095">
              <w:rPr>
                <w:rFonts w:ascii="Times New Roman" w:hAnsi="Times New Roman" w:cs="Times New Roman" w:hint="default"/>
                <w:color w:val="auto"/>
                <w:sz w:val="20"/>
                <w:szCs w:val="20"/>
              </w:rPr>
              <w:t>ez zbytoč</w:t>
            </w:r>
            <w:r w:rsidRPr="00413095">
              <w:rPr>
                <w:rFonts w:ascii="Times New Roman" w:hAnsi="Times New Roman" w:cs="Times New Roman" w:hint="default"/>
                <w:color w:val="auto"/>
                <w:sz w:val="20"/>
                <w:szCs w:val="20"/>
              </w:rPr>
              <w:t>né</w:t>
            </w:r>
            <w:r w:rsidRPr="00413095">
              <w:rPr>
                <w:rFonts w:ascii="Times New Roman" w:hAnsi="Times New Roman" w:cs="Times New Roman" w:hint="default"/>
                <w:color w:val="auto"/>
                <w:sz w:val="20"/>
                <w:szCs w:val="20"/>
              </w:rPr>
              <w:t>ho odkladu povinný</w:t>
            </w:r>
            <w:r w:rsidRPr="00413095">
              <w:rPr>
                <w:rFonts w:ascii="Times New Roman" w:hAnsi="Times New Roman" w:cs="Times New Roman" w:hint="default"/>
                <w:color w:val="auto"/>
                <w:sz w:val="20"/>
                <w:szCs w:val="20"/>
              </w:rPr>
              <w:t xml:space="preserve"> informovať</w:t>
            </w:r>
            <w:r w:rsidRPr="00413095">
              <w:rPr>
                <w:rFonts w:ascii="Times New Roman" w:hAnsi="Times New Roman" w:cs="Times New Roman" w:hint="default"/>
                <w:color w:val="auto"/>
                <w:sz w:val="20"/>
                <w:szCs w:val="20"/>
              </w:rPr>
              <w:t xml:space="preserve"> úč</w:t>
            </w:r>
            <w:r w:rsidRPr="00413095">
              <w:rPr>
                <w:rFonts w:ascii="Times New Roman" w:hAnsi="Times New Roman" w:cs="Times New Roman" w:hint="default"/>
                <w:color w:val="auto"/>
                <w:sz w:val="20"/>
                <w:szCs w:val="20"/>
              </w:rPr>
              <w:t>astní</w:t>
            </w:r>
            <w:r w:rsidRPr="00413095">
              <w:rPr>
                <w:rFonts w:ascii="Times New Roman" w:hAnsi="Times New Roman" w:cs="Times New Roman" w:hint="default"/>
                <w:color w:val="auto"/>
                <w:sz w:val="20"/>
                <w:szCs w:val="20"/>
              </w:rPr>
              <w:t>kov spotrebiteľ</w:t>
            </w:r>
            <w:r w:rsidRPr="00413095">
              <w:rPr>
                <w:rFonts w:ascii="Times New Roman" w:hAnsi="Times New Roman" w:cs="Times New Roman" w:hint="default"/>
                <w:color w:val="auto"/>
                <w:sz w:val="20"/>
                <w:szCs w:val="20"/>
              </w:rPr>
              <w:t>ské</w:t>
            </w:r>
            <w:r w:rsidRPr="00413095">
              <w:rPr>
                <w:rFonts w:ascii="Times New Roman" w:hAnsi="Times New Roman" w:cs="Times New Roman" w:hint="default"/>
                <w:color w:val="auto"/>
                <w:sz w:val="20"/>
                <w:szCs w:val="20"/>
              </w:rPr>
              <w:t>ho rozhodcovské</w:t>
            </w:r>
            <w:r w:rsidRPr="00413095">
              <w:rPr>
                <w:rFonts w:ascii="Times New Roman" w:hAnsi="Times New Roman" w:cs="Times New Roman" w:hint="default"/>
                <w:color w:val="auto"/>
                <w:sz w:val="20"/>
                <w:szCs w:val="20"/>
              </w:rPr>
              <w:t>ho konania o aký</w:t>
            </w:r>
            <w:r w:rsidRPr="00413095">
              <w:rPr>
                <w:rFonts w:ascii="Times New Roman" w:hAnsi="Times New Roman" w:cs="Times New Roman" w:hint="default"/>
                <w:color w:val="auto"/>
                <w:sz w:val="20"/>
                <w:szCs w:val="20"/>
              </w:rPr>
              <w:t>chkoľ</w:t>
            </w:r>
            <w:r w:rsidRPr="00413095">
              <w:rPr>
                <w:rFonts w:ascii="Times New Roman" w:hAnsi="Times New Roman" w:cs="Times New Roman" w:hint="default"/>
                <w:color w:val="auto"/>
                <w:sz w:val="20"/>
                <w:szCs w:val="20"/>
              </w:rPr>
              <w:t>vek okolnostiach, ktoré</w:t>
            </w:r>
            <w:r w:rsidRPr="00413095">
              <w:rPr>
                <w:rFonts w:ascii="Times New Roman" w:hAnsi="Times New Roman" w:cs="Times New Roman" w:hint="default"/>
                <w:color w:val="auto"/>
                <w:sz w:val="20"/>
                <w:szCs w:val="20"/>
              </w:rPr>
              <w:t xml:space="preserve"> by mohli mať</w:t>
            </w:r>
            <w:r w:rsidRPr="00413095">
              <w:rPr>
                <w:rFonts w:ascii="Times New Roman" w:hAnsi="Times New Roman" w:cs="Times New Roman" w:hint="default"/>
                <w:color w:val="auto"/>
                <w:sz w:val="20"/>
                <w:szCs w:val="20"/>
              </w:rPr>
              <w:t xml:space="preserve"> vplyv na jeho nezá</w:t>
            </w:r>
            <w:r w:rsidRPr="00413095">
              <w:rPr>
                <w:rFonts w:ascii="Times New Roman" w:hAnsi="Times New Roman" w:cs="Times New Roman" w:hint="default"/>
                <w:color w:val="auto"/>
                <w:sz w:val="20"/>
                <w:szCs w:val="20"/>
              </w:rPr>
              <w:t>vislosť</w:t>
            </w:r>
            <w:r w:rsidRPr="00413095">
              <w:rPr>
                <w:rFonts w:ascii="Times New Roman" w:hAnsi="Times New Roman" w:cs="Times New Roman" w:hint="default"/>
                <w:color w:val="auto"/>
                <w:sz w:val="20"/>
                <w:szCs w:val="20"/>
              </w:rPr>
              <w:t xml:space="preserve"> a </w:t>
            </w:r>
            <w:r w:rsidRPr="00413095">
              <w:rPr>
                <w:rFonts w:ascii="Times New Roman" w:hAnsi="Times New Roman" w:cs="Times New Roman" w:hint="default"/>
                <w:color w:val="auto"/>
                <w:sz w:val="20"/>
                <w:szCs w:val="20"/>
              </w:rPr>
              <w:t>nestrannosť</w:t>
            </w:r>
            <w:r w:rsidRPr="00413095">
              <w:rPr>
                <w:rFonts w:ascii="Times New Roman" w:hAnsi="Times New Roman" w:cs="Times New Roman" w:hint="default"/>
                <w:color w:val="auto"/>
                <w:sz w:val="20"/>
                <w:szCs w:val="20"/>
              </w:rPr>
              <w:t>, ktoré</w:t>
            </w:r>
            <w:r w:rsidRPr="00413095">
              <w:rPr>
                <w:rFonts w:ascii="Times New Roman" w:hAnsi="Times New Roman" w:cs="Times New Roman" w:hint="default"/>
                <w:color w:val="auto"/>
                <w:sz w:val="20"/>
                <w:szCs w:val="20"/>
              </w:rPr>
              <w:t xml:space="preserve"> by mohli vyvolať</w:t>
            </w:r>
            <w:r w:rsidRPr="00413095">
              <w:rPr>
                <w:rFonts w:ascii="Times New Roman" w:hAnsi="Times New Roman" w:cs="Times New Roman" w:hint="default"/>
                <w:color w:val="auto"/>
                <w:sz w:val="20"/>
                <w:szCs w:val="20"/>
              </w:rPr>
              <w:t xml:space="preserve"> zdanie tohto vplyvu, alebo ktoré</w:t>
            </w:r>
            <w:r w:rsidRPr="00413095">
              <w:rPr>
                <w:rFonts w:ascii="Times New Roman" w:hAnsi="Times New Roman" w:cs="Times New Roman" w:hint="default"/>
                <w:color w:val="auto"/>
                <w:sz w:val="20"/>
                <w:szCs w:val="20"/>
              </w:rPr>
              <w:t xml:space="preserve"> by mohli spô</w:t>
            </w:r>
            <w:r w:rsidRPr="00413095">
              <w:rPr>
                <w:rFonts w:ascii="Times New Roman" w:hAnsi="Times New Roman" w:cs="Times New Roman" w:hint="default"/>
                <w:color w:val="auto"/>
                <w:sz w:val="20"/>
                <w:szCs w:val="20"/>
              </w:rPr>
              <w:t>sobiť</w:t>
            </w:r>
            <w:r w:rsidRPr="00413095">
              <w:rPr>
                <w:rFonts w:ascii="Times New Roman" w:hAnsi="Times New Roman" w:cs="Times New Roman" w:hint="default"/>
                <w:color w:val="auto"/>
                <w:sz w:val="20"/>
                <w:szCs w:val="20"/>
              </w:rPr>
              <w:t xml:space="preserve"> k</w:t>
            </w:r>
            <w:r w:rsidRPr="00413095">
              <w:rPr>
                <w:rFonts w:ascii="Times New Roman" w:hAnsi="Times New Roman" w:cs="Times New Roman" w:hint="default"/>
                <w:color w:val="auto"/>
                <w:sz w:val="20"/>
                <w:szCs w:val="20"/>
              </w:rPr>
              <w:t>o</w:t>
            </w:r>
            <w:r w:rsidRPr="00413095">
              <w:rPr>
                <w:rFonts w:ascii="Times New Roman" w:hAnsi="Times New Roman" w:cs="Times New Roman" w:hint="default"/>
                <w:color w:val="auto"/>
                <w:sz w:val="20"/>
                <w:szCs w:val="20"/>
              </w:rPr>
              <w:t>nflikt zá</w:t>
            </w:r>
            <w:r w:rsidRPr="00413095">
              <w:rPr>
                <w:rFonts w:ascii="Times New Roman" w:hAnsi="Times New Roman" w:cs="Times New Roman" w:hint="default"/>
                <w:color w:val="auto"/>
                <w:sz w:val="20"/>
                <w:szCs w:val="20"/>
              </w:rPr>
              <w:t>ujmov vo vzť</w:t>
            </w:r>
            <w:r w:rsidRPr="00413095">
              <w:rPr>
                <w:rFonts w:ascii="Times New Roman" w:hAnsi="Times New Roman" w:cs="Times New Roman" w:hint="default"/>
                <w:color w:val="auto"/>
                <w:sz w:val="20"/>
                <w:szCs w:val="20"/>
              </w:rPr>
              <w:t>ahu ku ktoré</w:t>
            </w:r>
            <w:r w:rsidRPr="00413095">
              <w:rPr>
                <w:rFonts w:ascii="Times New Roman" w:hAnsi="Times New Roman" w:cs="Times New Roman" w:hint="default"/>
                <w:color w:val="auto"/>
                <w:sz w:val="20"/>
                <w:szCs w:val="20"/>
              </w:rPr>
              <w:t>mukoľ</w:t>
            </w:r>
            <w:r w:rsidRPr="00413095">
              <w:rPr>
                <w:rFonts w:ascii="Times New Roman" w:hAnsi="Times New Roman" w:cs="Times New Roman" w:hint="default"/>
                <w:color w:val="auto"/>
                <w:sz w:val="20"/>
                <w:szCs w:val="20"/>
              </w:rPr>
              <w:t>vek úč</w:t>
            </w:r>
            <w:r w:rsidRPr="00413095">
              <w:rPr>
                <w:rFonts w:ascii="Times New Roman" w:hAnsi="Times New Roman" w:cs="Times New Roman" w:hint="default"/>
                <w:color w:val="auto"/>
                <w:sz w:val="20"/>
                <w:szCs w:val="20"/>
              </w:rPr>
              <w:t>astní</w:t>
            </w:r>
            <w:r w:rsidRPr="00413095">
              <w:rPr>
                <w:rFonts w:ascii="Times New Roman" w:hAnsi="Times New Roman" w:cs="Times New Roman" w:hint="default"/>
                <w:color w:val="auto"/>
                <w:sz w:val="20"/>
                <w:szCs w:val="20"/>
              </w:rPr>
              <w:t>kovi spotrebiteľ</w:t>
            </w:r>
            <w:r w:rsidRPr="00413095">
              <w:rPr>
                <w:rFonts w:ascii="Times New Roman" w:hAnsi="Times New Roman" w:cs="Times New Roman" w:hint="default"/>
                <w:color w:val="auto"/>
                <w:sz w:val="20"/>
                <w:szCs w:val="20"/>
              </w:rPr>
              <w:t>ské</w:t>
            </w:r>
            <w:r w:rsidRPr="00413095">
              <w:rPr>
                <w:rFonts w:ascii="Times New Roman" w:hAnsi="Times New Roman" w:cs="Times New Roman" w:hint="default"/>
                <w:color w:val="auto"/>
                <w:sz w:val="20"/>
                <w:szCs w:val="20"/>
              </w:rPr>
              <w:t>ho rozhodcovské</w:t>
            </w:r>
            <w:r w:rsidRPr="00413095">
              <w:rPr>
                <w:rFonts w:ascii="Times New Roman" w:hAnsi="Times New Roman" w:cs="Times New Roman" w:hint="default"/>
                <w:color w:val="auto"/>
                <w:sz w:val="20"/>
                <w:szCs w:val="20"/>
              </w:rPr>
              <w:t>ho konania, v ktorom má</w:t>
            </w:r>
            <w:r w:rsidRPr="00413095">
              <w:rPr>
                <w:rFonts w:ascii="Times New Roman" w:hAnsi="Times New Roman" w:cs="Times New Roman" w:hint="default"/>
                <w:color w:val="auto"/>
                <w:sz w:val="20"/>
                <w:szCs w:val="20"/>
              </w:rPr>
              <w:t xml:space="preserve"> rozhodnúť.</w:t>
            </w:r>
          </w:p>
          <w:p w:rsidR="009F42EC"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9F42EC">
            <w:pPr>
              <w:tabs>
                <w:tab w:val="left" w:pos="851"/>
              </w:tabs>
              <w:bidi w:val="0"/>
              <w:rPr>
                <w:rFonts w:ascii="Times New Roman" w:hAnsi="Times New Roman"/>
                <w:sz w:val="20"/>
                <w:szCs w:val="20"/>
              </w:rPr>
            </w:pPr>
            <w:r w:rsidRPr="00F807E4" w:rsidR="00EC22B1">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F42EC"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96071F">
            <w:pPr>
              <w:tabs>
                <w:tab w:val="left" w:pos="851"/>
              </w:tabs>
              <w:bidi w:val="0"/>
              <w:rPr>
                <w:rFonts w:ascii="Times New Roman" w:hAnsi="Times New Roman"/>
                <w:sz w:val="20"/>
                <w:szCs w:val="20"/>
              </w:rPr>
            </w:pPr>
            <w:r w:rsidRPr="00F807E4">
              <w:rPr>
                <w:rFonts w:ascii="Times New Roman" w:hAnsi="Times New Roman"/>
                <w:sz w:val="20"/>
                <w:szCs w:val="20"/>
              </w:rPr>
              <w:t>Č: 6</w:t>
            </w:r>
          </w:p>
          <w:p w:rsidR="00EC22B1" w:rsidRPr="00F807E4" w:rsidP="0096071F">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mali zavedené postupy, ktorými sa zaistí, že v prípade okolností uvedených v odseku 1 písm. e): </w:t>
            </w:r>
          </w:p>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sa dotknutá fyzická osoba nahradí inou fyzickou osobou, ktorá sa poverí vedením postupu ARS, alebo v prípade, že to tak nie je, </w:t>
            </w:r>
          </w:p>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sa dotknutá fyzická osoba zdrží vedenia postupu ARS, a ak je to možné, subjekt ARS účastníkom navrhne, aby spor predložili inému subjektu ARS, ktorý je príslušný zaoberať sa daným sporom, alebo v prípade, že to tak nie je, </w:t>
            </w:r>
          </w:p>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sa tieto okolnosti oznámia účastníkom a dotknutej fyzickej osobe sa umožní pokračovať vo vedení postupu ARS, iba ak účastníci nepodajú námietku po tom, čo boli informovaní o okolnostiach a o svojom práve podať námietku. </w:t>
            </w:r>
          </w:p>
          <w:p w:rsidR="00EC22B1" w:rsidRPr="00F807E4" w:rsidP="00A06FE1">
            <w:pPr>
              <w:pStyle w:val="CM3"/>
              <w:bidi w:val="0"/>
              <w:spacing w:before="60" w:after="60"/>
              <w:jc w:val="both"/>
              <w:rPr>
                <w:rFonts w:ascii="Times New Roman" w:hAnsi="Times New Roman"/>
                <w:color w:val="000000"/>
                <w:sz w:val="20"/>
                <w:szCs w:val="20"/>
              </w:rPr>
            </w:pPr>
          </w:p>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Týmto odsekom nie je dotknutý článok 9 ods. 2 písm. a). </w:t>
            </w:r>
          </w:p>
          <w:p w:rsidR="00EC22B1"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Ak subjekt ARS pozostáva iba z jednej fyzickej osoby, uplatňujú sa iba písmená b) a c) prvého pododseku tohto odseku.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4352BA">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4352BA">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4352BA">
            <w:pPr>
              <w:tabs>
                <w:tab w:val="left" w:pos="851"/>
              </w:tabs>
              <w:bidi w:val="0"/>
              <w:rPr>
                <w:rFonts w:ascii="Times New Roman" w:hAnsi="Times New Roman"/>
                <w:sz w:val="20"/>
                <w:szCs w:val="20"/>
              </w:rPr>
            </w:pPr>
            <w:r w:rsidRPr="00F807E4">
              <w:rPr>
                <w:rFonts w:ascii="Times New Roman" w:hAnsi="Times New Roman"/>
                <w:sz w:val="20"/>
                <w:szCs w:val="20"/>
              </w:rPr>
              <w:t>§ 29</w:t>
            </w:r>
          </w:p>
          <w:p w:rsidR="00EC22B1" w:rsidRPr="00F807E4" w:rsidP="004352BA">
            <w:pPr>
              <w:tabs>
                <w:tab w:val="left" w:pos="851"/>
              </w:tabs>
              <w:bidi w:val="0"/>
              <w:rPr>
                <w:rFonts w:ascii="Times New Roman" w:hAnsi="Times New Roman"/>
                <w:sz w:val="20"/>
                <w:szCs w:val="20"/>
              </w:rPr>
            </w:pPr>
            <w:r w:rsidRPr="00F807E4">
              <w:rPr>
                <w:rFonts w:ascii="Times New Roman" w:hAnsi="Times New Roman"/>
                <w:sz w:val="20"/>
                <w:szCs w:val="20"/>
              </w:rPr>
              <w:t>O: 1,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13095" w:rsidRPr="00413095" w:rsidP="005675F2">
            <w:pPr>
              <w:pStyle w:val="Normlny1"/>
              <w:numPr>
                <w:numId w:val="15"/>
              </w:numPr>
              <w:tabs>
                <w:tab w:val="left" w:pos="271"/>
              </w:tabs>
              <w:bidi w:val="0"/>
              <w:spacing w:line="240" w:lineRule="auto"/>
              <w:ind w:left="0" w:hanging="13"/>
              <w:jc w:val="both"/>
              <w:rPr>
                <w:rFonts w:ascii="Times New Roman" w:hAnsi="Times New Roman" w:cs="Times New Roman" w:hint="default"/>
                <w:color w:val="auto"/>
                <w:sz w:val="20"/>
                <w:szCs w:val="20"/>
              </w:rPr>
            </w:pPr>
            <w:r w:rsidRPr="00413095" w:rsidR="00791DD2">
              <w:rPr>
                <w:rFonts w:ascii="Times New Roman" w:hAnsi="Times New Roman" w:cs="Times New Roman"/>
                <w:color w:val="auto"/>
                <w:sz w:val="20"/>
                <w:szCs w:val="20"/>
              </w:rPr>
              <w:t xml:space="preserve"> </w:t>
            </w:r>
            <w:r w:rsidRPr="00413095">
              <w:rPr>
                <w:rFonts w:ascii="Times New Roman" w:hAnsi="Times New Roman" w:cs="Times New Roman" w:hint="default"/>
                <w:color w:val="auto"/>
                <w:sz w:val="20"/>
                <w:szCs w:val="20"/>
              </w:rPr>
              <w:t>Osoba ustanovená</w:t>
            </w:r>
            <w:r w:rsidRPr="00413095">
              <w:rPr>
                <w:rFonts w:ascii="Times New Roman" w:hAnsi="Times New Roman" w:cs="Times New Roman" w:hint="default"/>
                <w:color w:val="auto"/>
                <w:sz w:val="20"/>
                <w:szCs w:val="20"/>
              </w:rPr>
              <w:t xml:space="preserve"> za rozhodcu je povinná</w:t>
            </w:r>
            <w:r w:rsidRPr="00413095">
              <w:rPr>
                <w:rFonts w:ascii="Times New Roman" w:hAnsi="Times New Roman" w:cs="Times New Roman" w:hint="default"/>
                <w:color w:val="auto"/>
                <w:sz w:val="20"/>
                <w:szCs w:val="20"/>
              </w:rPr>
              <w:t xml:space="preserve"> bez zbytoč</w:t>
            </w:r>
            <w:r w:rsidRPr="00413095">
              <w:rPr>
                <w:rFonts w:ascii="Times New Roman" w:hAnsi="Times New Roman" w:cs="Times New Roman" w:hint="default"/>
                <w:color w:val="auto"/>
                <w:sz w:val="20"/>
                <w:szCs w:val="20"/>
              </w:rPr>
              <w:t>né</w:t>
            </w:r>
            <w:r w:rsidRPr="00413095">
              <w:rPr>
                <w:rFonts w:ascii="Times New Roman" w:hAnsi="Times New Roman" w:cs="Times New Roman" w:hint="default"/>
                <w:color w:val="auto"/>
                <w:sz w:val="20"/>
                <w:szCs w:val="20"/>
              </w:rPr>
              <w:t>ho odkladu informovať</w:t>
            </w:r>
            <w:r w:rsidRPr="00413095">
              <w:rPr>
                <w:rFonts w:ascii="Times New Roman" w:hAnsi="Times New Roman" w:cs="Times New Roman" w:hint="default"/>
                <w:color w:val="auto"/>
                <w:sz w:val="20"/>
                <w:szCs w:val="20"/>
              </w:rPr>
              <w:t xml:space="preserve"> úč</w:t>
            </w:r>
            <w:r w:rsidRPr="00413095">
              <w:rPr>
                <w:rFonts w:ascii="Times New Roman" w:hAnsi="Times New Roman" w:cs="Times New Roman" w:hint="default"/>
                <w:color w:val="auto"/>
                <w:sz w:val="20"/>
                <w:szCs w:val="20"/>
              </w:rPr>
              <w:t>astní</w:t>
            </w:r>
            <w:r w:rsidRPr="00413095">
              <w:rPr>
                <w:rFonts w:ascii="Times New Roman" w:hAnsi="Times New Roman" w:cs="Times New Roman" w:hint="default"/>
                <w:color w:val="auto"/>
                <w:sz w:val="20"/>
                <w:szCs w:val="20"/>
              </w:rPr>
              <w:t>kov spotrebiteľ</w:t>
            </w:r>
            <w:r w:rsidRPr="00413095">
              <w:rPr>
                <w:rFonts w:ascii="Times New Roman" w:hAnsi="Times New Roman" w:cs="Times New Roman" w:hint="default"/>
                <w:color w:val="auto"/>
                <w:sz w:val="20"/>
                <w:szCs w:val="20"/>
              </w:rPr>
              <w:t>ské</w:t>
            </w:r>
            <w:r w:rsidRPr="00413095">
              <w:rPr>
                <w:rFonts w:ascii="Times New Roman" w:hAnsi="Times New Roman" w:cs="Times New Roman" w:hint="default"/>
                <w:color w:val="auto"/>
                <w:sz w:val="20"/>
                <w:szCs w:val="20"/>
              </w:rPr>
              <w:t>ho rozhodcovské</w:t>
            </w:r>
            <w:r w:rsidRPr="00413095">
              <w:rPr>
                <w:rFonts w:ascii="Times New Roman" w:hAnsi="Times New Roman" w:cs="Times New Roman" w:hint="default"/>
                <w:color w:val="auto"/>
                <w:sz w:val="20"/>
                <w:szCs w:val="20"/>
              </w:rPr>
              <w:t>ho konania a </w:t>
            </w:r>
            <w:r w:rsidRPr="00413095">
              <w:rPr>
                <w:rFonts w:ascii="Times New Roman" w:hAnsi="Times New Roman" w:cs="Times New Roman" w:hint="default"/>
                <w:color w:val="auto"/>
                <w:sz w:val="20"/>
                <w:szCs w:val="20"/>
              </w:rPr>
              <w:t>stá</w:t>
            </w:r>
            <w:r w:rsidRPr="00413095">
              <w:rPr>
                <w:rFonts w:ascii="Times New Roman" w:hAnsi="Times New Roman" w:cs="Times New Roman" w:hint="default"/>
                <w:color w:val="auto"/>
                <w:sz w:val="20"/>
                <w:szCs w:val="20"/>
              </w:rPr>
              <w:t>ly rozhodcovský</w:t>
            </w:r>
            <w:r w:rsidRPr="00413095">
              <w:rPr>
                <w:rFonts w:ascii="Times New Roman" w:hAnsi="Times New Roman" w:cs="Times New Roman" w:hint="default"/>
                <w:color w:val="auto"/>
                <w:sz w:val="20"/>
                <w:szCs w:val="20"/>
              </w:rPr>
              <w:t xml:space="preserve"> sú</w:t>
            </w:r>
            <w:r w:rsidRPr="00413095">
              <w:rPr>
                <w:rFonts w:ascii="Times New Roman" w:hAnsi="Times New Roman" w:cs="Times New Roman" w:hint="default"/>
                <w:color w:val="auto"/>
                <w:sz w:val="20"/>
                <w:szCs w:val="20"/>
              </w:rPr>
              <w:t>d o vš</w:t>
            </w:r>
            <w:r w:rsidRPr="00413095">
              <w:rPr>
                <w:rFonts w:ascii="Times New Roman" w:hAnsi="Times New Roman" w:cs="Times New Roman" w:hint="default"/>
                <w:color w:val="auto"/>
                <w:sz w:val="20"/>
                <w:szCs w:val="20"/>
              </w:rPr>
              <w:t>etký</w:t>
            </w:r>
            <w:r w:rsidRPr="00413095">
              <w:rPr>
                <w:rFonts w:ascii="Times New Roman" w:hAnsi="Times New Roman" w:cs="Times New Roman" w:hint="default"/>
                <w:color w:val="auto"/>
                <w:sz w:val="20"/>
                <w:szCs w:val="20"/>
              </w:rPr>
              <w:t>ch skutoč</w:t>
            </w:r>
            <w:r w:rsidRPr="00413095">
              <w:rPr>
                <w:rFonts w:ascii="Times New Roman" w:hAnsi="Times New Roman" w:cs="Times New Roman" w:hint="default"/>
                <w:color w:val="auto"/>
                <w:sz w:val="20"/>
                <w:szCs w:val="20"/>
              </w:rPr>
              <w:t>nostiach, pre ktoré</w:t>
            </w:r>
            <w:r w:rsidRPr="00413095">
              <w:rPr>
                <w:rFonts w:ascii="Times New Roman" w:hAnsi="Times New Roman" w:cs="Times New Roman" w:hint="default"/>
                <w:color w:val="auto"/>
                <w:sz w:val="20"/>
                <w:szCs w:val="20"/>
              </w:rPr>
              <w:t xml:space="preserve"> by mohla </w:t>
            </w:r>
            <w:r w:rsidRPr="00413095">
              <w:rPr>
                <w:rFonts w:ascii="Times New Roman" w:hAnsi="Times New Roman" w:cs="Times New Roman" w:hint="default"/>
                <w:color w:val="auto"/>
                <w:sz w:val="20"/>
                <w:szCs w:val="20"/>
              </w:rPr>
              <w:t>byť</w:t>
            </w:r>
            <w:r w:rsidRPr="00413095">
              <w:rPr>
                <w:rFonts w:ascii="Times New Roman" w:hAnsi="Times New Roman" w:cs="Times New Roman" w:hint="default"/>
                <w:color w:val="auto"/>
                <w:sz w:val="20"/>
                <w:szCs w:val="20"/>
              </w:rPr>
              <w:t xml:space="preserve"> z prejedná</w:t>
            </w:r>
            <w:r w:rsidRPr="00413095">
              <w:rPr>
                <w:rFonts w:ascii="Times New Roman" w:hAnsi="Times New Roman" w:cs="Times New Roman" w:hint="default"/>
                <w:color w:val="auto"/>
                <w:sz w:val="20"/>
                <w:szCs w:val="20"/>
              </w:rPr>
              <w:t>vania a rozhodovania veci vylúč</w:t>
            </w:r>
            <w:r w:rsidRPr="00413095">
              <w:rPr>
                <w:rFonts w:ascii="Times New Roman" w:hAnsi="Times New Roman" w:cs="Times New Roman" w:hint="default"/>
                <w:color w:val="auto"/>
                <w:sz w:val="20"/>
                <w:szCs w:val="20"/>
              </w:rPr>
              <w:t>ená</w:t>
            </w:r>
            <w:r w:rsidRPr="00413095">
              <w:rPr>
                <w:rFonts w:ascii="Times New Roman" w:hAnsi="Times New Roman" w:cs="Times New Roman" w:hint="default"/>
                <w:color w:val="auto"/>
                <w:sz w:val="20"/>
                <w:szCs w:val="20"/>
              </w:rPr>
              <w:t>, ak so zreteľ</w:t>
            </w:r>
            <w:r w:rsidRPr="00413095">
              <w:rPr>
                <w:rFonts w:ascii="Times New Roman" w:hAnsi="Times New Roman" w:cs="Times New Roman" w:hint="default"/>
                <w:color w:val="auto"/>
                <w:sz w:val="20"/>
                <w:szCs w:val="20"/>
              </w:rPr>
              <w:t>om na jej pomer k </w:t>
            </w:r>
            <w:r w:rsidRPr="00413095">
              <w:rPr>
                <w:rFonts w:ascii="Times New Roman" w:hAnsi="Times New Roman" w:cs="Times New Roman" w:hint="default"/>
                <w:color w:val="auto"/>
                <w:sz w:val="20"/>
                <w:szCs w:val="20"/>
              </w:rPr>
              <w:t>veci, k úč</w:t>
            </w:r>
            <w:r w:rsidRPr="00413095">
              <w:rPr>
                <w:rFonts w:ascii="Times New Roman" w:hAnsi="Times New Roman" w:cs="Times New Roman" w:hint="default"/>
                <w:color w:val="auto"/>
                <w:sz w:val="20"/>
                <w:szCs w:val="20"/>
              </w:rPr>
              <w:t>astní</w:t>
            </w:r>
            <w:r w:rsidRPr="00413095">
              <w:rPr>
                <w:rFonts w:ascii="Times New Roman" w:hAnsi="Times New Roman" w:cs="Times New Roman" w:hint="default"/>
                <w:color w:val="auto"/>
                <w:sz w:val="20"/>
                <w:szCs w:val="20"/>
              </w:rPr>
              <w:t>kom spotrebiteľ</w:t>
            </w:r>
            <w:r w:rsidRPr="00413095">
              <w:rPr>
                <w:rFonts w:ascii="Times New Roman" w:hAnsi="Times New Roman" w:cs="Times New Roman" w:hint="default"/>
                <w:color w:val="auto"/>
                <w:sz w:val="20"/>
                <w:szCs w:val="20"/>
              </w:rPr>
              <w:t>ské</w:t>
            </w:r>
            <w:r w:rsidRPr="00413095">
              <w:rPr>
                <w:rFonts w:ascii="Times New Roman" w:hAnsi="Times New Roman" w:cs="Times New Roman" w:hint="default"/>
                <w:color w:val="auto"/>
                <w:sz w:val="20"/>
                <w:szCs w:val="20"/>
              </w:rPr>
              <w:t>ho rozhodcovské</w:t>
            </w:r>
            <w:r w:rsidRPr="00413095">
              <w:rPr>
                <w:rFonts w:ascii="Times New Roman" w:hAnsi="Times New Roman" w:cs="Times New Roman" w:hint="default"/>
                <w:color w:val="auto"/>
                <w:sz w:val="20"/>
                <w:szCs w:val="20"/>
              </w:rPr>
              <w:t>ho konania alebo k </w:t>
            </w:r>
            <w:r w:rsidRPr="00413095">
              <w:rPr>
                <w:rFonts w:ascii="Times New Roman" w:hAnsi="Times New Roman" w:cs="Times New Roman" w:hint="default"/>
                <w:color w:val="auto"/>
                <w:sz w:val="20"/>
                <w:szCs w:val="20"/>
              </w:rPr>
              <w:t>ich zá</w:t>
            </w:r>
            <w:r w:rsidRPr="00413095">
              <w:rPr>
                <w:rFonts w:ascii="Times New Roman" w:hAnsi="Times New Roman" w:cs="Times New Roman" w:hint="default"/>
                <w:color w:val="auto"/>
                <w:sz w:val="20"/>
                <w:szCs w:val="20"/>
              </w:rPr>
              <w:t>stupcom mož</w:t>
            </w:r>
            <w:r w:rsidRPr="00413095">
              <w:rPr>
                <w:rFonts w:ascii="Times New Roman" w:hAnsi="Times New Roman" w:cs="Times New Roman" w:hint="default"/>
                <w:color w:val="auto"/>
                <w:sz w:val="20"/>
                <w:szCs w:val="20"/>
              </w:rPr>
              <w:t>no mať</w:t>
            </w:r>
            <w:r w:rsidRPr="00413095">
              <w:rPr>
                <w:rFonts w:ascii="Times New Roman" w:hAnsi="Times New Roman" w:cs="Times New Roman" w:hint="default"/>
                <w:color w:val="auto"/>
                <w:sz w:val="20"/>
                <w:szCs w:val="20"/>
              </w:rPr>
              <w:t xml:space="preserve"> pochybnosť</w:t>
            </w:r>
            <w:r w:rsidRPr="00413095">
              <w:rPr>
                <w:rFonts w:ascii="Times New Roman" w:hAnsi="Times New Roman" w:cs="Times New Roman" w:hint="default"/>
                <w:color w:val="auto"/>
                <w:sz w:val="20"/>
                <w:szCs w:val="20"/>
              </w:rPr>
              <w:t xml:space="preserve"> o jej nepredpojatosti. Rozhodca je bez zbytoč</w:t>
            </w:r>
            <w:r w:rsidRPr="00413095">
              <w:rPr>
                <w:rFonts w:ascii="Times New Roman" w:hAnsi="Times New Roman" w:cs="Times New Roman" w:hint="default"/>
                <w:color w:val="auto"/>
                <w:sz w:val="20"/>
                <w:szCs w:val="20"/>
              </w:rPr>
              <w:t>né</w:t>
            </w:r>
            <w:r w:rsidRPr="00413095">
              <w:rPr>
                <w:rFonts w:ascii="Times New Roman" w:hAnsi="Times New Roman" w:cs="Times New Roman" w:hint="default"/>
                <w:color w:val="auto"/>
                <w:sz w:val="20"/>
                <w:szCs w:val="20"/>
              </w:rPr>
              <w:t>ho odkladu povinný</w:t>
            </w:r>
            <w:r w:rsidRPr="00413095">
              <w:rPr>
                <w:rFonts w:ascii="Times New Roman" w:hAnsi="Times New Roman" w:cs="Times New Roman" w:hint="default"/>
                <w:color w:val="auto"/>
                <w:sz w:val="20"/>
                <w:szCs w:val="20"/>
              </w:rPr>
              <w:t xml:space="preserve"> informo</w:t>
            </w:r>
            <w:r w:rsidRPr="00413095">
              <w:rPr>
                <w:rFonts w:ascii="Times New Roman" w:hAnsi="Times New Roman" w:cs="Times New Roman" w:hint="default"/>
                <w:color w:val="auto"/>
                <w:sz w:val="20"/>
                <w:szCs w:val="20"/>
              </w:rPr>
              <w:t>v</w:t>
            </w:r>
            <w:r w:rsidRPr="00413095">
              <w:rPr>
                <w:rFonts w:ascii="Times New Roman" w:hAnsi="Times New Roman" w:cs="Times New Roman" w:hint="default"/>
                <w:color w:val="auto"/>
                <w:sz w:val="20"/>
                <w:szCs w:val="20"/>
              </w:rPr>
              <w:t>ať</w:t>
            </w:r>
            <w:r w:rsidRPr="00413095">
              <w:rPr>
                <w:rFonts w:ascii="Times New Roman" w:hAnsi="Times New Roman" w:cs="Times New Roman" w:hint="default"/>
                <w:color w:val="auto"/>
                <w:sz w:val="20"/>
                <w:szCs w:val="20"/>
              </w:rPr>
              <w:t xml:space="preserve"> úč</w:t>
            </w:r>
            <w:r w:rsidRPr="00413095">
              <w:rPr>
                <w:rFonts w:ascii="Times New Roman" w:hAnsi="Times New Roman" w:cs="Times New Roman" w:hint="default"/>
                <w:color w:val="auto"/>
                <w:sz w:val="20"/>
                <w:szCs w:val="20"/>
              </w:rPr>
              <w:t>astní</w:t>
            </w:r>
            <w:r w:rsidRPr="00413095">
              <w:rPr>
                <w:rFonts w:ascii="Times New Roman" w:hAnsi="Times New Roman" w:cs="Times New Roman" w:hint="default"/>
                <w:color w:val="auto"/>
                <w:sz w:val="20"/>
                <w:szCs w:val="20"/>
              </w:rPr>
              <w:t>kov spotrebiteľ</w:t>
            </w:r>
            <w:r w:rsidRPr="00413095">
              <w:rPr>
                <w:rFonts w:ascii="Times New Roman" w:hAnsi="Times New Roman" w:cs="Times New Roman" w:hint="default"/>
                <w:color w:val="auto"/>
                <w:sz w:val="20"/>
                <w:szCs w:val="20"/>
              </w:rPr>
              <w:t>ské</w:t>
            </w:r>
            <w:r w:rsidRPr="00413095">
              <w:rPr>
                <w:rFonts w:ascii="Times New Roman" w:hAnsi="Times New Roman" w:cs="Times New Roman" w:hint="default"/>
                <w:color w:val="auto"/>
                <w:sz w:val="20"/>
                <w:szCs w:val="20"/>
              </w:rPr>
              <w:t>ho rozhodcovské</w:t>
            </w:r>
            <w:r w:rsidRPr="00413095">
              <w:rPr>
                <w:rFonts w:ascii="Times New Roman" w:hAnsi="Times New Roman" w:cs="Times New Roman" w:hint="default"/>
                <w:color w:val="auto"/>
                <w:sz w:val="20"/>
                <w:szCs w:val="20"/>
              </w:rPr>
              <w:t>ho konania o aký</w:t>
            </w:r>
            <w:r w:rsidRPr="00413095">
              <w:rPr>
                <w:rFonts w:ascii="Times New Roman" w:hAnsi="Times New Roman" w:cs="Times New Roman" w:hint="default"/>
                <w:color w:val="auto"/>
                <w:sz w:val="20"/>
                <w:szCs w:val="20"/>
              </w:rPr>
              <w:t>chkoľ</w:t>
            </w:r>
            <w:r w:rsidRPr="00413095">
              <w:rPr>
                <w:rFonts w:ascii="Times New Roman" w:hAnsi="Times New Roman" w:cs="Times New Roman" w:hint="default"/>
                <w:color w:val="auto"/>
                <w:sz w:val="20"/>
                <w:szCs w:val="20"/>
              </w:rPr>
              <w:t>vek okolnostiach, ktoré</w:t>
            </w:r>
            <w:r w:rsidRPr="00413095">
              <w:rPr>
                <w:rFonts w:ascii="Times New Roman" w:hAnsi="Times New Roman" w:cs="Times New Roman" w:hint="default"/>
                <w:color w:val="auto"/>
                <w:sz w:val="20"/>
                <w:szCs w:val="20"/>
              </w:rPr>
              <w:t xml:space="preserve"> by mohli mať</w:t>
            </w:r>
            <w:r w:rsidRPr="00413095">
              <w:rPr>
                <w:rFonts w:ascii="Times New Roman" w:hAnsi="Times New Roman" w:cs="Times New Roman" w:hint="default"/>
                <w:color w:val="auto"/>
                <w:sz w:val="20"/>
                <w:szCs w:val="20"/>
              </w:rPr>
              <w:t xml:space="preserve"> vplyv na jeho nezá</w:t>
            </w:r>
            <w:r w:rsidRPr="00413095">
              <w:rPr>
                <w:rFonts w:ascii="Times New Roman" w:hAnsi="Times New Roman" w:cs="Times New Roman" w:hint="default"/>
                <w:color w:val="auto"/>
                <w:sz w:val="20"/>
                <w:szCs w:val="20"/>
              </w:rPr>
              <w:t>vislosť</w:t>
            </w:r>
            <w:r w:rsidRPr="00413095">
              <w:rPr>
                <w:rFonts w:ascii="Times New Roman" w:hAnsi="Times New Roman" w:cs="Times New Roman" w:hint="default"/>
                <w:color w:val="auto"/>
                <w:sz w:val="20"/>
                <w:szCs w:val="20"/>
              </w:rPr>
              <w:t xml:space="preserve"> a </w:t>
            </w:r>
            <w:r w:rsidRPr="00413095">
              <w:rPr>
                <w:rFonts w:ascii="Times New Roman" w:hAnsi="Times New Roman" w:cs="Times New Roman" w:hint="default"/>
                <w:color w:val="auto"/>
                <w:sz w:val="20"/>
                <w:szCs w:val="20"/>
              </w:rPr>
              <w:t>nestrannosť</w:t>
            </w:r>
            <w:r w:rsidRPr="00413095">
              <w:rPr>
                <w:rFonts w:ascii="Times New Roman" w:hAnsi="Times New Roman" w:cs="Times New Roman" w:hint="default"/>
                <w:color w:val="auto"/>
                <w:sz w:val="20"/>
                <w:szCs w:val="20"/>
              </w:rPr>
              <w:t>, ktoré</w:t>
            </w:r>
            <w:r w:rsidRPr="00413095">
              <w:rPr>
                <w:rFonts w:ascii="Times New Roman" w:hAnsi="Times New Roman" w:cs="Times New Roman" w:hint="default"/>
                <w:color w:val="auto"/>
                <w:sz w:val="20"/>
                <w:szCs w:val="20"/>
              </w:rPr>
              <w:t xml:space="preserve"> by mohli vyvolať</w:t>
            </w:r>
            <w:r w:rsidRPr="00413095">
              <w:rPr>
                <w:rFonts w:ascii="Times New Roman" w:hAnsi="Times New Roman" w:cs="Times New Roman" w:hint="default"/>
                <w:color w:val="auto"/>
                <w:sz w:val="20"/>
                <w:szCs w:val="20"/>
              </w:rPr>
              <w:t xml:space="preserve"> zdanie tohto vplyvu, alebo ktoré</w:t>
            </w:r>
            <w:r w:rsidRPr="00413095">
              <w:rPr>
                <w:rFonts w:ascii="Times New Roman" w:hAnsi="Times New Roman" w:cs="Times New Roman" w:hint="default"/>
                <w:color w:val="auto"/>
                <w:sz w:val="20"/>
                <w:szCs w:val="20"/>
              </w:rPr>
              <w:t xml:space="preserve"> by mohli spô</w:t>
            </w:r>
            <w:r w:rsidRPr="00413095">
              <w:rPr>
                <w:rFonts w:ascii="Times New Roman" w:hAnsi="Times New Roman" w:cs="Times New Roman" w:hint="default"/>
                <w:color w:val="auto"/>
                <w:sz w:val="20"/>
                <w:szCs w:val="20"/>
              </w:rPr>
              <w:t>sobiť</w:t>
            </w:r>
            <w:r w:rsidRPr="00413095">
              <w:rPr>
                <w:rFonts w:ascii="Times New Roman" w:hAnsi="Times New Roman" w:cs="Times New Roman" w:hint="default"/>
                <w:color w:val="auto"/>
                <w:sz w:val="20"/>
                <w:szCs w:val="20"/>
              </w:rPr>
              <w:t xml:space="preserve"> konflikt zá</w:t>
            </w:r>
            <w:r w:rsidRPr="00413095">
              <w:rPr>
                <w:rFonts w:ascii="Times New Roman" w:hAnsi="Times New Roman" w:cs="Times New Roman" w:hint="default"/>
                <w:color w:val="auto"/>
                <w:sz w:val="20"/>
                <w:szCs w:val="20"/>
              </w:rPr>
              <w:t>ujmov vo vzť</w:t>
            </w:r>
            <w:r w:rsidRPr="00413095">
              <w:rPr>
                <w:rFonts w:ascii="Times New Roman" w:hAnsi="Times New Roman" w:cs="Times New Roman" w:hint="default"/>
                <w:color w:val="auto"/>
                <w:sz w:val="20"/>
                <w:szCs w:val="20"/>
              </w:rPr>
              <w:t>ahu ku ktoré</w:t>
            </w:r>
            <w:r w:rsidRPr="00413095">
              <w:rPr>
                <w:rFonts w:ascii="Times New Roman" w:hAnsi="Times New Roman" w:cs="Times New Roman" w:hint="default"/>
                <w:color w:val="auto"/>
                <w:sz w:val="20"/>
                <w:szCs w:val="20"/>
              </w:rPr>
              <w:t>muko</w:t>
            </w:r>
            <w:r w:rsidRPr="00413095">
              <w:rPr>
                <w:rFonts w:ascii="Times New Roman" w:hAnsi="Times New Roman" w:cs="Times New Roman" w:hint="default"/>
                <w:color w:val="auto"/>
                <w:sz w:val="20"/>
                <w:szCs w:val="20"/>
              </w:rPr>
              <w:t>ľ</w:t>
            </w:r>
            <w:r w:rsidRPr="00413095">
              <w:rPr>
                <w:rFonts w:ascii="Times New Roman" w:hAnsi="Times New Roman" w:cs="Times New Roman" w:hint="default"/>
                <w:color w:val="auto"/>
                <w:sz w:val="20"/>
                <w:szCs w:val="20"/>
              </w:rPr>
              <w:t>vek úč</w:t>
            </w:r>
            <w:r w:rsidRPr="00413095">
              <w:rPr>
                <w:rFonts w:ascii="Times New Roman" w:hAnsi="Times New Roman" w:cs="Times New Roman" w:hint="default"/>
                <w:color w:val="auto"/>
                <w:sz w:val="20"/>
                <w:szCs w:val="20"/>
              </w:rPr>
              <w:t>astní</w:t>
            </w:r>
            <w:r w:rsidRPr="00413095">
              <w:rPr>
                <w:rFonts w:ascii="Times New Roman" w:hAnsi="Times New Roman" w:cs="Times New Roman" w:hint="default"/>
                <w:color w:val="auto"/>
                <w:sz w:val="20"/>
                <w:szCs w:val="20"/>
              </w:rPr>
              <w:t>kovi spotrebiteľ</w:t>
            </w:r>
            <w:r w:rsidRPr="00413095">
              <w:rPr>
                <w:rFonts w:ascii="Times New Roman" w:hAnsi="Times New Roman" w:cs="Times New Roman" w:hint="default"/>
                <w:color w:val="auto"/>
                <w:sz w:val="20"/>
                <w:szCs w:val="20"/>
              </w:rPr>
              <w:t>ské</w:t>
            </w:r>
            <w:r w:rsidRPr="00413095">
              <w:rPr>
                <w:rFonts w:ascii="Times New Roman" w:hAnsi="Times New Roman" w:cs="Times New Roman" w:hint="default"/>
                <w:color w:val="auto"/>
                <w:sz w:val="20"/>
                <w:szCs w:val="20"/>
              </w:rPr>
              <w:t>ho rozhodcovské</w:t>
            </w:r>
            <w:r w:rsidRPr="00413095">
              <w:rPr>
                <w:rFonts w:ascii="Times New Roman" w:hAnsi="Times New Roman" w:cs="Times New Roman" w:hint="default"/>
                <w:color w:val="auto"/>
                <w:sz w:val="20"/>
                <w:szCs w:val="20"/>
              </w:rPr>
              <w:t>ho konania, v ktorom má</w:t>
            </w:r>
            <w:r w:rsidRPr="00413095">
              <w:rPr>
                <w:rFonts w:ascii="Times New Roman" w:hAnsi="Times New Roman" w:cs="Times New Roman" w:hint="default"/>
                <w:color w:val="auto"/>
                <w:sz w:val="20"/>
                <w:szCs w:val="20"/>
              </w:rPr>
              <w:t xml:space="preserve"> rozhodnúť.</w:t>
            </w:r>
          </w:p>
          <w:p w:rsidR="00413095" w:rsidRPr="00413095" w:rsidP="00413095">
            <w:pPr>
              <w:pStyle w:val="Normlny1"/>
              <w:tabs>
                <w:tab w:val="left" w:pos="271"/>
              </w:tabs>
              <w:bidi w:val="0"/>
              <w:spacing w:line="240" w:lineRule="auto"/>
              <w:ind w:hanging="13"/>
              <w:jc w:val="both"/>
              <w:rPr>
                <w:rFonts w:ascii="Times New Roman" w:hAnsi="Times New Roman" w:cs="Times New Roman"/>
                <w:color w:val="auto"/>
                <w:sz w:val="20"/>
                <w:szCs w:val="20"/>
              </w:rPr>
            </w:pPr>
          </w:p>
          <w:p w:rsidR="00EC22B1" w:rsidP="008875C1">
            <w:pPr>
              <w:widowControl w:val="0"/>
              <w:tabs>
                <w:tab w:val="left" w:pos="271"/>
              </w:tabs>
              <w:autoSpaceDE w:val="0"/>
              <w:autoSpaceDN w:val="0"/>
              <w:bidi w:val="0"/>
              <w:adjustRightInd w:val="0"/>
              <w:ind w:hanging="13"/>
              <w:jc w:val="both"/>
              <w:rPr>
                <w:rFonts w:ascii="Times New Roman" w:hAnsi="Times New Roman"/>
                <w:sz w:val="20"/>
                <w:szCs w:val="20"/>
              </w:rPr>
            </w:pPr>
            <w:r w:rsidRPr="00413095" w:rsidR="00413095">
              <w:rPr>
                <w:rFonts w:ascii="Times New Roman" w:hAnsi="Times New Roman"/>
                <w:sz w:val="20"/>
                <w:szCs w:val="20"/>
              </w:rPr>
              <w:t>(2) Účastník spotrebiteľského rozhodcovského konania, ktorý chce podať námietku voči rozhodcovi, zašle do 15 dní odo dňa, keď sa dozvedel o okolnostiach podľa odseku 1 alebo o nesplnení podmienok podľa § 8 ods. 1, písomné oznámenie dôvodov námiet</w:t>
            </w:r>
            <w:r w:rsidR="00413095">
              <w:rPr>
                <w:rFonts w:ascii="Times New Roman" w:hAnsi="Times New Roman"/>
                <w:sz w:val="20"/>
                <w:szCs w:val="20"/>
              </w:rPr>
              <w:t xml:space="preserve">ky stálemu rozhodcovskému súdu. </w:t>
            </w:r>
            <w:r w:rsidRPr="00413095" w:rsidR="00413095">
              <w:rPr>
                <w:rFonts w:ascii="Times New Roman" w:hAnsi="Times New Roman"/>
                <w:sz w:val="20"/>
                <w:szCs w:val="20"/>
              </w:rPr>
              <w:t>Súhla</w:t>
            </w:r>
            <w:r w:rsidR="00413095">
              <w:rPr>
                <w:rFonts w:ascii="Times New Roman" w:hAnsi="Times New Roman"/>
                <w:sz w:val="20"/>
                <w:szCs w:val="20"/>
              </w:rPr>
              <w:t xml:space="preserve">s s námietkou druhého účastníka </w:t>
            </w:r>
            <w:r w:rsidRPr="00413095" w:rsidR="00413095">
              <w:rPr>
                <w:rFonts w:ascii="Times New Roman" w:hAnsi="Times New Roman"/>
                <w:sz w:val="20"/>
                <w:szCs w:val="20"/>
              </w:rPr>
              <w:t xml:space="preserve">spotrebiteľského rozhodcovského konania sa považuje za dohodu o odvolaní rozhodcu z funkcie. Ak sa rozhodca, voči ktorému bola námietka vznesená, funkcie nevzdá, alebo ak druhý účastník konania nebude s námietkou súhlasiť, o námietke rozhodne na žiadosť účastníka konania orgán určený štatútom, a to do 30 dní od jej doručenia. </w:t>
            </w:r>
          </w:p>
          <w:p w:rsidR="008875C1" w:rsidRPr="008875C1" w:rsidP="008875C1">
            <w:pPr>
              <w:widowControl w:val="0"/>
              <w:tabs>
                <w:tab w:val="left" w:pos="271"/>
              </w:tabs>
              <w:autoSpaceDE w:val="0"/>
              <w:autoSpaceDN w:val="0"/>
              <w:bidi w:val="0"/>
              <w:adjustRightInd w:val="0"/>
              <w:ind w:hanging="13"/>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96071F">
            <w:pPr>
              <w:tabs>
                <w:tab w:val="left" w:pos="851"/>
              </w:tabs>
              <w:bidi w:val="0"/>
              <w:rPr>
                <w:rFonts w:ascii="Times New Roman" w:hAnsi="Times New Roman"/>
                <w:sz w:val="20"/>
                <w:szCs w:val="20"/>
              </w:rPr>
            </w:pPr>
            <w:r w:rsidRPr="00F807E4">
              <w:rPr>
                <w:rFonts w:ascii="Times New Roman" w:hAnsi="Times New Roman"/>
                <w:sz w:val="20"/>
                <w:szCs w:val="20"/>
              </w:rPr>
              <w:t>Č: 6</w:t>
            </w:r>
          </w:p>
          <w:p w:rsidR="00EC22B1" w:rsidRPr="00F807E4" w:rsidP="0096071F">
            <w:pPr>
              <w:tabs>
                <w:tab w:val="left" w:pos="851"/>
              </w:tabs>
              <w:bidi w:val="0"/>
              <w:rPr>
                <w:rFonts w:ascii="Times New Roman" w:hAnsi="Times New Roman"/>
                <w:sz w:val="20"/>
                <w:szCs w:val="20"/>
              </w:rPr>
            </w:pPr>
            <w:r w:rsidRPr="00F807E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Keď sa členské štáty rozhodnú povoliť postupy uvedené v článku 2 ods. 2 písm. a) ako postupy ARS podľa tejto smernice, zabezpečia, aby uvedené postupy popri všeobecných požiadavkách ustanovených v odsekoch 1 a 5 spĺňali aj tieto osobitné požiadavky: </w:t>
            </w:r>
          </w:p>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fyzické osoby poverené riešením sporov sú vymenované kolektívnym orgánom zloženým z rovnakého počtu zástupcov organizácií spotrebiteľov a zástupcov obchodníkov v tomto orgáne alebo sú členmi tohto orgánu a ich vymenovanie je výsledkom transparentného postupu; </w:t>
            </w:r>
          </w:p>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funkčné obdobie fyzických osôb poverených riešením sporu je aspoň trojročné, aby sa zabezpečila nezávislosť ich konania; </w:t>
            </w:r>
          </w:p>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fyzické osoby poverené riešením sporov sa zaväzujú nepracovať pre obchodníka ani profesijnú organizáciu alebo obchodné združenie, ktorých je obchodník členom, počas troch rokov odo dňa zániku funkcie v subjekte riešenia sporov; </w:t>
            </w:r>
          </w:p>
          <w:p w:rsidR="00EC22B1"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d) subjekt riešenia sporov nemá žiadne hierarchické ani funkčné spojenie s obchodníkom a je jasne oddelený od prevádzkových subjektov obchodníka, pričom má k dispozícii dostatočný rozpočet na plnenie svojich úloh, ktorý je oddelený od všeobecného rozpočtu obchodníka.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jc w:val="center"/>
              <w:rPr>
                <w:rFonts w:ascii="Times New Roman" w:hAnsi="Times New Roman"/>
                <w:sz w:val="20"/>
                <w:szCs w:val="20"/>
                <w:highlight w:val="yellow"/>
              </w:rPr>
            </w:pPr>
            <w:r w:rsidRPr="00E9302C" w:rsidR="00571860">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rPr>
            </w:pPr>
            <w:r w:rsidRPr="00F807E4" w:rsidR="00C26090">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637E98">
            <w:pPr>
              <w:tabs>
                <w:tab w:val="left" w:pos="851"/>
              </w:tabs>
              <w:bidi w:val="0"/>
              <w:rPr>
                <w:rFonts w:ascii="Times New Roman" w:hAnsi="Times New Roman"/>
                <w:sz w:val="20"/>
                <w:szCs w:val="20"/>
              </w:rPr>
            </w:pPr>
            <w:r w:rsidRPr="00F807E4">
              <w:rPr>
                <w:rFonts w:ascii="Times New Roman" w:hAnsi="Times New Roman"/>
                <w:sz w:val="20"/>
                <w:szCs w:val="20"/>
              </w:rPr>
              <w:t>Č: 6</w:t>
            </w:r>
          </w:p>
          <w:p w:rsidR="00EC22B1" w:rsidRPr="00F807E4" w:rsidP="00637E98">
            <w:pPr>
              <w:tabs>
                <w:tab w:val="left" w:pos="851"/>
              </w:tabs>
              <w:bidi w:val="0"/>
              <w:rPr>
                <w:rFonts w:ascii="Times New Roman" w:hAnsi="Times New Roman"/>
                <w:sz w:val="20"/>
                <w:szCs w:val="20"/>
              </w:rPr>
            </w:pPr>
            <w:r w:rsidRPr="00F807E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Keď sú fyzické osoby poverené ARS zamestnancami profesijnej organizácie alebo obchodného združenia, ktorých je obchodník členom, alebo ich takéto obchodné združenie alebo profesijná organizácia odmeňuje, členské štáty zabezpečia, aby popri spĺňaní všeobecných požiadaviek ustanovených v odsekoch 1 a 5 mali k dispozícii samostatný a vyhradený rozpočet postačujúci na plnenie ich úloh. </w:t>
            </w:r>
          </w:p>
          <w:p w:rsidR="00EC22B1"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Tento odsek sa neuplatňuje v prípade, že dotknuté fyzické osoby sú súčasťou kolektívneho orgánu zloženého z rovnakého počtu zástupcov profesijnej organizácie alebo obchodného združenia, ktorej sú zamestnancami alebo ktorá im vypláca odmeny, a spotrebiteľských organizácií.</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jc w:val="center"/>
              <w:rPr>
                <w:rFonts w:ascii="Times New Roman" w:hAnsi="Times New Roman"/>
                <w:sz w:val="20"/>
                <w:szCs w:val="20"/>
              </w:rPr>
            </w:pPr>
            <w:r w:rsidRPr="00F807E4" w:rsidR="00B853D6">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rPr>
            </w:pPr>
            <w:r w:rsidRPr="00F807E4" w:rsidR="00B853D6">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541682">
            <w:pPr>
              <w:tabs>
                <w:tab w:val="left" w:pos="851"/>
              </w:tabs>
              <w:bidi w:val="0"/>
              <w:rPr>
                <w:rFonts w:ascii="Times New Roman" w:hAnsi="Times New Roman"/>
                <w:sz w:val="20"/>
                <w:szCs w:val="20"/>
              </w:rPr>
            </w:pPr>
            <w:r w:rsidRPr="00F807E4" w:rsidR="00B853D6">
              <w:rPr>
                <w:rFonts w:ascii="Times New Roman" w:hAnsi="Times New Roman"/>
                <w:sz w:val="20"/>
                <w:szCs w:val="20"/>
              </w:rPr>
              <w:t>§ 11</w:t>
            </w:r>
          </w:p>
          <w:p w:rsidR="00B853D6"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3</w:t>
            </w:r>
          </w:p>
          <w:p w:rsidR="00B853D6" w:rsidRPr="00F807E4" w:rsidP="00541682">
            <w:pPr>
              <w:tabs>
                <w:tab w:val="left" w:pos="851"/>
              </w:tabs>
              <w:bidi w:val="0"/>
              <w:rPr>
                <w:rFonts w:ascii="Times New Roman" w:hAnsi="Times New Roman"/>
                <w:sz w:val="20"/>
                <w:szCs w:val="20"/>
              </w:rPr>
            </w:pPr>
            <w:r w:rsidR="00413095">
              <w:rPr>
                <w:rFonts w:ascii="Times New Roman" w:hAnsi="Times New Roman"/>
                <w:sz w:val="20"/>
                <w:szCs w:val="20"/>
              </w:rPr>
              <w:t>P: e</w:t>
            </w:r>
            <w:r w:rsidRPr="00F807E4">
              <w:rPr>
                <w:rFonts w:ascii="Times New Roman" w:hAnsi="Times New Roman"/>
                <w:sz w:val="20"/>
                <w:szCs w:val="20"/>
              </w:rPr>
              <w:t>)</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853D6" w:rsidRPr="00F807E4" w:rsidP="00B853D6">
            <w:pPr>
              <w:pStyle w:val="Normlny1"/>
              <w:tabs>
                <w:tab w:val="left" w:pos="1134"/>
              </w:tabs>
              <w:bidi w:val="0"/>
              <w:spacing w:line="240" w:lineRule="auto"/>
              <w:jc w:val="both"/>
              <w:rPr>
                <w:rFonts w:ascii="Times New Roman" w:hAnsi="Times New Roman" w:cs="Times New Roman"/>
                <w:color w:val="auto"/>
                <w:sz w:val="20"/>
                <w:szCs w:val="20"/>
              </w:rPr>
            </w:pPr>
            <w:r w:rsidRPr="00F807E4">
              <w:rPr>
                <w:rFonts w:ascii="Times New Roman" w:hAnsi="Times New Roman" w:cs="Times New Roman" w:hint="default"/>
                <w:color w:val="auto"/>
                <w:sz w:val="20"/>
                <w:szCs w:val="20"/>
              </w:rPr>
              <w:t>Na úč</w:t>
            </w:r>
            <w:r w:rsidRPr="00F807E4">
              <w:rPr>
                <w:rFonts w:ascii="Times New Roman" w:hAnsi="Times New Roman" w:cs="Times New Roman" w:hint="default"/>
                <w:color w:val="auto"/>
                <w:sz w:val="20"/>
                <w:szCs w:val="20"/>
              </w:rPr>
              <w:t>ely udelenia povolenia musí</w:t>
            </w:r>
            <w:r w:rsidRPr="00F807E4">
              <w:rPr>
                <w:rFonts w:ascii="Times New Roman" w:hAnsi="Times New Roman" w:cs="Times New Roman" w:hint="default"/>
                <w:color w:val="auto"/>
                <w:sz w:val="20"/>
                <w:szCs w:val="20"/>
              </w:rPr>
              <w:t xml:space="preserve"> zriaď</w:t>
            </w:r>
            <w:r w:rsidRPr="00F807E4">
              <w:rPr>
                <w:rFonts w:ascii="Times New Roman" w:hAnsi="Times New Roman" w:cs="Times New Roman" w:hint="default"/>
                <w:color w:val="auto"/>
                <w:sz w:val="20"/>
                <w:szCs w:val="20"/>
              </w:rPr>
              <w:t>ovateľ</w:t>
            </w:r>
            <w:r w:rsidRPr="00F807E4">
              <w:rPr>
                <w:rFonts w:ascii="Times New Roman" w:hAnsi="Times New Roman" w:cs="Times New Roman" w:hint="default"/>
                <w:color w:val="auto"/>
                <w:sz w:val="20"/>
                <w:szCs w:val="20"/>
              </w:rPr>
              <w:t xml:space="preserve"> </w:t>
            </w:r>
            <w:r w:rsidR="00413095">
              <w:rPr>
                <w:rFonts w:ascii="Times New Roman" w:hAnsi="Times New Roman" w:cs="Times New Roman" w:hint="default"/>
                <w:color w:val="auto"/>
                <w:sz w:val="20"/>
                <w:szCs w:val="20"/>
              </w:rPr>
              <w:t>hodnoverne preuká</w:t>
            </w:r>
            <w:r w:rsidR="00413095">
              <w:rPr>
                <w:rFonts w:ascii="Times New Roman" w:hAnsi="Times New Roman" w:cs="Times New Roman" w:hint="default"/>
                <w:color w:val="auto"/>
                <w:sz w:val="20"/>
                <w:szCs w:val="20"/>
              </w:rPr>
              <w:t>zať</w:t>
            </w:r>
          </w:p>
          <w:p w:rsidR="00B853D6" w:rsidRPr="00F807E4" w:rsidP="00D656AF">
            <w:pPr>
              <w:pStyle w:val="Normlny1"/>
              <w:numPr>
                <w:numId w:val="21"/>
              </w:numPr>
              <w:tabs>
                <w:tab w:val="left" w:pos="271"/>
              </w:tabs>
              <w:bidi w:val="0"/>
              <w:spacing w:line="240" w:lineRule="auto"/>
              <w:ind w:left="0" w:hanging="13"/>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skutoč</w:t>
            </w:r>
            <w:r w:rsidRPr="00F807E4">
              <w:rPr>
                <w:rFonts w:ascii="Times New Roman" w:hAnsi="Times New Roman" w:cs="Times New Roman" w:hint="default"/>
                <w:color w:val="auto"/>
                <w:sz w:val="20"/>
                <w:szCs w:val="20"/>
              </w:rPr>
              <w:t>nosť</w:t>
            </w:r>
            <w:r w:rsidRPr="00F807E4">
              <w:rPr>
                <w:rFonts w:ascii="Times New Roman" w:hAnsi="Times New Roman" w:cs="Times New Roman" w:hint="default"/>
                <w:color w:val="auto"/>
                <w:sz w:val="20"/>
                <w:szCs w:val="20"/>
              </w:rPr>
              <w:t>, ž</w:t>
            </w:r>
            <w:r w:rsidRPr="00F807E4">
              <w:rPr>
                <w:rFonts w:ascii="Times New Roman" w:hAnsi="Times New Roman" w:cs="Times New Roman" w:hint="default"/>
                <w:color w:val="auto"/>
                <w:sz w:val="20"/>
                <w:szCs w:val="20"/>
              </w:rPr>
              <w:t>e v </w:t>
            </w:r>
            <w:r w:rsidRPr="00F807E4">
              <w:rPr>
                <w:rFonts w:ascii="Times New Roman" w:hAnsi="Times New Roman" w:cs="Times New Roman" w:hint="default"/>
                <w:color w:val="auto"/>
                <w:sz w:val="20"/>
                <w:szCs w:val="20"/>
              </w:rPr>
              <w:t>prí</w:t>
            </w:r>
            <w:r w:rsidRPr="00F807E4">
              <w:rPr>
                <w:rFonts w:ascii="Times New Roman" w:hAnsi="Times New Roman" w:cs="Times New Roman" w:hint="default"/>
                <w:color w:val="auto"/>
                <w:sz w:val="20"/>
                <w:szCs w:val="20"/>
              </w:rPr>
              <w:t>pade, ak 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rozhoduje spory, ktorý</w:t>
            </w:r>
            <w:r w:rsidRPr="00F807E4">
              <w:rPr>
                <w:rFonts w:ascii="Times New Roman" w:hAnsi="Times New Roman" w:cs="Times New Roman" w:hint="default"/>
                <w:color w:val="auto"/>
                <w:sz w:val="20"/>
                <w:szCs w:val="20"/>
              </w:rPr>
              <w:t>ch úč</w:t>
            </w:r>
            <w:r w:rsidRPr="00F807E4">
              <w:rPr>
                <w:rFonts w:ascii="Times New Roman" w:hAnsi="Times New Roman" w:cs="Times New Roman" w:hint="default"/>
                <w:color w:val="auto"/>
                <w:sz w:val="20"/>
                <w:szCs w:val="20"/>
              </w:rPr>
              <w:t>astní</w:t>
            </w:r>
            <w:r w:rsidRPr="00F807E4">
              <w:rPr>
                <w:rFonts w:ascii="Times New Roman" w:hAnsi="Times New Roman" w:cs="Times New Roman" w:hint="default"/>
                <w:color w:val="auto"/>
                <w:sz w:val="20"/>
                <w:szCs w:val="20"/>
              </w:rPr>
              <w:t>kom je č</w:t>
            </w:r>
            <w:r w:rsidRPr="00F807E4">
              <w:rPr>
                <w:rFonts w:ascii="Times New Roman" w:hAnsi="Times New Roman" w:cs="Times New Roman" w:hint="default"/>
                <w:color w:val="auto"/>
                <w:sz w:val="20"/>
                <w:szCs w:val="20"/>
              </w:rPr>
              <w:t>len zriaď</w:t>
            </w:r>
            <w:r w:rsidRPr="00F807E4">
              <w:rPr>
                <w:rFonts w:ascii="Times New Roman" w:hAnsi="Times New Roman" w:cs="Times New Roman" w:hint="default"/>
                <w:color w:val="auto"/>
                <w:sz w:val="20"/>
                <w:szCs w:val="20"/>
              </w:rPr>
              <w:t>ovateľ</w:t>
            </w:r>
            <w:r w:rsidRPr="00F807E4">
              <w:rPr>
                <w:rFonts w:ascii="Times New Roman" w:hAnsi="Times New Roman" w:cs="Times New Roman" w:hint="default"/>
                <w:color w:val="auto"/>
                <w:sz w:val="20"/>
                <w:szCs w:val="20"/>
              </w:rPr>
              <w:t>a tohto stá</w:t>
            </w:r>
            <w:r w:rsidRPr="00F807E4">
              <w:rPr>
                <w:rFonts w:ascii="Times New Roman" w:hAnsi="Times New Roman" w:cs="Times New Roman" w:hint="default"/>
                <w:color w:val="auto"/>
                <w:sz w:val="20"/>
                <w:szCs w:val="20"/>
              </w:rPr>
              <w:t>leho rozhodcovské</w:t>
            </w:r>
            <w:r w:rsidRPr="00F807E4">
              <w:rPr>
                <w:rFonts w:ascii="Times New Roman" w:hAnsi="Times New Roman" w:cs="Times New Roman" w:hint="default"/>
                <w:color w:val="auto"/>
                <w:sz w:val="20"/>
                <w:szCs w:val="20"/>
              </w:rPr>
              <w:t>ho sú</w:t>
            </w:r>
            <w:r w:rsidRPr="00F807E4">
              <w:rPr>
                <w:rFonts w:ascii="Times New Roman" w:hAnsi="Times New Roman" w:cs="Times New Roman" w:hint="default"/>
                <w:color w:val="auto"/>
                <w:sz w:val="20"/>
                <w:szCs w:val="20"/>
              </w:rPr>
              <w:t>du, 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disponuje dostatoč</w:t>
            </w:r>
            <w:r w:rsidRPr="00F807E4">
              <w:rPr>
                <w:rFonts w:ascii="Times New Roman" w:hAnsi="Times New Roman" w:cs="Times New Roman" w:hint="default"/>
                <w:color w:val="auto"/>
                <w:sz w:val="20"/>
                <w:szCs w:val="20"/>
              </w:rPr>
              <w:t>ný</w:t>
            </w:r>
            <w:r w:rsidRPr="00F807E4">
              <w:rPr>
                <w:rFonts w:ascii="Times New Roman" w:hAnsi="Times New Roman" w:cs="Times New Roman" w:hint="default"/>
                <w:color w:val="auto"/>
                <w:sz w:val="20"/>
                <w:szCs w:val="20"/>
              </w:rPr>
              <w:t>mi oddelený</w:t>
            </w:r>
            <w:r w:rsidRPr="00F807E4">
              <w:rPr>
                <w:rFonts w:ascii="Times New Roman" w:hAnsi="Times New Roman" w:cs="Times New Roman" w:hint="default"/>
                <w:color w:val="auto"/>
                <w:sz w:val="20"/>
                <w:szCs w:val="20"/>
              </w:rPr>
              <w:t>mi a </w:t>
            </w:r>
            <w:r w:rsidRPr="00F807E4">
              <w:rPr>
                <w:rFonts w:ascii="Times New Roman" w:hAnsi="Times New Roman" w:cs="Times New Roman" w:hint="default"/>
                <w:color w:val="auto"/>
                <w:sz w:val="20"/>
                <w:szCs w:val="20"/>
              </w:rPr>
              <w:t>osobitne urč</w:t>
            </w:r>
            <w:r w:rsidRPr="00F807E4">
              <w:rPr>
                <w:rFonts w:ascii="Times New Roman" w:hAnsi="Times New Roman" w:cs="Times New Roman" w:hint="default"/>
                <w:color w:val="auto"/>
                <w:sz w:val="20"/>
                <w:szCs w:val="20"/>
              </w:rPr>
              <w:t>ený</w:t>
            </w:r>
            <w:r w:rsidRPr="00F807E4">
              <w:rPr>
                <w:rFonts w:ascii="Times New Roman" w:hAnsi="Times New Roman" w:cs="Times New Roman" w:hint="default"/>
                <w:color w:val="auto"/>
                <w:sz w:val="20"/>
                <w:szCs w:val="20"/>
              </w:rPr>
              <w:t>mi prostriedkami na splnenie svojich ú</w:t>
            </w:r>
            <w:r w:rsidRPr="00F807E4">
              <w:rPr>
                <w:rFonts w:ascii="Times New Roman" w:hAnsi="Times New Roman" w:cs="Times New Roman" w:hint="default"/>
                <w:color w:val="auto"/>
                <w:sz w:val="20"/>
                <w:szCs w:val="20"/>
              </w:rPr>
              <w:t>loh, najmä</w:t>
            </w:r>
            <w:r w:rsidRPr="00F807E4">
              <w:rPr>
                <w:rFonts w:ascii="Times New Roman" w:hAnsi="Times New Roman" w:cs="Times New Roman" w:hint="default"/>
                <w:color w:val="auto"/>
                <w:sz w:val="20"/>
                <w:szCs w:val="20"/>
              </w:rPr>
              <w:t xml:space="preserve"> na odmeň</w:t>
            </w:r>
            <w:r w:rsidRPr="00F807E4">
              <w:rPr>
                <w:rFonts w:ascii="Times New Roman" w:hAnsi="Times New Roman" w:cs="Times New Roman" w:hint="default"/>
                <w:color w:val="auto"/>
                <w:sz w:val="20"/>
                <w:szCs w:val="20"/>
              </w:rPr>
              <w:t xml:space="preserve">ovanie rozhodcov, </w:t>
            </w:r>
          </w:p>
          <w:p w:rsidR="00EC22B1"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rPr>
            </w:pPr>
            <w:r w:rsidRPr="00F807E4" w:rsidR="00B853D6">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637E98">
            <w:pPr>
              <w:tabs>
                <w:tab w:val="left" w:pos="851"/>
              </w:tabs>
              <w:bidi w:val="0"/>
              <w:rPr>
                <w:rFonts w:ascii="Times New Roman" w:hAnsi="Times New Roman"/>
                <w:sz w:val="20"/>
                <w:szCs w:val="20"/>
              </w:rPr>
            </w:pPr>
            <w:r w:rsidRPr="00F807E4">
              <w:rPr>
                <w:rFonts w:ascii="Times New Roman" w:hAnsi="Times New Roman"/>
                <w:sz w:val="20"/>
                <w:szCs w:val="20"/>
              </w:rPr>
              <w:t>Č: 6</w:t>
            </w:r>
          </w:p>
          <w:p w:rsidR="00EC22B1" w:rsidRPr="00F807E4" w:rsidP="00637E98">
            <w:pPr>
              <w:tabs>
                <w:tab w:val="left" w:pos="851"/>
              </w:tabs>
              <w:bidi w:val="0"/>
              <w:rPr>
                <w:rFonts w:ascii="Times New Roman" w:hAnsi="Times New Roman"/>
                <w:sz w:val="20"/>
                <w:szCs w:val="20"/>
              </w:rPr>
            </w:pPr>
            <w:r w:rsidRPr="00F807E4">
              <w:rPr>
                <w:rFonts w:ascii="Times New Roman" w:hAnsi="Times New Roman"/>
                <w:sz w:val="20"/>
                <w:szCs w:val="20"/>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subjekty ARS v prípade, že fyzické osoby poverené riešením sporov tvoria súčasť kolektívneho orgánu, stanovili pre tento orgán rovnaký počet zástupcov záujmov spotrebiteľov ako zástupcov záujmov obchodníkov.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571860">
            <w:pPr>
              <w:tabs>
                <w:tab w:val="left" w:pos="851"/>
              </w:tabs>
              <w:bidi w:val="0"/>
              <w:jc w:val="center"/>
              <w:rPr>
                <w:rFonts w:ascii="Times New Roman" w:hAnsi="Times New Roman"/>
                <w:sz w:val="20"/>
                <w:szCs w:val="20"/>
                <w:highlight w:val="yellow"/>
              </w:rPr>
            </w:pPr>
            <w:r w:rsidRPr="00E9302C" w:rsidR="00571860">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rPr>
            </w:pPr>
            <w:r w:rsidRPr="00F807E4" w:rsidR="003C27FE">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637E98">
            <w:pPr>
              <w:tabs>
                <w:tab w:val="left" w:pos="851"/>
              </w:tabs>
              <w:bidi w:val="0"/>
              <w:rPr>
                <w:rFonts w:ascii="Times New Roman" w:hAnsi="Times New Roman"/>
                <w:sz w:val="20"/>
                <w:szCs w:val="20"/>
              </w:rPr>
            </w:pPr>
            <w:r w:rsidRPr="00F807E4">
              <w:rPr>
                <w:rFonts w:ascii="Times New Roman" w:hAnsi="Times New Roman"/>
                <w:sz w:val="20"/>
                <w:szCs w:val="20"/>
              </w:rPr>
              <w:t>Č: 6</w:t>
            </w:r>
          </w:p>
          <w:p w:rsidR="00EC22B1" w:rsidRPr="00F807E4" w:rsidP="00637E98">
            <w:pPr>
              <w:tabs>
                <w:tab w:val="left" w:pos="851"/>
              </w:tabs>
              <w:bidi w:val="0"/>
              <w:rPr>
                <w:rFonts w:ascii="Times New Roman" w:hAnsi="Times New Roman"/>
                <w:sz w:val="20"/>
                <w:szCs w:val="20"/>
              </w:rPr>
            </w:pPr>
            <w:r w:rsidRPr="00F807E4">
              <w:rPr>
                <w:rFonts w:ascii="Times New Roman" w:hAnsi="Times New Roman"/>
                <w:sz w:val="20"/>
                <w:szCs w:val="20"/>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na účely odseku 1 písm. a) podporujú subjekty ARS, aby fyzickým osobám povereným ARS poskytovali odbornú prípravu. Ak sa takáto odborná príprava poskytuje, príslušné orgány monitorujú programy odbornej prípravy subjektov ARS na základe informácií, ktoré im boli oznámené v súlade s článkom 19 ods. 3 písm. g).</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jc w:val="center"/>
              <w:rPr>
                <w:rFonts w:ascii="Times New Roman" w:hAnsi="Times New Roman"/>
                <w:sz w:val="20"/>
                <w:szCs w:val="20"/>
              </w:rPr>
            </w:pPr>
            <w:r w:rsidRPr="00F807E4" w:rsidR="003C27FE">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rPr>
            </w:pPr>
            <w:r w:rsidRPr="00F807E4" w:rsidR="003C27FE">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541682">
            <w:pPr>
              <w:tabs>
                <w:tab w:val="left" w:pos="851"/>
              </w:tabs>
              <w:bidi w:val="0"/>
              <w:rPr>
                <w:rFonts w:ascii="Times New Roman" w:hAnsi="Times New Roman"/>
                <w:sz w:val="20"/>
                <w:szCs w:val="20"/>
              </w:rPr>
            </w:pPr>
            <w:r w:rsidRPr="00F807E4" w:rsidR="003C27FE">
              <w:rPr>
                <w:rFonts w:ascii="Times New Roman" w:hAnsi="Times New Roman"/>
                <w:sz w:val="20"/>
                <w:szCs w:val="20"/>
              </w:rPr>
              <w:t>§</w:t>
            </w:r>
            <w:r w:rsidRPr="00F807E4" w:rsidR="0000289C">
              <w:rPr>
                <w:rFonts w:ascii="Times New Roman" w:hAnsi="Times New Roman"/>
                <w:sz w:val="20"/>
                <w:szCs w:val="20"/>
              </w:rPr>
              <w:t xml:space="preserve"> </w:t>
            </w:r>
            <w:r w:rsidRPr="00F807E4" w:rsidR="003C27FE">
              <w:rPr>
                <w:rFonts w:ascii="Times New Roman" w:hAnsi="Times New Roman"/>
                <w:sz w:val="20"/>
                <w:szCs w:val="20"/>
              </w:rPr>
              <w:t>7</w:t>
            </w:r>
          </w:p>
          <w:p w:rsidR="003C27FE"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w:t>
            </w:r>
            <w:r w:rsidR="00413095">
              <w:rPr>
                <w:rFonts w:ascii="Times New Roman" w:hAnsi="Times New Roman"/>
                <w:sz w:val="20"/>
                <w:szCs w:val="20"/>
              </w:rPr>
              <w:t>:</w:t>
            </w:r>
            <w:r w:rsidRPr="00F807E4">
              <w:rPr>
                <w:rFonts w:ascii="Times New Roman" w:hAnsi="Times New Roman"/>
                <w:sz w:val="20"/>
                <w:szCs w:val="20"/>
              </w:rPr>
              <w:t> 1,</w:t>
            </w:r>
            <w:r w:rsidR="00FE2ADE">
              <w:rPr>
                <w:rFonts w:ascii="Times New Roman" w:hAnsi="Times New Roman"/>
                <w:sz w:val="20"/>
                <w:szCs w:val="20"/>
              </w:rPr>
              <w:t xml:space="preserve"> </w:t>
            </w:r>
            <w:r w:rsidRPr="00F807E4">
              <w:rPr>
                <w:rFonts w:ascii="Times New Roman" w:hAnsi="Times New Roman"/>
                <w:sz w:val="20"/>
                <w:szCs w:val="20"/>
              </w:rPr>
              <w:t>2,</w:t>
            </w:r>
            <w:r w:rsidR="00FE2ADE">
              <w:rPr>
                <w:rFonts w:ascii="Times New Roman" w:hAnsi="Times New Roman"/>
                <w:sz w:val="20"/>
                <w:szCs w:val="20"/>
              </w:rPr>
              <w:t xml:space="preserve"> </w:t>
            </w:r>
            <w:r w:rsidRPr="00F807E4">
              <w:rPr>
                <w:rFonts w:ascii="Times New Roman" w:hAnsi="Times New Roman"/>
                <w:sz w:val="20"/>
                <w:szCs w:val="20"/>
              </w:rPr>
              <w:t>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C27FE" w:rsidRPr="00F807E4" w:rsidP="003C27FE">
            <w:pPr>
              <w:pStyle w:val="Normlny1"/>
              <w:tabs>
                <w:tab w:val="left" w:pos="0"/>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(1) Ministerstvo organizuje prostrední</w:t>
            </w:r>
            <w:r w:rsidRPr="00F807E4">
              <w:rPr>
                <w:rFonts w:ascii="Times New Roman" w:hAnsi="Times New Roman" w:cs="Times New Roman" w:hint="default"/>
                <w:color w:val="auto"/>
                <w:sz w:val="20"/>
                <w:szCs w:val="20"/>
              </w:rPr>
              <w:t>ctvom poverenej osoby aspoň</w:t>
            </w:r>
            <w:r w:rsidRPr="00F807E4">
              <w:rPr>
                <w:rFonts w:ascii="Times New Roman" w:hAnsi="Times New Roman" w:cs="Times New Roman" w:hint="default"/>
                <w:color w:val="auto"/>
                <w:sz w:val="20"/>
                <w:szCs w:val="20"/>
              </w:rPr>
              <w:t xml:space="preserve"> raz roč</w:t>
            </w:r>
            <w:r w:rsidRPr="00F807E4">
              <w:rPr>
                <w:rFonts w:ascii="Times New Roman" w:hAnsi="Times New Roman" w:cs="Times New Roman" w:hint="default"/>
                <w:color w:val="auto"/>
                <w:sz w:val="20"/>
                <w:szCs w:val="20"/>
              </w:rPr>
              <w:t>ne odborný</w:t>
            </w:r>
            <w:r w:rsidRPr="00F807E4">
              <w:rPr>
                <w:rFonts w:ascii="Times New Roman" w:hAnsi="Times New Roman" w:cs="Times New Roman" w:hint="default"/>
                <w:color w:val="auto"/>
                <w:sz w:val="20"/>
                <w:szCs w:val="20"/>
              </w:rPr>
              <w:t xml:space="preserve"> seminá</w:t>
            </w:r>
            <w:r w:rsidRPr="00F807E4">
              <w:rPr>
                <w:rFonts w:ascii="Times New Roman" w:hAnsi="Times New Roman" w:cs="Times New Roman" w:hint="default"/>
                <w:color w:val="auto"/>
                <w:sz w:val="20"/>
                <w:szCs w:val="20"/>
              </w:rPr>
              <w:t>r ako súč</w:t>
            </w:r>
            <w:r w:rsidRPr="00F807E4">
              <w:rPr>
                <w:rFonts w:ascii="Times New Roman" w:hAnsi="Times New Roman" w:cs="Times New Roman" w:hint="default"/>
                <w:color w:val="auto"/>
                <w:sz w:val="20"/>
                <w:szCs w:val="20"/>
              </w:rPr>
              <w:t>asť</w:t>
            </w:r>
            <w:r w:rsidRPr="00F807E4">
              <w:rPr>
                <w:rFonts w:ascii="Times New Roman" w:hAnsi="Times New Roman" w:cs="Times New Roman" w:hint="default"/>
                <w:color w:val="auto"/>
                <w:sz w:val="20"/>
                <w:szCs w:val="20"/>
              </w:rPr>
              <w:t xml:space="preserve"> ď</w:t>
            </w:r>
            <w:r w:rsidRPr="00F807E4">
              <w:rPr>
                <w:rFonts w:ascii="Times New Roman" w:hAnsi="Times New Roman" w:cs="Times New Roman" w:hint="default"/>
                <w:color w:val="auto"/>
                <w:sz w:val="20"/>
                <w:szCs w:val="20"/>
              </w:rPr>
              <w:t>alš</w:t>
            </w:r>
            <w:r w:rsidRPr="00F807E4">
              <w:rPr>
                <w:rFonts w:ascii="Times New Roman" w:hAnsi="Times New Roman" w:cs="Times New Roman" w:hint="default"/>
                <w:color w:val="auto"/>
                <w:sz w:val="20"/>
                <w:szCs w:val="20"/>
              </w:rPr>
              <w:t>ieho vzdelá</w:t>
            </w:r>
            <w:r w:rsidRPr="00F807E4">
              <w:rPr>
                <w:rFonts w:ascii="Times New Roman" w:hAnsi="Times New Roman" w:cs="Times New Roman" w:hint="default"/>
                <w:color w:val="auto"/>
                <w:sz w:val="20"/>
                <w:szCs w:val="20"/>
              </w:rPr>
              <w:t>vania rozhodcov. Poverená</w:t>
            </w:r>
            <w:r w:rsidRPr="00F807E4">
              <w:rPr>
                <w:rFonts w:ascii="Times New Roman" w:hAnsi="Times New Roman" w:cs="Times New Roman" w:hint="default"/>
                <w:color w:val="auto"/>
                <w:sz w:val="20"/>
                <w:szCs w:val="20"/>
              </w:rPr>
              <w:t xml:space="preserve"> osoba vydá</w:t>
            </w:r>
            <w:r w:rsidRPr="00F807E4">
              <w:rPr>
                <w:rFonts w:ascii="Times New Roman" w:hAnsi="Times New Roman" w:cs="Times New Roman" w:hint="default"/>
                <w:color w:val="auto"/>
                <w:sz w:val="20"/>
                <w:szCs w:val="20"/>
              </w:rPr>
              <w:t xml:space="preserve"> rozhodcovi osvedč</w:t>
            </w:r>
            <w:r w:rsidRPr="00F807E4">
              <w:rPr>
                <w:rFonts w:ascii="Times New Roman" w:hAnsi="Times New Roman" w:cs="Times New Roman" w:hint="default"/>
                <w:color w:val="auto"/>
                <w:sz w:val="20"/>
                <w:szCs w:val="20"/>
              </w:rPr>
              <w:t>enie o úč</w:t>
            </w:r>
            <w:r w:rsidRPr="00F807E4">
              <w:rPr>
                <w:rFonts w:ascii="Times New Roman" w:hAnsi="Times New Roman" w:cs="Times New Roman" w:hint="default"/>
                <w:color w:val="auto"/>
                <w:sz w:val="20"/>
                <w:szCs w:val="20"/>
              </w:rPr>
              <w:t>asti na odbornom seminá</w:t>
            </w:r>
            <w:r w:rsidRPr="00F807E4">
              <w:rPr>
                <w:rFonts w:ascii="Times New Roman" w:hAnsi="Times New Roman" w:cs="Times New Roman" w:hint="default"/>
                <w:color w:val="auto"/>
                <w:sz w:val="20"/>
                <w:szCs w:val="20"/>
              </w:rPr>
              <w:t>ri, ktoré</w:t>
            </w:r>
            <w:r w:rsidRPr="00F807E4">
              <w:rPr>
                <w:rFonts w:ascii="Times New Roman" w:hAnsi="Times New Roman" w:cs="Times New Roman" w:hint="default"/>
                <w:color w:val="auto"/>
                <w:sz w:val="20"/>
                <w:szCs w:val="20"/>
              </w:rPr>
              <w:t>ho rovnopis predloží</w:t>
            </w:r>
            <w:r w:rsidRPr="00F807E4">
              <w:rPr>
                <w:rFonts w:ascii="Times New Roman" w:hAnsi="Times New Roman" w:cs="Times New Roman" w:hint="default"/>
                <w:color w:val="auto"/>
                <w:sz w:val="20"/>
                <w:szCs w:val="20"/>
              </w:rPr>
              <w:t xml:space="preserve"> rozhodc</w:t>
            </w:r>
            <w:r w:rsidRPr="00F807E4">
              <w:rPr>
                <w:rFonts w:ascii="Times New Roman" w:hAnsi="Times New Roman" w:cs="Times New Roman" w:hint="default"/>
                <w:color w:val="auto"/>
                <w:sz w:val="20"/>
                <w:szCs w:val="20"/>
              </w:rPr>
              <w:t>a ministerstvu najneskô</w:t>
            </w:r>
            <w:r w:rsidRPr="00F807E4">
              <w:rPr>
                <w:rFonts w:ascii="Times New Roman" w:hAnsi="Times New Roman" w:cs="Times New Roman" w:hint="default"/>
                <w:color w:val="auto"/>
                <w:sz w:val="20"/>
                <w:szCs w:val="20"/>
              </w:rPr>
              <w:t>r do 15 dní</w:t>
            </w:r>
            <w:r w:rsidRPr="00F807E4">
              <w:rPr>
                <w:rFonts w:ascii="Times New Roman" w:hAnsi="Times New Roman" w:cs="Times New Roman" w:hint="default"/>
                <w:color w:val="auto"/>
                <w:sz w:val="20"/>
                <w:szCs w:val="20"/>
              </w:rPr>
              <w:t xml:space="preserve"> po absolvovaní</w:t>
            </w:r>
            <w:r w:rsidRPr="00F807E4">
              <w:rPr>
                <w:rFonts w:ascii="Times New Roman" w:hAnsi="Times New Roman" w:cs="Times New Roman" w:hint="default"/>
                <w:color w:val="auto"/>
                <w:sz w:val="20"/>
                <w:szCs w:val="20"/>
              </w:rPr>
              <w:t xml:space="preserve"> ď</w:t>
            </w:r>
            <w:r w:rsidRPr="00F807E4">
              <w:rPr>
                <w:rFonts w:ascii="Times New Roman" w:hAnsi="Times New Roman" w:cs="Times New Roman" w:hint="default"/>
                <w:color w:val="auto"/>
                <w:sz w:val="20"/>
                <w:szCs w:val="20"/>
              </w:rPr>
              <w:t>alš</w:t>
            </w:r>
            <w:r w:rsidRPr="00F807E4">
              <w:rPr>
                <w:rFonts w:ascii="Times New Roman" w:hAnsi="Times New Roman" w:cs="Times New Roman" w:hint="default"/>
                <w:color w:val="auto"/>
                <w:sz w:val="20"/>
                <w:szCs w:val="20"/>
              </w:rPr>
              <w:t>ieho vzdelá</w:t>
            </w:r>
            <w:r w:rsidRPr="00F807E4">
              <w:rPr>
                <w:rFonts w:ascii="Times New Roman" w:hAnsi="Times New Roman" w:cs="Times New Roman" w:hint="default"/>
                <w:color w:val="auto"/>
                <w:sz w:val="20"/>
                <w:szCs w:val="20"/>
              </w:rPr>
              <w:t>vania.</w:t>
            </w:r>
          </w:p>
          <w:p w:rsidR="003C27FE" w:rsidRPr="00F807E4" w:rsidP="003C27FE">
            <w:pPr>
              <w:pStyle w:val="Normlny1"/>
              <w:tabs>
                <w:tab w:val="left" w:pos="0"/>
              </w:tabs>
              <w:bidi w:val="0"/>
              <w:spacing w:line="240" w:lineRule="auto"/>
              <w:ind w:firstLine="709"/>
              <w:jc w:val="both"/>
              <w:rPr>
                <w:rFonts w:ascii="Times New Roman" w:hAnsi="Times New Roman" w:cs="Times New Roman"/>
                <w:color w:val="auto"/>
                <w:sz w:val="20"/>
                <w:szCs w:val="20"/>
              </w:rPr>
            </w:pPr>
            <w:r w:rsidRPr="00F807E4">
              <w:rPr>
                <w:rFonts w:ascii="Times New Roman" w:hAnsi="Times New Roman" w:cs="Times New Roman"/>
                <w:color w:val="auto"/>
                <w:sz w:val="20"/>
                <w:szCs w:val="20"/>
              </w:rPr>
              <w:t xml:space="preserve"> </w:t>
            </w:r>
          </w:p>
          <w:p w:rsidR="003C27FE" w:rsidRPr="00F807E4" w:rsidP="003C27FE">
            <w:pPr>
              <w:pStyle w:val="Normlny1"/>
              <w:tabs>
                <w:tab w:val="left" w:pos="0"/>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(2) Ak sa rozhodca nezúč</w:t>
            </w:r>
            <w:r w:rsidRPr="00F807E4">
              <w:rPr>
                <w:rFonts w:ascii="Times New Roman" w:hAnsi="Times New Roman" w:cs="Times New Roman" w:hint="default"/>
                <w:color w:val="auto"/>
                <w:sz w:val="20"/>
                <w:szCs w:val="20"/>
              </w:rPr>
              <w:t>astní</w:t>
            </w:r>
            <w:r w:rsidRPr="00F807E4">
              <w:rPr>
                <w:rFonts w:ascii="Times New Roman" w:hAnsi="Times New Roman" w:cs="Times New Roman" w:hint="default"/>
                <w:color w:val="auto"/>
                <w:sz w:val="20"/>
                <w:szCs w:val="20"/>
              </w:rPr>
              <w:t xml:space="preserve"> aspoň</w:t>
            </w:r>
            <w:r w:rsidRPr="00F807E4">
              <w:rPr>
                <w:rFonts w:ascii="Times New Roman" w:hAnsi="Times New Roman" w:cs="Times New Roman" w:hint="default"/>
                <w:color w:val="auto"/>
                <w:sz w:val="20"/>
                <w:szCs w:val="20"/>
              </w:rPr>
              <w:t xml:space="preserve"> jedné</w:t>
            </w:r>
            <w:r w:rsidRPr="00F807E4">
              <w:rPr>
                <w:rFonts w:ascii="Times New Roman" w:hAnsi="Times New Roman" w:cs="Times New Roman" w:hint="default"/>
                <w:color w:val="auto"/>
                <w:sz w:val="20"/>
                <w:szCs w:val="20"/>
              </w:rPr>
              <w:t>ho odborné</w:t>
            </w:r>
            <w:r w:rsidRPr="00F807E4">
              <w:rPr>
                <w:rFonts w:ascii="Times New Roman" w:hAnsi="Times New Roman" w:cs="Times New Roman" w:hint="default"/>
                <w:color w:val="auto"/>
                <w:sz w:val="20"/>
                <w:szCs w:val="20"/>
              </w:rPr>
              <w:t>ho seminá</w:t>
            </w:r>
            <w:r w:rsidRPr="00F807E4">
              <w:rPr>
                <w:rFonts w:ascii="Times New Roman" w:hAnsi="Times New Roman" w:cs="Times New Roman" w:hint="default"/>
                <w:color w:val="auto"/>
                <w:sz w:val="20"/>
                <w:szCs w:val="20"/>
              </w:rPr>
              <w:t>ra poč</w:t>
            </w:r>
            <w:r w:rsidRPr="00F807E4">
              <w:rPr>
                <w:rFonts w:ascii="Times New Roman" w:hAnsi="Times New Roman" w:cs="Times New Roman" w:hint="default"/>
                <w:color w:val="auto"/>
                <w:sz w:val="20"/>
                <w:szCs w:val="20"/>
              </w:rPr>
              <w:t>as dvoch po sebe nasledujú</w:t>
            </w:r>
            <w:r w:rsidRPr="00F807E4">
              <w:rPr>
                <w:rFonts w:ascii="Times New Roman" w:hAnsi="Times New Roman" w:cs="Times New Roman" w:hint="default"/>
                <w:color w:val="auto"/>
                <w:sz w:val="20"/>
                <w:szCs w:val="20"/>
              </w:rPr>
              <w:t>cich rokov, ministerstvo nariadi jeho preskúš</w:t>
            </w:r>
            <w:r w:rsidRPr="00F807E4">
              <w:rPr>
                <w:rFonts w:ascii="Times New Roman" w:hAnsi="Times New Roman" w:cs="Times New Roman" w:hint="default"/>
                <w:color w:val="auto"/>
                <w:sz w:val="20"/>
                <w:szCs w:val="20"/>
              </w:rPr>
              <w:t>anie. Na preskúš</w:t>
            </w:r>
            <w:r w:rsidRPr="00F807E4">
              <w:rPr>
                <w:rFonts w:ascii="Times New Roman" w:hAnsi="Times New Roman" w:cs="Times New Roman" w:hint="default"/>
                <w:color w:val="auto"/>
                <w:sz w:val="20"/>
                <w:szCs w:val="20"/>
              </w:rPr>
              <w:t>anie sa primerane použ</w:t>
            </w:r>
            <w:r w:rsidRPr="00F807E4">
              <w:rPr>
                <w:rFonts w:ascii="Times New Roman" w:hAnsi="Times New Roman" w:cs="Times New Roman" w:hint="default"/>
                <w:color w:val="auto"/>
                <w:sz w:val="20"/>
                <w:szCs w:val="20"/>
              </w:rPr>
              <w:t>ijú</w:t>
            </w:r>
            <w:r w:rsidRPr="00F807E4">
              <w:rPr>
                <w:rFonts w:ascii="Times New Roman" w:hAnsi="Times New Roman" w:cs="Times New Roman" w:hint="default"/>
                <w:color w:val="auto"/>
                <w:sz w:val="20"/>
                <w:szCs w:val="20"/>
              </w:rPr>
              <w:t xml:space="preserve"> ust</w:t>
            </w:r>
            <w:r w:rsidRPr="00F807E4">
              <w:rPr>
                <w:rFonts w:ascii="Times New Roman" w:hAnsi="Times New Roman" w:cs="Times New Roman" w:hint="default"/>
                <w:color w:val="auto"/>
                <w:sz w:val="20"/>
                <w:szCs w:val="20"/>
              </w:rPr>
              <w:t>anovenia o </w:t>
            </w:r>
            <w:r w:rsidRPr="00F807E4">
              <w:rPr>
                <w:rFonts w:ascii="Times New Roman" w:hAnsi="Times New Roman" w:cs="Times New Roman" w:hint="default"/>
                <w:color w:val="auto"/>
                <w:sz w:val="20"/>
                <w:szCs w:val="20"/>
              </w:rPr>
              <w:t>skúš</w:t>
            </w:r>
            <w:r w:rsidRPr="00F807E4">
              <w:rPr>
                <w:rFonts w:ascii="Times New Roman" w:hAnsi="Times New Roman" w:cs="Times New Roman" w:hint="default"/>
                <w:color w:val="auto"/>
                <w:sz w:val="20"/>
                <w:szCs w:val="20"/>
              </w:rPr>
              <w:t>ke.</w:t>
            </w:r>
          </w:p>
          <w:p w:rsidR="003C27FE" w:rsidRPr="00F807E4" w:rsidP="003C27FE">
            <w:pPr>
              <w:pStyle w:val="Normlny1"/>
              <w:tabs>
                <w:tab w:val="left" w:pos="0"/>
              </w:tabs>
              <w:bidi w:val="0"/>
              <w:spacing w:line="240" w:lineRule="auto"/>
              <w:ind w:firstLine="709"/>
              <w:jc w:val="both"/>
              <w:rPr>
                <w:rFonts w:ascii="Times New Roman" w:hAnsi="Times New Roman" w:cs="Times New Roman"/>
                <w:color w:val="auto"/>
                <w:sz w:val="20"/>
                <w:szCs w:val="20"/>
              </w:rPr>
            </w:pPr>
            <w:r w:rsidRPr="00F807E4">
              <w:rPr>
                <w:rFonts w:ascii="Times New Roman" w:hAnsi="Times New Roman" w:cs="Times New Roman"/>
                <w:color w:val="auto"/>
                <w:sz w:val="20"/>
                <w:szCs w:val="20"/>
              </w:rPr>
              <w:t xml:space="preserve"> </w:t>
            </w:r>
          </w:p>
          <w:p w:rsidR="003C27FE" w:rsidRPr="00F807E4" w:rsidP="003C27FE">
            <w:pPr>
              <w:pStyle w:val="Normlny1"/>
              <w:tabs>
                <w:tab w:val="left" w:pos="0"/>
                <w:tab w:val="left" w:pos="426"/>
                <w:tab w:val="left" w:pos="1134"/>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color w:val="auto"/>
                <w:sz w:val="20"/>
                <w:szCs w:val="20"/>
              </w:rPr>
              <w:t>(3)</w:t>
            </w:r>
            <w:r w:rsidRPr="00F807E4" w:rsidR="00C23990">
              <w:rPr>
                <w:rFonts w:ascii="Times New Roman" w:hAnsi="Times New Roman" w:cs="Times New Roman"/>
                <w:color w:val="auto"/>
                <w:sz w:val="20"/>
                <w:szCs w:val="20"/>
              </w:rPr>
              <w:t xml:space="preserve"> </w:t>
            </w:r>
            <w:r w:rsidRPr="00F807E4">
              <w:rPr>
                <w:rFonts w:ascii="Times New Roman" w:hAnsi="Times New Roman" w:cs="Times New Roman" w:hint="default"/>
                <w:color w:val="auto"/>
                <w:sz w:val="20"/>
                <w:szCs w:val="20"/>
              </w:rPr>
              <w:t>Ak ministerstvo nariadi preskúš</w:t>
            </w:r>
            <w:r w:rsidRPr="00F807E4">
              <w:rPr>
                <w:rFonts w:ascii="Times New Roman" w:hAnsi="Times New Roman" w:cs="Times New Roman" w:hint="default"/>
                <w:color w:val="auto"/>
                <w:sz w:val="20"/>
                <w:szCs w:val="20"/>
              </w:rPr>
              <w:t>anie, rozhodca je povinný</w:t>
            </w:r>
            <w:r w:rsidRPr="00F807E4">
              <w:rPr>
                <w:rFonts w:ascii="Times New Roman" w:hAnsi="Times New Roman" w:cs="Times New Roman" w:hint="default"/>
                <w:color w:val="auto"/>
                <w:sz w:val="20"/>
                <w:szCs w:val="20"/>
              </w:rPr>
              <w:t xml:space="preserve"> zúč</w:t>
            </w:r>
            <w:r w:rsidRPr="00F807E4">
              <w:rPr>
                <w:rFonts w:ascii="Times New Roman" w:hAnsi="Times New Roman" w:cs="Times New Roman" w:hint="default"/>
                <w:color w:val="auto"/>
                <w:sz w:val="20"/>
                <w:szCs w:val="20"/>
              </w:rPr>
              <w:t>astniť</w:t>
            </w:r>
            <w:r w:rsidRPr="00F807E4">
              <w:rPr>
                <w:rFonts w:ascii="Times New Roman" w:hAnsi="Times New Roman" w:cs="Times New Roman" w:hint="default"/>
                <w:color w:val="auto"/>
                <w:sz w:val="20"/>
                <w:szCs w:val="20"/>
              </w:rPr>
              <w:t xml:space="preserve"> sa na preskúš</w:t>
            </w:r>
            <w:r w:rsidRPr="00F807E4">
              <w:rPr>
                <w:rFonts w:ascii="Times New Roman" w:hAnsi="Times New Roman" w:cs="Times New Roman" w:hint="default"/>
                <w:color w:val="auto"/>
                <w:sz w:val="20"/>
                <w:szCs w:val="20"/>
              </w:rPr>
              <w:t>aní</w:t>
            </w:r>
            <w:r w:rsidRPr="00F807E4">
              <w:rPr>
                <w:rFonts w:ascii="Times New Roman" w:hAnsi="Times New Roman" w:cs="Times New Roman" w:hint="default"/>
                <w:color w:val="auto"/>
                <w:sz w:val="20"/>
                <w:szCs w:val="20"/>
              </w:rPr>
              <w:t xml:space="preserve"> v termí</w:t>
            </w:r>
            <w:r w:rsidRPr="00F807E4">
              <w:rPr>
                <w:rFonts w:ascii="Times New Roman" w:hAnsi="Times New Roman" w:cs="Times New Roman" w:hint="default"/>
                <w:color w:val="auto"/>
                <w:sz w:val="20"/>
                <w:szCs w:val="20"/>
              </w:rPr>
              <w:t>ne urč</w:t>
            </w:r>
            <w:r w:rsidRPr="00F807E4">
              <w:rPr>
                <w:rFonts w:ascii="Times New Roman" w:hAnsi="Times New Roman" w:cs="Times New Roman" w:hint="default"/>
                <w:color w:val="auto"/>
                <w:sz w:val="20"/>
                <w:szCs w:val="20"/>
              </w:rPr>
              <w:t>enom ministerstvom; ak pri preskúš</w:t>
            </w:r>
            <w:r w:rsidRPr="00F807E4">
              <w:rPr>
                <w:rFonts w:ascii="Times New Roman" w:hAnsi="Times New Roman" w:cs="Times New Roman" w:hint="default"/>
                <w:color w:val="auto"/>
                <w:sz w:val="20"/>
                <w:szCs w:val="20"/>
              </w:rPr>
              <w:t>aní</w:t>
            </w:r>
            <w:r w:rsidRPr="00F807E4">
              <w:rPr>
                <w:rFonts w:ascii="Times New Roman" w:hAnsi="Times New Roman" w:cs="Times New Roman" w:hint="default"/>
                <w:color w:val="auto"/>
                <w:sz w:val="20"/>
                <w:szCs w:val="20"/>
              </w:rPr>
              <w:t xml:space="preserve"> rozhodca nevyhovie</w:t>
            </w:r>
            <w:r w:rsidR="00413095">
              <w:rPr>
                <w:rFonts w:ascii="Times New Roman" w:hAnsi="Times New Roman" w:cs="Times New Roman" w:hint="default"/>
                <w:color w:val="auto"/>
                <w:sz w:val="20"/>
                <w:szCs w:val="20"/>
              </w:rPr>
              <w:t xml:space="preserve"> alebo nevykoná</w:t>
            </w:r>
            <w:r w:rsidR="00413095">
              <w:rPr>
                <w:rFonts w:ascii="Times New Roman" w:hAnsi="Times New Roman" w:cs="Times New Roman" w:hint="default"/>
                <w:color w:val="auto"/>
                <w:sz w:val="20"/>
                <w:szCs w:val="20"/>
              </w:rPr>
              <w:t xml:space="preserve"> preskúš</w:t>
            </w:r>
            <w:r w:rsidR="00413095">
              <w:rPr>
                <w:rFonts w:ascii="Times New Roman" w:hAnsi="Times New Roman" w:cs="Times New Roman" w:hint="default"/>
                <w:color w:val="auto"/>
                <w:sz w:val="20"/>
                <w:szCs w:val="20"/>
              </w:rPr>
              <w:t>anie v </w:t>
            </w:r>
            <w:r w:rsidR="00413095">
              <w:rPr>
                <w:rFonts w:ascii="Times New Roman" w:hAnsi="Times New Roman" w:cs="Times New Roman" w:hint="default"/>
                <w:color w:val="auto"/>
                <w:sz w:val="20"/>
                <w:szCs w:val="20"/>
              </w:rPr>
              <w:t>urč</w:t>
            </w:r>
            <w:r w:rsidR="00413095">
              <w:rPr>
                <w:rFonts w:ascii="Times New Roman" w:hAnsi="Times New Roman" w:cs="Times New Roman" w:hint="default"/>
                <w:color w:val="auto"/>
                <w:sz w:val="20"/>
                <w:szCs w:val="20"/>
              </w:rPr>
              <w:t>enom termí</w:t>
            </w:r>
            <w:r w:rsidR="00413095">
              <w:rPr>
                <w:rFonts w:ascii="Times New Roman" w:hAnsi="Times New Roman" w:cs="Times New Roman" w:hint="default"/>
                <w:color w:val="auto"/>
                <w:sz w:val="20"/>
                <w:szCs w:val="20"/>
              </w:rPr>
              <w:t>ne</w:t>
            </w:r>
            <w:r w:rsidRPr="00F807E4">
              <w:rPr>
                <w:rFonts w:ascii="Times New Roman" w:hAnsi="Times New Roman" w:cs="Times New Roman" w:hint="default"/>
                <w:color w:val="auto"/>
                <w:sz w:val="20"/>
                <w:szCs w:val="20"/>
              </w:rPr>
              <w:t>, ministerstvo rozhodcu vyč</w:t>
            </w:r>
            <w:r w:rsidRPr="00F807E4">
              <w:rPr>
                <w:rFonts w:ascii="Times New Roman" w:hAnsi="Times New Roman" w:cs="Times New Roman" w:hint="default"/>
                <w:color w:val="auto"/>
                <w:sz w:val="20"/>
                <w:szCs w:val="20"/>
              </w:rPr>
              <w:t>iarkne</w:t>
            </w:r>
            <w:r w:rsidRPr="00F807E4">
              <w:rPr>
                <w:rFonts w:ascii="Times New Roman" w:hAnsi="Times New Roman" w:cs="Times New Roman" w:hint="default"/>
                <w:color w:val="auto"/>
                <w:sz w:val="20"/>
                <w:szCs w:val="20"/>
              </w:rPr>
              <w:t xml:space="preserve"> zo zoznamu rozhodcov.</w:t>
            </w:r>
          </w:p>
          <w:p w:rsidR="00EC22B1"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sz w:val="20"/>
                <w:szCs w:val="20"/>
              </w:rPr>
            </w:pPr>
            <w:r w:rsidRPr="00F807E4" w:rsidR="00565CD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C22B1"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B5484" w:rsidRPr="00F807E4" w:rsidP="00637E98">
            <w:pPr>
              <w:tabs>
                <w:tab w:val="left" w:pos="851"/>
              </w:tabs>
              <w:bidi w:val="0"/>
              <w:rPr>
                <w:rFonts w:ascii="Times New Roman" w:hAnsi="Times New Roman"/>
                <w:sz w:val="20"/>
                <w:szCs w:val="20"/>
              </w:rPr>
            </w:pPr>
            <w:r w:rsidRPr="00F807E4">
              <w:rPr>
                <w:rFonts w:ascii="Times New Roman" w:hAnsi="Times New Roman"/>
                <w:sz w:val="20"/>
                <w:szCs w:val="20"/>
              </w:rPr>
              <w:t>Č: 7</w:t>
            </w:r>
          </w:p>
          <w:p w:rsidR="00CB5484" w:rsidRPr="00F807E4" w:rsidP="00637E98">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na svojich webových stránkach, na trvalom nosiči (na požiadanie) a akýmikoľvek inými prostriedkami, ktoré považujú za vhodné, zverejňovali jasné a ľahko zrozumiteľné informácie, ktoré sa týkajú: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ich kontaktných údajov vrátane poštovej a e-mailovej adresy;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skutočnosti, že subjekty ARS sú zaradené do zoznamu v súlade s článkom 20 ods. 2;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fyzických osôb poverených ARS, spôsobu ich vymenovania a dĺžky ich funkčného obdobia;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odborných znalostí, nestrannosti a nezávislosti fyzických osôb poverených ARS, ak sú zamestnané alebo odmeňované výlučne obchodníkom;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e) ich prípadného členstva v sieťach subjektov ARS, ktoré uľahčujú cezhraničné riešenie sporov;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f) druhov sporov, na ktorých riešenie sú príslušné, vrátane akejkoľvek prípadnej prahovej hodnoty;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g) procedurálnych pravidiel, ktorými sa riadi riešenie sporu, a dôvodov, na základe ktorých môže subjekt ARS odmietnuť zaoberať sa konkrétnym sporom v súlade s článkom 5 ods. 4;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h) jazykov, v ktorých sa môžu predkladať sťažnosti subjektu ARS a v ktorých postup prebieha;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i) druhov pravidiel, ktoré môže subjekt ARS použiť ako základ riešenia sporov (napríklad právne normy, aspekty spravodlivosti, kódexy správania);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j) akýchkoľvek predbežných požiadaviek, ktoré účastníci budú prípadne musieť splniť pred tým, ako sa bude môcť postup ARS začať, vrátane požiadavky, aby sa spotrebiteľ pokúsil o riešenie priamo s obchodníkom;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k) toho, či účastníci môžu, alebo nemôžu odstúpiť z postupu; </w:t>
            </w:r>
          </w:p>
          <w:p w:rsidR="00CB5484"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l) prípadných nákladov, ktoré budú musieť účastníci uhradiť, vrátane akýchkoľvek pravidiel náhrady nákladov na konci postupu;</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m) priemernej dĺžky postupu ARS; </w:t>
            </w:r>
          </w:p>
          <w:p w:rsidR="00CB548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n) právneho účinku, ktorý bude mať výsledok postupu ARS, vrátane prípadných sankcií za neplnenie v prípade rozhodnutia, ktoré je pre účastníkov záväzné; </w:t>
            </w:r>
          </w:p>
          <w:p w:rsidR="00CB5484" w:rsidRPr="00F807E4" w:rsidP="00A06FE1">
            <w:pPr>
              <w:bidi w:val="0"/>
              <w:jc w:val="both"/>
              <w:rPr>
                <w:rFonts w:ascii="Times New Roman" w:hAnsi="Times New Roman"/>
                <w:sz w:val="20"/>
                <w:szCs w:val="20"/>
              </w:rPr>
            </w:pPr>
            <w:r w:rsidRPr="00F807E4">
              <w:rPr>
                <w:rFonts w:ascii="Times New Roman" w:hAnsi="Times New Roman"/>
                <w:color w:val="000000"/>
                <w:sz w:val="20"/>
                <w:szCs w:val="20"/>
              </w:rPr>
              <w:t>o) ak je to opodstatnené, vykonateľnosti rozhodnutia ARS.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B5484" w:rsidRPr="00F807E4" w:rsidP="001570B8">
            <w:pPr>
              <w:tabs>
                <w:tab w:val="left" w:pos="851"/>
              </w:tabs>
              <w:bidi w:val="0"/>
              <w:jc w:val="center"/>
              <w:rPr>
                <w:rFonts w:ascii="Times New Roman" w:hAnsi="Times New Roman"/>
                <w:sz w:val="20"/>
                <w:szCs w:val="20"/>
              </w:rPr>
            </w:pPr>
            <w:r w:rsidR="00E6783F">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B5484" w:rsidRPr="00F807E4" w:rsidP="001570B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B5484" w:rsidRPr="00F807E4" w:rsidP="001570B8">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B5484" w:rsidRPr="00F807E4" w:rsidP="00E6783F">
            <w:pPr>
              <w:pStyle w:val="Normlny1"/>
              <w:tabs>
                <w:tab w:val="num" w:pos="271"/>
                <w:tab w:val="left" w:pos="1134"/>
              </w:tabs>
              <w:bidi w:val="0"/>
              <w:spacing w:line="240" w:lineRule="auto"/>
              <w:jc w:val="both"/>
              <w:rPr>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CB5484" w:rsidRPr="00F807E4" w:rsidP="00E62A28">
            <w:pPr>
              <w:tabs>
                <w:tab w:val="left" w:pos="851"/>
              </w:tabs>
              <w:bidi w:val="0"/>
              <w:rPr>
                <w:rFonts w:ascii="Times New Roman" w:hAnsi="Times New Roman"/>
                <w:sz w:val="20"/>
                <w:szCs w:val="20"/>
              </w:rPr>
            </w:pPr>
            <w:r w:rsidR="00E6783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B5484"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285BF2"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Č: 7</w:t>
            </w:r>
          </w:p>
          <w:p w:rsidR="00285BF2"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O: 2</w:t>
            </w:r>
          </w:p>
          <w:p w:rsidR="009E1B3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P: a) až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85BF2"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na svojich webových stránkach, na trvalom nosiči (na požiadanie) a akýmikoľvek inými prostriedkami, ktoré považujú za vhodné, zverejňovali výročné správy o činnosti. Tieto správy zahŕňajú tieto informácie týkajúce sa domácich aj cezhraničných sporov: </w:t>
            </w:r>
          </w:p>
          <w:p w:rsidR="00285BF2"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počet prijatých sporov a druhy sťažností, ktorých sa týkajú; </w:t>
            </w:r>
          </w:p>
          <w:p w:rsidR="00285BF2"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akékoľvek časté systematické alebo závažné problémy, ktoré vedú k sporom medzi spotrebiteľmi a obchodníkmi; k takýmto informáciám sa môžu priložiť odporúčania o tom, ako by bolo možné sa takýmto problémom v budúcnosti vyhnúť alebo ako by bolo možné ich v budúcnosti vyriešiť, s cieľom zvýšiť požiadavky na obchodníkov a uľahčiť výmenu informácií a najlepších postupov; </w:t>
            </w:r>
          </w:p>
          <w:p w:rsidR="00285BF2"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podiel sporov, ktorými sa subjekt ARS odmietol zaoberať, a percentuálny podiel jednotlivých druhov dôvodov odmietnutia podľa článku 5 ods. 4; </w:t>
            </w:r>
          </w:p>
          <w:p w:rsidR="00285BF2" w:rsidRPr="00F807E4" w:rsidP="00A06FE1">
            <w:pPr>
              <w:bidi w:val="0"/>
              <w:jc w:val="both"/>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285BF2" w:rsidRPr="00F807E4" w:rsidP="000B64E2">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285BF2" w:rsidRPr="00F807E4" w:rsidP="000B64E2">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85BF2" w:rsidRPr="00F807E4" w:rsidP="000B64E2">
            <w:pPr>
              <w:tabs>
                <w:tab w:val="left" w:pos="851"/>
              </w:tabs>
              <w:bidi w:val="0"/>
              <w:rPr>
                <w:rFonts w:ascii="Times New Roman" w:hAnsi="Times New Roman"/>
                <w:sz w:val="20"/>
                <w:szCs w:val="20"/>
              </w:rPr>
            </w:pPr>
            <w:r w:rsidRPr="00F807E4">
              <w:rPr>
                <w:rFonts w:ascii="Times New Roman" w:hAnsi="Times New Roman"/>
                <w:sz w:val="20"/>
                <w:szCs w:val="20"/>
              </w:rPr>
              <w:t>§ 12</w:t>
            </w:r>
          </w:p>
          <w:p w:rsidR="00285BF2" w:rsidRPr="00F807E4" w:rsidP="000B64E2">
            <w:pPr>
              <w:tabs>
                <w:tab w:val="left" w:pos="851"/>
              </w:tabs>
              <w:bidi w:val="0"/>
              <w:rPr>
                <w:rFonts w:ascii="Times New Roman" w:hAnsi="Times New Roman"/>
                <w:sz w:val="20"/>
                <w:szCs w:val="20"/>
              </w:rPr>
            </w:pPr>
            <w:r w:rsidRPr="00F807E4">
              <w:rPr>
                <w:rFonts w:ascii="Times New Roman" w:hAnsi="Times New Roman"/>
                <w:sz w:val="20"/>
                <w:szCs w:val="20"/>
              </w:rPr>
              <w:t>O</w:t>
            </w:r>
            <w:r w:rsidRPr="00F807E4" w:rsidR="006450D9">
              <w:rPr>
                <w:rFonts w:ascii="Times New Roman" w:hAnsi="Times New Roman"/>
                <w:sz w:val="20"/>
                <w:szCs w:val="20"/>
              </w:rPr>
              <w:t> </w:t>
            </w:r>
            <w:r w:rsidRPr="00F807E4">
              <w:rPr>
                <w:rFonts w:ascii="Times New Roman" w:hAnsi="Times New Roman"/>
                <w:sz w:val="20"/>
                <w:szCs w:val="20"/>
              </w:rPr>
              <w:t>2</w:t>
            </w:r>
          </w:p>
          <w:p w:rsidR="006450D9" w:rsidRPr="00F807E4" w:rsidP="000B64E2">
            <w:pPr>
              <w:tabs>
                <w:tab w:val="left" w:pos="851"/>
              </w:tabs>
              <w:bidi w:val="0"/>
              <w:rPr>
                <w:rFonts w:ascii="Times New Roman" w:hAnsi="Times New Roman"/>
                <w:sz w:val="20"/>
                <w:szCs w:val="20"/>
              </w:rPr>
            </w:pPr>
            <w:r w:rsidRPr="00F807E4">
              <w:rPr>
                <w:rFonts w:ascii="Times New Roman" w:hAnsi="Times New Roman"/>
                <w:sz w:val="20"/>
                <w:szCs w:val="20"/>
              </w:rPr>
              <w:t>P: a) až c)</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7240F" w:rsidRPr="00F807E4" w:rsidP="00791DD2">
            <w:pPr>
              <w:pStyle w:val="Normlny1"/>
              <w:tabs>
                <w:tab w:val="left" w:pos="412"/>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je povinný</w:t>
            </w:r>
            <w:r w:rsidRPr="00F807E4">
              <w:rPr>
                <w:rFonts w:ascii="Times New Roman" w:hAnsi="Times New Roman" w:cs="Times New Roman" w:hint="default"/>
                <w:color w:val="auto"/>
                <w:sz w:val="20"/>
                <w:szCs w:val="20"/>
              </w:rPr>
              <w:t xml:space="preserve"> vypracovať</w:t>
            </w:r>
            <w:r w:rsidRPr="00F807E4">
              <w:rPr>
                <w:rFonts w:ascii="Times New Roman" w:hAnsi="Times New Roman" w:cs="Times New Roman" w:hint="default"/>
                <w:color w:val="auto"/>
                <w:sz w:val="20"/>
                <w:szCs w:val="20"/>
              </w:rPr>
              <w:t xml:space="preserve"> a zverejniť</w:t>
            </w:r>
            <w:r w:rsidRPr="00F807E4">
              <w:rPr>
                <w:rFonts w:ascii="Times New Roman" w:hAnsi="Times New Roman" w:cs="Times New Roman" w:hint="default"/>
                <w:color w:val="auto"/>
                <w:sz w:val="20"/>
                <w:szCs w:val="20"/>
              </w:rPr>
              <w:t xml:space="preserve"> sprá</w:t>
            </w:r>
            <w:r w:rsidRPr="00F807E4">
              <w:rPr>
                <w:rFonts w:ascii="Times New Roman" w:hAnsi="Times New Roman" w:cs="Times New Roman" w:hint="default"/>
                <w:color w:val="auto"/>
                <w:sz w:val="20"/>
                <w:szCs w:val="20"/>
              </w:rPr>
              <w:t>vu o </w:t>
            </w:r>
            <w:r w:rsidRPr="00F807E4">
              <w:rPr>
                <w:rFonts w:ascii="Times New Roman" w:hAnsi="Times New Roman" w:cs="Times New Roman" w:hint="default"/>
                <w:color w:val="auto"/>
                <w:sz w:val="20"/>
                <w:szCs w:val="20"/>
              </w:rPr>
              <w:t>č</w:t>
            </w:r>
            <w:r w:rsidRPr="00F807E4">
              <w:rPr>
                <w:rFonts w:ascii="Times New Roman" w:hAnsi="Times New Roman" w:cs="Times New Roman" w:hint="default"/>
                <w:color w:val="auto"/>
                <w:sz w:val="20"/>
                <w:szCs w:val="20"/>
              </w:rPr>
              <w:t>innosti stá</w:t>
            </w:r>
            <w:r w:rsidRPr="00F807E4">
              <w:rPr>
                <w:rFonts w:ascii="Times New Roman" w:hAnsi="Times New Roman" w:cs="Times New Roman" w:hint="default"/>
                <w:color w:val="auto"/>
                <w:sz w:val="20"/>
                <w:szCs w:val="20"/>
              </w:rPr>
              <w:t>leho rozhodcovské</w:t>
            </w:r>
            <w:r w:rsidRPr="00F807E4">
              <w:rPr>
                <w:rFonts w:ascii="Times New Roman" w:hAnsi="Times New Roman" w:cs="Times New Roman" w:hint="default"/>
                <w:color w:val="auto"/>
                <w:sz w:val="20"/>
                <w:szCs w:val="20"/>
              </w:rPr>
              <w:t>ho sú</w:t>
            </w:r>
            <w:r w:rsidRPr="00F807E4">
              <w:rPr>
                <w:rFonts w:ascii="Times New Roman" w:hAnsi="Times New Roman" w:cs="Times New Roman" w:hint="default"/>
                <w:color w:val="auto"/>
                <w:sz w:val="20"/>
                <w:szCs w:val="20"/>
              </w:rPr>
              <w:t>du v </w:t>
            </w:r>
            <w:r w:rsidRPr="00F807E4">
              <w:rPr>
                <w:rFonts w:ascii="Times New Roman" w:hAnsi="Times New Roman" w:cs="Times New Roman" w:hint="default"/>
                <w:color w:val="auto"/>
                <w:sz w:val="20"/>
                <w:szCs w:val="20"/>
              </w:rPr>
              <w:t>sú</w:t>
            </w:r>
            <w:r w:rsidRPr="00F807E4">
              <w:rPr>
                <w:rFonts w:ascii="Times New Roman" w:hAnsi="Times New Roman" w:cs="Times New Roman" w:hint="default"/>
                <w:color w:val="auto"/>
                <w:sz w:val="20"/>
                <w:szCs w:val="20"/>
              </w:rPr>
              <w:t>vislosti s </w:t>
            </w:r>
            <w:r w:rsidRPr="00F807E4">
              <w:rPr>
                <w:rFonts w:ascii="Times New Roman" w:hAnsi="Times New Roman" w:cs="Times New Roman" w:hint="default"/>
                <w:color w:val="auto"/>
                <w:sz w:val="20"/>
                <w:szCs w:val="20"/>
              </w:rPr>
              <w:t>rozhodovaní</w:t>
            </w:r>
            <w:r w:rsidRPr="00F807E4">
              <w:rPr>
                <w:rFonts w:ascii="Times New Roman" w:hAnsi="Times New Roman" w:cs="Times New Roman" w:hint="default"/>
                <w:color w:val="auto"/>
                <w:sz w:val="20"/>
                <w:szCs w:val="20"/>
              </w:rPr>
              <w:t>m spotrebiteľ</w:t>
            </w:r>
            <w:r w:rsidRPr="00F807E4">
              <w:rPr>
                <w:rFonts w:ascii="Times New Roman" w:hAnsi="Times New Roman" w:cs="Times New Roman" w:hint="default"/>
                <w:color w:val="auto"/>
                <w:sz w:val="20"/>
                <w:szCs w:val="20"/>
              </w:rPr>
              <w:t>ský</w:t>
            </w:r>
            <w:r w:rsidRPr="00F807E4">
              <w:rPr>
                <w:rFonts w:ascii="Times New Roman" w:hAnsi="Times New Roman" w:cs="Times New Roman" w:hint="default"/>
                <w:color w:val="auto"/>
                <w:sz w:val="20"/>
                <w:szCs w:val="20"/>
              </w:rPr>
              <w:t>ch sporov za kalendá</w:t>
            </w:r>
            <w:r w:rsidRPr="00F807E4">
              <w:rPr>
                <w:rFonts w:ascii="Times New Roman" w:hAnsi="Times New Roman" w:cs="Times New Roman" w:hint="default"/>
                <w:color w:val="auto"/>
                <w:sz w:val="20"/>
                <w:szCs w:val="20"/>
              </w:rPr>
              <w:t>rny rok na</w:t>
            </w:r>
            <w:r w:rsidRPr="00F807E4">
              <w:rPr>
                <w:rFonts w:ascii="Times New Roman" w:hAnsi="Times New Roman" w:cs="Times New Roman" w:hint="default"/>
                <w:color w:val="auto"/>
                <w:sz w:val="20"/>
                <w:szCs w:val="20"/>
              </w:rPr>
              <w:t>jneskô</w:t>
            </w:r>
            <w:r w:rsidRPr="00F807E4">
              <w:rPr>
                <w:rFonts w:ascii="Times New Roman" w:hAnsi="Times New Roman" w:cs="Times New Roman" w:hint="default"/>
                <w:color w:val="auto"/>
                <w:sz w:val="20"/>
                <w:szCs w:val="20"/>
              </w:rPr>
              <w:t>r do 31. marca nasledujú</w:t>
            </w:r>
            <w:r w:rsidRPr="00F807E4">
              <w:rPr>
                <w:rFonts w:ascii="Times New Roman" w:hAnsi="Times New Roman" w:cs="Times New Roman" w:hint="default"/>
                <w:color w:val="auto"/>
                <w:sz w:val="20"/>
                <w:szCs w:val="20"/>
              </w:rPr>
              <w:t>ceho roka. Sprá</w:t>
            </w:r>
            <w:r w:rsidRPr="00F807E4">
              <w:rPr>
                <w:rFonts w:ascii="Times New Roman" w:hAnsi="Times New Roman" w:cs="Times New Roman" w:hint="default"/>
                <w:color w:val="auto"/>
                <w:sz w:val="20"/>
                <w:szCs w:val="20"/>
              </w:rPr>
              <w:t>va musí</w:t>
            </w:r>
            <w:r w:rsidRPr="00F807E4">
              <w:rPr>
                <w:rFonts w:ascii="Times New Roman" w:hAnsi="Times New Roman" w:cs="Times New Roman" w:hint="default"/>
                <w:color w:val="auto"/>
                <w:sz w:val="20"/>
                <w:szCs w:val="20"/>
              </w:rPr>
              <w:t xml:space="preserve"> obsahovať</w:t>
            </w:r>
            <w:r w:rsidRPr="00F807E4">
              <w:rPr>
                <w:rFonts w:ascii="Times New Roman" w:hAnsi="Times New Roman" w:cs="Times New Roman" w:hint="default"/>
                <w:color w:val="auto"/>
                <w:sz w:val="20"/>
                <w:szCs w:val="20"/>
              </w:rPr>
              <w:t xml:space="preserve"> informá</w:t>
            </w:r>
            <w:r w:rsidRPr="00F807E4">
              <w:rPr>
                <w:rFonts w:ascii="Times New Roman" w:hAnsi="Times New Roman" w:cs="Times New Roman" w:hint="default"/>
                <w:color w:val="auto"/>
                <w:sz w:val="20"/>
                <w:szCs w:val="20"/>
              </w:rPr>
              <w:t>cie o</w:t>
            </w:r>
          </w:p>
          <w:p w:rsidR="0037240F" w:rsidRPr="00F807E4" w:rsidP="005675F2">
            <w:pPr>
              <w:pStyle w:val="Normlny1"/>
              <w:numPr>
                <w:numId w:val="9"/>
              </w:numPr>
              <w:tabs>
                <w:tab w:val="num" w:pos="0"/>
                <w:tab w:val="left" w:pos="412"/>
              </w:tabs>
              <w:bidi w:val="0"/>
              <w:spacing w:line="240" w:lineRule="auto"/>
              <w:ind w:left="0" w:firstLine="0"/>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poč</w:t>
            </w:r>
            <w:r w:rsidRPr="00F807E4">
              <w:rPr>
                <w:rFonts w:ascii="Times New Roman" w:hAnsi="Times New Roman" w:cs="Times New Roman" w:hint="default"/>
                <w:color w:val="auto"/>
                <w:sz w:val="20"/>
                <w:szCs w:val="20"/>
              </w:rPr>
              <w:t>te ž</w:t>
            </w:r>
            <w:r w:rsidRPr="00F807E4">
              <w:rPr>
                <w:rFonts w:ascii="Times New Roman" w:hAnsi="Times New Roman" w:cs="Times New Roman" w:hint="default"/>
                <w:color w:val="auto"/>
                <w:sz w:val="20"/>
                <w:szCs w:val="20"/>
              </w:rPr>
              <w:t>alô</w:t>
            </w:r>
            <w:r w:rsidRPr="00F807E4">
              <w:rPr>
                <w:rFonts w:ascii="Times New Roman" w:hAnsi="Times New Roman" w:cs="Times New Roman" w:hint="default"/>
                <w:color w:val="auto"/>
                <w:sz w:val="20"/>
                <w:szCs w:val="20"/>
              </w:rPr>
              <w:t>b podaný</w:t>
            </w:r>
            <w:r w:rsidRPr="00F807E4">
              <w:rPr>
                <w:rFonts w:ascii="Times New Roman" w:hAnsi="Times New Roman" w:cs="Times New Roman" w:hint="default"/>
                <w:color w:val="auto"/>
                <w:sz w:val="20"/>
                <w:szCs w:val="20"/>
              </w:rPr>
              <w:t>ch spotrebiteľ</w:t>
            </w:r>
            <w:r w:rsidRPr="00F807E4">
              <w:rPr>
                <w:rFonts w:ascii="Times New Roman" w:hAnsi="Times New Roman" w:cs="Times New Roman" w:hint="default"/>
                <w:color w:val="auto"/>
                <w:sz w:val="20"/>
                <w:szCs w:val="20"/>
              </w:rPr>
              <w:t>mi a </w:t>
            </w:r>
            <w:r w:rsidRPr="00F807E4">
              <w:rPr>
                <w:rFonts w:ascii="Times New Roman" w:hAnsi="Times New Roman" w:cs="Times New Roman" w:hint="default"/>
                <w:color w:val="auto"/>
                <w:sz w:val="20"/>
                <w:szCs w:val="20"/>
              </w:rPr>
              <w:t>najč</w:t>
            </w:r>
            <w:r w:rsidRPr="00F807E4">
              <w:rPr>
                <w:rFonts w:ascii="Times New Roman" w:hAnsi="Times New Roman" w:cs="Times New Roman" w:hint="default"/>
                <w:color w:val="auto"/>
                <w:sz w:val="20"/>
                <w:szCs w:val="20"/>
              </w:rPr>
              <w:t>astejší</w:t>
            </w:r>
            <w:r w:rsidRPr="00F807E4">
              <w:rPr>
                <w:rFonts w:ascii="Times New Roman" w:hAnsi="Times New Roman" w:cs="Times New Roman" w:hint="default"/>
                <w:color w:val="auto"/>
                <w:sz w:val="20"/>
                <w:szCs w:val="20"/>
              </w:rPr>
              <w:t>ch ná</w:t>
            </w:r>
            <w:r w:rsidRPr="00F807E4">
              <w:rPr>
                <w:rFonts w:ascii="Times New Roman" w:hAnsi="Times New Roman" w:cs="Times New Roman" w:hint="default"/>
                <w:color w:val="auto"/>
                <w:sz w:val="20"/>
                <w:szCs w:val="20"/>
              </w:rPr>
              <w:t>rokoch, ktorý</w:t>
            </w:r>
            <w:r w:rsidRPr="00F807E4">
              <w:rPr>
                <w:rFonts w:ascii="Times New Roman" w:hAnsi="Times New Roman" w:cs="Times New Roman" w:hint="default"/>
                <w:color w:val="auto"/>
                <w:sz w:val="20"/>
                <w:szCs w:val="20"/>
              </w:rPr>
              <w:t>ch sa úč</w:t>
            </w:r>
            <w:r w:rsidRPr="00F807E4">
              <w:rPr>
                <w:rFonts w:ascii="Times New Roman" w:hAnsi="Times New Roman" w:cs="Times New Roman" w:hint="default"/>
                <w:color w:val="auto"/>
                <w:sz w:val="20"/>
                <w:szCs w:val="20"/>
              </w:rPr>
              <w:t>astní</w:t>
            </w:r>
            <w:r w:rsidRPr="00F807E4">
              <w:rPr>
                <w:rFonts w:ascii="Times New Roman" w:hAnsi="Times New Roman" w:cs="Times New Roman" w:hint="default"/>
                <w:color w:val="auto"/>
                <w:sz w:val="20"/>
                <w:szCs w:val="20"/>
              </w:rPr>
              <w:t>ci domá</w:t>
            </w:r>
            <w:r w:rsidRPr="00F807E4">
              <w:rPr>
                <w:rFonts w:ascii="Times New Roman" w:hAnsi="Times New Roman" w:cs="Times New Roman" w:hint="default"/>
                <w:color w:val="auto"/>
                <w:sz w:val="20"/>
                <w:szCs w:val="20"/>
              </w:rPr>
              <w:t>hajú</w:t>
            </w:r>
            <w:r w:rsidRPr="00F807E4">
              <w:rPr>
                <w:rFonts w:ascii="Times New Roman" w:hAnsi="Times New Roman" w:cs="Times New Roman" w:hint="default"/>
                <w:color w:val="auto"/>
                <w:sz w:val="20"/>
                <w:szCs w:val="20"/>
              </w:rPr>
              <w:t xml:space="preserve">, </w:t>
            </w:r>
          </w:p>
          <w:p w:rsidR="0037240F" w:rsidRPr="00F807E4" w:rsidP="005675F2">
            <w:pPr>
              <w:pStyle w:val="Normlny1"/>
              <w:numPr>
                <w:numId w:val="9"/>
              </w:numPr>
              <w:tabs>
                <w:tab w:val="num" w:pos="0"/>
                <w:tab w:val="left" w:pos="412"/>
              </w:tabs>
              <w:bidi w:val="0"/>
              <w:spacing w:line="240" w:lineRule="auto"/>
              <w:ind w:left="0" w:firstLine="0"/>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najč</w:t>
            </w:r>
            <w:r w:rsidRPr="00F807E4">
              <w:rPr>
                <w:rFonts w:ascii="Times New Roman" w:hAnsi="Times New Roman" w:cs="Times New Roman" w:hint="default"/>
                <w:color w:val="auto"/>
                <w:sz w:val="20"/>
                <w:szCs w:val="20"/>
              </w:rPr>
              <w:t>astejší</w:t>
            </w:r>
            <w:r w:rsidRPr="00F807E4">
              <w:rPr>
                <w:rFonts w:ascii="Times New Roman" w:hAnsi="Times New Roman" w:cs="Times New Roman" w:hint="default"/>
                <w:color w:val="auto"/>
                <w:sz w:val="20"/>
                <w:szCs w:val="20"/>
              </w:rPr>
              <w:t>ch skutoč</w:t>
            </w:r>
            <w:r w:rsidRPr="00F807E4">
              <w:rPr>
                <w:rFonts w:ascii="Times New Roman" w:hAnsi="Times New Roman" w:cs="Times New Roman" w:hint="default"/>
                <w:color w:val="auto"/>
                <w:sz w:val="20"/>
                <w:szCs w:val="20"/>
              </w:rPr>
              <w:t>nostiach, ktoré</w:t>
            </w:r>
            <w:r w:rsidRPr="00F807E4">
              <w:rPr>
                <w:rFonts w:ascii="Times New Roman" w:hAnsi="Times New Roman" w:cs="Times New Roman" w:hint="default"/>
                <w:color w:val="auto"/>
                <w:sz w:val="20"/>
                <w:szCs w:val="20"/>
              </w:rPr>
              <w:t xml:space="preserve"> vedú</w:t>
            </w:r>
            <w:r w:rsidRPr="00F807E4">
              <w:rPr>
                <w:rFonts w:ascii="Times New Roman" w:hAnsi="Times New Roman" w:cs="Times New Roman" w:hint="default"/>
                <w:color w:val="auto"/>
                <w:sz w:val="20"/>
                <w:szCs w:val="20"/>
              </w:rPr>
              <w:t xml:space="preserve"> k </w:t>
            </w:r>
            <w:r w:rsidRPr="00F807E4">
              <w:rPr>
                <w:rFonts w:ascii="Times New Roman" w:hAnsi="Times New Roman" w:cs="Times New Roman" w:hint="default"/>
                <w:color w:val="auto"/>
                <w:sz w:val="20"/>
                <w:szCs w:val="20"/>
              </w:rPr>
              <w:t>spotrebiteľ</w:t>
            </w:r>
            <w:r w:rsidRPr="00F807E4">
              <w:rPr>
                <w:rFonts w:ascii="Times New Roman" w:hAnsi="Times New Roman" w:cs="Times New Roman" w:hint="default"/>
                <w:color w:val="auto"/>
                <w:sz w:val="20"/>
                <w:szCs w:val="20"/>
              </w:rPr>
              <w:t>ský</w:t>
            </w:r>
            <w:r w:rsidRPr="00F807E4">
              <w:rPr>
                <w:rFonts w:ascii="Times New Roman" w:hAnsi="Times New Roman" w:cs="Times New Roman" w:hint="default"/>
                <w:color w:val="auto"/>
                <w:sz w:val="20"/>
                <w:szCs w:val="20"/>
              </w:rPr>
              <w:t>m sporom,</w:t>
            </w:r>
          </w:p>
          <w:p w:rsidR="0037240F" w:rsidRPr="00F807E4" w:rsidP="005675F2">
            <w:pPr>
              <w:pStyle w:val="Normlny1"/>
              <w:numPr>
                <w:numId w:val="9"/>
              </w:numPr>
              <w:tabs>
                <w:tab w:val="num" w:pos="0"/>
                <w:tab w:val="left" w:pos="412"/>
              </w:tabs>
              <w:bidi w:val="0"/>
              <w:spacing w:line="240" w:lineRule="auto"/>
              <w:ind w:left="0" w:firstLine="0"/>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poč</w:t>
            </w:r>
            <w:r w:rsidRPr="00F807E4">
              <w:rPr>
                <w:rFonts w:ascii="Times New Roman" w:hAnsi="Times New Roman" w:cs="Times New Roman" w:hint="default"/>
                <w:color w:val="auto"/>
                <w:sz w:val="20"/>
                <w:szCs w:val="20"/>
              </w:rPr>
              <w:t xml:space="preserve">te </w:t>
            </w:r>
            <w:r w:rsidR="003F6D1A">
              <w:rPr>
                <w:rFonts w:ascii="Times New Roman" w:hAnsi="Times New Roman" w:cs="Times New Roman"/>
                <w:color w:val="auto"/>
                <w:sz w:val="20"/>
                <w:szCs w:val="20"/>
              </w:rPr>
              <w:t>spotr</w:t>
            </w:r>
            <w:r w:rsidR="003F6D1A">
              <w:rPr>
                <w:rFonts w:ascii="Times New Roman" w:hAnsi="Times New Roman" w:cs="Times New Roman" w:hint="default"/>
                <w:color w:val="auto"/>
                <w:sz w:val="20"/>
                <w:szCs w:val="20"/>
              </w:rPr>
              <w:t>ebiteľ</w:t>
            </w:r>
            <w:r w:rsidR="003F6D1A">
              <w:rPr>
                <w:rFonts w:ascii="Times New Roman" w:hAnsi="Times New Roman" w:cs="Times New Roman" w:hint="default"/>
                <w:color w:val="auto"/>
                <w:sz w:val="20"/>
                <w:szCs w:val="20"/>
              </w:rPr>
              <w:t>ský</w:t>
            </w:r>
            <w:r w:rsidR="003F6D1A">
              <w:rPr>
                <w:rFonts w:ascii="Times New Roman" w:hAnsi="Times New Roman" w:cs="Times New Roman" w:hint="default"/>
                <w:color w:val="auto"/>
                <w:sz w:val="20"/>
                <w:szCs w:val="20"/>
              </w:rPr>
              <w:t xml:space="preserve">ch </w:t>
            </w:r>
            <w:r w:rsidRPr="00F807E4">
              <w:rPr>
                <w:rFonts w:ascii="Times New Roman" w:hAnsi="Times New Roman" w:cs="Times New Roman" w:hint="default"/>
                <w:color w:val="auto"/>
                <w:sz w:val="20"/>
                <w:szCs w:val="20"/>
              </w:rPr>
              <w:t>rozhodcovský</w:t>
            </w:r>
            <w:r w:rsidRPr="00F807E4">
              <w:rPr>
                <w:rFonts w:ascii="Times New Roman" w:hAnsi="Times New Roman" w:cs="Times New Roman" w:hint="default"/>
                <w:color w:val="auto"/>
                <w:sz w:val="20"/>
                <w:szCs w:val="20"/>
              </w:rPr>
              <w:t>ch konaní</w:t>
            </w:r>
            <w:r w:rsidRPr="00F807E4">
              <w:rPr>
                <w:rFonts w:ascii="Times New Roman" w:hAnsi="Times New Roman" w:cs="Times New Roman" w:hint="default"/>
                <w:color w:val="auto"/>
                <w:sz w:val="20"/>
                <w:szCs w:val="20"/>
              </w:rPr>
              <w:t>, ktoré</w:t>
            </w:r>
            <w:r w:rsidRPr="00F807E4">
              <w:rPr>
                <w:rFonts w:ascii="Times New Roman" w:hAnsi="Times New Roman" w:cs="Times New Roman" w:hint="default"/>
                <w:color w:val="auto"/>
                <w:sz w:val="20"/>
                <w:szCs w:val="20"/>
              </w:rPr>
              <w:t xml:space="preserve"> boli zastavené</w:t>
            </w:r>
            <w:r w:rsidRPr="00F807E4">
              <w:rPr>
                <w:rFonts w:ascii="Times New Roman" w:hAnsi="Times New Roman" w:cs="Times New Roman" w:hint="default"/>
                <w:color w:val="auto"/>
                <w:sz w:val="20"/>
                <w:szCs w:val="20"/>
              </w:rPr>
              <w:t xml:space="preserve"> a </w:t>
            </w:r>
            <w:r w:rsidRPr="00F807E4">
              <w:rPr>
                <w:rFonts w:ascii="Times New Roman" w:hAnsi="Times New Roman" w:cs="Times New Roman" w:hint="default"/>
                <w:color w:val="auto"/>
                <w:sz w:val="20"/>
                <w:szCs w:val="20"/>
              </w:rPr>
              <w:t>dô</w:t>
            </w:r>
            <w:r w:rsidRPr="00F807E4">
              <w:rPr>
                <w:rFonts w:ascii="Times New Roman" w:hAnsi="Times New Roman" w:cs="Times New Roman" w:hint="default"/>
                <w:color w:val="auto"/>
                <w:sz w:val="20"/>
                <w:szCs w:val="20"/>
              </w:rPr>
              <w:t>vode ich zastavenia,</w:t>
            </w:r>
          </w:p>
          <w:p w:rsidR="00285BF2"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285BF2" w:rsidRPr="00F807E4" w:rsidP="00E62A28">
            <w:pPr>
              <w:tabs>
                <w:tab w:val="left" w:pos="851"/>
              </w:tabs>
              <w:bidi w:val="0"/>
              <w:rPr>
                <w:rFonts w:ascii="Times New Roman" w:hAnsi="Times New Roman"/>
                <w:sz w:val="20"/>
                <w:szCs w:val="20"/>
              </w:rPr>
            </w:pPr>
            <w:r w:rsidRPr="00F807E4" w:rsidR="00565CD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285BF2"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E1B34" w:rsidRPr="00F807E4" w:rsidP="009E1B34">
            <w:pPr>
              <w:tabs>
                <w:tab w:val="left" w:pos="851"/>
              </w:tabs>
              <w:bidi w:val="0"/>
              <w:rPr>
                <w:rFonts w:ascii="Times New Roman" w:hAnsi="Times New Roman"/>
                <w:sz w:val="20"/>
                <w:szCs w:val="20"/>
              </w:rPr>
            </w:pPr>
            <w:r w:rsidRPr="00F807E4">
              <w:rPr>
                <w:rFonts w:ascii="Times New Roman" w:hAnsi="Times New Roman"/>
                <w:sz w:val="20"/>
                <w:szCs w:val="20"/>
              </w:rPr>
              <w:t>Č: 7</w:t>
            </w:r>
          </w:p>
          <w:p w:rsidR="009E1B34" w:rsidRPr="00F807E4" w:rsidP="009E1B34">
            <w:pPr>
              <w:tabs>
                <w:tab w:val="left" w:pos="851"/>
              </w:tabs>
              <w:bidi w:val="0"/>
              <w:rPr>
                <w:rFonts w:ascii="Times New Roman" w:hAnsi="Times New Roman"/>
                <w:sz w:val="20"/>
                <w:szCs w:val="20"/>
              </w:rPr>
            </w:pPr>
            <w:r w:rsidRPr="00F807E4">
              <w:rPr>
                <w:rFonts w:ascii="Times New Roman" w:hAnsi="Times New Roman"/>
                <w:sz w:val="20"/>
                <w:szCs w:val="20"/>
              </w:rPr>
              <w:t>O: 2</w:t>
            </w:r>
          </w:p>
          <w:p w:rsidR="006450D9" w:rsidRPr="00F807E4" w:rsidP="009E1B34">
            <w:pPr>
              <w:tabs>
                <w:tab w:val="left" w:pos="851"/>
              </w:tabs>
              <w:bidi w:val="0"/>
              <w:rPr>
                <w:rFonts w:ascii="Times New Roman" w:hAnsi="Times New Roman"/>
                <w:sz w:val="20"/>
                <w:szCs w:val="20"/>
              </w:rPr>
            </w:pPr>
            <w:r w:rsidRPr="00F807E4" w:rsidR="009E1B34">
              <w:rPr>
                <w:rFonts w:ascii="Times New Roman" w:hAnsi="Times New Roman"/>
                <w:sz w:val="20"/>
                <w:szCs w:val="20"/>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v prípade postupov uvedených v článku 2 ods. 2 písm. a) percentuálny podiel riešení navrhnutých alebo uložených v prospech spotrebiteľa a v prospech obchodníka a sporov vyriešených zmierlivým riešením; </w:t>
            </w:r>
          </w:p>
          <w:p w:rsidR="006450D9"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0B64E2">
            <w:pPr>
              <w:tabs>
                <w:tab w:val="left" w:pos="851"/>
              </w:tabs>
              <w:bidi w:val="0"/>
              <w:jc w:val="center"/>
              <w:rPr>
                <w:rFonts w:ascii="Times New Roman" w:hAnsi="Times New Roman"/>
                <w:sz w:val="20"/>
                <w:szCs w:val="20"/>
              </w:rPr>
            </w:pPr>
            <w:r w:rsidRPr="00E9302C" w:rsidR="00571860">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0B64E2">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0B64E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9E1B34">
            <w:pPr>
              <w:pStyle w:val="Normlny1"/>
              <w:tabs>
                <w:tab w:val="left" w:pos="1134"/>
              </w:tabs>
              <w:bidi w:val="0"/>
              <w:spacing w:line="240" w:lineRule="auto"/>
              <w:ind w:left="709"/>
              <w:jc w:val="both"/>
              <w:rPr>
                <w:rFonts w:ascii="Times New Roman" w:hAnsi="Times New Roman" w:cs="Times New Roman"/>
                <w:color w:val="auto"/>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E62A28">
            <w:pPr>
              <w:tabs>
                <w:tab w:val="left" w:pos="851"/>
              </w:tabs>
              <w:bidi w:val="0"/>
              <w:rPr>
                <w:rFonts w:ascii="Times New Roman" w:hAnsi="Times New Roman"/>
                <w:sz w:val="20"/>
                <w:szCs w:val="20"/>
              </w:rPr>
            </w:pPr>
            <w:r w:rsidRPr="00F807E4" w:rsidR="007F15F2">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E1B34" w:rsidRPr="00F807E4" w:rsidP="009E1B34">
            <w:pPr>
              <w:tabs>
                <w:tab w:val="left" w:pos="851"/>
              </w:tabs>
              <w:bidi w:val="0"/>
              <w:rPr>
                <w:rFonts w:ascii="Times New Roman" w:hAnsi="Times New Roman"/>
                <w:sz w:val="20"/>
                <w:szCs w:val="20"/>
              </w:rPr>
            </w:pPr>
            <w:r w:rsidRPr="00F807E4">
              <w:rPr>
                <w:rFonts w:ascii="Times New Roman" w:hAnsi="Times New Roman"/>
                <w:sz w:val="20"/>
                <w:szCs w:val="20"/>
              </w:rPr>
              <w:t>Č: 7</w:t>
            </w:r>
          </w:p>
          <w:p w:rsidR="009E1B34" w:rsidRPr="00F807E4" w:rsidP="009E1B34">
            <w:pPr>
              <w:tabs>
                <w:tab w:val="left" w:pos="851"/>
              </w:tabs>
              <w:bidi w:val="0"/>
              <w:rPr>
                <w:rFonts w:ascii="Times New Roman" w:hAnsi="Times New Roman"/>
                <w:sz w:val="20"/>
                <w:szCs w:val="20"/>
              </w:rPr>
            </w:pPr>
            <w:r w:rsidRPr="00F807E4">
              <w:rPr>
                <w:rFonts w:ascii="Times New Roman" w:hAnsi="Times New Roman"/>
                <w:sz w:val="20"/>
                <w:szCs w:val="20"/>
              </w:rPr>
              <w:t>O: 2</w:t>
            </w:r>
          </w:p>
          <w:p w:rsidR="006450D9" w:rsidRPr="00F807E4" w:rsidP="0038756C">
            <w:pPr>
              <w:tabs>
                <w:tab w:val="left" w:pos="851"/>
              </w:tabs>
              <w:bidi w:val="0"/>
              <w:rPr>
                <w:rFonts w:ascii="Times New Roman" w:hAnsi="Times New Roman"/>
                <w:sz w:val="20"/>
                <w:szCs w:val="20"/>
              </w:rPr>
            </w:pPr>
            <w:r w:rsidR="008875C1">
              <w:rPr>
                <w:rFonts w:ascii="Times New Roman" w:hAnsi="Times New Roman"/>
                <w:sz w:val="20"/>
                <w:szCs w:val="20"/>
              </w:rPr>
              <w:t xml:space="preserve">P: e)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1599B"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e) percentuálny podiel postupov ARS, ktoré boli zastavené, a dôvody ich zastavenia, ak sú známe;</w:t>
            </w:r>
          </w:p>
          <w:p w:rsidR="006450D9" w:rsidRPr="00F807E4" w:rsidP="0038756C">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0B64E2">
            <w:pPr>
              <w:tabs>
                <w:tab w:val="left" w:pos="851"/>
              </w:tabs>
              <w:bidi w:val="0"/>
              <w:jc w:val="center"/>
              <w:rPr>
                <w:rFonts w:ascii="Times New Roman" w:hAnsi="Times New Roman"/>
                <w:sz w:val="20"/>
                <w:szCs w:val="20"/>
              </w:rPr>
            </w:pPr>
            <w:r w:rsidRPr="00F807E4" w:rsidR="002135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0B64E2">
            <w:pPr>
              <w:tabs>
                <w:tab w:val="left" w:pos="851"/>
              </w:tabs>
              <w:bidi w:val="0"/>
              <w:rPr>
                <w:rFonts w:ascii="Times New Roman" w:hAnsi="Times New Roman"/>
                <w:sz w:val="20"/>
                <w:szCs w:val="20"/>
              </w:rPr>
            </w:pPr>
            <w:r w:rsidRPr="00F807E4" w:rsidR="002135D5">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135D5" w:rsidRPr="00F807E4" w:rsidP="002135D5">
            <w:pPr>
              <w:tabs>
                <w:tab w:val="left" w:pos="851"/>
              </w:tabs>
              <w:bidi w:val="0"/>
              <w:rPr>
                <w:rFonts w:ascii="Times New Roman" w:hAnsi="Times New Roman"/>
                <w:sz w:val="20"/>
                <w:szCs w:val="20"/>
              </w:rPr>
            </w:pPr>
            <w:r w:rsidRPr="00F807E4">
              <w:rPr>
                <w:rFonts w:ascii="Times New Roman" w:hAnsi="Times New Roman"/>
                <w:sz w:val="20"/>
                <w:szCs w:val="20"/>
              </w:rPr>
              <w:t>§ 12</w:t>
            </w:r>
          </w:p>
          <w:p w:rsidR="002135D5" w:rsidRPr="00F807E4" w:rsidP="002135D5">
            <w:pPr>
              <w:tabs>
                <w:tab w:val="left" w:pos="851"/>
              </w:tabs>
              <w:bidi w:val="0"/>
              <w:rPr>
                <w:rFonts w:ascii="Times New Roman" w:hAnsi="Times New Roman"/>
                <w:sz w:val="20"/>
                <w:szCs w:val="20"/>
              </w:rPr>
            </w:pPr>
            <w:r w:rsidRPr="00F807E4">
              <w:rPr>
                <w:rFonts w:ascii="Times New Roman" w:hAnsi="Times New Roman"/>
                <w:sz w:val="20"/>
                <w:szCs w:val="20"/>
              </w:rPr>
              <w:t>O 2</w:t>
            </w:r>
          </w:p>
          <w:p w:rsidR="006450D9" w:rsidRPr="00F807E4" w:rsidP="0038756C">
            <w:pPr>
              <w:tabs>
                <w:tab w:val="left" w:pos="851"/>
              </w:tabs>
              <w:bidi w:val="0"/>
              <w:rPr>
                <w:rFonts w:ascii="Times New Roman" w:hAnsi="Times New Roman"/>
                <w:sz w:val="20"/>
                <w:szCs w:val="20"/>
              </w:rPr>
            </w:pPr>
            <w:r w:rsidRPr="00F807E4" w:rsidR="002135D5">
              <w:rPr>
                <w:rFonts w:ascii="Times New Roman" w:hAnsi="Times New Roman"/>
                <w:sz w:val="20"/>
                <w:szCs w:val="20"/>
              </w:rPr>
              <w:t>P: c)</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F7948" w:rsidRPr="00F807E4" w:rsidP="00F13CC1">
            <w:pPr>
              <w:pStyle w:val="Normlny1"/>
              <w:tabs>
                <w:tab w:val="left" w:pos="1134"/>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je povinný</w:t>
            </w:r>
            <w:r w:rsidRPr="00F807E4">
              <w:rPr>
                <w:rFonts w:ascii="Times New Roman" w:hAnsi="Times New Roman" w:cs="Times New Roman" w:hint="default"/>
                <w:color w:val="auto"/>
                <w:sz w:val="20"/>
                <w:szCs w:val="20"/>
              </w:rPr>
              <w:t xml:space="preserve"> vypracovať</w:t>
            </w:r>
            <w:r w:rsidRPr="00F807E4">
              <w:rPr>
                <w:rFonts w:ascii="Times New Roman" w:hAnsi="Times New Roman" w:cs="Times New Roman" w:hint="default"/>
                <w:color w:val="auto"/>
                <w:sz w:val="20"/>
                <w:szCs w:val="20"/>
              </w:rPr>
              <w:t xml:space="preserve"> a zverejniť</w:t>
            </w:r>
            <w:r w:rsidRPr="00F807E4">
              <w:rPr>
                <w:rFonts w:ascii="Times New Roman" w:hAnsi="Times New Roman" w:cs="Times New Roman" w:hint="default"/>
                <w:color w:val="auto"/>
                <w:sz w:val="20"/>
                <w:szCs w:val="20"/>
              </w:rPr>
              <w:t xml:space="preserve"> sprá</w:t>
            </w:r>
            <w:r w:rsidRPr="00F807E4">
              <w:rPr>
                <w:rFonts w:ascii="Times New Roman" w:hAnsi="Times New Roman" w:cs="Times New Roman" w:hint="default"/>
                <w:color w:val="auto"/>
                <w:sz w:val="20"/>
                <w:szCs w:val="20"/>
              </w:rPr>
              <w:t>vu o </w:t>
            </w:r>
            <w:r w:rsidRPr="00F807E4">
              <w:rPr>
                <w:rFonts w:ascii="Times New Roman" w:hAnsi="Times New Roman" w:cs="Times New Roman" w:hint="default"/>
                <w:color w:val="auto"/>
                <w:sz w:val="20"/>
                <w:szCs w:val="20"/>
              </w:rPr>
              <w:t>č</w:t>
            </w:r>
            <w:r w:rsidRPr="00F807E4">
              <w:rPr>
                <w:rFonts w:ascii="Times New Roman" w:hAnsi="Times New Roman" w:cs="Times New Roman" w:hint="default"/>
                <w:color w:val="auto"/>
                <w:sz w:val="20"/>
                <w:szCs w:val="20"/>
              </w:rPr>
              <w:t>innosti stá</w:t>
            </w:r>
            <w:r w:rsidRPr="00F807E4">
              <w:rPr>
                <w:rFonts w:ascii="Times New Roman" w:hAnsi="Times New Roman" w:cs="Times New Roman" w:hint="default"/>
                <w:color w:val="auto"/>
                <w:sz w:val="20"/>
                <w:szCs w:val="20"/>
              </w:rPr>
              <w:t>leho rozhodcovské</w:t>
            </w:r>
            <w:r w:rsidRPr="00F807E4">
              <w:rPr>
                <w:rFonts w:ascii="Times New Roman" w:hAnsi="Times New Roman" w:cs="Times New Roman" w:hint="default"/>
                <w:color w:val="auto"/>
                <w:sz w:val="20"/>
                <w:szCs w:val="20"/>
              </w:rPr>
              <w:t>ho sú</w:t>
            </w:r>
            <w:r w:rsidRPr="00F807E4">
              <w:rPr>
                <w:rFonts w:ascii="Times New Roman" w:hAnsi="Times New Roman" w:cs="Times New Roman" w:hint="default"/>
                <w:color w:val="auto"/>
                <w:sz w:val="20"/>
                <w:szCs w:val="20"/>
              </w:rPr>
              <w:t>du v </w:t>
            </w:r>
            <w:r w:rsidRPr="00F807E4">
              <w:rPr>
                <w:rFonts w:ascii="Times New Roman" w:hAnsi="Times New Roman" w:cs="Times New Roman" w:hint="default"/>
                <w:color w:val="auto"/>
                <w:sz w:val="20"/>
                <w:szCs w:val="20"/>
              </w:rPr>
              <w:t>sú</w:t>
            </w:r>
            <w:r w:rsidRPr="00F807E4">
              <w:rPr>
                <w:rFonts w:ascii="Times New Roman" w:hAnsi="Times New Roman" w:cs="Times New Roman" w:hint="default"/>
                <w:color w:val="auto"/>
                <w:sz w:val="20"/>
                <w:szCs w:val="20"/>
              </w:rPr>
              <w:t>vislosti s </w:t>
            </w:r>
            <w:r w:rsidRPr="00F807E4">
              <w:rPr>
                <w:rFonts w:ascii="Times New Roman" w:hAnsi="Times New Roman" w:cs="Times New Roman" w:hint="default"/>
                <w:color w:val="auto"/>
                <w:sz w:val="20"/>
                <w:szCs w:val="20"/>
              </w:rPr>
              <w:t>rozhodovaní</w:t>
            </w:r>
            <w:r w:rsidRPr="00F807E4">
              <w:rPr>
                <w:rFonts w:ascii="Times New Roman" w:hAnsi="Times New Roman" w:cs="Times New Roman" w:hint="default"/>
                <w:color w:val="auto"/>
                <w:sz w:val="20"/>
                <w:szCs w:val="20"/>
              </w:rPr>
              <w:t>m spotrebiteľ</w:t>
            </w:r>
            <w:r w:rsidRPr="00F807E4">
              <w:rPr>
                <w:rFonts w:ascii="Times New Roman" w:hAnsi="Times New Roman" w:cs="Times New Roman" w:hint="default"/>
                <w:color w:val="auto"/>
                <w:sz w:val="20"/>
                <w:szCs w:val="20"/>
              </w:rPr>
              <w:t>ský</w:t>
            </w:r>
            <w:r w:rsidRPr="00F807E4">
              <w:rPr>
                <w:rFonts w:ascii="Times New Roman" w:hAnsi="Times New Roman" w:cs="Times New Roman" w:hint="default"/>
                <w:color w:val="auto"/>
                <w:sz w:val="20"/>
                <w:szCs w:val="20"/>
              </w:rPr>
              <w:t>ch sporov za kalendá</w:t>
            </w:r>
            <w:r w:rsidRPr="00F807E4">
              <w:rPr>
                <w:rFonts w:ascii="Times New Roman" w:hAnsi="Times New Roman" w:cs="Times New Roman" w:hint="default"/>
                <w:color w:val="auto"/>
                <w:sz w:val="20"/>
                <w:szCs w:val="20"/>
              </w:rPr>
              <w:t>rny rok najneskô</w:t>
            </w:r>
            <w:r w:rsidRPr="00F807E4">
              <w:rPr>
                <w:rFonts w:ascii="Times New Roman" w:hAnsi="Times New Roman" w:cs="Times New Roman" w:hint="default"/>
                <w:color w:val="auto"/>
                <w:sz w:val="20"/>
                <w:szCs w:val="20"/>
              </w:rPr>
              <w:t>r do 31. marca nasledujú</w:t>
            </w:r>
            <w:r w:rsidRPr="00F807E4">
              <w:rPr>
                <w:rFonts w:ascii="Times New Roman" w:hAnsi="Times New Roman" w:cs="Times New Roman" w:hint="default"/>
                <w:color w:val="auto"/>
                <w:sz w:val="20"/>
                <w:szCs w:val="20"/>
              </w:rPr>
              <w:t>ceho roka. Sprá</w:t>
            </w:r>
            <w:r w:rsidRPr="00F807E4">
              <w:rPr>
                <w:rFonts w:ascii="Times New Roman" w:hAnsi="Times New Roman" w:cs="Times New Roman" w:hint="default"/>
                <w:color w:val="auto"/>
                <w:sz w:val="20"/>
                <w:szCs w:val="20"/>
              </w:rPr>
              <w:t>va musí</w:t>
            </w:r>
            <w:r w:rsidRPr="00F807E4">
              <w:rPr>
                <w:rFonts w:ascii="Times New Roman" w:hAnsi="Times New Roman" w:cs="Times New Roman" w:hint="default"/>
                <w:color w:val="auto"/>
                <w:sz w:val="20"/>
                <w:szCs w:val="20"/>
              </w:rPr>
              <w:t xml:space="preserve"> obsahovať</w:t>
            </w:r>
            <w:r w:rsidRPr="00F807E4">
              <w:rPr>
                <w:rFonts w:ascii="Times New Roman" w:hAnsi="Times New Roman" w:cs="Times New Roman" w:hint="default"/>
                <w:color w:val="auto"/>
                <w:sz w:val="20"/>
                <w:szCs w:val="20"/>
              </w:rPr>
              <w:t xml:space="preserve"> informá</w:t>
            </w:r>
            <w:r w:rsidRPr="00F807E4">
              <w:rPr>
                <w:rFonts w:ascii="Times New Roman" w:hAnsi="Times New Roman" w:cs="Times New Roman" w:hint="default"/>
                <w:color w:val="auto"/>
                <w:sz w:val="20"/>
                <w:szCs w:val="20"/>
              </w:rPr>
              <w:t>cie o</w:t>
            </w:r>
          </w:p>
          <w:p w:rsidR="006450D9" w:rsidRPr="00F807E4" w:rsidP="00B935BA">
            <w:pPr>
              <w:pStyle w:val="Normlny1"/>
              <w:tabs>
                <w:tab w:val="left" w:pos="1134"/>
              </w:tabs>
              <w:bidi w:val="0"/>
              <w:spacing w:line="240" w:lineRule="auto"/>
              <w:jc w:val="both"/>
              <w:rPr>
                <w:rFonts w:ascii="Times New Roman" w:hAnsi="Times New Roman" w:cs="Times New Roman"/>
                <w:color w:val="auto"/>
                <w:sz w:val="20"/>
                <w:szCs w:val="20"/>
              </w:rPr>
            </w:pPr>
            <w:r w:rsidRPr="00F807E4" w:rsidR="00F13CC1">
              <w:rPr>
                <w:rFonts w:ascii="Times New Roman" w:hAnsi="Times New Roman" w:cs="Times New Roman"/>
                <w:color w:val="auto"/>
                <w:sz w:val="20"/>
                <w:szCs w:val="20"/>
              </w:rPr>
              <w:t xml:space="preserve">c) </w:t>
            </w:r>
            <w:r w:rsidRPr="00F807E4" w:rsidR="009F7948">
              <w:rPr>
                <w:rFonts w:ascii="Times New Roman" w:hAnsi="Times New Roman" w:cs="Times New Roman" w:hint="default"/>
                <w:color w:val="auto"/>
                <w:sz w:val="20"/>
                <w:szCs w:val="20"/>
              </w:rPr>
              <w:t>poč</w:t>
            </w:r>
            <w:r w:rsidRPr="00F807E4" w:rsidR="009F7948">
              <w:rPr>
                <w:rFonts w:ascii="Times New Roman" w:hAnsi="Times New Roman" w:cs="Times New Roman" w:hint="default"/>
                <w:color w:val="auto"/>
                <w:sz w:val="20"/>
                <w:szCs w:val="20"/>
              </w:rPr>
              <w:t xml:space="preserve">te </w:t>
            </w:r>
            <w:r w:rsidR="003F6D1A">
              <w:rPr>
                <w:rFonts w:ascii="Times New Roman" w:hAnsi="Times New Roman" w:cs="Times New Roman" w:hint="default"/>
                <w:color w:val="auto"/>
                <w:sz w:val="20"/>
                <w:szCs w:val="20"/>
              </w:rPr>
              <w:t>spotrebiteľ</w:t>
            </w:r>
            <w:r w:rsidR="003F6D1A">
              <w:rPr>
                <w:rFonts w:ascii="Times New Roman" w:hAnsi="Times New Roman" w:cs="Times New Roman" w:hint="default"/>
                <w:color w:val="auto"/>
                <w:sz w:val="20"/>
                <w:szCs w:val="20"/>
              </w:rPr>
              <w:t>ský</w:t>
            </w:r>
            <w:r w:rsidR="003F6D1A">
              <w:rPr>
                <w:rFonts w:ascii="Times New Roman" w:hAnsi="Times New Roman" w:cs="Times New Roman" w:hint="default"/>
                <w:color w:val="auto"/>
                <w:sz w:val="20"/>
                <w:szCs w:val="20"/>
              </w:rPr>
              <w:t xml:space="preserve">ch </w:t>
            </w:r>
            <w:r w:rsidRPr="00F807E4" w:rsidR="009F7948">
              <w:rPr>
                <w:rFonts w:ascii="Times New Roman" w:hAnsi="Times New Roman" w:cs="Times New Roman" w:hint="default"/>
                <w:color w:val="auto"/>
                <w:sz w:val="20"/>
                <w:szCs w:val="20"/>
              </w:rPr>
              <w:t>rozhodcovský</w:t>
            </w:r>
            <w:r w:rsidRPr="00F807E4" w:rsidR="009F7948">
              <w:rPr>
                <w:rFonts w:ascii="Times New Roman" w:hAnsi="Times New Roman" w:cs="Times New Roman" w:hint="default"/>
                <w:color w:val="auto"/>
                <w:sz w:val="20"/>
                <w:szCs w:val="20"/>
              </w:rPr>
              <w:t>ch konaní</w:t>
            </w:r>
            <w:r w:rsidRPr="00F807E4" w:rsidR="009F7948">
              <w:rPr>
                <w:rFonts w:ascii="Times New Roman" w:hAnsi="Times New Roman" w:cs="Times New Roman" w:hint="default"/>
                <w:color w:val="auto"/>
                <w:sz w:val="20"/>
                <w:szCs w:val="20"/>
              </w:rPr>
              <w:t>, ktoré</w:t>
            </w:r>
            <w:r w:rsidRPr="00F807E4" w:rsidR="009F7948">
              <w:rPr>
                <w:rFonts w:ascii="Times New Roman" w:hAnsi="Times New Roman" w:cs="Times New Roman" w:hint="default"/>
                <w:color w:val="auto"/>
                <w:sz w:val="20"/>
                <w:szCs w:val="20"/>
              </w:rPr>
              <w:t xml:space="preserve"> boli zastavené</w:t>
            </w:r>
            <w:r w:rsidRPr="00F807E4" w:rsidR="009F7948">
              <w:rPr>
                <w:rFonts w:ascii="Times New Roman" w:hAnsi="Times New Roman" w:cs="Times New Roman" w:hint="default"/>
                <w:color w:val="auto"/>
                <w:sz w:val="20"/>
                <w:szCs w:val="20"/>
              </w:rPr>
              <w:t xml:space="preserve"> a </w:t>
            </w:r>
            <w:r w:rsidRPr="00F807E4" w:rsidR="009F7948">
              <w:rPr>
                <w:rFonts w:ascii="Times New Roman" w:hAnsi="Times New Roman" w:cs="Times New Roman" w:hint="default"/>
                <w:color w:val="auto"/>
                <w:sz w:val="20"/>
                <w:szCs w:val="20"/>
              </w:rPr>
              <w:t>dô</w:t>
            </w:r>
            <w:r w:rsidRPr="00F807E4" w:rsidR="009F7948">
              <w:rPr>
                <w:rFonts w:ascii="Times New Roman" w:hAnsi="Times New Roman" w:cs="Times New Roman" w:hint="default"/>
                <w:color w:val="auto"/>
                <w:sz w:val="20"/>
                <w:szCs w:val="20"/>
              </w:rPr>
              <w:t>vode ich zastavenia,</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E62A28">
            <w:pPr>
              <w:tabs>
                <w:tab w:val="left" w:pos="851"/>
              </w:tabs>
              <w:bidi w:val="0"/>
              <w:rPr>
                <w:rFonts w:ascii="Times New Roman" w:hAnsi="Times New Roman"/>
                <w:sz w:val="20"/>
                <w:szCs w:val="20"/>
              </w:rPr>
            </w:pPr>
            <w:r w:rsidRPr="00F807E4" w:rsidR="00565CD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8756C" w:rsidRPr="00F807E4" w:rsidP="0038756C">
            <w:pPr>
              <w:tabs>
                <w:tab w:val="left" w:pos="851"/>
              </w:tabs>
              <w:bidi w:val="0"/>
              <w:rPr>
                <w:rFonts w:ascii="Times New Roman" w:hAnsi="Times New Roman"/>
                <w:sz w:val="20"/>
                <w:szCs w:val="20"/>
              </w:rPr>
            </w:pPr>
            <w:r w:rsidRPr="00F807E4">
              <w:rPr>
                <w:rFonts w:ascii="Times New Roman" w:hAnsi="Times New Roman"/>
                <w:sz w:val="20"/>
                <w:szCs w:val="20"/>
              </w:rPr>
              <w:t>Č: 7</w:t>
            </w:r>
          </w:p>
          <w:p w:rsidR="0038756C" w:rsidRPr="00F807E4" w:rsidP="0038756C">
            <w:pPr>
              <w:tabs>
                <w:tab w:val="left" w:pos="851"/>
              </w:tabs>
              <w:bidi w:val="0"/>
              <w:rPr>
                <w:rFonts w:ascii="Times New Roman" w:hAnsi="Times New Roman"/>
                <w:sz w:val="20"/>
                <w:szCs w:val="20"/>
              </w:rPr>
            </w:pPr>
            <w:r w:rsidRPr="00F807E4">
              <w:rPr>
                <w:rFonts w:ascii="Times New Roman" w:hAnsi="Times New Roman"/>
                <w:sz w:val="20"/>
                <w:szCs w:val="20"/>
              </w:rPr>
              <w:t>O: 2</w:t>
            </w:r>
          </w:p>
          <w:p w:rsidR="0038756C" w:rsidRPr="00F807E4" w:rsidP="0038756C">
            <w:pPr>
              <w:tabs>
                <w:tab w:val="left" w:pos="851"/>
              </w:tabs>
              <w:bidi w:val="0"/>
              <w:rPr>
                <w:rFonts w:ascii="Times New Roman" w:hAnsi="Times New Roman"/>
                <w:sz w:val="20"/>
                <w:szCs w:val="20"/>
              </w:rPr>
            </w:pPr>
            <w:r>
              <w:rPr>
                <w:rFonts w:ascii="Times New Roman" w:hAnsi="Times New Roman"/>
                <w:sz w:val="20"/>
                <w:szCs w:val="20"/>
              </w:rPr>
              <w:t xml:space="preserve">P: </w:t>
            </w:r>
            <w:r w:rsidRPr="00F807E4">
              <w:rPr>
                <w:rFonts w:ascii="Times New Roman" w:hAnsi="Times New Roman"/>
                <w:sz w:val="20"/>
                <w:szCs w:val="20"/>
              </w:rPr>
              <w:t>f)</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38756C" w:rsidRPr="00F807E4" w:rsidP="0038756C">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f) priemernú dĺžku riešenia sporov; </w:t>
            </w:r>
          </w:p>
          <w:p w:rsidR="0038756C" w:rsidRPr="00F807E4" w:rsidP="00A06FE1">
            <w:pPr>
              <w:pStyle w:val="CM3"/>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38756C" w:rsidRPr="00F807E4" w:rsidP="000B64E2">
            <w:pPr>
              <w:tabs>
                <w:tab w:val="left" w:pos="851"/>
              </w:tabs>
              <w:bidi w:val="0"/>
              <w:jc w:val="center"/>
              <w:rPr>
                <w:rFonts w:ascii="Times New Roman" w:hAnsi="Times New Roman"/>
                <w:sz w:val="20"/>
                <w:szCs w:val="20"/>
              </w:rPr>
            </w:pPr>
            <w:r>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8756C" w:rsidRPr="00F807E4" w:rsidP="000B64E2">
            <w:pPr>
              <w:tabs>
                <w:tab w:val="left" w:pos="851"/>
              </w:tabs>
              <w:bidi w:val="0"/>
              <w:rPr>
                <w:rFonts w:ascii="Times New Roman" w:hAnsi="Times New Roman"/>
                <w:sz w:val="20"/>
                <w:szCs w:val="20"/>
              </w:rPr>
            </w:pPr>
            <w:r>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8756C" w:rsidRPr="00F807E4" w:rsidP="0038756C">
            <w:pPr>
              <w:tabs>
                <w:tab w:val="left" w:pos="851"/>
              </w:tabs>
              <w:bidi w:val="0"/>
              <w:rPr>
                <w:rFonts w:ascii="Times New Roman" w:hAnsi="Times New Roman"/>
                <w:sz w:val="20"/>
                <w:szCs w:val="20"/>
              </w:rPr>
            </w:pPr>
            <w:r w:rsidRPr="00F807E4">
              <w:rPr>
                <w:rFonts w:ascii="Times New Roman" w:hAnsi="Times New Roman"/>
                <w:sz w:val="20"/>
                <w:szCs w:val="20"/>
              </w:rPr>
              <w:t>§ 12</w:t>
            </w:r>
          </w:p>
          <w:p w:rsidR="0038756C" w:rsidRPr="00F807E4" w:rsidP="0038756C">
            <w:pPr>
              <w:tabs>
                <w:tab w:val="left" w:pos="851"/>
              </w:tabs>
              <w:bidi w:val="0"/>
              <w:rPr>
                <w:rFonts w:ascii="Times New Roman" w:hAnsi="Times New Roman"/>
                <w:sz w:val="20"/>
                <w:szCs w:val="20"/>
              </w:rPr>
            </w:pPr>
            <w:r w:rsidRPr="00F807E4">
              <w:rPr>
                <w:rFonts w:ascii="Times New Roman" w:hAnsi="Times New Roman"/>
                <w:sz w:val="20"/>
                <w:szCs w:val="20"/>
              </w:rPr>
              <w:t>O 2</w:t>
            </w:r>
          </w:p>
          <w:p w:rsidR="0038756C" w:rsidRPr="00F807E4" w:rsidP="0038756C">
            <w:pPr>
              <w:tabs>
                <w:tab w:val="left" w:pos="851"/>
              </w:tabs>
              <w:bidi w:val="0"/>
              <w:rPr>
                <w:rFonts w:ascii="Times New Roman" w:hAnsi="Times New Roman"/>
                <w:sz w:val="20"/>
                <w:szCs w:val="20"/>
              </w:rPr>
            </w:pPr>
            <w:r w:rsidRPr="00F807E4">
              <w:rPr>
                <w:rFonts w:ascii="Times New Roman" w:hAnsi="Times New Roman"/>
                <w:sz w:val="20"/>
                <w:szCs w:val="20"/>
              </w:rPr>
              <w:t>P: d)</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8756C" w:rsidRPr="00F807E4" w:rsidP="0038756C">
            <w:pPr>
              <w:pStyle w:val="Normlny1"/>
              <w:tabs>
                <w:tab w:val="left" w:pos="1134"/>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je povinný</w:t>
            </w:r>
            <w:r w:rsidRPr="00F807E4">
              <w:rPr>
                <w:rFonts w:ascii="Times New Roman" w:hAnsi="Times New Roman" w:cs="Times New Roman" w:hint="default"/>
                <w:color w:val="auto"/>
                <w:sz w:val="20"/>
                <w:szCs w:val="20"/>
              </w:rPr>
              <w:t xml:space="preserve"> vypracovať</w:t>
            </w:r>
            <w:r w:rsidRPr="00F807E4">
              <w:rPr>
                <w:rFonts w:ascii="Times New Roman" w:hAnsi="Times New Roman" w:cs="Times New Roman" w:hint="default"/>
                <w:color w:val="auto"/>
                <w:sz w:val="20"/>
                <w:szCs w:val="20"/>
              </w:rPr>
              <w:t xml:space="preserve"> a zverejniť</w:t>
            </w:r>
            <w:r w:rsidRPr="00F807E4">
              <w:rPr>
                <w:rFonts w:ascii="Times New Roman" w:hAnsi="Times New Roman" w:cs="Times New Roman" w:hint="default"/>
                <w:color w:val="auto"/>
                <w:sz w:val="20"/>
                <w:szCs w:val="20"/>
              </w:rPr>
              <w:t xml:space="preserve"> sprá</w:t>
            </w:r>
            <w:r w:rsidRPr="00F807E4">
              <w:rPr>
                <w:rFonts w:ascii="Times New Roman" w:hAnsi="Times New Roman" w:cs="Times New Roman" w:hint="default"/>
                <w:color w:val="auto"/>
                <w:sz w:val="20"/>
                <w:szCs w:val="20"/>
              </w:rPr>
              <w:t>vu o </w:t>
            </w:r>
            <w:r w:rsidRPr="00F807E4">
              <w:rPr>
                <w:rFonts w:ascii="Times New Roman" w:hAnsi="Times New Roman" w:cs="Times New Roman" w:hint="default"/>
                <w:color w:val="auto"/>
                <w:sz w:val="20"/>
                <w:szCs w:val="20"/>
              </w:rPr>
              <w:t>č</w:t>
            </w:r>
            <w:r w:rsidRPr="00F807E4">
              <w:rPr>
                <w:rFonts w:ascii="Times New Roman" w:hAnsi="Times New Roman" w:cs="Times New Roman" w:hint="default"/>
                <w:color w:val="auto"/>
                <w:sz w:val="20"/>
                <w:szCs w:val="20"/>
              </w:rPr>
              <w:t>innosti stá</w:t>
            </w:r>
            <w:r w:rsidRPr="00F807E4">
              <w:rPr>
                <w:rFonts w:ascii="Times New Roman" w:hAnsi="Times New Roman" w:cs="Times New Roman" w:hint="default"/>
                <w:color w:val="auto"/>
                <w:sz w:val="20"/>
                <w:szCs w:val="20"/>
              </w:rPr>
              <w:t>leho rozhodcovské</w:t>
            </w:r>
            <w:r w:rsidRPr="00F807E4">
              <w:rPr>
                <w:rFonts w:ascii="Times New Roman" w:hAnsi="Times New Roman" w:cs="Times New Roman" w:hint="default"/>
                <w:color w:val="auto"/>
                <w:sz w:val="20"/>
                <w:szCs w:val="20"/>
              </w:rPr>
              <w:t>ho s</w:t>
            </w:r>
            <w:r w:rsidRPr="00F807E4">
              <w:rPr>
                <w:rFonts w:ascii="Times New Roman" w:hAnsi="Times New Roman" w:cs="Times New Roman" w:hint="default"/>
                <w:color w:val="auto"/>
                <w:sz w:val="20"/>
                <w:szCs w:val="20"/>
              </w:rPr>
              <w:t>ú</w:t>
            </w:r>
            <w:r w:rsidRPr="00F807E4">
              <w:rPr>
                <w:rFonts w:ascii="Times New Roman" w:hAnsi="Times New Roman" w:cs="Times New Roman" w:hint="default"/>
                <w:color w:val="auto"/>
                <w:sz w:val="20"/>
                <w:szCs w:val="20"/>
              </w:rPr>
              <w:t>du v </w:t>
            </w:r>
            <w:r w:rsidRPr="00F807E4">
              <w:rPr>
                <w:rFonts w:ascii="Times New Roman" w:hAnsi="Times New Roman" w:cs="Times New Roman" w:hint="default"/>
                <w:color w:val="auto"/>
                <w:sz w:val="20"/>
                <w:szCs w:val="20"/>
              </w:rPr>
              <w:t>sú</w:t>
            </w:r>
            <w:r w:rsidRPr="00F807E4">
              <w:rPr>
                <w:rFonts w:ascii="Times New Roman" w:hAnsi="Times New Roman" w:cs="Times New Roman" w:hint="default"/>
                <w:color w:val="auto"/>
                <w:sz w:val="20"/>
                <w:szCs w:val="20"/>
              </w:rPr>
              <w:t>vislosti s </w:t>
            </w:r>
            <w:r w:rsidRPr="00F807E4">
              <w:rPr>
                <w:rFonts w:ascii="Times New Roman" w:hAnsi="Times New Roman" w:cs="Times New Roman" w:hint="default"/>
                <w:color w:val="auto"/>
                <w:sz w:val="20"/>
                <w:szCs w:val="20"/>
              </w:rPr>
              <w:t>rozhodovaní</w:t>
            </w:r>
            <w:r w:rsidRPr="00F807E4">
              <w:rPr>
                <w:rFonts w:ascii="Times New Roman" w:hAnsi="Times New Roman" w:cs="Times New Roman" w:hint="default"/>
                <w:color w:val="auto"/>
                <w:sz w:val="20"/>
                <w:szCs w:val="20"/>
              </w:rPr>
              <w:t>m spotrebiteľ</w:t>
            </w:r>
            <w:r w:rsidRPr="00F807E4">
              <w:rPr>
                <w:rFonts w:ascii="Times New Roman" w:hAnsi="Times New Roman" w:cs="Times New Roman" w:hint="default"/>
                <w:color w:val="auto"/>
                <w:sz w:val="20"/>
                <w:szCs w:val="20"/>
              </w:rPr>
              <w:t>ský</w:t>
            </w:r>
            <w:r w:rsidRPr="00F807E4">
              <w:rPr>
                <w:rFonts w:ascii="Times New Roman" w:hAnsi="Times New Roman" w:cs="Times New Roman" w:hint="default"/>
                <w:color w:val="auto"/>
                <w:sz w:val="20"/>
                <w:szCs w:val="20"/>
              </w:rPr>
              <w:t>ch sporov za kalendá</w:t>
            </w:r>
            <w:r w:rsidRPr="00F807E4">
              <w:rPr>
                <w:rFonts w:ascii="Times New Roman" w:hAnsi="Times New Roman" w:cs="Times New Roman" w:hint="default"/>
                <w:color w:val="auto"/>
                <w:sz w:val="20"/>
                <w:szCs w:val="20"/>
              </w:rPr>
              <w:t>rny rok najneskô</w:t>
            </w:r>
            <w:r w:rsidRPr="00F807E4">
              <w:rPr>
                <w:rFonts w:ascii="Times New Roman" w:hAnsi="Times New Roman" w:cs="Times New Roman" w:hint="default"/>
                <w:color w:val="auto"/>
                <w:sz w:val="20"/>
                <w:szCs w:val="20"/>
              </w:rPr>
              <w:t>r do 31. marca nasledujú</w:t>
            </w:r>
            <w:r w:rsidRPr="00F807E4">
              <w:rPr>
                <w:rFonts w:ascii="Times New Roman" w:hAnsi="Times New Roman" w:cs="Times New Roman" w:hint="default"/>
                <w:color w:val="auto"/>
                <w:sz w:val="20"/>
                <w:szCs w:val="20"/>
              </w:rPr>
              <w:t>ceho roka. Sprá</w:t>
            </w:r>
            <w:r w:rsidRPr="00F807E4">
              <w:rPr>
                <w:rFonts w:ascii="Times New Roman" w:hAnsi="Times New Roman" w:cs="Times New Roman" w:hint="default"/>
                <w:color w:val="auto"/>
                <w:sz w:val="20"/>
                <w:szCs w:val="20"/>
              </w:rPr>
              <w:t>va musí</w:t>
            </w:r>
            <w:r w:rsidRPr="00F807E4">
              <w:rPr>
                <w:rFonts w:ascii="Times New Roman" w:hAnsi="Times New Roman" w:cs="Times New Roman" w:hint="default"/>
                <w:color w:val="auto"/>
                <w:sz w:val="20"/>
                <w:szCs w:val="20"/>
              </w:rPr>
              <w:t xml:space="preserve"> obsahovať</w:t>
            </w:r>
            <w:r w:rsidRPr="00F807E4">
              <w:rPr>
                <w:rFonts w:ascii="Times New Roman" w:hAnsi="Times New Roman" w:cs="Times New Roman" w:hint="default"/>
                <w:color w:val="auto"/>
                <w:sz w:val="20"/>
                <w:szCs w:val="20"/>
              </w:rPr>
              <w:t xml:space="preserve"> informá</w:t>
            </w:r>
            <w:r w:rsidRPr="00F807E4">
              <w:rPr>
                <w:rFonts w:ascii="Times New Roman" w:hAnsi="Times New Roman" w:cs="Times New Roman" w:hint="default"/>
                <w:color w:val="auto"/>
                <w:sz w:val="20"/>
                <w:szCs w:val="20"/>
              </w:rPr>
              <w:t>cie o</w:t>
            </w:r>
          </w:p>
          <w:p w:rsidR="0038756C" w:rsidRPr="00F807E4" w:rsidP="0038756C">
            <w:pPr>
              <w:pStyle w:val="Normlny1"/>
              <w:tabs>
                <w:tab w:val="left" w:pos="1134"/>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d) priemernej dĺž</w:t>
            </w:r>
            <w:r w:rsidRPr="00F807E4">
              <w:rPr>
                <w:rFonts w:ascii="Times New Roman" w:hAnsi="Times New Roman" w:cs="Times New Roman" w:hint="default"/>
                <w:color w:val="auto"/>
                <w:sz w:val="20"/>
                <w:szCs w:val="20"/>
              </w:rPr>
              <w:t>ke trvania rozhodcovské</w:t>
            </w:r>
            <w:r w:rsidRPr="00F807E4">
              <w:rPr>
                <w:rFonts w:ascii="Times New Roman" w:hAnsi="Times New Roman" w:cs="Times New Roman" w:hint="default"/>
                <w:color w:val="auto"/>
                <w:sz w:val="20"/>
                <w:szCs w:val="20"/>
              </w:rPr>
              <w:t>ho konania,</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38756C" w:rsidRPr="00F807E4" w:rsidP="00E62A28">
            <w:pPr>
              <w:tabs>
                <w:tab w:val="left" w:pos="851"/>
              </w:tabs>
              <w:bidi w:val="0"/>
              <w:rPr>
                <w:rFonts w:ascii="Times New Roman" w:hAnsi="Times New Roman"/>
                <w:sz w:val="20"/>
                <w:szCs w:val="20"/>
              </w:rPr>
            </w:pPr>
            <w:r>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38756C"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E1B34" w:rsidRPr="00F807E4" w:rsidP="009E1B34">
            <w:pPr>
              <w:tabs>
                <w:tab w:val="left" w:pos="851"/>
              </w:tabs>
              <w:bidi w:val="0"/>
              <w:rPr>
                <w:rFonts w:ascii="Times New Roman" w:hAnsi="Times New Roman"/>
                <w:sz w:val="20"/>
                <w:szCs w:val="20"/>
              </w:rPr>
            </w:pPr>
            <w:r w:rsidRPr="00F807E4">
              <w:rPr>
                <w:rFonts w:ascii="Times New Roman" w:hAnsi="Times New Roman"/>
                <w:sz w:val="20"/>
                <w:szCs w:val="20"/>
              </w:rPr>
              <w:t>Č: 7</w:t>
            </w:r>
          </w:p>
          <w:p w:rsidR="009E1B34" w:rsidRPr="00F807E4" w:rsidP="009E1B34">
            <w:pPr>
              <w:tabs>
                <w:tab w:val="left" w:pos="851"/>
              </w:tabs>
              <w:bidi w:val="0"/>
              <w:rPr>
                <w:rFonts w:ascii="Times New Roman" w:hAnsi="Times New Roman"/>
                <w:sz w:val="20"/>
                <w:szCs w:val="20"/>
              </w:rPr>
            </w:pPr>
            <w:r w:rsidRPr="00F807E4">
              <w:rPr>
                <w:rFonts w:ascii="Times New Roman" w:hAnsi="Times New Roman"/>
                <w:sz w:val="20"/>
                <w:szCs w:val="20"/>
              </w:rPr>
              <w:t>O: 2</w:t>
            </w:r>
          </w:p>
          <w:p w:rsidR="006450D9" w:rsidRPr="00F807E4" w:rsidP="009E1B34">
            <w:pPr>
              <w:tabs>
                <w:tab w:val="left" w:pos="851"/>
              </w:tabs>
              <w:bidi w:val="0"/>
              <w:rPr>
                <w:rFonts w:ascii="Times New Roman" w:hAnsi="Times New Roman"/>
                <w:sz w:val="20"/>
                <w:szCs w:val="20"/>
              </w:rPr>
            </w:pPr>
            <w:r w:rsidRPr="00F807E4" w:rsidR="009E1B34">
              <w:rPr>
                <w:rFonts w:ascii="Times New Roman" w:hAnsi="Times New Roman"/>
                <w:sz w:val="20"/>
                <w:szCs w:val="20"/>
              </w:rPr>
              <w:t xml:space="preserve">P: g)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1599B"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g) mieru dodržiavania výsledkov postupov ARS, ak je známa; </w:t>
            </w:r>
          </w:p>
          <w:p w:rsidR="006450D9"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0B64E2">
            <w:pPr>
              <w:tabs>
                <w:tab w:val="left" w:pos="851"/>
              </w:tabs>
              <w:bidi w:val="0"/>
              <w:jc w:val="center"/>
              <w:rPr>
                <w:rFonts w:ascii="Times New Roman" w:hAnsi="Times New Roman"/>
                <w:sz w:val="20"/>
                <w:szCs w:val="20"/>
              </w:rPr>
            </w:pPr>
            <w:r w:rsidR="00A1713D">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0B64E2">
            <w:pPr>
              <w:tabs>
                <w:tab w:val="left" w:pos="851"/>
              </w:tabs>
              <w:bidi w:val="0"/>
              <w:rPr>
                <w:rFonts w:ascii="Times New Roman" w:hAnsi="Times New Roman"/>
                <w:sz w:val="20"/>
                <w:szCs w:val="20"/>
              </w:rPr>
            </w:pPr>
            <w:r w:rsidR="00A1713D">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1713D" w:rsidRPr="00F807E4" w:rsidP="00A1713D">
            <w:pPr>
              <w:tabs>
                <w:tab w:val="left" w:pos="851"/>
              </w:tabs>
              <w:bidi w:val="0"/>
              <w:rPr>
                <w:rFonts w:ascii="Times New Roman" w:hAnsi="Times New Roman"/>
                <w:sz w:val="20"/>
                <w:szCs w:val="20"/>
              </w:rPr>
            </w:pPr>
            <w:r w:rsidRPr="00F807E4">
              <w:rPr>
                <w:rFonts w:ascii="Times New Roman" w:hAnsi="Times New Roman"/>
                <w:sz w:val="20"/>
                <w:szCs w:val="20"/>
              </w:rPr>
              <w:t>§ 12</w:t>
            </w:r>
          </w:p>
          <w:p w:rsidR="00A1713D" w:rsidRPr="00F807E4" w:rsidP="00A1713D">
            <w:pPr>
              <w:tabs>
                <w:tab w:val="left" w:pos="851"/>
              </w:tabs>
              <w:bidi w:val="0"/>
              <w:rPr>
                <w:rFonts w:ascii="Times New Roman" w:hAnsi="Times New Roman"/>
                <w:sz w:val="20"/>
                <w:szCs w:val="20"/>
              </w:rPr>
            </w:pPr>
            <w:r w:rsidRPr="00F807E4">
              <w:rPr>
                <w:rFonts w:ascii="Times New Roman" w:hAnsi="Times New Roman"/>
                <w:sz w:val="20"/>
                <w:szCs w:val="20"/>
              </w:rPr>
              <w:t>O 2</w:t>
            </w:r>
          </w:p>
          <w:p w:rsidR="006450D9" w:rsidRPr="00F807E4" w:rsidP="00A1713D">
            <w:pPr>
              <w:tabs>
                <w:tab w:val="left" w:pos="851"/>
              </w:tabs>
              <w:bidi w:val="0"/>
              <w:rPr>
                <w:rFonts w:ascii="Times New Roman" w:hAnsi="Times New Roman"/>
                <w:sz w:val="20"/>
                <w:szCs w:val="20"/>
              </w:rPr>
            </w:pPr>
            <w:r w:rsidRPr="00F807E4" w:rsidR="00A1713D">
              <w:rPr>
                <w:rFonts w:ascii="Times New Roman" w:hAnsi="Times New Roman"/>
                <w:sz w:val="20"/>
                <w:szCs w:val="20"/>
              </w:rPr>
              <w:t xml:space="preserve">P: </w:t>
            </w:r>
            <w:r w:rsidR="00A1713D">
              <w:rPr>
                <w:rFonts w:ascii="Times New Roman" w:hAnsi="Times New Roman"/>
                <w:sz w:val="20"/>
                <w:szCs w:val="20"/>
              </w:rPr>
              <w:t>e)</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1713D" w:rsidRPr="00F807E4" w:rsidP="00A1713D">
            <w:pPr>
              <w:pStyle w:val="Normlny1"/>
              <w:tabs>
                <w:tab w:val="left" w:pos="1134"/>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je povinný</w:t>
            </w:r>
            <w:r w:rsidRPr="00F807E4">
              <w:rPr>
                <w:rFonts w:ascii="Times New Roman" w:hAnsi="Times New Roman" w:cs="Times New Roman" w:hint="default"/>
                <w:color w:val="auto"/>
                <w:sz w:val="20"/>
                <w:szCs w:val="20"/>
              </w:rPr>
              <w:t xml:space="preserve"> vypracovať</w:t>
            </w:r>
            <w:r w:rsidRPr="00F807E4">
              <w:rPr>
                <w:rFonts w:ascii="Times New Roman" w:hAnsi="Times New Roman" w:cs="Times New Roman" w:hint="default"/>
                <w:color w:val="auto"/>
                <w:sz w:val="20"/>
                <w:szCs w:val="20"/>
              </w:rPr>
              <w:t xml:space="preserve"> a zverejniť</w:t>
            </w:r>
            <w:r w:rsidRPr="00F807E4">
              <w:rPr>
                <w:rFonts w:ascii="Times New Roman" w:hAnsi="Times New Roman" w:cs="Times New Roman" w:hint="default"/>
                <w:color w:val="auto"/>
                <w:sz w:val="20"/>
                <w:szCs w:val="20"/>
              </w:rPr>
              <w:t xml:space="preserve"> sprá</w:t>
            </w:r>
            <w:r w:rsidRPr="00F807E4">
              <w:rPr>
                <w:rFonts w:ascii="Times New Roman" w:hAnsi="Times New Roman" w:cs="Times New Roman" w:hint="default"/>
                <w:color w:val="auto"/>
                <w:sz w:val="20"/>
                <w:szCs w:val="20"/>
              </w:rPr>
              <w:t>vu o </w:t>
            </w:r>
            <w:r w:rsidRPr="00F807E4">
              <w:rPr>
                <w:rFonts w:ascii="Times New Roman" w:hAnsi="Times New Roman" w:cs="Times New Roman" w:hint="default"/>
                <w:color w:val="auto"/>
                <w:sz w:val="20"/>
                <w:szCs w:val="20"/>
              </w:rPr>
              <w:t>č</w:t>
            </w:r>
            <w:r w:rsidRPr="00F807E4">
              <w:rPr>
                <w:rFonts w:ascii="Times New Roman" w:hAnsi="Times New Roman" w:cs="Times New Roman" w:hint="default"/>
                <w:color w:val="auto"/>
                <w:sz w:val="20"/>
                <w:szCs w:val="20"/>
              </w:rPr>
              <w:t>innosti stá</w:t>
            </w:r>
            <w:r w:rsidRPr="00F807E4">
              <w:rPr>
                <w:rFonts w:ascii="Times New Roman" w:hAnsi="Times New Roman" w:cs="Times New Roman" w:hint="default"/>
                <w:color w:val="auto"/>
                <w:sz w:val="20"/>
                <w:szCs w:val="20"/>
              </w:rPr>
              <w:t>leho rozhodcovské</w:t>
            </w:r>
            <w:r w:rsidRPr="00F807E4">
              <w:rPr>
                <w:rFonts w:ascii="Times New Roman" w:hAnsi="Times New Roman" w:cs="Times New Roman" w:hint="default"/>
                <w:color w:val="auto"/>
                <w:sz w:val="20"/>
                <w:szCs w:val="20"/>
              </w:rPr>
              <w:t>ho sú</w:t>
            </w:r>
            <w:r w:rsidRPr="00F807E4">
              <w:rPr>
                <w:rFonts w:ascii="Times New Roman" w:hAnsi="Times New Roman" w:cs="Times New Roman" w:hint="default"/>
                <w:color w:val="auto"/>
                <w:sz w:val="20"/>
                <w:szCs w:val="20"/>
              </w:rPr>
              <w:t>du v </w:t>
            </w:r>
            <w:r w:rsidRPr="00F807E4">
              <w:rPr>
                <w:rFonts w:ascii="Times New Roman" w:hAnsi="Times New Roman" w:cs="Times New Roman" w:hint="default"/>
                <w:color w:val="auto"/>
                <w:sz w:val="20"/>
                <w:szCs w:val="20"/>
              </w:rPr>
              <w:t>sú</w:t>
            </w:r>
            <w:r w:rsidRPr="00F807E4">
              <w:rPr>
                <w:rFonts w:ascii="Times New Roman" w:hAnsi="Times New Roman" w:cs="Times New Roman" w:hint="default"/>
                <w:color w:val="auto"/>
                <w:sz w:val="20"/>
                <w:szCs w:val="20"/>
              </w:rPr>
              <w:t>vislosti s </w:t>
            </w:r>
            <w:r w:rsidRPr="00F807E4">
              <w:rPr>
                <w:rFonts w:ascii="Times New Roman" w:hAnsi="Times New Roman" w:cs="Times New Roman" w:hint="default"/>
                <w:color w:val="auto"/>
                <w:sz w:val="20"/>
                <w:szCs w:val="20"/>
              </w:rPr>
              <w:t>rozhodovaní</w:t>
            </w:r>
            <w:r w:rsidRPr="00F807E4">
              <w:rPr>
                <w:rFonts w:ascii="Times New Roman" w:hAnsi="Times New Roman" w:cs="Times New Roman" w:hint="default"/>
                <w:color w:val="auto"/>
                <w:sz w:val="20"/>
                <w:szCs w:val="20"/>
              </w:rPr>
              <w:t>m spotrebiteľ</w:t>
            </w:r>
            <w:r w:rsidRPr="00F807E4">
              <w:rPr>
                <w:rFonts w:ascii="Times New Roman" w:hAnsi="Times New Roman" w:cs="Times New Roman" w:hint="default"/>
                <w:color w:val="auto"/>
                <w:sz w:val="20"/>
                <w:szCs w:val="20"/>
              </w:rPr>
              <w:t>ský</w:t>
            </w:r>
            <w:r w:rsidRPr="00F807E4">
              <w:rPr>
                <w:rFonts w:ascii="Times New Roman" w:hAnsi="Times New Roman" w:cs="Times New Roman" w:hint="default"/>
                <w:color w:val="auto"/>
                <w:sz w:val="20"/>
                <w:szCs w:val="20"/>
              </w:rPr>
              <w:t>ch sporov za kalendá</w:t>
            </w:r>
            <w:r w:rsidRPr="00F807E4">
              <w:rPr>
                <w:rFonts w:ascii="Times New Roman" w:hAnsi="Times New Roman" w:cs="Times New Roman" w:hint="default"/>
                <w:color w:val="auto"/>
                <w:sz w:val="20"/>
                <w:szCs w:val="20"/>
              </w:rPr>
              <w:t>rny rok najneskô</w:t>
            </w:r>
            <w:r w:rsidRPr="00F807E4">
              <w:rPr>
                <w:rFonts w:ascii="Times New Roman" w:hAnsi="Times New Roman" w:cs="Times New Roman" w:hint="default"/>
                <w:color w:val="auto"/>
                <w:sz w:val="20"/>
                <w:szCs w:val="20"/>
              </w:rPr>
              <w:t>r do 31. marca nasledujú</w:t>
            </w:r>
            <w:r w:rsidRPr="00F807E4">
              <w:rPr>
                <w:rFonts w:ascii="Times New Roman" w:hAnsi="Times New Roman" w:cs="Times New Roman" w:hint="default"/>
                <w:color w:val="auto"/>
                <w:sz w:val="20"/>
                <w:szCs w:val="20"/>
              </w:rPr>
              <w:t>ceho roka. Sprá</w:t>
            </w:r>
            <w:r w:rsidRPr="00F807E4">
              <w:rPr>
                <w:rFonts w:ascii="Times New Roman" w:hAnsi="Times New Roman" w:cs="Times New Roman" w:hint="default"/>
                <w:color w:val="auto"/>
                <w:sz w:val="20"/>
                <w:szCs w:val="20"/>
              </w:rPr>
              <w:t>va musí</w:t>
            </w:r>
            <w:r w:rsidRPr="00F807E4">
              <w:rPr>
                <w:rFonts w:ascii="Times New Roman" w:hAnsi="Times New Roman" w:cs="Times New Roman" w:hint="default"/>
                <w:color w:val="auto"/>
                <w:sz w:val="20"/>
                <w:szCs w:val="20"/>
              </w:rPr>
              <w:t xml:space="preserve"> obsahovať</w:t>
            </w:r>
            <w:r w:rsidRPr="00F807E4">
              <w:rPr>
                <w:rFonts w:ascii="Times New Roman" w:hAnsi="Times New Roman" w:cs="Times New Roman" w:hint="default"/>
                <w:color w:val="auto"/>
                <w:sz w:val="20"/>
                <w:szCs w:val="20"/>
              </w:rPr>
              <w:t xml:space="preserve"> informá</w:t>
            </w:r>
            <w:r w:rsidRPr="00F807E4">
              <w:rPr>
                <w:rFonts w:ascii="Times New Roman" w:hAnsi="Times New Roman" w:cs="Times New Roman" w:hint="default"/>
                <w:color w:val="auto"/>
                <w:sz w:val="20"/>
                <w:szCs w:val="20"/>
              </w:rPr>
              <w:t>cie o</w:t>
            </w:r>
          </w:p>
          <w:p w:rsidR="006450D9" w:rsidRPr="00F807E4" w:rsidP="00A1713D">
            <w:pPr>
              <w:pStyle w:val="Normlny1"/>
              <w:bidi w:val="0"/>
              <w:spacing w:line="240" w:lineRule="auto"/>
              <w:jc w:val="both"/>
              <w:rPr>
                <w:rFonts w:ascii="Times New Roman" w:hAnsi="Times New Roman" w:cs="Times New Roman"/>
                <w:color w:val="auto"/>
                <w:sz w:val="20"/>
                <w:szCs w:val="20"/>
              </w:rPr>
            </w:pPr>
            <w:r w:rsidR="00A1713D">
              <w:rPr>
                <w:rFonts w:ascii="Times New Roman" w:hAnsi="Times New Roman" w:cs="Times New Roman"/>
                <w:color w:val="auto"/>
                <w:sz w:val="20"/>
                <w:szCs w:val="20"/>
              </w:rPr>
              <w:t xml:space="preserve">e) </w:t>
            </w:r>
            <w:r w:rsidRPr="00B935BA" w:rsidR="00A1713D">
              <w:rPr>
                <w:rFonts w:ascii="Times New Roman" w:hAnsi="Times New Roman" w:cs="Times New Roman"/>
                <w:color w:val="auto"/>
                <w:sz w:val="20"/>
                <w:szCs w:val="20"/>
              </w:rPr>
              <w:t>miere, v </w:t>
            </w:r>
            <w:r w:rsidRPr="00B935BA" w:rsidR="00A1713D">
              <w:rPr>
                <w:rFonts w:ascii="Times New Roman" w:hAnsi="Times New Roman" w:cs="Times New Roman" w:hint="default"/>
                <w:color w:val="auto"/>
                <w:sz w:val="20"/>
                <w:szCs w:val="20"/>
              </w:rPr>
              <w:t>akej sú</w:t>
            </w:r>
            <w:r w:rsidRPr="00B935BA" w:rsidR="00A1713D">
              <w:rPr>
                <w:rFonts w:ascii="Times New Roman" w:hAnsi="Times New Roman" w:cs="Times New Roman" w:hint="default"/>
                <w:color w:val="auto"/>
                <w:sz w:val="20"/>
                <w:szCs w:val="20"/>
              </w:rPr>
              <w:t xml:space="preserve"> rozhodnutia stá</w:t>
            </w:r>
            <w:r w:rsidRPr="00B935BA" w:rsidR="00A1713D">
              <w:rPr>
                <w:rFonts w:ascii="Times New Roman" w:hAnsi="Times New Roman" w:cs="Times New Roman" w:hint="default"/>
                <w:color w:val="auto"/>
                <w:sz w:val="20"/>
                <w:szCs w:val="20"/>
              </w:rPr>
              <w:t>leho rozhodcovské</w:t>
            </w:r>
            <w:r w:rsidRPr="00B935BA" w:rsidR="00A1713D">
              <w:rPr>
                <w:rFonts w:ascii="Times New Roman" w:hAnsi="Times New Roman" w:cs="Times New Roman" w:hint="default"/>
                <w:color w:val="auto"/>
                <w:sz w:val="20"/>
                <w:szCs w:val="20"/>
              </w:rPr>
              <w:t>ho sú</w:t>
            </w:r>
            <w:r w:rsidRPr="00B935BA" w:rsidR="00A1713D">
              <w:rPr>
                <w:rFonts w:ascii="Times New Roman" w:hAnsi="Times New Roman" w:cs="Times New Roman" w:hint="default"/>
                <w:color w:val="auto"/>
                <w:sz w:val="20"/>
                <w:szCs w:val="20"/>
              </w:rPr>
              <w:t>du dobrovoľ</w:t>
            </w:r>
            <w:r w:rsidRPr="00B935BA" w:rsidR="00A1713D">
              <w:rPr>
                <w:rFonts w:ascii="Times New Roman" w:hAnsi="Times New Roman" w:cs="Times New Roman" w:hint="default"/>
                <w:color w:val="auto"/>
                <w:sz w:val="20"/>
                <w:szCs w:val="20"/>
              </w:rPr>
              <w:t>ne plnené</w:t>
            </w:r>
            <w:r w:rsidRPr="00B935BA" w:rsidR="00A1713D">
              <w:rPr>
                <w:rFonts w:ascii="Times New Roman" w:hAnsi="Times New Roman" w:cs="Times New Roman" w:hint="default"/>
                <w:color w:val="auto"/>
                <w:sz w:val="20"/>
                <w:szCs w:val="20"/>
              </w:rPr>
              <w:t>, ak má</w:t>
            </w:r>
            <w:r w:rsidRPr="00B935BA" w:rsidR="00A1713D">
              <w:rPr>
                <w:rFonts w:ascii="Times New Roman" w:hAnsi="Times New Roman" w:cs="Times New Roman" w:hint="default"/>
                <w:color w:val="auto"/>
                <w:sz w:val="20"/>
                <w:szCs w:val="20"/>
              </w:rPr>
              <w:t xml:space="preserve"> stá</w:t>
            </w:r>
            <w:r w:rsidRPr="00B935BA" w:rsidR="00A1713D">
              <w:rPr>
                <w:rFonts w:ascii="Times New Roman" w:hAnsi="Times New Roman" w:cs="Times New Roman" w:hint="default"/>
                <w:color w:val="auto"/>
                <w:sz w:val="20"/>
                <w:szCs w:val="20"/>
              </w:rPr>
              <w:t>ly rozhodcovský</w:t>
            </w:r>
            <w:r w:rsidRPr="00B935BA" w:rsidR="00A1713D">
              <w:rPr>
                <w:rFonts w:ascii="Times New Roman" w:hAnsi="Times New Roman" w:cs="Times New Roman" w:hint="default"/>
                <w:color w:val="auto"/>
                <w:sz w:val="20"/>
                <w:szCs w:val="20"/>
              </w:rPr>
              <w:t xml:space="preserve"> sú</w:t>
            </w:r>
            <w:r w:rsidRPr="00B935BA" w:rsidR="00A1713D">
              <w:rPr>
                <w:rFonts w:ascii="Times New Roman" w:hAnsi="Times New Roman" w:cs="Times New Roman" w:hint="default"/>
                <w:color w:val="auto"/>
                <w:sz w:val="20"/>
                <w:szCs w:val="20"/>
              </w:rPr>
              <w:t>d také</w:t>
            </w:r>
            <w:r w:rsidRPr="00B935BA" w:rsidR="00A1713D">
              <w:rPr>
                <w:rFonts w:ascii="Times New Roman" w:hAnsi="Times New Roman" w:cs="Times New Roman" w:hint="default"/>
                <w:color w:val="auto"/>
                <w:sz w:val="20"/>
                <w:szCs w:val="20"/>
              </w:rPr>
              <w:t>to informá</w:t>
            </w:r>
            <w:r w:rsidRPr="00B935BA" w:rsidR="00A1713D">
              <w:rPr>
                <w:rFonts w:ascii="Times New Roman" w:hAnsi="Times New Roman" w:cs="Times New Roman" w:hint="default"/>
                <w:color w:val="auto"/>
                <w:sz w:val="20"/>
                <w:szCs w:val="20"/>
              </w:rPr>
              <w:t>cie,</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E62A28">
            <w:pPr>
              <w:tabs>
                <w:tab w:val="left" w:pos="851"/>
              </w:tabs>
              <w:bidi w:val="0"/>
              <w:rPr>
                <w:rFonts w:ascii="Times New Roman" w:hAnsi="Times New Roman"/>
                <w:sz w:val="20"/>
                <w:szCs w:val="20"/>
              </w:rPr>
            </w:pPr>
            <w:r w:rsidR="00366D0D">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6450D9"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D5EE1" w:rsidRPr="00F807E4" w:rsidP="007F15F2">
            <w:pPr>
              <w:tabs>
                <w:tab w:val="left" w:pos="851"/>
              </w:tabs>
              <w:bidi w:val="0"/>
              <w:rPr>
                <w:rFonts w:ascii="Times New Roman" w:hAnsi="Times New Roman"/>
                <w:sz w:val="20"/>
                <w:szCs w:val="20"/>
              </w:rPr>
            </w:pPr>
            <w:r w:rsidRPr="00F807E4">
              <w:rPr>
                <w:rFonts w:ascii="Times New Roman" w:hAnsi="Times New Roman"/>
                <w:sz w:val="20"/>
                <w:szCs w:val="20"/>
              </w:rPr>
              <w:t>Č: 7</w:t>
            </w:r>
          </w:p>
          <w:p w:rsidR="00ED5EE1" w:rsidRPr="00F807E4" w:rsidP="007F15F2">
            <w:pPr>
              <w:tabs>
                <w:tab w:val="left" w:pos="851"/>
              </w:tabs>
              <w:bidi w:val="0"/>
              <w:rPr>
                <w:rFonts w:ascii="Times New Roman" w:hAnsi="Times New Roman"/>
                <w:sz w:val="20"/>
                <w:szCs w:val="20"/>
              </w:rPr>
            </w:pPr>
            <w:r w:rsidRPr="00F807E4">
              <w:rPr>
                <w:rFonts w:ascii="Times New Roman" w:hAnsi="Times New Roman"/>
                <w:sz w:val="20"/>
                <w:szCs w:val="20"/>
              </w:rPr>
              <w:t>O: 2</w:t>
            </w:r>
          </w:p>
          <w:p w:rsidR="00ED5EE1" w:rsidRPr="00F807E4" w:rsidP="007F15F2">
            <w:pPr>
              <w:tabs>
                <w:tab w:val="left" w:pos="851"/>
              </w:tabs>
              <w:bidi w:val="0"/>
              <w:rPr>
                <w:rFonts w:ascii="Times New Roman" w:hAnsi="Times New Roman"/>
                <w:sz w:val="20"/>
                <w:szCs w:val="20"/>
              </w:rPr>
            </w:pPr>
            <w:r w:rsidRPr="00F807E4">
              <w:rPr>
                <w:rFonts w:ascii="Times New Roman" w:hAnsi="Times New Roman"/>
                <w:sz w:val="20"/>
                <w:szCs w:val="20"/>
              </w:rPr>
              <w:t>P: h)</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D5EE1"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h) prípadnú spoluprácu subjektov ARS v rámci sietí subjektov ARS, ktoré uľahčujú riešenie cezhraničných sporov.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D5EE1"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D5EE1"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D5EE1"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 12</w:t>
            </w:r>
          </w:p>
          <w:p w:rsidR="00ED5EE1"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2</w:t>
            </w:r>
          </w:p>
          <w:p w:rsidR="00ED5EE1"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 xml:space="preserve">P: </w:t>
            </w:r>
            <w:r w:rsidRPr="00F807E4" w:rsidR="00B80479">
              <w:rPr>
                <w:rFonts w:ascii="Times New Roman" w:hAnsi="Times New Roman"/>
                <w:sz w:val="20"/>
                <w:szCs w:val="20"/>
              </w:rPr>
              <w:t>f</w:t>
            </w:r>
            <w:r w:rsidRPr="00F807E4">
              <w:rPr>
                <w:rFonts w:ascii="Times New Roman" w:hAnsi="Times New Roman"/>
                <w:sz w:val="20"/>
                <w:szCs w:val="20"/>
              </w:rPr>
              <w:t>)</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80479" w:rsidRPr="00F807E4" w:rsidP="00B80479">
            <w:pPr>
              <w:pStyle w:val="Normlny1"/>
              <w:tabs>
                <w:tab w:val="left" w:pos="1134"/>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je povinný</w:t>
            </w:r>
            <w:r w:rsidRPr="00F807E4">
              <w:rPr>
                <w:rFonts w:ascii="Times New Roman" w:hAnsi="Times New Roman" w:cs="Times New Roman" w:hint="default"/>
                <w:color w:val="auto"/>
                <w:sz w:val="20"/>
                <w:szCs w:val="20"/>
              </w:rPr>
              <w:t xml:space="preserve"> vypracovať</w:t>
            </w:r>
            <w:r w:rsidRPr="00F807E4">
              <w:rPr>
                <w:rFonts w:ascii="Times New Roman" w:hAnsi="Times New Roman" w:cs="Times New Roman" w:hint="default"/>
                <w:color w:val="auto"/>
                <w:sz w:val="20"/>
                <w:szCs w:val="20"/>
              </w:rPr>
              <w:t xml:space="preserve"> a zverejniť</w:t>
            </w:r>
            <w:r w:rsidRPr="00F807E4">
              <w:rPr>
                <w:rFonts w:ascii="Times New Roman" w:hAnsi="Times New Roman" w:cs="Times New Roman" w:hint="default"/>
                <w:color w:val="auto"/>
                <w:sz w:val="20"/>
                <w:szCs w:val="20"/>
              </w:rPr>
              <w:t xml:space="preserve"> sprá</w:t>
            </w:r>
            <w:r w:rsidRPr="00F807E4">
              <w:rPr>
                <w:rFonts w:ascii="Times New Roman" w:hAnsi="Times New Roman" w:cs="Times New Roman" w:hint="default"/>
                <w:color w:val="auto"/>
                <w:sz w:val="20"/>
                <w:szCs w:val="20"/>
              </w:rPr>
              <w:t>vu o </w:t>
            </w:r>
            <w:r w:rsidRPr="00F807E4">
              <w:rPr>
                <w:rFonts w:ascii="Times New Roman" w:hAnsi="Times New Roman" w:cs="Times New Roman" w:hint="default"/>
                <w:color w:val="auto"/>
                <w:sz w:val="20"/>
                <w:szCs w:val="20"/>
              </w:rPr>
              <w:t>č</w:t>
            </w:r>
            <w:r w:rsidRPr="00F807E4">
              <w:rPr>
                <w:rFonts w:ascii="Times New Roman" w:hAnsi="Times New Roman" w:cs="Times New Roman" w:hint="default"/>
                <w:color w:val="auto"/>
                <w:sz w:val="20"/>
                <w:szCs w:val="20"/>
              </w:rPr>
              <w:t>innosti stá</w:t>
            </w:r>
            <w:r w:rsidRPr="00F807E4">
              <w:rPr>
                <w:rFonts w:ascii="Times New Roman" w:hAnsi="Times New Roman" w:cs="Times New Roman" w:hint="default"/>
                <w:color w:val="auto"/>
                <w:sz w:val="20"/>
                <w:szCs w:val="20"/>
              </w:rPr>
              <w:t>leho rozhodcovské</w:t>
            </w:r>
            <w:r w:rsidRPr="00F807E4">
              <w:rPr>
                <w:rFonts w:ascii="Times New Roman" w:hAnsi="Times New Roman" w:cs="Times New Roman" w:hint="default"/>
                <w:color w:val="auto"/>
                <w:sz w:val="20"/>
                <w:szCs w:val="20"/>
              </w:rPr>
              <w:t>ho sú</w:t>
            </w:r>
            <w:r w:rsidRPr="00F807E4">
              <w:rPr>
                <w:rFonts w:ascii="Times New Roman" w:hAnsi="Times New Roman" w:cs="Times New Roman" w:hint="default"/>
                <w:color w:val="auto"/>
                <w:sz w:val="20"/>
                <w:szCs w:val="20"/>
              </w:rPr>
              <w:t>du v </w:t>
            </w:r>
            <w:r w:rsidRPr="00F807E4">
              <w:rPr>
                <w:rFonts w:ascii="Times New Roman" w:hAnsi="Times New Roman" w:cs="Times New Roman" w:hint="default"/>
                <w:color w:val="auto"/>
                <w:sz w:val="20"/>
                <w:szCs w:val="20"/>
              </w:rPr>
              <w:t>sú</w:t>
            </w:r>
            <w:r w:rsidRPr="00F807E4">
              <w:rPr>
                <w:rFonts w:ascii="Times New Roman" w:hAnsi="Times New Roman" w:cs="Times New Roman" w:hint="default"/>
                <w:color w:val="auto"/>
                <w:sz w:val="20"/>
                <w:szCs w:val="20"/>
              </w:rPr>
              <w:t>vislosti s </w:t>
            </w:r>
            <w:r w:rsidRPr="00F807E4">
              <w:rPr>
                <w:rFonts w:ascii="Times New Roman" w:hAnsi="Times New Roman" w:cs="Times New Roman" w:hint="default"/>
                <w:color w:val="auto"/>
                <w:sz w:val="20"/>
                <w:szCs w:val="20"/>
              </w:rPr>
              <w:t>rozhodovaní</w:t>
            </w:r>
            <w:r w:rsidRPr="00F807E4">
              <w:rPr>
                <w:rFonts w:ascii="Times New Roman" w:hAnsi="Times New Roman" w:cs="Times New Roman" w:hint="default"/>
                <w:color w:val="auto"/>
                <w:sz w:val="20"/>
                <w:szCs w:val="20"/>
              </w:rPr>
              <w:t>m spotrebiteľ</w:t>
            </w:r>
            <w:r w:rsidRPr="00F807E4">
              <w:rPr>
                <w:rFonts w:ascii="Times New Roman" w:hAnsi="Times New Roman" w:cs="Times New Roman" w:hint="default"/>
                <w:color w:val="auto"/>
                <w:sz w:val="20"/>
                <w:szCs w:val="20"/>
              </w:rPr>
              <w:t>ský</w:t>
            </w:r>
            <w:r w:rsidRPr="00F807E4">
              <w:rPr>
                <w:rFonts w:ascii="Times New Roman" w:hAnsi="Times New Roman" w:cs="Times New Roman" w:hint="default"/>
                <w:color w:val="auto"/>
                <w:sz w:val="20"/>
                <w:szCs w:val="20"/>
              </w:rPr>
              <w:t>ch sporov za kalendá</w:t>
            </w:r>
            <w:r w:rsidRPr="00F807E4">
              <w:rPr>
                <w:rFonts w:ascii="Times New Roman" w:hAnsi="Times New Roman" w:cs="Times New Roman" w:hint="default"/>
                <w:color w:val="auto"/>
                <w:sz w:val="20"/>
                <w:szCs w:val="20"/>
              </w:rPr>
              <w:t>rny rok najneskô</w:t>
            </w:r>
            <w:r w:rsidRPr="00F807E4">
              <w:rPr>
                <w:rFonts w:ascii="Times New Roman" w:hAnsi="Times New Roman" w:cs="Times New Roman" w:hint="default"/>
                <w:color w:val="auto"/>
                <w:sz w:val="20"/>
                <w:szCs w:val="20"/>
              </w:rPr>
              <w:t>r do 31. marca nasledujú</w:t>
            </w:r>
            <w:r w:rsidRPr="00F807E4">
              <w:rPr>
                <w:rFonts w:ascii="Times New Roman" w:hAnsi="Times New Roman" w:cs="Times New Roman" w:hint="default"/>
                <w:color w:val="auto"/>
                <w:sz w:val="20"/>
                <w:szCs w:val="20"/>
              </w:rPr>
              <w:t>ceho roka. Sprá</w:t>
            </w:r>
            <w:r w:rsidRPr="00F807E4">
              <w:rPr>
                <w:rFonts w:ascii="Times New Roman" w:hAnsi="Times New Roman" w:cs="Times New Roman" w:hint="default"/>
                <w:color w:val="auto"/>
                <w:sz w:val="20"/>
                <w:szCs w:val="20"/>
              </w:rPr>
              <w:t>va musí</w:t>
            </w:r>
            <w:r w:rsidRPr="00F807E4">
              <w:rPr>
                <w:rFonts w:ascii="Times New Roman" w:hAnsi="Times New Roman" w:cs="Times New Roman" w:hint="default"/>
                <w:color w:val="auto"/>
                <w:sz w:val="20"/>
                <w:szCs w:val="20"/>
              </w:rPr>
              <w:t xml:space="preserve"> obsahovať</w:t>
            </w:r>
            <w:r w:rsidRPr="00F807E4">
              <w:rPr>
                <w:rFonts w:ascii="Times New Roman" w:hAnsi="Times New Roman" w:cs="Times New Roman" w:hint="default"/>
                <w:color w:val="auto"/>
                <w:sz w:val="20"/>
                <w:szCs w:val="20"/>
              </w:rPr>
              <w:t xml:space="preserve"> informá</w:t>
            </w:r>
            <w:r w:rsidRPr="00F807E4">
              <w:rPr>
                <w:rFonts w:ascii="Times New Roman" w:hAnsi="Times New Roman" w:cs="Times New Roman" w:hint="default"/>
                <w:color w:val="auto"/>
                <w:sz w:val="20"/>
                <w:szCs w:val="20"/>
              </w:rPr>
              <w:t>cie o</w:t>
            </w:r>
          </w:p>
          <w:p w:rsidR="00B80479" w:rsidRPr="00F807E4" w:rsidP="00D656AF">
            <w:pPr>
              <w:pStyle w:val="Normlny1"/>
              <w:numPr>
                <w:numId w:val="21"/>
              </w:numPr>
              <w:tabs>
                <w:tab w:val="num" w:pos="-13"/>
                <w:tab w:val="left" w:pos="412"/>
              </w:tabs>
              <w:bidi w:val="0"/>
              <w:spacing w:line="240" w:lineRule="auto"/>
              <w:ind w:left="0" w:firstLine="0"/>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č</w:t>
            </w:r>
            <w:r w:rsidRPr="00F807E4">
              <w:rPr>
                <w:rFonts w:ascii="Times New Roman" w:hAnsi="Times New Roman" w:cs="Times New Roman" w:hint="default"/>
                <w:color w:val="auto"/>
                <w:sz w:val="20"/>
                <w:szCs w:val="20"/>
              </w:rPr>
              <w:t>lenstve, prí</w:t>
            </w:r>
            <w:r w:rsidRPr="00F807E4">
              <w:rPr>
                <w:rFonts w:ascii="Times New Roman" w:hAnsi="Times New Roman" w:cs="Times New Roman" w:hint="default"/>
                <w:color w:val="auto"/>
                <w:sz w:val="20"/>
                <w:szCs w:val="20"/>
              </w:rPr>
              <w:t>padne spoluprá</w:t>
            </w:r>
            <w:r w:rsidRPr="00F807E4">
              <w:rPr>
                <w:rFonts w:ascii="Times New Roman" w:hAnsi="Times New Roman" w:cs="Times New Roman" w:hint="default"/>
                <w:color w:val="auto"/>
                <w:sz w:val="20"/>
                <w:szCs w:val="20"/>
              </w:rPr>
              <w:t>ci stá</w:t>
            </w:r>
            <w:r w:rsidRPr="00F807E4">
              <w:rPr>
                <w:rFonts w:ascii="Times New Roman" w:hAnsi="Times New Roman" w:cs="Times New Roman" w:hint="default"/>
                <w:color w:val="auto"/>
                <w:sz w:val="20"/>
                <w:szCs w:val="20"/>
              </w:rPr>
              <w:t>leho rozhodcovské</w:t>
            </w:r>
            <w:r w:rsidRPr="00F807E4">
              <w:rPr>
                <w:rFonts w:ascii="Times New Roman" w:hAnsi="Times New Roman" w:cs="Times New Roman" w:hint="default"/>
                <w:color w:val="auto"/>
                <w:sz w:val="20"/>
                <w:szCs w:val="20"/>
              </w:rPr>
              <w:t>ho sú</w:t>
            </w:r>
            <w:r w:rsidRPr="00F807E4">
              <w:rPr>
                <w:rFonts w:ascii="Times New Roman" w:hAnsi="Times New Roman" w:cs="Times New Roman" w:hint="default"/>
                <w:color w:val="auto"/>
                <w:sz w:val="20"/>
                <w:szCs w:val="20"/>
              </w:rPr>
              <w:t>du s </w:t>
            </w:r>
            <w:r w:rsidRPr="00F807E4">
              <w:rPr>
                <w:rFonts w:ascii="Times New Roman" w:hAnsi="Times New Roman" w:cs="Times New Roman" w:hint="default"/>
                <w:color w:val="auto"/>
                <w:sz w:val="20"/>
                <w:szCs w:val="20"/>
              </w:rPr>
              <w:t>nadná</w:t>
            </w:r>
            <w:r w:rsidRPr="00F807E4">
              <w:rPr>
                <w:rFonts w:ascii="Times New Roman" w:hAnsi="Times New Roman" w:cs="Times New Roman" w:hint="default"/>
                <w:color w:val="auto"/>
                <w:sz w:val="20"/>
                <w:szCs w:val="20"/>
              </w:rPr>
              <w:t>rodný</w:t>
            </w:r>
            <w:r w:rsidRPr="00F807E4">
              <w:rPr>
                <w:rFonts w:ascii="Times New Roman" w:hAnsi="Times New Roman" w:cs="Times New Roman" w:hint="default"/>
                <w:color w:val="auto"/>
                <w:sz w:val="20"/>
                <w:szCs w:val="20"/>
              </w:rPr>
              <w:t>mi organizá</w:t>
            </w:r>
            <w:r w:rsidRPr="00F807E4">
              <w:rPr>
                <w:rFonts w:ascii="Times New Roman" w:hAnsi="Times New Roman" w:cs="Times New Roman" w:hint="default"/>
                <w:color w:val="auto"/>
                <w:sz w:val="20"/>
                <w:szCs w:val="20"/>
              </w:rPr>
              <w:t>ciami, ktoré</w:t>
            </w:r>
            <w:r w:rsidRPr="00F807E4">
              <w:rPr>
                <w:rFonts w:ascii="Times New Roman" w:hAnsi="Times New Roman" w:cs="Times New Roman" w:hint="default"/>
                <w:color w:val="auto"/>
                <w:sz w:val="20"/>
                <w:szCs w:val="20"/>
              </w:rPr>
              <w:t xml:space="preserve"> sa zaoberajú</w:t>
            </w:r>
            <w:r w:rsidRPr="00F807E4">
              <w:rPr>
                <w:rFonts w:ascii="Times New Roman" w:hAnsi="Times New Roman" w:cs="Times New Roman" w:hint="default"/>
                <w:color w:val="auto"/>
                <w:sz w:val="20"/>
                <w:szCs w:val="20"/>
              </w:rPr>
              <w:t xml:space="preserve"> rieš</w:t>
            </w:r>
            <w:r w:rsidRPr="00F807E4">
              <w:rPr>
                <w:rFonts w:ascii="Times New Roman" w:hAnsi="Times New Roman" w:cs="Times New Roman" w:hint="default"/>
                <w:color w:val="auto"/>
                <w:sz w:val="20"/>
                <w:szCs w:val="20"/>
              </w:rPr>
              <w:t>ení</w:t>
            </w:r>
            <w:r w:rsidRPr="00F807E4">
              <w:rPr>
                <w:rFonts w:ascii="Times New Roman" w:hAnsi="Times New Roman" w:cs="Times New Roman" w:hint="default"/>
                <w:color w:val="auto"/>
                <w:sz w:val="20"/>
                <w:szCs w:val="20"/>
              </w:rPr>
              <w:t>m cezhranič</w:t>
            </w:r>
            <w:r w:rsidRPr="00F807E4">
              <w:rPr>
                <w:rFonts w:ascii="Times New Roman" w:hAnsi="Times New Roman" w:cs="Times New Roman" w:hint="default"/>
                <w:color w:val="auto"/>
                <w:sz w:val="20"/>
                <w:szCs w:val="20"/>
              </w:rPr>
              <w:t>ný</w:t>
            </w:r>
            <w:r w:rsidRPr="00F807E4">
              <w:rPr>
                <w:rFonts w:ascii="Times New Roman" w:hAnsi="Times New Roman" w:cs="Times New Roman" w:hint="default"/>
                <w:color w:val="auto"/>
                <w:sz w:val="20"/>
                <w:szCs w:val="20"/>
              </w:rPr>
              <w:t>ch s</w:t>
            </w:r>
            <w:r w:rsidRPr="00F807E4">
              <w:rPr>
                <w:rFonts w:ascii="Times New Roman" w:hAnsi="Times New Roman" w:cs="Times New Roman" w:hint="default"/>
                <w:color w:val="auto"/>
                <w:sz w:val="20"/>
                <w:szCs w:val="20"/>
              </w:rPr>
              <w:t>potrebiteľ</w:t>
            </w:r>
            <w:r w:rsidRPr="00F807E4">
              <w:rPr>
                <w:rFonts w:ascii="Times New Roman" w:hAnsi="Times New Roman" w:cs="Times New Roman" w:hint="default"/>
                <w:color w:val="auto"/>
                <w:sz w:val="20"/>
                <w:szCs w:val="20"/>
              </w:rPr>
              <w:t>ský</w:t>
            </w:r>
            <w:r w:rsidRPr="00F807E4">
              <w:rPr>
                <w:rFonts w:ascii="Times New Roman" w:hAnsi="Times New Roman" w:cs="Times New Roman" w:hint="default"/>
                <w:color w:val="auto"/>
                <w:sz w:val="20"/>
                <w:szCs w:val="20"/>
              </w:rPr>
              <w:t xml:space="preserve">ch sporov. </w:t>
            </w:r>
          </w:p>
          <w:p w:rsidR="00ED5EE1" w:rsidRPr="00F807E4" w:rsidP="00B80479">
            <w:pPr>
              <w:pStyle w:val="Normlny1"/>
              <w:tabs>
                <w:tab w:val="left" w:pos="1134"/>
              </w:tabs>
              <w:bidi w:val="0"/>
              <w:spacing w:line="240" w:lineRule="auto"/>
              <w:jc w:val="both"/>
              <w:rPr>
                <w:rFonts w:ascii="Times New Roman" w:hAnsi="Times New Roman" w:cs="Times New Roman"/>
                <w:color w:val="auto"/>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D5EE1"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D5EE1"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Č: 8</w:t>
            </w:r>
          </w:p>
          <w:p w:rsidR="009A75F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postupy ARS boli účinné a spĺňali tieto požiadavky: </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postup ARS je k dispozícii a ľahko prístupný online a offline obom účastníkom bez ohľadu na to, kde sú; </w:t>
            </w:r>
          </w:p>
          <w:p w:rsidR="005B6CDB" w:rsidRPr="00F807E4" w:rsidP="00A06FE1">
            <w:pPr>
              <w:bidi w:val="0"/>
              <w:spacing w:before="60" w:after="60"/>
              <w:jc w:val="both"/>
              <w:rPr>
                <w:rFonts w:ascii="Times New Roman" w:hAnsi="Times New Roman"/>
                <w:sz w:val="20"/>
                <w:szCs w:val="20"/>
              </w:rPr>
            </w:pPr>
          </w:p>
          <w:p w:rsidR="004E692F" w:rsidRPr="0021295F" w:rsidP="00A06FE1">
            <w:pPr>
              <w:pStyle w:val="CM4"/>
              <w:bidi w:val="0"/>
              <w:spacing w:before="60" w:after="60"/>
              <w:jc w:val="both"/>
              <w:rPr>
                <w:rFonts w:ascii="Times New Roman" w:hAnsi="Times New Roman"/>
                <w:color w:val="000000"/>
                <w:sz w:val="20"/>
                <w:szCs w:val="20"/>
              </w:rPr>
            </w:pPr>
            <w:r w:rsidRPr="00F807E4" w:rsidR="009A75F4">
              <w:rPr>
                <w:rFonts w:ascii="Times New Roman" w:hAnsi="Times New Roman"/>
                <w:color w:val="000000"/>
                <w:sz w:val="20"/>
                <w:szCs w:val="20"/>
              </w:rPr>
              <w:t xml:space="preserve">b) účastníci majú prístup k postupu bez toho, aby boli povinní mať advokáta alebo právneho poradcu, ale postup nesmie účastníkov zbaviť ich práva na nezávislé poradenstvo alebo na to, aby boli zastupované treťou osobou alebo aby im tretia osoba pomáhala v ktoromkoľvek štádiu postupu; </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postup ARS je pre spotrebiteľov bezplatný alebo dostupný za symbolický poplatok; </w:t>
            </w:r>
          </w:p>
          <w:p w:rsidR="004E692F" w:rsidRPr="00F807E4" w:rsidP="00A06FE1">
            <w:pPr>
              <w:bidi w:val="0"/>
              <w:jc w:val="both"/>
              <w:rPr>
                <w:rFonts w:ascii="Times New Roman" w:hAnsi="Times New Roman"/>
                <w:sz w:val="20"/>
                <w:szCs w:val="20"/>
              </w:rPr>
            </w:pPr>
          </w:p>
          <w:p w:rsidR="00CD26F3" w:rsidRPr="00F807E4" w:rsidP="00A06FE1">
            <w:pPr>
              <w:bidi w:val="0"/>
              <w:jc w:val="both"/>
              <w:rPr>
                <w:rFonts w:ascii="Times New Roman" w:hAnsi="Times New Roman"/>
                <w:sz w:val="20"/>
                <w:szCs w:val="20"/>
              </w:rPr>
            </w:pPr>
          </w:p>
          <w:p w:rsidR="00CD26F3" w:rsidRPr="00F807E4" w:rsidP="00A06FE1">
            <w:pPr>
              <w:bidi w:val="0"/>
              <w:jc w:val="both"/>
              <w:rPr>
                <w:rFonts w:ascii="Times New Roman" w:hAnsi="Times New Roman"/>
                <w:sz w:val="20"/>
                <w:szCs w:val="20"/>
              </w:rPr>
            </w:pPr>
          </w:p>
          <w:p w:rsidR="009A75F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subjekt ARS, ktorý dostal sťažnosť, informuje účastníkov sporu hneď po tom, ako získa všetky písomnosti obsahujúce príslušné informácie súvisiace so sťažnosťou; </w:t>
            </w:r>
          </w:p>
          <w:p w:rsidR="0067254F" w:rsidRPr="0067254F" w:rsidP="00A06FE1">
            <w:pPr>
              <w:bidi w:val="0"/>
              <w:jc w:val="both"/>
              <w:rPr>
                <w:rFonts w:ascii="Times New Roman" w:hAnsi="Times New Roman"/>
              </w:rPr>
            </w:pPr>
          </w:p>
          <w:p w:rsidR="004E692F" w:rsidRPr="00F807E4" w:rsidP="00A06FE1">
            <w:pPr>
              <w:bidi w:val="0"/>
              <w:jc w:val="both"/>
              <w:rPr>
                <w:rFonts w:ascii="Times New Roman" w:hAnsi="Times New Roman"/>
                <w:sz w:val="20"/>
                <w:szCs w:val="20"/>
              </w:rPr>
            </w:pPr>
          </w:p>
          <w:p w:rsidR="00CD26F3" w:rsidRPr="00F807E4" w:rsidP="00A06FE1">
            <w:pPr>
              <w:bidi w:val="0"/>
              <w:jc w:val="both"/>
              <w:rPr>
                <w:rFonts w:ascii="Times New Roman" w:hAnsi="Times New Roman"/>
                <w:sz w:val="20"/>
                <w:szCs w:val="20"/>
              </w:rPr>
            </w:pPr>
          </w:p>
          <w:p w:rsidR="00CD26F3" w:rsidRPr="00F807E4" w:rsidP="00A06FE1">
            <w:pPr>
              <w:bidi w:val="0"/>
              <w:jc w:val="both"/>
              <w:rPr>
                <w:rFonts w:ascii="Times New Roman" w:hAnsi="Times New Roman"/>
                <w:sz w:val="20"/>
                <w:szCs w:val="20"/>
              </w:rPr>
            </w:pPr>
          </w:p>
          <w:p w:rsidR="009A75F4"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e) výsledok postupu ARS sa sprístupní v lehote 90 kalendárnych dní odo dňa, keď subjekt ARS dostal sťažnosť a úplný spis sťažnosti. V prípade veľmi zložitých sporov môže subjekt ARS, ktorý spor rieši, podľa vlastnej úvahy lehotu 90 kalendárnych dní predĺžiť. Účastníci sú informovaní o každom predĺžení tejto lehoty a o predpokladanom čase, ktorý bude potrebný na uzavretie sporu.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28</w:t>
            </w:r>
          </w:p>
          <w:p w:rsidR="009A75F4"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9</w:t>
            </w: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28</w:t>
            </w:r>
          </w:p>
          <w:p w:rsidR="005B6CDB"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7</w:t>
            </w: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p>
          <w:p w:rsidR="008875C1" w:rsidP="00541682">
            <w:pPr>
              <w:tabs>
                <w:tab w:val="left" w:pos="851"/>
              </w:tabs>
              <w:bidi w:val="0"/>
              <w:rPr>
                <w:rFonts w:ascii="Times New Roman" w:hAnsi="Times New Roman"/>
                <w:sz w:val="20"/>
                <w:szCs w:val="20"/>
              </w:rPr>
            </w:pPr>
          </w:p>
          <w:p w:rsidR="005B6CDB" w:rsidRPr="00F807E4" w:rsidP="00541682">
            <w:pPr>
              <w:tabs>
                <w:tab w:val="left" w:pos="851"/>
              </w:tabs>
              <w:bidi w:val="0"/>
              <w:rPr>
                <w:rFonts w:ascii="Times New Roman" w:hAnsi="Times New Roman"/>
                <w:sz w:val="20"/>
                <w:szCs w:val="20"/>
              </w:rPr>
            </w:pPr>
            <w:r w:rsidRPr="00F807E4" w:rsidR="004E692F">
              <w:rPr>
                <w:rFonts w:ascii="Times New Roman" w:hAnsi="Times New Roman"/>
                <w:sz w:val="20"/>
                <w:szCs w:val="20"/>
              </w:rPr>
              <w:t>§ 28</w:t>
            </w:r>
          </w:p>
          <w:p w:rsidR="004E692F"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5</w:t>
            </w:r>
          </w:p>
          <w:p w:rsidR="00CD26F3" w:rsidRPr="00F807E4" w:rsidP="00541682">
            <w:pPr>
              <w:tabs>
                <w:tab w:val="left" w:pos="851"/>
              </w:tabs>
              <w:bidi w:val="0"/>
              <w:rPr>
                <w:rFonts w:ascii="Times New Roman" w:hAnsi="Times New Roman"/>
                <w:sz w:val="20"/>
                <w:szCs w:val="20"/>
              </w:rPr>
            </w:pPr>
          </w:p>
          <w:p w:rsidR="00CD26F3" w:rsidRPr="00F807E4" w:rsidP="00541682">
            <w:pPr>
              <w:tabs>
                <w:tab w:val="left" w:pos="851"/>
              </w:tabs>
              <w:bidi w:val="0"/>
              <w:rPr>
                <w:rFonts w:ascii="Times New Roman" w:hAnsi="Times New Roman"/>
                <w:sz w:val="20"/>
                <w:szCs w:val="20"/>
              </w:rPr>
            </w:pPr>
          </w:p>
          <w:p w:rsidR="00CD26F3" w:rsidRPr="00F807E4" w:rsidP="00541682">
            <w:pPr>
              <w:tabs>
                <w:tab w:val="left" w:pos="851"/>
              </w:tabs>
              <w:bidi w:val="0"/>
              <w:rPr>
                <w:rFonts w:ascii="Times New Roman" w:hAnsi="Times New Roman"/>
                <w:sz w:val="20"/>
                <w:szCs w:val="20"/>
              </w:rPr>
            </w:pPr>
          </w:p>
          <w:p w:rsidR="00CD26F3" w:rsidRPr="00F807E4" w:rsidP="00541682">
            <w:pPr>
              <w:tabs>
                <w:tab w:val="left" w:pos="851"/>
              </w:tabs>
              <w:bidi w:val="0"/>
              <w:rPr>
                <w:rFonts w:ascii="Times New Roman" w:hAnsi="Times New Roman"/>
                <w:sz w:val="20"/>
                <w:szCs w:val="20"/>
              </w:rPr>
            </w:pPr>
          </w:p>
          <w:p w:rsidR="00CD26F3"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35</w:t>
            </w:r>
          </w:p>
          <w:p w:rsidR="00CD26F3"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6</w:t>
            </w:r>
          </w:p>
          <w:p w:rsidR="002801AD" w:rsidRPr="00F807E4" w:rsidP="00541682">
            <w:pPr>
              <w:tabs>
                <w:tab w:val="left" w:pos="851"/>
              </w:tabs>
              <w:bidi w:val="0"/>
              <w:rPr>
                <w:rFonts w:ascii="Times New Roman" w:hAnsi="Times New Roman"/>
                <w:sz w:val="20"/>
                <w:szCs w:val="20"/>
              </w:rPr>
            </w:pPr>
          </w:p>
          <w:p w:rsidR="002801AD" w:rsidRPr="00F807E4" w:rsidP="00541682">
            <w:pPr>
              <w:tabs>
                <w:tab w:val="left" w:pos="851"/>
              </w:tabs>
              <w:bidi w:val="0"/>
              <w:rPr>
                <w:rFonts w:ascii="Times New Roman" w:hAnsi="Times New Roman"/>
                <w:sz w:val="20"/>
                <w:szCs w:val="20"/>
              </w:rPr>
            </w:pPr>
          </w:p>
          <w:p w:rsidR="002801AD" w:rsidRPr="00F807E4" w:rsidP="00541682">
            <w:pPr>
              <w:tabs>
                <w:tab w:val="left" w:pos="851"/>
              </w:tabs>
              <w:bidi w:val="0"/>
              <w:rPr>
                <w:rFonts w:ascii="Times New Roman" w:hAnsi="Times New Roman"/>
                <w:sz w:val="20"/>
                <w:szCs w:val="20"/>
              </w:rPr>
            </w:pPr>
          </w:p>
          <w:p w:rsidR="002801AD" w:rsidRPr="00F807E4" w:rsidP="00541682">
            <w:pPr>
              <w:tabs>
                <w:tab w:val="left" w:pos="851"/>
              </w:tabs>
              <w:bidi w:val="0"/>
              <w:rPr>
                <w:rFonts w:ascii="Times New Roman" w:hAnsi="Times New Roman"/>
                <w:sz w:val="20"/>
                <w:szCs w:val="20"/>
              </w:rPr>
            </w:pPr>
          </w:p>
          <w:p w:rsidR="002801AD" w:rsidRPr="00F807E4" w:rsidP="00541682">
            <w:pPr>
              <w:tabs>
                <w:tab w:val="left" w:pos="851"/>
              </w:tabs>
              <w:bidi w:val="0"/>
              <w:rPr>
                <w:rFonts w:ascii="Times New Roman" w:hAnsi="Times New Roman"/>
                <w:sz w:val="20"/>
                <w:szCs w:val="20"/>
              </w:rPr>
            </w:pPr>
          </w:p>
          <w:p w:rsidR="002801AD" w:rsidRPr="00F807E4" w:rsidP="00541682">
            <w:pPr>
              <w:tabs>
                <w:tab w:val="left" w:pos="851"/>
              </w:tabs>
              <w:bidi w:val="0"/>
              <w:rPr>
                <w:rFonts w:ascii="Times New Roman" w:hAnsi="Times New Roman"/>
                <w:sz w:val="20"/>
                <w:szCs w:val="20"/>
              </w:rPr>
            </w:pPr>
          </w:p>
          <w:p w:rsidR="002801AD" w:rsidRPr="00F807E4" w:rsidP="00541682">
            <w:pPr>
              <w:tabs>
                <w:tab w:val="left" w:pos="851"/>
              </w:tabs>
              <w:bidi w:val="0"/>
              <w:rPr>
                <w:rFonts w:ascii="Times New Roman" w:hAnsi="Times New Roman"/>
                <w:sz w:val="20"/>
                <w:szCs w:val="20"/>
              </w:rPr>
            </w:pPr>
          </w:p>
          <w:p w:rsidR="0067254F" w:rsidP="00541682">
            <w:pPr>
              <w:tabs>
                <w:tab w:val="left" w:pos="851"/>
              </w:tabs>
              <w:bidi w:val="0"/>
              <w:rPr>
                <w:rFonts w:ascii="Times New Roman" w:hAnsi="Times New Roman"/>
                <w:sz w:val="20"/>
                <w:szCs w:val="20"/>
              </w:rPr>
            </w:pPr>
          </w:p>
          <w:p w:rsidR="002801AD"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28</w:t>
            </w:r>
          </w:p>
          <w:p w:rsidR="002801AD" w:rsidRPr="00F807E4" w:rsidP="00541682">
            <w:pPr>
              <w:tabs>
                <w:tab w:val="left" w:pos="851"/>
              </w:tabs>
              <w:bidi w:val="0"/>
              <w:rPr>
                <w:rFonts w:ascii="Times New Roman" w:hAnsi="Times New Roman"/>
                <w:sz w:val="20"/>
                <w:szCs w:val="20"/>
                <w:highlight w:val="yellow"/>
              </w:rPr>
            </w:pPr>
            <w:r w:rsidRPr="00F807E4">
              <w:rPr>
                <w:rFonts w:ascii="Times New Roman" w:hAnsi="Times New Roman"/>
                <w:sz w:val="20"/>
                <w:szCs w:val="20"/>
              </w:rPr>
              <w:t>O: 10</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9A75F4">
            <w:pPr>
              <w:pStyle w:val="Normlny1"/>
              <w:tabs>
                <w:tab w:val="left" w:pos="1134"/>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je povinný</w:t>
            </w:r>
            <w:r w:rsidRPr="00F807E4">
              <w:rPr>
                <w:rFonts w:ascii="Times New Roman" w:hAnsi="Times New Roman" w:cs="Times New Roman" w:hint="default"/>
                <w:color w:val="auto"/>
                <w:sz w:val="20"/>
                <w:szCs w:val="20"/>
              </w:rPr>
              <w:t xml:space="preserve"> umož</w:t>
            </w:r>
            <w:r w:rsidRPr="00F807E4">
              <w:rPr>
                <w:rFonts w:ascii="Times New Roman" w:hAnsi="Times New Roman" w:cs="Times New Roman" w:hint="default"/>
                <w:color w:val="auto"/>
                <w:sz w:val="20"/>
                <w:szCs w:val="20"/>
              </w:rPr>
              <w:t>niť</w:t>
            </w:r>
            <w:r w:rsidRPr="00F807E4">
              <w:rPr>
                <w:rFonts w:ascii="Times New Roman" w:hAnsi="Times New Roman" w:cs="Times New Roman" w:hint="default"/>
                <w:color w:val="auto"/>
                <w:sz w:val="20"/>
                <w:szCs w:val="20"/>
              </w:rPr>
              <w:t xml:space="preserve"> podá</w:t>
            </w:r>
            <w:r w:rsidRPr="00F807E4">
              <w:rPr>
                <w:rFonts w:ascii="Times New Roman" w:hAnsi="Times New Roman" w:cs="Times New Roman" w:hint="default"/>
                <w:color w:val="auto"/>
                <w:sz w:val="20"/>
                <w:szCs w:val="20"/>
              </w:rPr>
              <w:t>vanie ž</w:t>
            </w:r>
            <w:r w:rsidRPr="00F807E4">
              <w:rPr>
                <w:rFonts w:ascii="Times New Roman" w:hAnsi="Times New Roman" w:cs="Times New Roman" w:hint="default"/>
                <w:color w:val="auto"/>
                <w:sz w:val="20"/>
                <w:szCs w:val="20"/>
              </w:rPr>
              <w:t>alô</w:t>
            </w:r>
            <w:r w:rsidRPr="00F807E4">
              <w:rPr>
                <w:rFonts w:ascii="Times New Roman" w:hAnsi="Times New Roman" w:cs="Times New Roman" w:hint="default"/>
                <w:color w:val="auto"/>
                <w:sz w:val="20"/>
                <w:szCs w:val="20"/>
              </w:rPr>
              <w:t>b a </w:t>
            </w:r>
            <w:r w:rsidRPr="00F807E4">
              <w:rPr>
                <w:rFonts w:ascii="Times New Roman" w:hAnsi="Times New Roman" w:cs="Times New Roman" w:hint="default"/>
                <w:color w:val="auto"/>
                <w:sz w:val="20"/>
                <w:szCs w:val="20"/>
              </w:rPr>
              <w:t>iný</w:t>
            </w:r>
            <w:r w:rsidRPr="00F807E4">
              <w:rPr>
                <w:rFonts w:ascii="Times New Roman" w:hAnsi="Times New Roman" w:cs="Times New Roman" w:hint="default"/>
                <w:color w:val="auto"/>
                <w:sz w:val="20"/>
                <w:szCs w:val="20"/>
              </w:rPr>
              <w:t>ch podaní</w:t>
            </w:r>
            <w:r w:rsidRPr="00F807E4">
              <w:rPr>
                <w:rFonts w:ascii="Times New Roman" w:hAnsi="Times New Roman" w:cs="Times New Roman" w:hint="default"/>
                <w:color w:val="auto"/>
                <w:sz w:val="20"/>
                <w:szCs w:val="20"/>
              </w:rPr>
              <w:t xml:space="preserve"> v </w:t>
            </w:r>
            <w:r w:rsidRPr="00F807E4">
              <w:rPr>
                <w:rFonts w:ascii="Times New Roman" w:hAnsi="Times New Roman" w:cs="Times New Roman" w:hint="default"/>
                <w:color w:val="auto"/>
                <w:sz w:val="20"/>
                <w:szCs w:val="20"/>
              </w:rPr>
              <w:t>rá</w:t>
            </w:r>
            <w:r w:rsidRPr="00F807E4">
              <w:rPr>
                <w:rFonts w:ascii="Times New Roman" w:hAnsi="Times New Roman" w:cs="Times New Roman" w:hint="default"/>
                <w:color w:val="auto"/>
                <w:sz w:val="20"/>
                <w:szCs w:val="20"/>
              </w:rPr>
              <w:t xml:space="preserve">mci </w:t>
            </w:r>
            <w:r w:rsidR="0067254F">
              <w:rPr>
                <w:rFonts w:ascii="Times New Roman" w:hAnsi="Times New Roman" w:cs="Times New Roman" w:hint="default"/>
                <w:color w:val="auto"/>
                <w:sz w:val="20"/>
                <w:szCs w:val="20"/>
              </w:rPr>
              <w:t>spotrebiteľ</w:t>
            </w:r>
            <w:r w:rsidR="0067254F">
              <w:rPr>
                <w:rFonts w:ascii="Times New Roman" w:hAnsi="Times New Roman" w:cs="Times New Roman" w:hint="default"/>
                <w:color w:val="auto"/>
                <w:sz w:val="20"/>
                <w:szCs w:val="20"/>
              </w:rPr>
              <w:t>ské</w:t>
            </w:r>
            <w:r w:rsidR="0067254F">
              <w:rPr>
                <w:rFonts w:ascii="Times New Roman" w:hAnsi="Times New Roman" w:cs="Times New Roman" w:hint="default"/>
                <w:color w:val="auto"/>
                <w:sz w:val="20"/>
                <w:szCs w:val="20"/>
              </w:rPr>
              <w:t xml:space="preserve">ho </w:t>
            </w:r>
            <w:r w:rsidRPr="00F807E4">
              <w:rPr>
                <w:rFonts w:ascii="Times New Roman" w:hAnsi="Times New Roman" w:cs="Times New Roman" w:hint="default"/>
                <w:color w:val="auto"/>
                <w:sz w:val="20"/>
                <w:szCs w:val="20"/>
              </w:rPr>
              <w:t>rozhodcovské</w:t>
            </w:r>
            <w:r w:rsidRPr="00F807E4">
              <w:rPr>
                <w:rFonts w:ascii="Times New Roman" w:hAnsi="Times New Roman" w:cs="Times New Roman" w:hint="default"/>
                <w:color w:val="auto"/>
                <w:sz w:val="20"/>
                <w:szCs w:val="20"/>
              </w:rPr>
              <w:t>ho konania aj v </w:t>
            </w:r>
            <w:r w:rsidRPr="00F807E4">
              <w:rPr>
                <w:rFonts w:ascii="Times New Roman" w:hAnsi="Times New Roman" w:cs="Times New Roman" w:hint="default"/>
                <w:color w:val="auto"/>
                <w:sz w:val="20"/>
                <w:szCs w:val="20"/>
              </w:rPr>
              <w:t>elektronickej podobe tý</w:t>
            </w:r>
            <w:r w:rsidRPr="00F807E4">
              <w:rPr>
                <w:rFonts w:ascii="Times New Roman" w:hAnsi="Times New Roman" w:cs="Times New Roman" w:hint="default"/>
                <w:color w:val="auto"/>
                <w:sz w:val="20"/>
                <w:szCs w:val="20"/>
              </w:rPr>
              <w:t>m, ž</w:t>
            </w:r>
            <w:r w:rsidRPr="00F807E4">
              <w:rPr>
                <w:rFonts w:ascii="Times New Roman" w:hAnsi="Times New Roman" w:cs="Times New Roman" w:hint="default"/>
                <w:color w:val="auto"/>
                <w:sz w:val="20"/>
                <w:szCs w:val="20"/>
              </w:rPr>
              <w:t>e zverejní</w:t>
            </w:r>
            <w:r w:rsidRPr="00F807E4">
              <w:rPr>
                <w:rFonts w:ascii="Times New Roman" w:hAnsi="Times New Roman" w:cs="Times New Roman" w:hint="default"/>
                <w:color w:val="auto"/>
                <w:sz w:val="20"/>
                <w:szCs w:val="20"/>
              </w:rPr>
              <w:t xml:space="preserve"> a </w:t>
            </w:r>
            <w:r w:rsidRPr="00F807E4">
              <w:rPr>
                <w:rFonts w:ascii="Times New Roman" w:hAnsi="Times New Roman" w:cs="Times New Roman" w:hint="default"/>
                <w:color w:val="auto"/>
                <w:sz w:val="20"/>
                <w:szCs w:val="20"/>
              </w:rPr>
              <w:t>udrž</w:t>
            </w:r>
            <w:r w:rsidRPr="00F807E4">
              <w:rPr>
                <w:rFonts w:ascii="Times New Roman" w:hAnsi="Times New Roman" w:cs="Times New Roman" w:hint="default"/>
                <w:color w:val="auto"/>
                <w:sz w:val="20"/>
                <w:szCs w:val="20"/>
              </w:rPr>
              <w:t>uje elektronickú</w:t>
            </w:r>
            <w:r w:rsidRPr="00F807E4">
              <w:rPr>
                <w:rFonts w:ascii="Times New Roman" w:hAnsi="Times New Roman" w:cs="Times New Roman" w:hint="default"/>
                <w:color w:val="auto"/>
                <w:sz w:val="20"/>
                <w:szCs w:val="20"/>
              </w:rPr>
              <w:t xml:space="preserve"> adresu, na ktorú</w:t>
            </w:r>
            <w:r w:rsidRPr="00F807E4">
              <w:rPr>
                <w:rFonts w:ascii="Times New Roman" w:hAnsi="Times New Roman" w:cs="Times New Roman" w:hint="default"/>
                <w:color w:val="auto"/>
                <w:sz w:val="20"/>
                <w:szCs w:val="20"/>
              </w:rPr>
              <w:t xml:space="preserve"> môž</w:t>
            </w:r>
            <w:r w:rsidRPr="00F807E4">
              <w:rPr>
                <w:rFonts w:ascii="Times New Roman" w:hAnsi="Times New Roman" w:cs="Times New Roman" w:hint="default"/>
                <w:color w:val="auto"/>
                <w:sz w:val="20"/>
                <w:szCs w:val="20"/>
              </w:rPr>
              <w:t>u úč</w:t>
            </w:r>
            <w:r w:rsidRPr="00F807E4">
              <w:rPr>
                <w:rFonts w:ascii="Times New Roman" w:hAnsi="Times New Roman" w:cs="Times New Roman" w:hint="default"/>
                <w:color w:val="auto"/>
                <w:sz w:val="20"/>
                <w:szCs w:val="20"/>
              </w:rPr>
              <w:t>astní</w:t>
            </w:r>
            <w:r w:rsidRPr="00F807E4">
              <w:rPr>
                <w:rFonts w:ascii="Times New Roman" w:hAnsi="Times New Roman" w:cs="Times New Roman" w:hint="default"/>
                <w:color w:val="auto"/>
                <w:sz w:val="20"/>
                <w:szCs w:val="20"/>
              </w:rPr>
              <w:t xml:space="preserve">ci </w:t>
            </w:r>
            <w:r w:rsidR="00A92F28">
              <w:rPr>
                <w:rFonts w:ascii="Times New Roman" w:hAnsi="Times New Roman" w:cs="Times New Roman" w:hint="default"/>
                <w:color w:val="auto"/>
                <w:sz w:val="20"/>
                <w:szCs w:val="20"/>
              </w:rPr>
              <w:t>spotrebiteľ</w:t>
            </w:r>
            <w:r w:rsidR="00A92F28">
              <w:rPr>
                <w:rFonts w:ascii="Times New Roman" w:hAnsi="Times New Roman" w:cs="Times New Roman" w:hint="default"/>
                <w:color w:val="auto"/>
                <w:sz w:val="20"/>
                <w:szCs w:val="20"/>
              </w:rPr>
              <w:t>ské</w:t>
            </w:r>
            <w:r w:rsidR="00A92F28">
              <w:rPr>
                <w:rFonts w:ascii="Times New Roman" w:hAnsi="Times New Roman" w:cs="Times New Roman" w:hint="default"/>
                <w:color w:val="auto"/>
                <w:sz w:val="20"/>
                <w:szCs w:val="20"/>
              </w:rPr>
              <w:t xml:space="preserve">ho </w:t>
            </w:r>
            <w:r w:rsidRPr="00F807E4">
              <w:rPr>
                <w:rFonts w:ascii="Times New Roman" w:hAnsi="Times New Roman" w:cs="Times New Roman" w:hint="default"/>
                <w:color w:val="auto"/>
                <w:sz w:val="20"/>
                <w:szCs w:val="20"/>
              </w:rPr>
              <w:t>rozhodcovské</w:t>
            </w:r>
            <w:r w:rsidRPr="00F807E4">
              <w:rPr>
                <w:rFonts w:ascii="Times New Roman" w:hAnsi="Times New Roman" w:cs="Times New Roman" w:hint="default"/>
                <w:color w:val="auto"/>
                <w:sz w:val="20"/>
                <w:szCs w:val="20"/>
              </w:rPr>
              <w:t>ho konania odosielať</w:t>
            </w:r>
            <w:r w:rsidRPr="00F807E4">
              <w:rPr>
                <w:rFonts w:ascii="Times New Roman" w:hAnsi="Times New Roman" w:cs="Times New Roman" w:hint="default"/>
                <w:color w:val="auto"/>
                <w:sz w:val="20"/>
                <w:szCs w:val="20"/>
              </w:rPr>
              <w:t xml:space="preserve"> podania.</w:t>
            </w:r>
          </w:p>
          <w:p w:rsidR="009A75F4" w:rsidRPr="00F807E4" w:rsidP="0036087D">
            <w:pPr>
              <w:bidi w:val="0"/>
              <w:jc w:val="both"/>
              <w:rPr>
                <w:rFonts w:ascii="Times New Roman" w:hAnsi="Times New Roman"/>
                <w:sz w:val="20"/>
                <w:szCs w:val="20"/>
                <w:highlight w:val="yellow"/>
              </w:rPr>
            </w:pPr>
          </w:p>
          <w:p w:rsidR="005B6CDB" w:rsidRPr="00F807E4" w:rsidP="005B6CDB">
            <w:pPr>
              <w:pStyle w:val="Normlny1"/>
              <w:tabs>
                <w:tab w:val="left" w:pos="1134"/>
              </w:tabs>
              <w:bidi w:val="0"/>
              <w:spacing w:line="240" w:lineRule="auto"/>
              <w:jc w:val="both"/>
              <w:rPr>
                <w:rFonts w:ascii="Times New Roman" w:hAnsi="Times New Roman" w:cs="Times New Roman"/>
                <w:color w:val="auto"/>
                <w:sz w:val="20"/>
                <w:szCs w:val="20"/>
              </w:rPr>
            </w:pPr>
            <w:r w:rsidRPr="00F807E4">
              <w:rPr>
                <w:rFonts w:ascii="Times New Roman" w:hAnsi="Times New Roman" w:cs="Times New Roman" w:hint="default"/>
                <w:color w:val="auto"/>
                <w:sz w:val="20"/>
                <w:szCs w:val="20"/>
              </w:rPr>
              <w:t>Spotrebiteľ</w:t>
            </w:r>
            <w:r w:rsidRPr="00F807E4">
              <w:rPr>
                <w:rFonts w:ascii="Times New Roman" w:hAnsi="Times New Roman" w:cs="Times New Roman" w:hint="default"/>
                <w:color w:val="auto"/>
                <w:sz w:val="20"/>
                <w:szCs w:val="20"/>
              </w:rPr>
              <w:t xml:space="preserve"> sa môž</w:t>
            </w:r>
            <w:r w:rsidRPr="00F807E4">
              <w:rPr>
                <w:rFonts w:ascii="Times New Roman" w:hAnsi="Times New Roman" w:cs="Times New Roman" w:hint="default"/>
                <w:color w:val="auto"/>
                <w:sz w:val="20"/>
                <w:szCs w:val="20"/>
              </w:rPr>
              <w:t>e v </w:t>
            </w:r>
            <w:r w:rsidRPr="00F807E4">
              <w:rPr>
                <w:rFonts w:ascii="Times New Roman" w:hAnsi="Times New Roman" w:cs="Times New Roman" w:hint="default"/>
                <w:color w:val="auto"/>
                <w:sz w:val="20"/>
                <w:szCs w:val="20"/>
              </w:rPr>
              <w:t>konaní</w:t>
            </w:r>
            <w:r w:rsidRPr="00F807E4">
              <w:rPr>
                <w:rFonts w:ascii="Times New Roman" w:hAnsi="Times New Roman" w:cs="Times New Roman" w:hint="default"/>
                <w:color w:val="auto"/>
                <w:sz w:val="20"/>
                <w:szCs w:val="20"/>
              </w:rPr>
              <w:t xml:space="preserve"> dať</w:t>
            </w:r>
            <w:r w:rsidRPr="00F807E4">
              <w:rPr>
                <w:rFonts w:ascii="Times New Roman" w:hAnsi="Times New Roman" w:cs="Times New Roman" w:hint="default"/>
                <w:color w:val="auto"/>
                <w:sz w:val="20"/>
                <w:szCs w:val="20"/>
              </w:rPr>
              <w:t xml:space="preserve"> zastú</w:t>
            </w:r>
            <w:r w:rsidRPr="00F807E4">
              <w:rPr>
                <w:rFonts w:ascii="Times New Roman" w:hAnsi="Times New Roman" w:cs="Times New Roman" w:hint="default"/>
                <w:color w:val="auto"/>
                <w:sz w:val="20"/>
                <w:szCs w:val="20"/>
              </w:rPr>
              <w:t>piť</w:t>
            </w:r>
            <w:r w:rsidRPr="00F807E4">
              <w:rPr>
                <w:rFonts w:ascii="Times New Roman" w:hAnsi="Times New Roman" w:cs="Times New Roman" w:hint="default"/>
                <w:color w:val="auto"/>
                <w:sz w:val="20"/>
                <w:szCs w:val="20"/>
              </w:rPr>
              <w:t xml:space="preserve"> advoká</w:t>
            </w:r>
            <w:r w:rsidRPr="00F807E4">
              <w:rPr>
                <w:rFonts w:ascii="Times New Roman" w:hAnsi="Times New Roman" w:cs="Times New Roman" w:hint="default"/>
                <w:color w:val="auto"/>
                <w:sz w:val="20"/>
                <w:szCs w:val="20"/>
              </w:rPr>
              <w:t>tom alebo iný</w:t>
            </w:r>
            <w:r w:rsidRPr="00F807E4">
              <w:rPr>
                <w:rFonts w:ascii="Times New Roman" w:hAnsi="Times New Roman" w:cs="Times New Roman" w:hint="default"/>
                <w:color w:val="auto"/>
                <w:sz w:val="20"/>
                <w:szCs w:val="20"/>
              </w:rPr>
              <w:t>m zá</w:t>
            </w:r>
            <w:r w:rsidRPr="00F807E4">
              <w:rPr>
                <w:rFonts w:ascii="Times New Roman" w:hAnsi="Times New Roman" w:cs="Times New Roman" w:hint="default"/>
                <w:color w:val="auto"/>
                <w:sz w:val="20"/>
                <w:szCs w:val="20"/>
              </w:rPr>
              <w:t>stupcom</w:t>
            </w:r>
            <w:r w:rsidR="0067254F">
              <w:rPr>
                <w:rFonts w:ascii="Times New Roman" w:hAnsi="Times New Roman" w:cs="Times New Roman"/>
                <w:color w:val="auto"/>
                <w:sz w:val="20"/>
                <w:szCs w:val="20"/>
              </w:rPr>
              <w:t xml:space="preserve"> v </w:t>
            </w:r>
            <w:r w:rsidR="0067254F">
              <w:rPr>
                <w:rFonts w:ascii="Times New Roman" w:hAnsi="Times New Roman" w:cs="Times New Roman" w:hint="default"/>
                <w:color w:val="auto"/>
                <w:sz w:val="20"/>
                <w:szCs w:val="20"/>
              </w:rPr>
              <w:t>sú</w:t>
            </w:r>
            <w:r w:rsidR="0067254F">
              <w:rPr>
                <w:rFonts w:ascii="Times New Roman" w:hAnsi="Times New Roman" w:cs="Times New Roman" w:hint="default"/>
                <w:color w:val="auto"/>
                <w:sz w:val="20"/>
                <w:szCs w:val="20"/>
              </w:rPr>
              <w:t>lade so vš</w:t>
            </w:r>
            <w:r w:rsidR="0067254F">
              <w:rPr>
                <w:rFonts w:ascii="Times New Roman" w:hAnsi="Times New Roman" w:cs="Times New Roman" w:hint="default"/>
                <w:color w:val="auto"/>
                <w:sz w:val="20"/>
                <w:szCs w:val="20"/>
              </w:rPr>
              <w:t>eobecný</w:t>
            </w:r>
            <w:r w:rsidR="0067254F">
              <w:rPr>
                <w:rFonts w:ascii="Times New Roman" w:hAnsi="Times New Roman" w:cs="Times New Roman" w:hint="default"/>
                <w:color w:val="auto"/>
                <w:sz w:val="20"/>
                <w:szCs w:val="20"/>
              </w:rPr>
              <w:t>m predpisom o </w:t>
            </w:r>
            <w:r w:rsidR="0067254F">
              <w:rPr>
                <w:rFonts w:ascii="Times New Roman" w:hAnsi="Times New Roman" w:cs="Times New Roman" w:hint="default"/>
                <w:color w:val="auto"/>
                <w:sz w:val="20"/>
                <w:szCs w:val="20"/>
              </w:rPr>
              <w:t>konaní</w:t>
            </w:r>
            <w:r w:rsidR="0067254F">
              <w:rPr>
                <w:rFonts w:ascii="Times New Roman" w:hAnsi="Times New Roman" w:cs="Times New Roman" w:hint="default"/>
                <w:color w:val="auto"/>
                <w:sz w:val="20"/>
                <w:szCs w:val="20"/>
              </w:rPr>
              <w:t xml:space="preserve"> pred sú</w:t>
            </w:r>
            <w:r w:rsidR="0067254F">
              <w:rPr>
                <w:rFonts w:ascii="Times New Roman" w:hAnsi="Times New Roman" w:cs="Times New Roman" w:hint="default"/>
                <w:color w:val="auto"/>
                <w:sz w:val="20"/>
                <w:szCs w:val="20"/>
              </w:rPr>
              <w:t>dmi.</w:t>
            </w:r>
            <w:r w:rsidRPr="0067254F" w:rsidR="0067254F">
              <w:rPr>
                <w:rFonts w:ascii="Times New Roman" w:hAnsi="Times New Roman" w:cs="Times New Roman"/>
                <w:color w:val="auto"/>
                <w:sz w:val="20"/>
                <w:szCs w:val="20"/>
                <w:vertAlign w:val="superscript"/>
              </w:rPr>
              <w:t>12</w:t>
            </w:r>
            <w:r w:rsidR="0067254F">
              <w:rPr>
                <w:rFonts w:ascii="Times New Roman" w:hAnsi="Times New Roman" w:cs="Times New Roman"/>
                <w:color w:val="auto"/>
                <w:sz w:val="20"/>
                <w:szCs w:val="20"/>
              </w:rPr>
              <w:t>)</w:t>
            </w:r>
          </w:p>
          <w:p w:rsidR="004E692F" w:rsidRPr="00F807E4" w:rsidP="005B6CDB">
            <w:pPr>
              <w:pStyle w:val="Normlny1"/>
              <w:tabs>
                <w:tab w:val="left" w:pos="1134"/>
              </w:tabs>
              <w:bidi w:val="0"/>
              <w:spacing w:line="240" w:lineRule="auto"/>
              <w:jc w:val="both"/>
              <w:rPr>
                <w:rFonts w:ascii="Times New Roman" w:hAnsi="Times New Roman" w:cs="Times New Roman"/>
                <w:color w:val="auto"/>
                <w:sz w:val="20"/>
                <w:szCs w:val="20"/>
              </w:rPr>
            </w:pPr>
          </w:p>
          <w:p w:rsidR="004E692F" w:rsidRPr="00F807E4" w:rsidP="005B6CDB">
            <w:pPr>
              <w:pStyle w:val="Normlny1"/>
              <w:tabs>
                <w:tab w:val="left" w:pos="1134"/>
              </w:tabs>
              <w:bidi w:val="0"/>
              <w:spacing w:line="240" w:lineRule="auto"/>
              <w:jc w:val="both"/>
              <w:rPr>
                <w:rFonts w:ascii="Times New Roman" w:hAnsi="Times New Roman" w:cs="Times New Roman"/>
                <w:color w:val="auto"/>
                <w:sz w:val="20"/>
                <w:szCs w:val="20"/>
              </w:rPr>
            </w:pPr>
          </w:p>
          <w:p w:rsidR="004E692F" w:rsidRPr="00F807E4" w:rsidP="005B6CDB">
            <w:pPr>
              <w:pStyle w:val="Normlny1"/>
              <w:tabs>
                <w:tab w:val="left" w:pos="1134"/>
              </w:tabs>
              <w:bidi w:val="0"/>
              <w:spacing w:line="240" w:lineRule="auto"/>
              <w:jc w:val="both"/>
              <w:rPr>
                <w:rFonts w:ascii="Times New Roman" w:hAnsi="Times New Roman" w:cs="Times New Roman"/>
                <w:color w:val="auto"/>
                <w:sz w:val="20"/>
                <w:szCs w:val="20"/>
              </w:rPr>
            </w:pPr>
          </w:p>
          <w:p w:rsidR="004E692F" w:rsidRPr="00F807E4" w:rsidP="005B6CDB">
            <w:pPr>
              <w:pStyle w:val="Normlny1"/>
              <w:tabs>
                <w:tab w:val="left" w:pos="1134"/>
              </w:tabs>
              <w:bidi w:val="0"/>
              <w:spacing w:line="240" w:lineRule="auto"/>
              <w:jc w:val="both"/>
              <w:rPr>
                <w:rFonts w:ascii="Times New Roman" w:hAnsi="Times New Roman" w:cs="Times New Roman"/>
                <w:color w:val="auto"/>
                <w:sz w:val="20"/>
                <w:szCs w:val="20"/>
              </w:rPr>
            </w:pPr>
          </w:p>
          <w:p w:rsidR="004E692F" w:rsidRPr="00F807E4" w:rsidP="005B6CDB">
            <w:pPr>
              <w:pStyle w:val="Normlny1"/>
              <w:tabs>
                <w:tab w:val="left" w:pos="1134"/>
              </w:tabs>
              <w:bidi w:val="0"/>
              <w:spacing w:line="240" w:lineRule="auto"/>
              <w:jc w:val="both"/>
              <w:rPr>
                <w:rFonts w:ascii="Times New Roman" w:hAnsi="Times New Roman" w:cs="Times New Roman"/>
                <w:color w:val="auto"/>
                <w:sz w:val="20"/>
                <w:szCs w:val="20"/>
              </w:rPr>
            </w:pPr>
          </w:p>
          <w:p w:rsidR="004A4529" w:rsidP="004E692F">
            <w:pPr>
              <w:pStyle w:val="Normlny1"/>
              <w:tabs>
                <w:tab w:val="left" w:pos="1134"/>
              </w:tabs>
              <w:bidi w:val="0"/>
              <w:spacing w:line="240" w:lineRule="auto"/>
              <w:jc w:val="both"/>
              <w:rPr>
                <w:rFonts w:ascii="Times New Roman" w:hAnsi="Times New Roman" w:cs="Times New Roman"/>
                <w:color w:val="auto"/>
                <w:sz w:val="20"/>
                <w:szCs w:val="20"/>
              </w:rPr>
            </w:pPr>
          </w:p>
          <w:p w:rsidR="004E692F" w:rsidRPr="00F807E4" w:rsidP="004E692F">
            <w:pPr>
              <w:pStyle w:val="Normlny1"/>
              <w:tabs>
                <w:tab w:val="left" w:pos="1134"/>
              </w:tabs>
              <w:bidi w:val="0"/>
              <w:spacing w:line="240" w:lineRule="auto"/>
              <w:jc w:val="both"/>
              <w:rPr>
                <w:rFonts w:ascii="Times New Roman" w:hAnsi="Times New Roman" w:cs="Times New Roman" w:hint="default"/>
                <w:color w:val="auto"/>
                <w:sz w:val="20"/>
                <w:szCs w:val="20"/>
              </w:rPr>
            </w:pPr>
            <w:r w:rsidRPr="00F807E4">
              <w:rPr>
                <w:rFonts w:ascii="Times New Roman" w:hAnsi="Times New Roman" w:cs="Times New Roman" w:hint="default"/>
                <w:color w:val="auto"/>
                <w:sz w:val="20"/>
                <w:szCs w:val="20"/>
              </w:rPr>
              <w:t>Procesný</w:t>
            </w:r>
            <w:r w:rsidRPr="00F807E4">
              <w:rPr>
                <w:rFonts w:ascii="Times New Roman" w:hAnsi="Times New Roman" w:cs="Times New Roman" w:hint="default"/>
                <w:color w:val="auto"/>
                <w:sz w:val="20"/>
                <w:szCs w:val="20"/>
              </w:rPr>
              <w:t xml:space="preserve"> ú</w:t>
            </w:r>
            <w:r w:rsidRPr="00F807E4">
              <w:rPr>
                <w:rFonts w:ascii="Times New Roman" w:hAnsi="Times New Roman" w:cs="Times New Roman" w:hint="default"/>
                <w:color w:val="auto"/>
                <w:sz w:val="20"/>
                <w:szCs w:val="20"/>
              </w:rPr>
              <w:t>kon spotrebiteľ</w:t>
            </w:r>
            <w:r w:rsidRPr="00F807E4">
              <w:rPr>
                <w:rFonts w:ascii="Times New Roman" w:hAnsi="Times New Roman" w:cs="Times New Roman" w:hint="default"/>
                <w:color w:val="auto"/>
                <w:sz w:val="20"/>
                <w:szCs w:val="20"/>
              </w:rPr>
              <w:t>a, a to najmä</w:t>
            </w:r>
            <w:r w:rsidRPr="00F807E4">
              <w:rPr>
                <w:rFonts w:ascii="Times New Roman" w:hAnsi="Times New Roman" w:cs="Times New Roman" w:hint="default"/>
                <w:color w:val="auto"/>
                <w:sz w:val="20"/>
                <w:szCs w:val="20"/>
              </w:rPr>
              <w:t xml:space="preserve"> podanie ž</w:t>
            </w:r>
            <w:r w:rsidRPr="00F807E4">
              <w:rPr>
                <w:rFonts w:ascii="Times New Roman" w:hAnsi="Times New Roman" w:cs="Times New Roman" w:hint="default"/>
                <w:color w:val="auto"/>
                <w:sz w:val="20"/>
                <w:szCs w:val="20"/>
              </w:rPr>
              <w:t>aloby, zaslanie ž</w:t>
            </w:r>
            <w:r w:rsidRPr="00F807E4">
              <w:rPr>
                <w:rFonts w:ascii="Times New Roman" w:hAnsi="Times New Roman" w:cs="Times New Roman" w:hint="default"/>
                <w:color w:val="auto"/>
                <w:sz w:val="20"/>
                <w:szCs w:val="20"/>
              </w:rPr>
              <w:t>alobnej odpovede, vyjadrenia, ná</w:t>
            </w:r>
            <w:r w:rsidRPr="00F807E4">
              <w:rPr>
                <w:rFonts w:ascii="Times New Roman" w:hAnsi="Times New Roman" w:cs="Times New Roman" w:hint="default"/>
                <w:color w:val="auto"/>
                <w:sz w:val="20"/>
                <w:szCs w:val="20"/>
              </w:rPr>
              <w:t>vrhu na vykonanie dô</w:t>
            </w:r>
            <w:r w:rsidRPr="00F807E4">
              <w:rPr>
                <w:rFonts w:ascii="Times New Roman" w:hAnsi="Times New Roman" w:cs="Times New Roman" w:hint="default"/>
                <w:color w:val="auto"/>
                <w:sz w:val="20"/>
                <w:szCs w:val="20"/>
              </w:rPr>
              <w:t>kazu, dô</w:t>
            </w:r>
            <w:r w:rsidRPr="00F807E4">
              <w:rPr>
                <w:rFonts w:ascii="Times New Roman" w:hAnsi="Times New Roman" w:cs="Times New Roman" w:hint="default"/>
                <w:color w:val="auto"/>
                <w:sz w:val="20"/>
                <w:szCs w:val="20"/>
              </w:rPr>
              <w:t>kazné</w:t>
            </w:r>
            <w:r w:rsidRPr="00F807E4">
              <w:rPr>
                <w:rFonts w:ascii="Times New Roman" w:hAnsi="Times New Roman" w:cs="Times New Roman" w:hint="default"/>
                <w:color w:val="auto"/>
                <w:sz w:val="20"/>
                <w:szCs w:val="20"/>
              </w:rPr>
              <w:t>ho prostriedku alebo ná</w:t>
            </w:r>
            <w:r w:rsidRPr="00F807E4">
              <w:rPr>
                <w:rFonts w:ascii="Times New Roman" w:hAnsi="Times New Roman" w:cs="Times New Roman" w:hint="default"/>
                <w:color w:val="auto"/>
                <w:sz w:val="20"/>
                <w:szCs w:val="20"/>
              </w:rPr>
              <w:t>mietky nedostatku prá</w:t>
            </w:r>
            <w:r w:rsidRPr="00F807E4">
              <w:rPr>
                <w:rFonts w:ascii="Times New Roman" w:hAnsi="Times New Roman" w:cs="Times New Roman" w:hint="default"/>
                <w:color w:val="auto"/>
                <w:sz w:val="20"/>
                <w:szCs w:val="20"/>
              </w:rPr>
              <w:t>vomoci nie je mož</w:t>
            </w:r>
            <w:r w:rsidRPr="00F807E4">
              <w:rPr>
                <w:rFonts w:ascii="Times New Roman" w:hAnsi="Times New Roman" w:cs="Times New Roman" w:hint="default"/>
                <w:color w:val="auto"/>
                <w:sz w:val="20"/>
                <w:szCs w:val="20"/>
              </w:rPr>
              <w:t>né</w:t>
            </w:r>
            <w:r w:rsidRPr="00F807E4">
              <w:rPr>
                <w:rFonts w:ascii="Times New Roman" w:hAnsi="Times New Roman" w:cs="Times New Roman" w:hint="default"/>
                <w:color w:val="auto"/>
                <w:sz w:val="20"/>
                <w:szCs w:val="20"/>
              </w:rPr>
              <w:t xml:space="preserve"> spoplatniť</w:t>
            </w:r>
            <w:r w:rsidRPr="00F807E4">
              <w:rPr>
                <w:rFonts w:ascii="Times New Roman" w:hAnsi="Times New Roman" w:cs="Times New Roman" w:hint="default"/>
                <w:color w:val="auto"/>
                <w:sz w:val="20"/>
                <w:szCs w:val="20"/>
              </w:rPr>
              <w:t xml:space="preserve"> alebo podmieniť</w:t>
            </w:r>
            <w:r w:rsidRPr="00F807E4">
              <w:rPr>
                <w:rFonts w:ascii="Times New Roman" w:hAnsi="Times New Roman" w:cs="Times New Roman" w:hint="default"/>
                <w:color w:val="auto"/>
                <w:sz w:val="20"/>
                <w:szCs w:val="20"/>
              </w:rPr>
              <w:t xml:space="preserve"> ich procesné</w:t>
            </w:r>
            <w:r w:rsidRPr="00F807E4">
              <w:rPr>
                <w:rFonts w:ascii="Times New Roman" w:hAnsi="Times New Roman" w:cs="Times New Roman" w:hint="default"/>
                <w:color w:val="auto"/>
                <w:sz w:val="20"/>
                <w:szCs w:val="20"/>
              </w:rPr>
              <w:t xml:space="preserve"> úč</w:t>
            </w:r>
            <w:r w:rsidRPr="00F807E4">
              <w:rPr>
                <w:rFonts w:ascii="Times New Roman" w:hAnsi="Times New Roman" w:cs="Times New Roman" w:hint="default"/>
                <w:color w:val="auto"/>
                <w:sz w:val="20"/>
                <w:szCs w:val="20"/>
              </w:rPr>
              <w:t>inky ú</w:t>
            </w:r>
            <w:r w:rsidRPr="00F807E4">
              <w:rPr>
                <w:rFonts w:ascii="Times New Roman" w:hAnsi="Times New Roman" w:cs="Times New Roman" w:hint="default"/>
                <w:color w:val="auto"/>
                <w:sz w:val="20"/>
                <w:szCs w:val="20"/>
              </w:rPr>
              <w:t>hradou poplatku.</w:t>
            </w:r>
          </w:p>
          <w:p w:rsidR="004E692F" w:rsidRPr="00F807E4" w:rsidP="005B6CDB">
            <w:pPr>
              <w:pStyle w:val="Normlny1"/>
              <w:tabs>
                <w:tab w:val="left" w:pos="1134"/>
              </w:tabs>
              <w:bidi w:val="0"/>
              <w:spacing w:line="240" w:lineRule="auto"/>
              <w:jc w:val="both"/>
              <w:rPr>
                <w:rFonts w:ascii="Times New Roman" w:hAnsi="Times New Roman" w:cs="Times New Roman"/>
                <w:color w:val="auto"/>
                <w:sz w:val="20"/>
                <w:szCs w:val="20"/>
              </w:rPr>
            </w:pPr>
          </w:p>
          <w:p w:rsidR="0067254F" w:rsidRPr="003A3CAD" w:rsidP="0067254F">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lang w:eastAsia="sk-SK"/>
              </w:rPr>
            </w:pPr>
            <w:r w:rsidRPr="003A3CAD">
              <w:rPr>
                <w:rFonts w:ascii="Times New Roman" w:hAnsi="Times New Roman"/>
                <w:sz w:val="20"/>
                <w:szCs w:val="20"/>
                <w:lang w:eastAsia="sk-SK"/>
              </w:rPr>
              <w:t>Všetky listinné dôkazy alebo podania predložené stálemu rozhodcovskému súdu jedným účastníkom spotrebiteľského rozhodcovského konania sa musia bez zbytočného odkladu doručiť ostatným účastníkom spotrebiteľského rozhodcovského konania. Rovnako sa musí všetkým účastníkom spotrebiteľského rozhodcovského konania doručiť každý listinný dôkaz, ktorý stály rozhodcovský súd zaobstaral vlastnou činnosťou.</w:t>
            </w:r>
          </w:p>
          <w:p w:rsidR="002801AD" w:rsidRPr="00F807E4" w:rsidP="00C23990">
            <w:pPr>
              <w:tabs>
                <w:tab w:val="left" w:pos="412"/>
              </w:tabs>
              <w:bidi w:val="0"/>
              <w:jc w:val="both"/>
              <w:rPr>
                <w:rFonts w:ascii="Times New Roman" w:hAnsi="Times New Roman"/>
                <w:sz w:val="20"/>
                <w:szCs w:val="20"/>
              </w:rPr>
            </w:pPr>
          </w:p>
          <w:p w:rsidR="002801AD" w:rsidRPr="00F807E4" w:rsidP="002801AD">
            <w:pPr>
              <w:pStyle w:val="Normlny1"/>
              <w:tabs>
                <w:tab w:val="left" w:pos="1134"/>
              </w:tabs>
              <w:bidi w:val="0"/>
              <w:spacing w:line="240" w:lineRule="auto"/>
              <w:jc w:val="both"/>
              <w:rPr>
                <w:rFonts w:ascii="Times New Roman" w:hAnsi="Times New Roman" w:cs="Times New Roman"/>
                <w:color w:val="auto"/>
                <w:sz w:val="20"/>
                <w:szCs w:val="20"/>
              </w:rPr>
            </w:pPr>
            <w:r w:rsidRPr="00F807E4">
              <w:rPr>
                <w:rFonts w:ascii="Times New Roman" w:hAnsi="Times New Roman" w:cs="Times New Roman" w:hint="default"/>
                <w:color w:val="auto"/>
                <w:sz w:val="20"/>
                <w:szCs w:val="20"/>
              </w:rPr>
              <w:t>Ak stá</w:t>
            </w:r>
            <w:r w:rsidRPr="00F807E4">
              <w:rPr>
                <w:rFonts w:ascii="Times New Roman" w:hAnsi="Times New Roman" w:cs="Times New Roman" w:hint="default"/>
                <w:color w:val="auto"/>
                <w:sz w:val="20"/>
                <w:szCs w:val="20"/>
              </w:rPr>
              <w:t>ly rozhodcovský</w:t>
            </w:r>
            <w:r w:rsidRPr="00F807E4">
              <w:rPr>
                <w:rFonts w:ascii="Times New Roman" w:hAnsi="Times New Roman" w:cs="Times New Roman" w:hint="default"/>
                <w:color w:val="auto"/>
                <w:sz w:val="20"/>
                <w:szCs w:val="20"/>
              </w:rPr>
              <w:t xml:space="preserve"> sú</w:t>
            </w:r>
            <w:r w:rsidRPr="00F807E4">
              <w:rPr>
                <w:rFonts w:ascii="Times New Roman" w:hAnsi="Times New Roman" w:cs="Times New Roman" w:hint="default"/>
                <w:color w:val="auto"/>
                <w:sz w:val="20"/>
                <w:szCs w:val="20"/>
              </w:rPr>
              <w:t>d nerozhodne o </w:t>
            </w:r>
            <w:r w:rsidRPr="00F807E4">
              <w:rPr>
                <w:rFonts w:ascii="Times New Roman" w:hAnsi="Times New Roman" w:cs="Times New Roman" w:hint="default"/>
                <w:color w:val="auto"/>
                <w:sz w:val="20"/>
                <w:szCs w:val="20"/>
              </w:rPr>
              <w:t xml:space="preserve"> ž</w:t>
            </w:r>
            <w:r w:rsidRPr="00F807E4">
              <w:rPr>
                <w:rFonts w:ascii="Times New Roman" w:hAnsi="Times New Roman" w:cs="Times New Roman" w:hint="default"/>
                <w:color w:val="auto"/>
                <w:sz w:val="20"/>
                <w:szCs w:val="20"/>
              </w:rPr>
              <w:t>alobe do 90 dní</w:t>
            </w:r>
            <w:r w:rsidRPr="00F807E4">
              <w:rPr>
                <w:rFonts w:ascii="Times New Roman" w:hAnsi="Times New Roman" w:cs="Times New Roman" w:hint="default"/>
                <w:color w:val="auto"/>
                <w:sz w:val="20"/>
                <w:szCs w:val="20"/>
              </w:rPr>
              <w:t xml:space="preserve"> od jej podania, ozná</w:t>
            </w:r>
            <w:r w:rsidRPr="00F807E4">
              <w:rPr>
                <w:rFonts w:ascii="Times New Roman" w:hAnsi="Times New Roman" w:cs="Times New Roman" w:hint="default"/>
                <w:color w:val="auto"/>
                <w:sz w:val="20"/>
                <w:szCs w:val="20"/>
              </w:rPr>
              <w:t>mi úč</w:t>
            </w:r>
            <w:r w:rsidRPr="00F807E4">
              <w:rPr>
                <w:rFonts w:ascii="Times New Roman" w:hAnsi="Times New Roman" w:cs="Times New Roman" w:hint="default"/>
                <w:color w:val="auto"/>
                <w:sz w:val="20"/>
                <w:szCs w:val="20"/>
              </w:rPr>
              <w:t>astní</w:t>
            </w:r>
            <w:r w:rsidRPr="00F807E4">
              <w:rPr>
                <w:rFonts w:ascii="Times New Roman" w:hAnsi="Times New Roman" w:cs="Times New Roman" w:hint="default"/>
                <w:color w:val="auto"/>
                <w:sz w:val="20"/>
                <w:szCs w:val="20"/>
              </w:rPr>
              <w:t xml:space="preserve">kom </w:t>
            </w:r>
            <w:r w:rsidR="0067254F">
              <w:rPr>
                <w:rFonts w:ascii="Times New Roman" w:hAnsi="Times New Roman" w:cs="Times New Roman" w:hint="default"/>
                <w:color w:val="auto"/>
                <w:sz w:val="20"/>
                <w:szCs w:val="20"/>
              </w:rPr>
              <w:t>spotrebiteľ</w:t>
            </w:r>
            <w:r w:rsidR="0067254F">
              <w:rPr>
                <w:rFonts w:ascii="Times New Roman" w:hAnsi="Times New Roman" w:cs="Times New Roman" w:hint="default"/>
                <w:color w:val="auto"/>
                <w:sz w:val="20"/>
                <w:szCs w:val="20"/>
              </w:rPr>
              <w:t>ské</w:t>
            </w:r>
            <w:r w:rsidR="0067254F">
              <w:rPr>
                <w:rFonts w:ascii="Times New Roman" w:hAnsi="Times New Roman" w:cs="Times New Roman" w:hint="default"/>
                <w:color w:val="auto"/>
                <w:sz w:val="20"/>
                <w:szCs w:val="20"/>
              </w:rPr>
              <w:t xml:space="preserve">ho </w:t>
            </w:r>
            <w:r w:rsidRPr="00F807E4">
              <w:rPr>
                <w:rFonts w:ascii="Times New Roman" w:hAnsi="Times New Roman" w:cs="Times New Roman" w:hint="default"/>
                <w:color w:val="auto"/>
                <w:sz w:val="20"/>
                <w:szCs w:val="20"/>
              </w:rPr>
              <w:t>rozhodcovské</w:t>
            </w:r>
            <w:r w:rsidRPr="00F807E4">
              <w:rPr>
                <w:rFonts w:ascii="Times New Roman" w:hAnsi="Times New Roman" w:cs="Times New Roman" w:hint="default"/>
                <w:color w:val="auto"/>
                <w:sz w:val="20"/>
                <w:szCs w:val="20"/>
              </w:rPr>
              <w:t>ho konania dô</w:t>
            </w:r>
            <w:r w:rsidRPr="00F807E4">
              <w:rPr>
                <w:rFonts w:ascii="Times New Roman" w:hAnsi="Times New Roman" w:cs="Times New Roman" w:hint="default"/>
                <w:color w:val="auto"/>
                <w:sz w:val="20"/>
                <w:szCs w:val="20"/>
              </w:rPr>
              <w:t>vody, pre ktoré</w:t>
            </w:r>
            <w:r w:rsidRPr="00F807E4">
              <w:rPr>
                <w:rFonts w:ascii="Times New Roman" w:hAnsi="Times New Roman" w:cs="Times New Roman" w:hint="default"/>
                <w:color w:val="auto"/>
                <w:sz w:val="20"/>
                <w:szCs w:val="20"/>
              </w:rPr>
              <w:t xml:space="preserve"> doposiaľ</w:t>
            </w:r>
            <w:r w:rsidRPr="00F807E4">
              <w:rPr>
                <w:rFonts w:ascii="Times New Roman" w:hAnsi="Times New Roman" w:cs="Times New Roman" w:hint="default"/>
                <w:color w:val="auto"/>
                <w:sz w:val="20"/>
                <w:szCs w:val="20"/>
              </w:rPr>
              <w:t xml:space="preserve"> vo veci nerozhodol</w:t>
            </w:r>
            <w:r w:rsidR="0067254F">
              <w:rPr>
                <w:rFonts w:ascii="Times New Roman" w:hAnsi="Times New Roman" w:cs="Times New Roman"/>
                <w:color w:val="auto"/>
                <w:sz w:val="20"/>
                <w:szCs w:val="20"/>
              </w:rPr>
              <w:t xml:space="preserve"> a </w:t>
            </w:r>
            <w:r w:rsidR="0067254F">
              <w:rPr>
                <w:rFonts w:ascii="Times New Roman" w:hAnsi="Times New Roman" w:cs="Times New Roman" w:hint="default"/>
                <w:color w:val="auto"/>
                <w:sz w:val="20"/>
                <w:szCs w:val="20"/>
              </w:rPr>
              <w:t>predpokladaný</w:t>
            </w:r>
            <w:r w:rsidR="0067254F">
              <w:rPr>
                <w:rFonts w:ascii="Times New Roman" w:hAnsi="Times New Roman" w:cs="Times New Roman" w:hint="default"/>
                <w:color w:val="auto"/>
                <w:sz w:val="20"/>
                <w:szCs w:val="20"/>
              </w:rPr>
              <w:t xml:space="preserve"> č</w:t>
            </w:r>
            <w:r w:rsidR="0067254F">
              <w:rPr>
                <w:rFonts w:ascii="Times New Roman" w:hAnsi="Times New Roman" w:cs="Times New Roman" w:hint="default"/>
                <w:color w:val="auto"/>
                <w:sz w:val="20"/>
                <w:szCs w:val="20"/>
              </w:rPr>
              <w:t>as, v ktorom rozhodne</w:t>
            </w:r>
            <w:r w:rsidRPr="00F807E4">
              <w:rPr>
                <w:rFonts w:ascii="Times New Roman" w:hAnsi="Times New Roman" w:cs="Times New Roman"/>
                <w:color w:val="auto"/>
                <w:sz w:val="20"/>
                <w:szCs w:val="20"/>
              </w:rPr>
              <w:t>.</w:t>
            </w:r>
          </w:p>
          <w:p w:rsidR="002801AD"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sz w:val="20"/>
                <w:szCs w:val="20"/>
              </w:rPr>
            </w:pPr>
            <w:r w:rsidRPr="00F807E4" w:rsidR="00565CD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Č: 9</w:t>
            </w:r>
          </w:p>
          <w:p w:rsidR="009A75F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pri postupoch ARS: </w:t>
            </w:r>
          </w:p>
          <w:p w:rsidR="00B97EB1" w:rsidP="00A06FE1">
            <w:pPr>
              <w:pStyle w:val="CM4"/>
              <w:bidi w:val="0"/>
              <w:spacing w:before="60" w:after="60"/>
              <w:jc w:val="both"/>
              <w:rPr>
                <w:rFonts w:ascii="Times New Roman" w:hAnsi="Times New Roman"/>
                <w:color w:val="000000"/>
                <w:sz w:val="20"/>
                <w:szCs w:val="20"/>
              </w:rPr>
            </w:pPr>
            <w:r w:rsidRPr="00F807E4" w:rsidR="009A75F4">
              <w:rPr>
                <w:rFonts w:ascii="Times New Roman" w:hAnsi="Times New Roman"/>
                <w:color w:val="000000"/>
                <w:sz w:val="20"/>
                <w:szCs w:val="20"/>
              </w:rPr>
              <w:t xml:space="preserve">a) mali účastníci možnosť v rámci primeranej lehoty vyjadriť svoje stanovisko, dostať od subjektu ARS tvrdenia, dôkazy, písomnosti a fakty predložené druhým účastníkom, ako aj akékoľvek výpovede a posudky znalcov, a vyjadriť sa k nim; </w:t>
            </w:r>
          </w:p>
          <w:p w:rsidR="003A3CAD" w:rsidRPr="003A3CAD" w:rsidP="00A06FE1">
            <w:pPr>
              <w:bidi w:val="0"/>
              <w:jc w:val="both"/>
              <w:rPr>
                <w:rFonts w:ascii="Times New Roman" w:hAnsi="Times New Roman"/>
              </w:rPr>
            </w:pPr>
          </w:p>
          <w:p w:rsidR="004A4529" w:rsidP="00A06FE1">
            <w:pPr>
              <w:pStyle w:val="CM4"/>
              <w:bidi w:val="0"/>
              <w:spacing w:before="60" w:after="60"/>
              <w:jc w:val="both"/>
              <w:rPr>
                <w:rFonts w:ascii="Times New Roman" w:hAnsi="Times New Roman"/>
                <w:color w:val="000000"/>
                <w:sz w:val="20"/>
                <w:szCs w:val="20"/>
              </w:rPr>
            </w:pPr>
            <w:r w:rsidRPr="00F807E4" w:rsidR="009A75F4">
              <w:rPr>
                <w:rFonts w:ascii="Times New Roman" w:hAnsi="Times New Roman"/>
                <w:color w:val="000000"/>
                <w:sz w:val="20"/>
                <w:szCs w:val="20"/>
              </w:rPr>
              <w:t xml:space="preserve">b) boli účastníci informovaní o tom, že nie sú povinní mať advokáta ani právneho poradcu, ale že môžu v ktoromkoľvek štádiu postupu využiť nezávislé poradenstvo alebo sa dať zastúpiť treťou osobou, alebo im tretia osoba môže pomáhať; </w:t>
            </w:r>
          </w:p>
          <w:p w:rsidR="003A3CAD" w:rsidRPr="003A3CAD" w:rsidP="00A06FE1">
            <w:pPr>
              <w:bidi w:val="0"/>
              <w:jc w:val="both"/>
              <w:rPr>
                <w:rFonts w:ascii="Times New Roman" w:hAnsi="Times New Roman"/>
              </w:rPr>
            </w:pP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c) boli účastníci informovaní o výsledku postupu ARS písomne alebo na trvalom nosiči a poskytlo sa im odôvodnenie výsledku.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jc w:val="center"/>
              <w:rPr>
                <w:rFonts w:ascii="Times New Roman" w:hAnsi="Times New Roman"/>
                <w:sz w:val="20"/>
                <w:szCs w:val="20"/>
              </w:rPr>
            </w:pPr>
            <w:r w:rsidRPr="00F807E4" w:rsidR="00B97EB1">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sz w:val="20"/>
                <w:szCs w:val="20"/>
              </w:rPr>
            </w:pPr>
            <w:r w:rsidRPr="00F807E4" w:rsidR="00B97EB1">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541682">
            <w:pPr>
              <w:tabs>
                <w:tab w:val="left" w:pos="851"/>
              </w:tabs>
              <w:bidi w:val="0"/>
              <w:rPr>
                <w:rFonts w:ascii="Times New Roman" w:hAnsi="Times New Roman"/>
                <w:sz w:val="20"/>
                <w:szCs w:val="20"/>
              </w:rPr>
            </w:pPr>
            <w:r w:rsidRPr="00F807E4" w:rsidR="00B97EB1">
              <w:rPr>
                <w:rFonts w:ascii="Times New Roman" w:hAnsi="Times New Roman"/>
                <w:sz w:val="20"/>
                <w:szCs w:val="20"/>
              </w:rPr>
              <w:t>§ 35</w:t>
            </w:r>
          </w:p>
          <w:p w:rsidR="00B97EB1"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6</w:t>
            </w:r>
          </w:p>
          <w:p w:rsidR="00B97EB1" w:rsidRPr="00F807E4" w:rsidP="00541682">
            <w:pPr>
              <w:tabs>
                <w:tab w:val="left" w:pos="851"/>
              </w:tabs>
              <w:bidi w:val="0"/>
              <w:rPr>
                <w:rFonts w:ascii="Times New Roman" w:hAnsi="Times New Roman"/>
                <w:sz w:val="20"/>
                <w:szCs w:val="20"/>
              </w:rPr>
            </w:pPr>
          </w:p>
          <w:p w:rsidR="00B97EB1" w:rsidRPr="00F807E4" w:rsidP="00541682">
            <w:pPr>
              <w:tabs>
                <w:tab w:val="left" w:pos="851"/>
              </w:tabs>
              <w:bidi w:val="0"/>
              <w:rPr>
                <w:rFonts w:ascii="Times New Roman" w:hAnsi="Times New Roman"/>
                <w:sz w:val="20"/>
                <w:szCs w:val="20"/>
              </w:rPr>
            </w:pPr>
          </w:p>
          <w:p w:rsidR="00B97EB1" w:rsidRPr="00F807E4" w:rsidP="00541682">
            <w:pPr>
              <w:tabs>
                <w:tab w:val="left" w:pos="851"/>
              </w:tabs>
              <w:bidi w:val="0"/>
              <w:rPr>
                <w:rFonts w:ascii="Times New Roman" w:hAnsi="Times New Roman"/>
                <w:sz w:val="20"/>
                <w:szCs w:val="20"/>
              </w:rPr>
            </w:pPr>
          </w:p>
          <w:p w:rsidR="00B97EB1" w:rsidRPr="00F807E4" w:rsidP="00541682">
            <w:pPr>
              <w:tabs>
                <w:tab w:val="left" w:pos="851"/>
              </w:tabs>
              <w:bidi w:val="0"/>
              <w:rPr>
                <w:rFonts w:ascii="Times New Roman" w:hAnsi="Times New Roman"/>
                <w:sz w:val="20"/>
                <w:szCs w:val="20"/>
              </w:rPr>
            </w:pPr>
          </w:p>
          <w:p w:rsidR="00B97EB1" w:rsidRPr="00F807E4" w:rsidP="00541682">
            <w:pPr>
              <w:tabs>
                <w:tab w:val="left" w:pos="851"/>
              </w:tabs>
              <w:bidi w:val="0"/>
              <w:rPr>
                <w:rFonts w:ascii="Times New Roman" w:hAnsi="Times New Roman"/>
                <w:sz w:val="20"/>
                <w:szCs w:val="20"/>
              </w:rPr>
            </w:pPr>
          </w:p>
          <w:p w:rsidR="00B97EB1" w:rsidRPr="00F807E4" w:rsidP="00541682">
            <w:pPr>
              <w:tabs>
                <w:tab w:val="left" w:pos="851"/>
              </w:tabs>
              <w:bidi w:val="0"/>
              <w:rPr>
                <w:rFonts w:ascii="Times New Roman" w:hAnsi="Times New Roman"/>
                <w:sz w:val="20"/>
                <w:szCs w:val="20"/>
              </w:rPr>
            </w:pPr>
          </w:p>
          <w:p w:rsidR="00B97EB1" w:rsidRPr="00F807E4" w:rsidP="00541682">
            <w:pPr>
              <w:tabs>
                <w:tab w:val="left" w:pos="851"/>
              </w:tabs>
              <w:bidi w:val="0"/>
              <w:rPr>
                <w:rFonts w:ascii="Times New Roman" w:hAnsi="Times New Roman"/>
                <w:sz w:val="20"/>
                <w:szCs w:val="20"/>
              </w:rPr>
            </w:pPr>
          </w:p>
          <w:p w:rsidR="004A4529" w:rsidP="00B97EB1">
            <w:pPr>
              <w:tabs>
                <w:tab w:val="left" w:pos="851"/>
              </w:tabs>
              <w:bidi w:val="0"/>
              <w:rPr>
                <w:rFonts w:ascii="Times New Roman" w:hAnsi="Times New Roman"/>
                <w:sz w:val="20"/>
                <w:szCs w:val="20"/>
              </w:rPr>
            </w:pPr>
          </w:p>
          <w:p w:rsidR="005D62BB" w:rsidP="00B97EB1">
            <w:pPr>
              <w:tabs>
                <w:tab w:val="left" w:pos="851"/>
              </w:tabs>
              <w:bidi w:val="0"/>
              <w:rPr>
                <w:rFonts w:ascii="Times New Roman" w:hAnsi="Times New Roman"/>
                <w:sz w:val="20"/>
                <w:szCs w:val="20"/>
              </w:rPr>
            </w:pPr>
          </w:p>
          <w:p w:rsidR="00141C59" w:rsidP="00B97EB1">
            <w:pPr>
              <w:tabs>
                <w:tab w:val="left" w:pos="851"/>
              </w:tabs>
              <w:bidi w:val="0"/>
              <w:rPr>
                <w:rFonts w:ascii="Times New Roman" w:hAnsi="Times New Roman"/>
                <w:sz w:val="20"/>
                <w:szCs w:val="20"/>
              </w:rPr>
            </w:pPr>
            <w:r w:rsidRPr="00F807E4" w:rsidR="00B97EB1">
              <w:rPr>
                <w:rFonts w:ascii="Times New Roman" w:hAnsi="Times New Roman"/>
                <w:sz w:val="20"/>
                <w:szCs w:val="20"/>
              </w:rPr>
              <w:t xml:space="preserve">Príloha č. 1 </w:t>
            </w:r>
          </w:p>
          <w:p w:rsidR="00141C59" w:rsidP="00B97EB1">
            <w:pPr>
              <w:tabs>
                <w:tab w:val="left" w:pos="851"/>
              </w:tabs>
              <w:bidi w:val="0"/>
              <w:rPr>
                <w:rFonts w:ascii="Times New Roman" w:hAnsi="Times New Roman"/>
                <w:sz w:val="20"/>
                <w:szCs w:val="20"/>
              </w:rPr>
            </w:pPr>
          </w:p>
          <w:p w:rsidR="00B97EB1" w:rsidRPr="00F807E4" w:rsidP="00B97EB1">
            <w:pPr>
              <w:tabs>
                <w:tab w:val="left" w:pos="851"/>
              </w:tabs>
              <w:bidi w:val="0"/>
              <w:rPr>
                <w:rFonts w:ascii="Times New Roman" w:hAnsi="Times New Roman"/>
                <w:sz w:val="20"/>
                <w:szCs w:val="20"/>
              </w:rPr>
            </w:pPr>
            <w:r w:rsidRPr="00F807E4">
              <w:rPr>
                <w:rFonts w:ascii="Times New Roman" w:hAnsi="Times New Roman"/>
                <w:sz w:val="20"/>
                <w:szCs w:val="20"/>
              </w:rPr>
              <w:t>Príloha č. 2</w:t>
            </w:r>
          </w:p>
          <w:p w:rsidR="00A87A34" w:rsidRPr="00F807E4" w:rsidP="00B97EB1">
            <w:pPr>
              <w:tabs>
                <w:tab w:val="left" w:pos="851"/>
              </w:tabs>
              <w:bidi w:val="0"/>
              <w:rPr>
                <w:rFonts w:ascii="Times New Roman" w:hAnsi="Times New Roman"/>
                <w:sz w:val="20"/>
                <w:szCs w:val="20"/>
              </w:rPr>
            </w:pPr>
          </w:p>
          <w:p w:rsidR="00A87A34" w:rsidRPr="00F807E4" w:rsidP="00B97EB1">
            <w:pPr>
              <w:tabs>
                <w:tab w:val="left" w:pos="851"/>
              </w:tabs>
              <w:bidi w:val="0"/>
              <w:rPr>
                <w:rFonts w:ascii="Times New Roman" w:hAnsi="Times New Roman"/>
                <w:sz w:val="20"/>
                <w:szCs w:val="20"/>
              </w:rPr>
            </w:pPr>
          </w:p>
          <w:p w:rsidR="00A87A34" w:rsidRPr="00F807E4" w:rsidP="00B97EB1">
            <w:pPr>
              <w:tabs>
                <w:tab w:val="left" w:pos="851"/>
              </w:tabs>
              <w:bidi w:val="0"/>
              <w:rPr>
                <w:rFonts w:ascii="Times New Roman" w:hAnsi="Times New Roman"/>
                <w:sz w:val="20"/>
                <w:szCs w:val="20"/>
              </w:rPr>
            </w:pPr>
          </w:p>
          <w:p w:rsidR="001D3E85" w:rsidP="00B97EB1">
            <w:pPr>
              <w:tabs>
                <w:tab w:val="left" w:pos="851"/>
              </w:tabs>
              <w:bidi w:val="0"/>
              <w:rPr>
                <w:rFonts w:ascii="Times New Roman" w:hAnsi="Times New Roman"/>
                <w:sz w:val="20"/>
                <w:szCs w:val="20"/>
              </w:rPr>
            </w:pPr>
          </w:p>
          <w:p w:rsidR="00A87A34" w:rsidRPr="00F807E4" w:rsidP="00B97EB1">
            <w:pPr>
              <w:tabs>
                <w:tab w:val="left" w:pos="851"/>
              </w:tabs>
              <w:bidi w:val="0"/>
              <w:rPr>
                <w:rFonts w:ascii="Times New Roman" w:hAnsi="Times New Roman"/>
                <w:sz w:val="20"/>
                <w:szCs w:val="20"/>
              </w:rPr>
            </w:pPr>
            <w:r w:rsidRPr="00F807E4">
              <w:rPr>
                <w:rFonts w:ascii="Times New Roman" w:hAnsi="Times New Roman"/>
                <w:sz w:val="20"/>
                <w:szCs w:val="20"/>
              </w:rPr>
              <w:t>§ 40</w:t>
            </w:r>
          </w:p>
          <w:p w:rsidR="00A87A34" w:rsidRPr="00F807E4" w:rsidP="00B97EB1">
            <w:pPr>
              <w:tabs>
                <w:tab w:val="left" w:pos="851"/>
              </w:tabs>
              <w:bidi w:val="0"/>
              <w:rPr>
                <w:rFonts w:ascii="Times New Roman" w:hAnsi="Times New Roman"/>
                <w:sz w:val="20"/>
                <w:szCs w:val="20"/>
              </w:rPr>
            </w:pPr>
            <w:r w:rsidRPr="00F807E4">
              <w:rPr>
                <w:rFonts w:ascii="Times New Roman" w:hAnsi="Times New Roman"/>
                <w:sz w:val="20"/>
                <w:szCs w:val="20"/>
              </w:rPr>
              <w:t>O: 2,</w:t>
            </w:r>
            <w:r w:rsidR="003A3CAD">
              <w:rPr>
                <w:rFonts w:ascii="Times New Roman" w:hAnsi="Times New Roman"/>
                <w:sz w:val="20"/>
                <w:szCs w:val="20"/>
              </w:rPr>
              <w:t>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A3CAD" w:rsidRPr="003A3CAD" w:rsidP="003A3CAD">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lang w:eastAsia="sk-SK"/>
              </w:rPr>
            </w:pPr>
            <w:r w:rsidRPr="003A3CAD">
              <w:rPr>
                <w:rFonts w:ascii="Times New Roman" w:hAnsi="Times New Roman"/>
                <w:sz w:val="20"/>
                <w:szCs w:val="20"/>
                <w:lang w:eastAsia="sk-SK"/>
              </w:rPr>
              <w:t>Všetky listinné dôkazy alebo podania predložené stálemu rozhodcovskému súdu jedným účastníkom spotrebiteľského rozhodcovského konania sa musia bez zbytočného odkladu doručiť ostatným účastníkom spotrebiteľského rozhodcovského konania. Rovnako sa musí všetkým účastníkom spotrebiteľského rozhodcovského konania doručiť každý listinný dôkaz, ktorý stály rozhodcovský súd zaobstaral vlastnou činnosťou.</w:t>
            </w:r>
          </w:p>
          <w:p w:rsidR="004A4529" w:rsidP="00B97EB1">
            <w:pPr>
              <w:bidi w:val="0"/>
              <w:spacing w:before="60"/>
              <w:rPr>
                <w:rFonts w:ascii="Times New Roman" w:hAnsi="Times New Roman"/>
                <w:sz w:val="20"/>
                <w:szCs w:val="20"/>
              </w:rPr>
            </w:pPr>
          </w:p>
          <w:p w:rsidR="00B97EB1" w:rsidP="00B97EB1">
            <w:pPr>
              <w:bidi w:val="0"/>
              <w:spacing w:before="60"/>
              <w:rPr>
                <w:rFonts w:ascii="Times New Roman" w:hAnsi="Times New Roman"/>
                <w:sz w:val="20"/>
                <w:szCs w:val="20"/>
              </w:rPr>
            </w:pPr>
            <w:r w:rsidRPr="00F807E4">
              <w:rPr>
                <w:rFonts w:ascii="Times New Roman" w:hAnsi="Times New Roman"/>
                <w:sz w:val="20"/>
                <w:szCs w:val="20"/>
              </w:rPr>
              <w:t>POUČENIE (súčasť rozhodcovskej zmluvy)</w:t>
            </w:r>
          </w:p>
          <w:p w:rsidR="00141C59" w:rsidRPr="00F807E4" w:rsidP="00B97EB1">
            <w:pPr>
              <w:bidi w:val="0"/>
              <w:spacing w:before="60"/>
              <w:rPr>
                <w:rFonts w:ascii="Times New Roman" w:hAnsi="Times New Roman"/>
                <w:sz w:val="20"/>
                <w:szCs w:val="20"/>
              </w:rPr>
            </w:pPr>
          </w:p>
          <w:p w:rsidR="00B97EB1" w:rsidP="00B97EB1">
            <w:pPr>
              <w:bidi w:val="0"/>
              <w:spacing w:before="60"/>
              <w:rPr>
                <w:rFonts w:ascii="Times New Roman" w:hAnsi="Times New Roman"/>
                <w:sz w:val="20"/>
                <w:szCs w:val="20"/>
              </w:rPr>
            </w:pPr>
            <w:r w:rsidRPr="00F807E4">
              <w:rPr>
                <w:rFonts w:ascii="Times New Roman" w:hAnsi="Times New Roman"/>
                <w:sz w:val="20"/>
                <w:szCs w:val="20"/>
              </w:rPr>
              <w:t>POUČENIE o</w:t>
            </w:r>
            <w:r w:rsidR="003A3CAD">
              <w:rPr>
                <w:rFonts w:ascii="Times New Roman" w:hAnsi="Times New Roman"/>
                <w:sz w:val="20"/>
                <w:szCs w:val="20"/>
              </w:rPr>
              <w:t xml:space="preserve"> spotrebiteľskom </w:t>
            </w:r>
            <w:r w:rsidRPr="00F807E4">
              <w:rPr>
                <w:rFonts w:ascii="Times New Roman" w:hAnsi="Times New Roman"/>
                <w:sz w:val="20"/>
                <w:szCs w:val="20"/>
              </w:rPr>
              <w:t>rozhodcovskom konaní pri iniciovaní sporu proti spotrebiteľovi</w:t>
            </w:r>
          </w:p>
          <w:p w:rsidR="003A3CAD" w:rsidRPr="00F807E4" w:rsidP="00B97EB1">
            <w:pPr>
              <w:bidi w:val="0"/>
              <w:spacing w:before="60"/>
              <w:rPr>
                <w:rFonts w:ascii="Times New Roman" w:hAnsi="Times New Roman"/>
                <w:sz w:val="20"/>
                <w:szCs w:val="20"/>
              </w:rPr>
            </w:pPr>
          </w:p>
          <w:p w:rsidR="00141C59" w:rsidRPr="00F807E4" w:rsidP="00B97EB1">
            <w:pPr>
              <w:bidi w:val="0"/>
              <w:spacing w:before="60"/>
              <w:rPr>
                <w:rFonts w:ascii="Times New Roman" w:hAnsi="Times New Roman"/>
                <w:sz w:val="20"/>
                <w:szCs w:val="20"/>
              </w:rPr>
            </w:pPr>
          </w:p>
          <w:p w:rsidR="00A87A34" w:rsidRPr="00F807E4" w:rsidP="00C23990">
            <w:pPr>
              <w:widowControl w:val="0"/>
              <w:tabs>
                <w:tab w:val="left" w:pos="1134"/>
              </w:tabs>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 xml:space="preserve">(2) Rozhodcovský rozsudok obsahuje </w:t>
            </w:r>
          </w:p>
          <w:p w:rsidR="00A87A34" w:rsidRPr="00F807E4" w:rsidP="00141C59">
            <w:pPr>
              <w:widowControl w:val="0"/>
              <w:autoSpaceDE w:val="0"/>
              <w:autoSpaceDN w:val="0"/>
              <w:bidi w:val="0"/>
              <w:adjustRightInd w:val="0"/>
              <w:jc w:val="both"/>
              <w:rPr>
                <w:rFonts w:ascii="Times New Roman" w:hAnsi="Times New Roman"/>
                <w:sz w:val="20"/>
                <w:szCs w:val="20"/>
              </w:rPr>
            </w:pPr>
            <w:r w:rsidR="003A3CAD">
              <w:rPr>
                <w:rFonts w:ascii="Times New Roman" w:hAnsi="Times New Roman"/>
                <w:sz w:val="20"/>
                <w:szCs w:val="20"/>
              </w:rPr>
              <w:t xml:space="preserve">a) </w:t>
            </w:r>
            <w:r w:rsidRPr="00F807E4">
              <w:rPr>
                <w:rFonts w:ascii="Times New Roman" w:hAnsi="Times New Roman"/>
                <w:sz w:val="20"/>
                <w:szCs w:val="20"/>
              </w:rPr>
              <w:t xml:space="preserve">označenie stáleho rozhodcovského súdu, </w:t>
            </w:r>
            <w:r w:rsidR="003A3CAD">
              <w:rPr>
                <w:rFonts w:ascii="Times New Roman" w:hAnsi="Times New Roman"/>
                <w:sz w:val="20"/>
                <w:szCs w:val="20"/>
              </w:rPr>
              <w:t>ktorý rozhodcovský rozsudok vydal</w:t>
            </w:r>
            <w:r w:rsidRPr="00F807E4">
              <w:rPr>
                <w:rFonts w:ascii="Times New Roman" w:hAnsi="Times New Roman"/>
                <w:sz w:val="20"/>
                <w:szCs w:val="20"/>
              </w:rPr>
              <w:t xml:space="preserve">, </w:t>
            </w:r>
          </w:p>
          <w:p w:rsidR="00A87A34" w:rsidRPr="00F807E4" w:rsidP="00141C59">
            <w:pPr>
              <w:widowControl w:val="0"/>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 xml:space="preserve">b) mená a priezviská rozhodcov, </w:t>
            </w:r>
          </w:p>
          <w:p w:rsidR="00A87A34" w:rsidRPr="00F807E4" w:rsidP="00141C59">
            <w:pPr>
              <w:widowControl w:val="0"/>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 xml:space="preserve">c) označenie účastníkov </w:t>
            </w:r>
            <w:r w:rsidR="003A3CAD">
              <w:rPr>
                <w:rFonts w:ascii="Times New Roman" w:hAnsi="Times New Roman"/>
                <w:sz w:val="20"/>
                <w:szCs w:val="20"/>
              </w:rPr>
              <w:t xml:space="preserve">spotrebiteľského </w:t>
            </w:r>
            <w:r w:rsidRPr="00F807E4">
              <w:rPr>
                <w:rFonts w:ascii="Times New Roman" w:hAnsi="Times New Roman"/>
                <w:sz w:val="20"/>
                <w:szCs w:val="20"/>
              </w:rPr>
              <w:t>rozhod</w:t>
            </w:r>
            <w:r w:rsidR="003A3CAD">
              <w:rPr>
                <w:rFonts w:ascii="Times New Roman" w:hAnsi="Times New Roman"/>
                <w:sz w:val="20"/>
                <w:szCs w:val="20"/>
              </w:rPr>
              <w:t>covského konania v súlade s § 25</w:t>
            </w:r>
            <w:r w:rsidRPr="00F807E4">
              <w:rPr>
                <w:rFonts w:ascii="Times New Roman" w:hAnsi="Times New Roman"/>
                <w:sz w:val="20"/>
                <w:szCs w:val="20"/>
              </w:rPr>
              <w:t xml:space="preserve"> ods. 1 písm. a), </w:t>
            </w:r>
          </w:p>
          <w:p w:rsidR="00A87A34" w:rsidRPr="00F807E4" w:rsidP="00141C59">
            <w:pPr>
              <w:widowControl w:val="0"/>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 xml:space="preserve">d) miesto </w:t>
            </w:r>
            <w:r w:rsidR="003A3CAD">
              <w:rPr>
                <w:rFonts w:ascii="Times New Roman" w:hAnsi="Times New Roman"/>
                <w:sz w:val="20"/>
                <w:szCs w:val="20"/>
              </w:rPr>
              <w:t xml:space="preserve">spotrebiteľského </w:t>
            </w:r>
            <w:r w:rsidRPr="00F807E4">
              <w:rPr>
                <w:rFonts w:ascii="Times New Roman" w:hAnsi="Times New Roman"/>
                <w:sz w:val="20"/>
                <w:szCs w:val="20"/>
              </w:rPr>
              <w:t xml:space="preserve">rozhodcovského konania, </w:t>
            </w:r>
          </w:p>
          <w:p w:rsidR="00A87A34" w:rsidRPr="00F807E4" w:rsidP="00141C59">
            <w:pPr>
              <w:widowControl w:val="0"/>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 xml:space="preserve">e) dátum vydania rozhodcovského rozsudku, </w:t>
            </w:r>
          </w:p>
          <w:p w:rsidR="00A87A34" w:rsidRPr="00F807E4" w:rsidP="00141C59">
            <w:pPr>
              <w:widowControl w:val="0"/>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 xml:space="preserve">f) výrok, </w:t>
            </w:r>
          </w:p>
          <w:p w:rsidR="00A87A34" w:rsidRPr="00F807E4" w:rsidP="00141C59">
            <w:pPr>
              <w:widowControl w:val="0"/>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 xml:space="preserve">g) odôvodnenie, </w:t>
            </w:r>
          </w:p>
          <w:p w:rsidR="00A87A34" w:rsidRPr="00F807E4" w:rsidP="00141C59">
            <w:pPr>
              <w:widowControl w:val="0"/>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h) poučenie o možnosti podať žalobu na súd o zrušenie rozhodcovskéh</w:t>
            </w:r>
            <w:r w:rsidRPr="00F807E4" w:rsidR="00C23990">
              <w:rPr>
                <w:rFonts w:ascii="Times New Roman" w:hAnsi="Times New Roman"/>
                <w:sz w:val="20"/>
                <w:szCs w:val="20"/>
              </w:rPr>
              <w:t xml:space="preserve">o rozsudku </w:t>
            </w:r>
            <w:r w:rsidRPr="00F807E4">
              <w:rPr>
                <w:rFonts w:ascii="Times New Roman" w:hAnsi="Times New Roman"/>
                <w:sz w:val="20"/>
                <w:szCs w:val="20"/>
              </w:rPr>
              <w:t>a o lehote na jej podanie</w:t>
            </w:r>
            <w:r w:rsidR="003A3CAD">
              <w:rPr>
                <w:rFonts w:ascii="Times New Roman" w:hAnsi="Times New Roman"/>
                <w:sz w:val="20"/>
                <w:szCs w:val="20"/>
              </w:rPr>
              <w:t xml:space="preserve"> vrátane odkazu na webové sídlo ministerstva, na ktorom je zverejnený vzor žaloby o zrušenie rozhodcovského rozsudku podľa prílohy č. 3. </w:t>
            </w:r>
          </w:p>
          <w:p w:rsidR="00A87A34" w:rsidRPr="00F807E4" w:rsidP="00A87A34">
            <w:pPr>
              <w:widowControl w:val="0"/>
              <w:autoSpaceDE w:val="0"/>
              <w:autoSpaceDN w:val="0"/>
              <w:bidi w:val="0"/>
              <w:adjustRightInd w:val="0"/>
              <w:ind w:firstLine="426"/>
              <w:rPr>
                <w:rFonts w:ascii="Times New Roman" w:hAnsi="Times New Roman"/>
                <w:sz w:val="20"/>
                <w:szCs w:val="20"/>
              </w:rPr>
            </w:pPr>
          </w:p>
          <w:p w:rsidR="00B97EB1" w:rsidP="00C23990">
            <w:pPr>
              <w:pStyle w:val="Normlny1"/>
              <w:tabs>
                <w:tab w:val="left" w:pos="1134"/>
              </w:tabs>
              <w:bidi w:val="0"/>
              <w:spacing w:line="240" w:lineRule="auto"/>
              <w:jc w:val="both"/>
              <w:rPr>
                <w:rFonts w:ascii="Times New Roman" w:hAnsi="Times New Roman" w:cs="Times New Roman"/>
                <w:color w:val="auto"/>
                <w:sz w:val="20"/>
                <w:szCs w:val="20"/>
              </w:rPr>
            </w:pPr>
            <w:r w:rsidR="003A3CAD">
              <w:rPr>
                <w:rFonts w:ascii="Times New Roman" w:hAnsi="Times New Roman" w:cs="Times New Roman"/>
                <w:color w:val="auto"/>
                <w:sz w:val="20"/>
                <w:szCs w:val="20"/>
              </w:rPr>
              <w:t>(4</w:t>
            </w:r>
            <w:r w:rsidRPr="00F807E4" w:rsidR="00A87A34">
              <w:rPr>
                <w:rFonts w:ascii="Times New Roman" w:hAnsi="Times New Roman" w:cs="Times New Roman" w:hint="default"/>
                <w:color w:val="auto"/>
                <w:sz w:val="20"/>
                <w:szCs w:val="20"/>
              </w:rPr>
              <w:t>) Stá</w:t>
            </w:r>
            <w:r w:rsidRPr="00F807E4" w:rsidR="00A87A34">
              <w:rPr>
                <w:rFonts w:ascii="Times New Roman" w:hAnsi="Times New Roman" w:cs="Times New Roman" w:hint="default"/>
                <w:color w:val="auto"/>
                <w:sz w:val="20"/>
                <w:szCs w:val="20"/>
              </w:rPr>
              <w:t>ly rozhodcovský</w:t>
            </w:r>
            <w:r w:rsidRPr="00F807E4" w:rsidR="00A87A34">
              <w:rPr>
                <w:rFonts w:ascii="Times New Roman" w:hAnsi="Times New Roman" w:cs="Times New Roman" w:hint="default"/>
                <w:color w:val="auto"/>
                <w:sz w:val="20"/>
                <w:szCs w:val="20"/>
              </w:rPr>
              <w:t xml:space="preserve"> sú</w:t>
            </w:r>
            <w:r w:rsidRPr="00F807E4" w:rsidR="00A87A34">
              <w:rPr>
                <w:rFonts w:ascii="Times New Roman" w:hAnsi="Times New Roman" w:cs="Times New Roman" w:hint="default"/>
                <w:color w:val="auto"/>
                <w:sz w:val="20"/>
                <w:szCs w:val="20"/>
              </w:rPr>
              <w:t>d v odô</w:t>
            </w:r>
            <w:r w:rsidRPr="00F807E4" w:rsidR="00A87A34">
              <w:rPr>
                <w:rFonts w:ascii="Times New Roman" w:hAnsi="Times New Roman" w:cs="Times New Roman" w:hint="default"/>
                <w:color w:val="auto"/>
                <w:sz w:val="20"/>
                <w:szCs w:val="20"/>
              </w:rPr>
              <w:t>vodnení</w:t>
            </w:r>
            <w:r w:rsidRPr="00F807E4" w:rsidR="00A87A34">
              <w:rPr>
                <w:rFonts w:ascii="Times New Roman" w:hAnsi="Times New Roman" w:cs="Times New Roman" w:hint="default"/>
                <w:color w:val="auto"/>
                <w:sz w:val="20"/>
                <w:szCs w:val="20"/>
              </w:rPr>
              <w:t xml:space="preserve"> uvedie najmä</w:t>
            </w:r>
            <w:r w:rsidRPr="00F807E4" w:rsidR="00A87A34">
              <w:rPr>
                <w:rFonts w:ascii="Times New Roman" w:hAnsi="Times New Roman" w:cs="Times New Roman" w:hint="default"/>
                <w:color w:val="auto"/>
                <w:sz w:val="20"/>
                <w:szCs w:val="20"/>
              </w:rPr>
              <w:t xml:space="preserve"> z </w:t>
            </w:r>
            <w:r w:rsidRPr="00F807E4" w:rsidR="00A87A34">
              <w:rPr>
                <w:rFonts w:ascii="Times New Roman" w:hAnsi="Times New Roman" w:cs="Times New Roman" w:hint="default"/>
                <w:color w:val="auto"/>
                <w:sz w:val="20"/>
                <w:szCs w:val="20"/>
              </w:rPr>
              <w:t>č</w:t>
            </w:r>
            <w:r w:rsidRPr="00F807E4" w:rsidR="00A87A34">
              <w:rPr>
                <w:rFonts w:ascii="Times New Roman" w:hAnsi="Times New Roman" w:cs="Times New Roman" w:hint="default"/>
                <w:color w:val="auto"/>
                <w:sz w:val="20"/>
                <w:szCs w:val="20"/>
              </w:rPr>
              <w:t>oho odvodzoval svoju prá</w:t>
            </w:r>
            <w:r w:rsidRPr="00F807E4" w:rsidR="00A87A34">
              <w:rPr>
                <w:rFonts w:ascii="Times New Roman" w:hAnsi="Times New Roman" w:cs="Times New Roman" w:hint="default"/>
                <w:color w:val="auto"/>
                <w:sz w:val="20"/>
                <w:szCs w:val="20"/>
              </w:rPr>
              <w:t>vomoc, č</w:t>
            </w:r>
            <w:r w:rsidRPr="00F807E4" w:rsidR="00A87A34">
              <w:rPr>
                <w:rFonts w:ascii="Times New Roman" w:hAnsi="Times New Roman" w:cs="Times New Roman" w:hint="default"/>
                <w:color w:val="auto"/>
                <w:sz w:val="20"/>
                <w:szCs w:val="20"/>
              </w:rPr>
              <w:t>oho sa ž</w:t>
            </w:r>
            <w:r w:rsidRPr="00F807E4" w:rsidR="00A87A34">
              <w:rPr>
                <w:rFonts w:ascii="Times New Roman" w:hAnsi="Times New Roman" w:cs="Times New Roman" w:hint="default"/>
                <w:color w:val="auto"/>
                <w:sz w:val="20"/>
                <w:szCs w:val="20"/>
              </w:rPr>
              <w:t>alobca domá</w:t>
            </w:r>
            <w:r w:rsidRPr="00F807E4" w:rsidR="00A87A34">
              <w:rPr>
                <w:rFonts w:ascii="Times New Roman" w:hAnsi="Times New Roman" w:cs="Times New Roman" w:hint="default"/>
                <w:color w:val="auto"/>
                <w:sz w:val="20"/>
                <w:szCs w:val="20"/>
              </w:rPr>
              <w:t>hal a z aký</w:t>
            </w:r>
            <w:r w:rsidRPr="00F807E4" w:rsidR="00A87A34">
              <w:rPr>
                <w:rFonts w:ascii="Times New Roman" w:hAnsi="Times New Roman" w:cs="Times New Roman" w:hint="default"/>
                <w:color w:val="auto"/>
                <w:sz w:val="20"/>
                <w:szCs w:val="20"/>
              </w:rPr>
              <w:t>ch dô</w:t>
            </w:r>
            <w:r w:rsidRPr="00F807E4" w:rsidR="00A87A34">
              <w:rPr>
                <w:rFonts w:ascii="Times New Roman" w:hAnsi="Times New Roman" w:cs="Times New Roman" w:hint="default"/>
                <w:color w:val="auto"/>
                <w:sz w:val="20"/>
                <w:szCs w:val="20"/>
              </w:rPr>
              <w:t>vodov, ako sa vo veci vy</w:t>
            </w:r>
            <w:r w:rsidRPr="00F807E4" w:rsidR="00A87A34">
              <w:rPr>
                <w:rFonts w:ascii="Times New Roman" w:hAnsi="Times New Roman" w:cs="Times New Roman" w:hint="default"/>
                <w:color w:val="auto"/>
                <w:sz w:val="20"/>
                <w:szCs w:val="20"/>
              </w:rPr>
              <w:t xml:space="preserve">jadril </w:t>
            </w:r>
            <w:r w:rsidR="003A3CAD">
              <w:rPr>
                <w:rFonts w:ascii="Times New Roman" w:hAnsi="Times New Roman" w:cs="Times New Roman" w:hint="default"/>
                <w:color w:val="auto"/>
                <w:sz w:val="20"/>
                <w:szCs w:val="20"/>
              </w:rPr>
              <w:t>ž</w:t>
            </w:r>
            <w:r w:rsidR="003A3CAD">
              <w:rPr>
                <w:rFonts w:ascii="Times New Roman" w:hAnsi="Times New Roman" w:cs="Times New Roman" w:hint="default"/>
                <w:color w:val="auto"/>
                <w:sz w:val="20"/>
                <w:szCs w:val="20"/>
              </w:rPr>
              <w:t>alovaný</w:t>
            </w:r>
            <w:r w:rsidR="003A3CAD">
              <w:rPr>
                <w:rFonts w:ascii="Times New Roman" w:hAnsi="Times New Roman" w:cs="Times New Roman" w:hint="default"/>
                <w:color w:val="auto"/>
                <w:sz w:val="20"/>
                <w:szCs w:val="20"/>
              </w:rPr>
              <w:t>, prí</w:t>
            </w:r>
            <w:r w:rsidR="003A3CAD">
              <w:rPr>
                <w:rFonts w:ascii="Times New Roman" w:hAnsi="Times New Roman" w:cs="Times New Roman" w:hint="default"/>
                <w:color w:val="auto"/>
                <w:sz w:val="20"/>
                <w:szCs w:val="20"/>
              </w:rPr>
              <w:t>padne iný</w:t>
            </w:r>
            <w:r w:rsidR="003A3CAD">
              <w:rPr>
                <w:rFonts w:ascii="Times New Roman" w:hAnsi="Times New Roman" w:cs="Times New Roman" w:hint="default"/>
                <w:color w:val="auto"/>
                <w:sz w:val="20"/>
                <w:szCs w:val="20"/>
              </w:rPr>
              <w:t xml:space="preserve"> úč</w:t>
            </w:r>
            <w:r w:rsidR="003A3CAD">
              <w:rPr>
                <w:rFonts w:ascii="Times New Roman" w:hAnsi="Times New Roman" w:cs="Times New Roman" w:hint="default"/>
                <w:color w:val="auto"/>
                <w:sz w:val="20"/>
                <w:szCs w:val="20"/>
              </w:rPr>
              <w:t>astní</w:t>
            </w:r>
            <w:r w:rsidR="003A3CAD">
              <w:rPr>
                <w:rFonts w:ascii="Times New Roman" w:hAnsi="Times New Roman" w:cs="Times New Roman" w:hint="default"/>
                <w:color w:val="auto"/>
                <w:sz w:val="20"/>
                <w:szCs w:val="20"/>
              </w:rPr>
              <w:t>k spotrebiteľ</w:t>
            </w:r>
            <w:r w:rsidR="003A3CAD">
              <w:rPr>
                <w:rFonts w:ascii="Times New Roman" w:hAnsi="Times New Roman" w:cs="Times New Roman" w:hint="default"/>
                <w:color w:val="auto"/>
                <w:sz w:val="20"/>
                <w:szCs w:val="20"/>
              </w:rPr>
              <w:t>ské</w:t>
            </w:r>
            <w:r w:rsidR="003A3CAD">
              <w:rPr>
                <w:rFonts w:ascii="Times New Roman" w:hAnsi="Times New Roman" w:cs="Times New Roman" w:hint="default"/>
                <w:color w:val="auto"/>
                <w:sz w:val="20"/>
                <w:szCs w:val="20"/>
              </w:rPr>
              <w:t xml:space="preserve">ho </w:t>
            </w:r>
            <w:r w:rsidRPr="00F807E4" w:rsidR="00A87A34">
              <w:rPr>
                <w:rFonts w:ascii="Times New Roman" w:hAnsi="Times New Roman" w:cs="Times New Roman" w:hint="default"/>
                <w:color w:val="auto"/>
                <w:sz w:val="20"/>
                <w:szCs w:val="20"/>
              </w:rPr>
              <w:t>rozhodcovské</w:t>
            </w:r>
            <w:r w:rsidRPr="00F807E4" w:rsidR="00A87A34">
              <w:rPr>
                <w:rFonts w:ascii="Times New Roman" w:hAnsi="Times New Roman" w:cs="Times New Roman" w:hint="default"/>
                <w:color w:val="auto"/>
                <w:sz w:val="20"/>
                <w:szCs w:val="20"/>
              </w:rPr>
              <w:t>ho konania, struč</w:t>
            </w:r>
            <w:r w:rsidRPr="00F807E4" w:rsidR="00A87A34">
              <w:rPr>
                <w:rFonts w:ascii="Times New Roman" w:hAnsi="Times New Roman" w:cs="Times New Roman" w:hint="default"/>
                <w:color w:val="auto"/>
                <w:sz w:val="20"/>
                <w:szCs w:val="20"/>
              </w:rPr>
              <w:t>ne, jasne a vý</w:t>
            </w:r>
            <w:r w:rsidRPr="00F807E4" w:rsidR="00A87A34">
              <w:rPr>
                <w:rFonts w:ascii="Times New Roman" w:hAnsi="Times New Roman" w:cs="Times New Roman" w:hint="default"/>
                <w:color w:val="auto"/>
                <w:sz w:val="20"/>
                <w:szCs w:val="20"/>
              </w:rPr>
              <w:t>stiž</w:t>
            </w:r>
            <w:r w:rsidRPr="00F807E4" w:rsidR="00A87A34">
              <w:rPr>
                <w:rFonts w:ascii="Times New Roman" w:hAnsi="Times New Roman" w:cs="Times New Roman" w:hint="default"/>
                <w:color w:val="auto"/>
                <w:sz w:val="20"/>
                <w:szCs w:val="20"/>
              </w:rPr>
              <w:t>ne vysvetlí</w:t>
            </w:r>
            <w:r w:rsidRPr="00F807E4" w:rsidR="00A87A34">
              <w:rPr>
                <w:rFonts w:ascii="Times New Roman" w:hAnsi="Times New Roman" w:cs="Times New Roman" w:hint="default"/>
                <w:color w:val="auto"/>
                <w:sz w:val="20"/>
                <w:szCs w:val="20"/>
              </w:rPr>
              <w:t>, ktoré</w:t>
            </w:r>
            <w:r w:rsidRPr="00F807E4" w:rsidR="00A87A34">
              <w:rPr>
                <w:rFonts w:ascii="Times New Roman" w:hAnsi="Times New Roman" w:cs="Times New Roman" w:hint="default"/>
                <w:color w:val="auto"/>
                <w:sz w:val="20"/>
                <w:szCs w:val="20"/>
              </w:rPr>
              <w:t xml:space="preserve"> skutoč</w:t>
            </w:r>
            <w:r w:rsidRPr="00F807E4" w:rsidR="00A87A34">
              <w:rPr>
                <w:rFonts w:ascii="Times New Roman" w:hAnsi="Times New Roman" w:cs="Times New Roman" w:hint="default"/>
                <w:color w:val="auto"/>
                <w:sz w:val="20"/>
                <w:szCs w:val="20"/>
              </w:rPr>
              <w:t>nosti považ</w:t>
            </w:r>
            <w:r w:rsidRPr="00F807E4" w:rsidR="00A87A34">
              <w:rPr>
                <w:rFonts w:ascii="Times New Roman" w:hAnsi="Times New Roman" w:cs="Times New Roman" w:hint="default"/>
                <w:color w:val="auto"/>
                <w:sz w:val="20"/>
                <w:szCs w:val="20"/>
              </w:rPr>
              <w:t>uje za preuká</w:t>
            </w:r>
            <w:r w:rsidRPr="00F807E4" w:rsidR="00A87A34">
              <w:rPr>
                <w:rFonts w:ascii="Times New Roman" w:hAnsi="Times New Roman" w:cs="Times New Roman" w:hint="default"/>
                <w:color w:val="auto"/>
                <w:sz w:val="20"/>
                <w:szCs w:val="20"/>
              </w:rPr>
              <w:t>zané</w:t>
            </w:r>
            <w:r w:rsidRPr="00F807E4" w:rsidR="00A87A34">
              <w:rPr>
                <w:rFonts w:ascii="Times New Roman" w:hAnsi="Times New Roman" w:cs="Times New Roman" w:hint="default"/>
                <w:color w:val="auto"/>
                <w:sz w:val="20"/>
                <w:szCs w:val="20"/>
              </w:rPr>
              <w:t>, z ktorý</w:t>
            </w:r>
            <w:r w:rsidRPr="00F807E4" w:rsidR="00A87A34">
              <w:rPr>
                <w:rFonts w:ascii="Times New Roman" w:hAnsi="Times New Roman" w:cs="Times New Roman" w:hint="default"/>
                <w:color w:val="auto"/>
                <w:sz w:val="20"/>
                <w:szCs w:val="20"/>
              </w:rPr>
              <w:t>ch dô</w:t>
            </w:r>
            <w:r w:rsidRPr="00F807E4" w:rsidR="00A87A34">
              <w:rPr>
                <w:rFonts w:ascii="Times New Roman" w:hAnsi="Times New Roman" w:cs="Times New Roman" w:hint="default"/>
                <w:color w:val="auto"/>
                <w:sz w:val="20"/>
                <w:szCs w:val="20"/>
              </w:rPr>
              <w:t>kazov vychá</w:t>
            </w:r>
            <w:r w:rsidRPr="00F807E4" w:rsidR="00A87A34">
              <w:rPr>
                <w:rFonts w:ascii="Times New Roman" w:hAnsi="Times New Roman" w:cs="Times New Roman" w:hint="default"/>
                <w:color w:val="auto"/>
                <w:sz w:val="20"/>
                <w:szCs w:val="20"/>
              </w:rPr>
              <w:t>dzal a aký</w:t>
            </w:r>
            <w:r w:rsidRPr="00F807E4" w:rsidR="00A87A34">
              <w:rPr>
                <w:rFonts w:ascii="Times New Roman" w:hAnsi="Times New Roman" w:cs="Times New Roman" w:hint="default"/>
                <w:color w:val="auto"/>
                <w:sz w:val="20"/>
                <w:szCs w:val="20"/>
              </w:rPr>
              <w:t>mi ú</w:t>
            </w:r>
            <w:r w:rsidRPr="00F807E4" w:rsidR="00A87A34">
              <w:rPr>
                <w:rFonts w:ascii="Times New Roman" w:hAnsi="Times New Roman" w:cs="Times New Roman" w:hint="default"/>
                <w:color w:val="auto"/>
                <w:sz w:val="20"/>
                <w:szCs w:val="20"/>
              </w:rPr>
              <w:t>vahami sa spravoval pri hodnotení</w:t>
            </w:r>
            <w:r w:rsidRPr="00F807E4" w:rsidR="00A87A34">
              <w:rPr>
                <w:rFonts w:ascii="Times New Roman" w:hAnsi="Times New Roman" w:cs="Times New Roman" w:hint="default"/>
                <w:color w:val="auto"/>
                <w:sz w:val="20"/>
                <w:szCs w:val="20"/>
              </w:rPr>
              <w:t xml:space="preserve"> dô</w:t>
            </w:r>
            <w:r w:rsidRPr="00F807E4" w:rsidR="00A87A34">
              <w:rPr>
                <w:rFonts w:ascii="Times New Roman" w:hAnsi="Times New Roman" w:cs="Times New Roman" w:hint="default"/>
                <w:color w:val="auto"/>
                <w:sz w:val="20"/>
                <w:szCs w:val="20"/>
              </w:rPr>
              <w:t>kazov, preč</w:t>
            </w:r>
            <w:r w:rsidRPr="00F807E4" w:rsidR="00A87A34">
              <w:rPr>
                <w:rFonts w:ascii="Times New Roman" w:hAnsi="Times New Roman" w:cs="Times New Roman" w:hint="default"/>
                <w:color w:val="auto"/>
                <w:sz w:val="20"/>
                <w:szCs w:val="20"/>
              </w:rPr>
              <w:t>o nevykonal ď</w:t>
            </w:r>
            <w:r w:rsidRPr="00F807E4" w:rsidR="00A87A34">
              <w:rPr>
                <w:rFonts w:ascii="Times New Roman" w:hAnsi="Times New Roman" w:cs="Times New Roman" w:hint="default"/>
                <w:color w:val="auto"/>
                <w:sz w:val="20"/>
                <w:szCs w:val="20"/>
              </w:rPr>
              <w:t>a</w:t>
            </w:r>
            <w:r w:rsidRPr="00F807E4" w:rsidR="00A87A34">
              <w:rPr>
                <w:rFonts w:ascii="Times New Roman" w:hAnsi="Times New Roman" w:cs="Times New Roman" w:hint="default"/>
                <w:color w:val="auto"/>
                <w:sz w:val="20"/>
                <w:szCs w:val="20"/>
              </w:rPr>
              <w:t>lš</w:t>
            </w:r>
            <w:r w:rsidRPr="00F807E4" w:rsidR="00A87A34">
              <w:rPr>
                <w:rFonts w:ascii="Times New Roman" w:hAnsi="Times New Roman" w:cs="Times New Roman" w:hint="default"/>
                <w:color w:val="auto"/>
                <w:sz w:val="20"/>
                <w:szCs w:val="20"/>
              </w:rPr>
              <w:t>ie navrhnuté</w:t>
            </w:r>
            <w:r w:rsidRPr="00F807E4" w:rsidR="00A87A34">
              <w:rPr>
                <w:rFonts w:ascii="Times New Roman" w:hAnsi="Times New Roman" w:cs="Times New Roman" w:hint="default"/>
                <w:color w:val="auto"/>
                <w:sz w:val="20"/>
                <w:szCs w:val="20"/>
              </w:rPr>
              <w:t xml:space="preserve"> dô</w:t>
            </w:r>
            <w:r w:rsidRPr="00F807E4" w:rsidR="00A87A34">
              <w:rPr>
                <w:rFonts w:ascii="Times New Roman" w:hAnsi="Times New Roman" w:cs="Times New Roman" w:hint="default"/>
                <w:color w:val="auto"/>
                <w:sz w:val="20"/>
                <w:szCs w:val="20"/>
              </w:rPr>
              <w:t>kazy a ako vec prá</w:t>
            </w:r>
            <w:r w:rsidRPr="00F807E4" w:rsidR="00A87A34">
              <w:rPr>
                <w:rFonts w:ascii="Times New Roman" w:hAnsi="Times New Roman" w:cs="Times New Roman" w:hint="default"/>
                <w:color w:val="auto"/>
                <w:sz w:val="20"/>
                <w:szCs w:val="20"/>
              </w:rPr>
              <w:t>vne posú</w:t>
            </w:r>
            <w:r w:rsidRPr="00F807E4" w:rsidR="00A87A34">
              <w:rPr>
                <w:rFonts w:ascii="Times New Roman" w:hAnsi="Times New Roman" w:cs="Times New Roman" w:hint="default"/>
                <w:color w:val="auto"/>
                <w:sz w:val="20"/>
                <w:szCs w:val="20"/>
              </w:rPr>
              <w:t>dil, vrá</w:t>
            </w:r>
            <w:r w:rsidRPr="00F807E4" w:rsidR="00A87A34">
              <w:rPr>
                <w:rFonts w:ascii="Times New Roman" w:hAnsi="Times New Roman" w:cs="Times New Roman" w:hint="default"/>
                <w:color w:val="auto"/>
                <w:sz w:val="20"/>
                <w:szCs w:val="20"/>
              </w:rPr>
              <w:t>tane toho, ktoré</w:t>
            </w:r>
            <w:r w:rsidRPr="00F807E4" w:rsidR="00A87A34">
              <w:rPr>
                <w:rFonts w:ascii="Times New Roman" w:hAnsi="Times New Roman" w:cs="Times New Roman" w:hint="default"/>
                <w:color w:val="auto"/>
                <w:sz w:val="20"/>
                <w:szCs w:val="20"/>
              </w:rPr>
              <w:t xml:space="preserve"> prá</w:t>
            </w:r>
            <w:r w:rsidRPr="00F807E4" w:rsidR="00A87A34">
              <w:rPr>
                <w:rFonts w:ascii="Times New Roman" w:hAnsi="Times New Roman" w:cs="Times New Roman" w:hint="default"/>
                <w:color w:val="auto"/>
                <w:sz w:val="20"/>
                <w:szCs w:val="20"/>
              </w:rPr>
              <w:t>vne predpisy</w:t>
            </w:r>
            <w:r w:rsidR="003A3CAD">
              <w:rPr>
                <w:rFonts w:ascii="Times New Roman" w:hAnsi="Times New Roman" w:cs="Times New Roman" w:hint="default"/>
                <w:color w:val="auto"/>
                <w:sz w:val="20"/>
                <w:szCs w:val="20"/>
              </w:rPr>
              <w:t xml:space="preserve"> použ</w:t>
            </w:r>
            <w:r w:rsidR="003A3CAD">
              <w:rPr>
                <w:rFonts w:ascii="Times New Roman" w:hAnsi="Times New Roman" w:cs="Times New Roman" w:hint="default"/>
                <w:color w:val="auto"/>
                <w:sz w:val="20"/>
                <w:szCs w:val="20"/>
              </w:rPr>
              <w:t>il; stá</w:t>
            </w:r>
            <w:r w:rsidR="003A3CAD">
              <w:rPr>
                <w:rFonts w:ascii="Times New Roman" w:hAnsi="Times New Roman" w:cs="Times New Roman" w:hint="default"/>
                <w:color w:val="auto"/>
                <w:sz w:val="20"/>
                <w:szCs w:val="20"/>
              </w:rPr>
              <w:t>ly rozhodcovský</w:t>
            </w:r>
            <w:r w:rsidR="003A3CAD">
              <w:rPr>
                <w:rFonts w:ascii="Times New Roman" w:hAnsi="Times New Roman" w:cs="Times New Roman" w:hint="default"/>
                <w:color w:val="auto"/>
                <w:sz w:val="20"/>
                <w:szCs w:val="20"/>
              </w:rPr>
              <w:t xml:space="preserve"> sú</w:t>
            </w:r>
            <w:r w:rsidR="003A3CAD">
              <w:rPr>
                <w:rFonts w:ascii="Times New Roman" w:hAnsi="Times New Roman" w:cs="Times New Roman" w:hint="default"/>
                <w:color w:val="auto"/>
                <w:sz w:val="20"/>
                <w:szCs w:val="20"/>
              </w:rPr>
              <w:t>d</w:t>
            </w:r>
            <w:r w:rsidRPr="00F807E4" w:rsidR="00A87A34">
              <w:rPr>
                <w:rFonts w:ascii="Times New Roman" w:hAnsi="Times New Roman" w:cs="Times New Roman"/>
                <w:color w:val="auto"/>
                <w:sz w:val="20"/>
                <w:szCs w:val="20"/>
              </w:rPr>
              <w:t xml:space="preserve"> uvedie </w:t>
            </w:r>
            <w:r w:rsidR="003A3CAD">
              <w:rPr>
                <w:rFonts w:ascii="Times New Roman" w:hAnsi="Times New Roman" w:cs="Times New Roman" w:hint="default"/>
                <w:color w:val="auto"/>
                <w:sz w:val="20"/>
                <w:szCs w:val="20"/>
              </w:rPr>
              <w:t>osobitné</w:t>
            </w:r>
            <w:r w:rsidR="003A3CAD">
              <w:rPr>
                <w:rFonts w:ascii="Times New Roman" w:hAnsi="Times New Roman" w:cs="Times New Roman" w:hint="default"/>
                <w:color w:val="auto"/>
                <w:sz w:val="20"/>
                <w:szCs w:val="20"/>
              </w:rPr>
              <w:t xml:space="preserve"> </w:t>
            </w:r>
            <w:r w:rsidRPr="00F807E4" w:rsidR="00A87A34">
              <w:rPr>
                <w:rFonts w:ascii="Times New Roman" w:hAnsi="Times New Roman" w:cs="Times New Roman" w:hint="default"/>
                <w:color w:val="auto"/>
                <w:sz w:val="20"/>
                <w:szCs w:val="20"/>
              </w:rPr>
              <w:t>prá</w:t>
            </w:r>
            <w:r w:rsidRPr="00F807E4" w:rsidR="00A87A34">
              <w:rPr>
                <w:rFonts w:ascii="Times New Roman" w:hAnsi="Times New Roman" w:cs="Times New Roman" w:hint="default"/>
                <w:color w:val="auto"/>
                <w:sz w:val="20"/>
                <w:szCs w:val="20"/>
              </w:rPr>
              <w:t>vne predpisy na ochranu prá</w:t>
            </w:r>
            <w:r w:rsidRPr="00F807E4" w:rsidR="00A87A34">
              <w:rPr>
                <w:rFonts w:ascii="Times New Roman" w:hAnsi="Times New Roman" w:cs="Times New Roman" w:hint="default"/>
                <w:color w:val="auto"/>
                <w:sz w:val="20"/>
                <w:szCs w:val="20"/>
              </w:rPr>
              <w:t>v spotrebiteľ</w:t>
            </w:r>
            <w:r w:rsidRPr="00F807E4" w:rsidR="00A87A34">
              <w:rPr>
                <w:rFonts w:ascii="Times New Roman" w:hAnsi="Times New Roman" w:cs="Times New Roman" w:hint="default"/>
                <w:color w:val="auto"/>
                <w:sz w:val="20"/>
                <w:szCs w:val="20"/>
              </w:rPr>
              <w:t>a, ktoré</w:t>
            </w:r>
            <w:r w:rsidRPr="00F807E4" w:rsidR="00A87A34">
              <w:rPr>
                <w:rFonts w:ascii="Times New Roman" w:hAnsi="Times New Roman" w:cs="Times New Roman" w:hint="default"/>
                <w:color w:val="auto"/>
                <w:sz w:val="20"/>
                <w:szCs w:val="20"/>
              </w:rPr>
              <w:t xml:space="preserve"> pri rozhodovaní</w:t>
            </w:r>
            <w:r w:rsidRPr="00F807E4" w:rsidR="00A87A34">
              <w:rPr>
                <w:rFonts w:ascii="Times New Roman" w:hAnsi="Times New Roman" w:cs="Times New Roman" w:hint="default"/>
                <w:color w:val="auto"/>
                <w:sz w:val="20"/>
                <w:szCs w:val="20"/>
              </w:rPr>
              <w:t xml:space="preserve"> použ</w:t>
            </w:r>
            <w:r w:rsidRPr="00F807E4" w:rsidR="00A87A34">
              <w:rPr>
                <w:rFonts w:ascii="Times New Roman" w:hAnsi="Times New Roman" w:cs="Times New Roman" w:hint="default"/>
                <w:color w:val="auto"/>
                <w:sz w:val="20"/>
                <w:szCs w:val="20"/>
              </w:rPr>
              <w:t>il. Stá</w:t>
            </w:r>
            <w:r w:rsidRPr="00F807E4" w:rsidR="00A87A34">
              <w:rPr>
                <w:rFonts w:ascii="Times New Roman" w:hAnsi="Times New Roman" w:cs="Times New Roman" w:hint="default"/>
                <w:color w:val="auto"/>
                <w:sz w:val="20"/>
                <w:szCs w:val="20"/>
              </w:rPr>
              <w:t>ly rozhodcovský</w:t>
            </w:r>
            <w:r w:rsidRPr="00F807E4" w:rsidR="00A87A34">
              <w:rPr>
                <w:rFonts w:ascii="Times New Roman" w:hAnsi="Times New Roman" w:cs="Times New Roman" w:hint="default"/>
                <w:color w:val="auto"/>
                <w:sz w:val="20"/>
                <w:szCs w:val="20"/>
              </w:rPr>
              <w:t xml:space="preserve"> sú</w:t>
            </w:r>
            <w:r w:rsidRPr="00F807E4" w:rsidR="00A87A34">
              <w:rPr>
                <w:rFonts w:ascii="Times New Roman" w:hAnsi="Times New Roman" w:cs="Times New Roman" w:hint="default"/>
                <w:color w:val="auto"/>
                <w:sz w:val="20"/>
                <w:szCs w:val="20"/>
              </w:rPr>
              <w:t>d dbá</w:t>
            </w:r>
            <w:r w:rsidRPr="00F807E4" w:rsidR="00A87A34">
              <w:rPr>
                <w:rFonts w:ascii="Times New Roman" w:hAnsi="Times New Roman" w:cs="Times New Roman" w:hint="default"/>
                <w:color w:val="auto"/>
                <w:sz w:val="20"/>
                <w:szCs w:val="20"/>
              </w:rPr>
              <w:t xml:space="preserve"> na to, aby odô</w:t>
            </w:r>
            <w:r w:rsidRPr="00F807E4" w:rsidR="00A87A34">
              <w:rPr>
                <w:rFonts w:ascii="Times New Roman" w:hAnsi="Times New Roman" w:cs="Times New Roman" w:hint="default"/>
                <w:color w:val="auto"/>
                <w:sz w:val="20"/>
                <w:szCs w:val="20"/>
              </w:rPr>
              <w:t>vodnenie</w:t>
            </w:r>
            <w:r w:rsidRPr="00F807E4" w:rsidR="00A87A34">
              <w:rPr>
                <w:rFonts w:ascii="Times New Roman" w:hAnsi="Times New Roman" w:cs="Times New Roman" w:hint="default"/>
                <w:color w:val="auto"/>
                <w:sz w:val="20"/>
                <w:szCs w:val="20"/>
              </w:rPr>
              <w:t xml:space="preserve"> rozsudku bolo presvedč</w:t>
            </w:r>
            <w:r w:rsidRPr="00F807E4" w:rsidR="00A87A34">
              <w:rPr>
                <w:rFonts w:ascii="Times New Roman" w:hAnsi="Times New Roman" w:cs="Times New Roman" w:hint="default"/>
                <w:color w:val="auto"/>
                <w:sz w:val="20"/>
                <w:szCs w:val="20"/>
              </w:rPr>
              <w:t>ivé.</w:t>
            </w:r>
          </w:p>
          <w:p w:rsidR="00141C59" w:rsidRPr="00F807E4" w:rsidP="00C23990">
            <w:pPr>
              <w:pStyle w:val="Normlny1"/>
              <w:tabs>
                <w:tab w:val="left" w:pos="1134"/>
              </w:tabs>
              <w:bidi w:val="0"/>
              <w:spacing w:line="240" w:lineRule="auto"/>
              <w:jc w:val="both"/>
              <w:rPr>
                <w:rFonts w:ascii="Times New Roman" w:hAnsi="Times New Roman" w:cs="Times New Roman"/>
                <w:color w:val="auto"/>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sz w:val="20"/>
                <w:szCs w:val="20"/>
              </w:rPr>
            </w:pPr>
            <w:r w:rsidRPr="00F807E4" w:rsidR="00565CDE">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Č: 9</w:t>
            </w:r>
          </w:p>
          <w:p w:rsidR="009A75F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pri postupoch ARS, ktorých cieľom je vyriešenie sporu navrhnutím riešenia: </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a) mali účastníci možnosť ukončiť svoju účasť na postupe v ktoromkoľvek štádiu, ak sú nespokojní so spôsobom fungovania alebo priebehom postupu. O tomto práve sú informovaní pred začatím postupu. Ak vnútroštátna právna úprava stanovuje povinnú účasť obchodníka v postupoch ARS, toto písmeno sa vzťahuje len na spotrebiteľa;</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účastníci sa pred tým, ako s navrhovaným riešením vyjadria súhlas alebo ho uplatnia, informujú o tom, že: </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i) majú možnosť sa rozhodnúť, či s navrhovaným riešením vyjadria súhlas a či ho uplatnia; </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ii) účasť na postupe nevylučuje možnosť domáhať sa nápravy v súdnom konaní; </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iii) navrhované riešenie sa môže líšiť od výsledku stanoveného súdom, ktorý uplatňuje právne normy; </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boli účastníci pred tým, ako s navrhovaným riešením vyjadria súhlas alebo ho uplatnia, informovaní o právnom účinku súhlasu s navrhovaným riešením alebo jeho uplatnenia; </w:t>
            </w:r>
          </w:p>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d) mali účastníci pred vyjadrením súhlasu s navrhovaným riešením alebo zmierlivou dohodou k dispozícii primerané obdobie na zváženie.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571860">
            <w:pPr>
              <w:tabs>
                <w:tab w:val="left" w:pos="851"/>
              </w:tabs>
              <w:bidi w:val="0"/>
              <w:jc w:val="center"/>
              <w:rPr>
                <w:rFonts w:ascii="Times New Roman" w:hAnsi="Times New Roman"/>
                <w:sz w:val="20"/>
                <w:szCs w:val="20"/>
                <w:highlight w:val="yellow"/>
              </w:rPr>
            </w:pPr>
            <w:r w:rsidRPr="00E9302C" w:rsidR="00571860">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sz w:val="20"/>
                <w:szCs w:val="20"/>
              </w:rPr>
            </w:pPr>
            <w:r w:rsidRPr="00F807E4" w:rsidR="00223BA1">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Č: 9</w:t>
            </w:r>
          </w:p>
          <w:p w:rsidR="009A75F4" w:rsidRPr="00F807E4" w:rsidP="002B3138">
            <w:pPr>
              <w:tabs>
                <w:tab w:val="left" w:pos="851"/>
              </w:tabs>
              <w:bidi w:val="0"/>
              <w:rPr>
                <w:rFonts w:ascii="Times New Roman" w:hAnsi="Times New Roman"/>
                <w:sz w:val="20"/>
                <w:szCs w:val="20"/>
              </w:rPr>
            </w:pPr>
            <w:r w:rsidRPr="00F807E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Keď sa v súlade s vnútroštátnymi právnymi predpismi výsledok postupov ARS stáva pre obchodníka záväzný po tom, ako spotrebiteľ akceptuje navrhované riešenie, vzťahuje sa článok 9 ods. 2 iba na spotrebiteľa.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jc w:val="center"/>
              <w:rPr>
                <w:rFonts w:ascii="Times New Roman" w:hAnsi="Times New Roman"/>
                <w:sz w:val="20"/>
                <w:szCs w:val="20"/>
                <w:highlight w:val="yellow"/>
              </w:rPr>
            </w:pPr>
            <w:r w:rsidRPr="00E9302C" w:rsidR="00571860">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sz w:val="20"/>
                <w:szCs w:val="20"/>
              </w:rPr>
            </w:pPr>
            <w:r w:rsidRPr="00F807E4" w:rsidR="00223BA1">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6933E3">
            <w:pPr>
              <w:tabs>
                <w:tab w:val="left" w:pos="851"/>
              </w:tabs>
              <w:bidi w:val="0"/>
              <w:rPr>
                <w:rFonts w:ascii="Times New Roman" w:hAnsi="Times New Roman"/>
                <w:sz w:val="20"/>
                <w:szCs w:val="20"/>
              </w:rPr>
            </w:pPr>
            <w:r w:rsidRPr="00F807E4">
              <w:rPr>
                <w:rFonts w:ascii="Times New Roman" w:hAnsi="Times New Roman"/>
                <w:sz w:val="20"/>
                <w:szCs w:val="20"/>
              </w:rPr>
              <w:t>Č: 10</w:t>
            </w:r>
          </w:p>
          <w:p w:rsidR="009A75F4" w:rsidRPr="00F807E4" w:rsidP="006933E3">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dohoda medzi spotrebiteľom a obchodníkom predkladať sťažnosti subjektu ARS nebola pre spotrebiteľa záväzná, ak bola uzavretá pred tým, ako spor vznikol a ak je v jej dôsledku spotrebiteľ zbavený práva podať v záujme vyriešenia sporu žalobu na súd.</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jc w:val="center"/>
              <w:rPr>
                <w:rFonts w:ascii="Times New Roman" w:hAnsi="Times New Roman"/>
                <w:sz w:val="20"/>
                <w:szCs w:val="20"/>
              </w:rPr>
            </w:pPr>
            <w:r w:rsidRPr="00F807E4" w:rsidR="00AC158D">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AC158D">
            <w:pPr>
              <w:tabs>
                <w:tab w:val="left" w:pos="851"/>
              </w:tabs>
              <w:bidi w:val="0"/>
              <w:rPr>
                <w:rFonts w:ascii="Times New Roman" w:hAnsi="Times New Roman"/>
                <w:sz w:val="20"/>
                <w:szCs w:val="20"/>
              </w:rPr>
            </w:pPr>
            <w:r w:rsidRPr="00F807E4" w:rsidR="00AC158D">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541682">
            <w:pPr>
              <w:tabs>
                <w:tab w:val="left" w:pos="851"/>
              </w:tabs>
              <w:bidi w:val="0"/>
              <w:rPr>
                <w:rFonts w:ascii="Times New Roman" w:hAnsi="Times New Roman"/>
                <w:sz w:val="20"/>
                <w:szCs w:val="20"/>
              </w:rPr>
            </w:pPr>
            <w:r w:rsidRPr="00F807E4" w:rsidR="00AC158D">
              <w:rPr>
                <w:rFonts w:ascii="Times New Roman" w:hAnsi="Times New Roman"/>
                <w:sz w:val="20"/>
                <w:szCs w:val="20"/>
              </w:rPr>
              <w:t>§ 3</w:t>
            </w:r>
          </w:p>
          <w:p w:rsidR="00AC158D"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w:t>
            </w:r>
            <w:r w:rsidR="003A3CAD">
              <w:rPr>
                <w:rFonts w:ascii="Times New Roman" w:hAnsi="Times New Roman"/>
                <w:sz w:val="20"/>
                <w:szCs w:val="20"/>
              </w:rPr>
              <w:t xml:space="preserve"> </w:t>
            </w:r>
            <w:r w:rsidRPr="00F807E4">
              <w:rPr>
                <w:rFonts w:ascii="Times New Roman" w:hAnsi="Times New Roman"/>
                <w:sz w:val="20"/>
                <w:szCs w:val="20"/>
              </w:rPr>
              <w:t>6</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C158D" w:rsidRPr="004A4529" w:rsidP="00AC158D">
            <w:pPr>
              <w:pStyle w:val="Normlny1"/>
              <w:tabs>
                <w:tab w:val="left" w:pos="1134"/>
              </w:tabs>
              <w:bidi w:val="0"/>
              <w:spacing w:line="240" w:lineRule="auto"/>
              <w:jc w:val="both"/>
              <w:rPr>
                <w:rFonts w:ascii="Times New Roman" w:hAnsi="Times New Roman" w:cs="Times New Roman"/>
                <w:color w:val="auto"/>
                <w:sz w:val="20"/>
                <w:szCs w:val="20"/>
              </w:rPr>
            </w:pPr>
            <w:r w:rsidRPr="00F807E4">
              <w:rPr>
                <w:rFonts w:ascii="Times New Roman" w:hAnsi="Times New Roman" w:cs="Times New Roman" w:hint="default"/>
                <w:color w:val="auto"/>
                <w:sz w:val="20"/>
                <w:szCs w:val="20"/>
              </w:rPr>
              <w:t>Spotrebiteľ</w:t>
            </w:r>
            <w:r w:rsidRPr="00F807E4">
              <w:rPr>
                <w:rFonts w:ascii="Times New Roman" w:hAnsi="Times New Roman" w:cs="Times New Roman" w:hint="default"/>
                <w:color w:val="auto"/>
                <w:sz w:val="20"/>
                <w:szCs w:val="20"/>
              </w:rPr>
              <w:t>ská</w:t>
            </w:r>
            <w:r w:rsidRPr="00F807E4">
              <w:rPr>
                <w:rFonts w:ascii="Times New Roman" w:hAnsi="Times New Roman" w:cs="Times New Roman" w:hint="default"/>
                <w:color w:val="auto"/>
                <w:sz w:val="20"/>
                <w:szCs w:val="20"/>
              </w:rPr>
              <w:t xml:space="preserve"> rozhodcovská</w:t>
            </w:r>
            <w:r w:rsidRPr="00F807E4">
              <w:rPr>
                <w:rFonts w:ascii="Times New Roman" w:hAnsi="Times New Roman" w:cs="Times New Roman" w:hint="default"/>
                <w:color w:val="auto"/>
                <w:sz w:val="20"/>
                <w:szCs w:val="20"/>
              </w:rPr>
              <w:t xml:space="preserve"> zmluva</w:t>
            </w:r>
            <w:r w:rsidRPr="00F807E4">
              <w:rPr>
                <w:rFonts w:ascii="Times New Roman" w:hAnsi="Times New Roman" w:cs="Times New Roman" w:hint="default"/>
                <w:color w:val="auto"/>
                <w:sz w:val="20"/>
                <w:szCs w:val="20"/>
              </w:rPr>
              <w:t xml:space="preserve"> neobmedzuje prá</w:t>
            </w:r>
            <w:r w:rsidRPr="00F807E4">
              <w:rPr>
                <w:rFonts w:ascii="Times New Roman" w:hAnsi="Times New Roman" w:cs="Times New Roman" w:hint="default"/>
                <w:color w:val="auto"/>
                <w:sz w:val="20"/>
                <w:szCs w:val="20"/>
              </w:rPr>
              <w:t>vo spotrebiteľ</w:t>
            </w:r>
            <w:r w:rsidRPr="00F807E4">
              <w:rPr>
                <w:rFonts w:ascii="Times New Roman" w:hAnsi="Times New Roman" w:cs="Times New Roman" w:hint="default"/>
                <w:color w:val="auto"/>
                <w:sz w:val="20"/>
                <w:szCs w:val="20"/>
              </w:rPr>
              <w:t>a obrá</w:t>
            </w:r>
            <w:r w:rsidRPr="00F807E4">
              <w:rPr>
                <w:rFonts w:ascii="Times New Roman" w:hAnsi="Times New Roman" w:cs="Times New Roman" w:hint="default"/>
                <w:color w:val="auto"/>
                <w:sz w:val="20"/>
                <w:szCs w:val="20"/>
              </w:rPr>
              <w:t>tiť</w:t>
            </w:r>
            <w:r w:rsidRPr="00F807E4">
              <w:rPr>
                <w:rFonts w:ascii="Times New Roman" w:hAnsi="Times New Roman" w:cs="Times New Roman" w:hint="default"/>
                <w:color w:val="auto"/>
                <w:sz w:val="20"/>
                <w:szCs w:val="20"/>
              </w:rPr>
              <w:t xml:space="preserve"> sa na sú</w:t>
            </w:r>
            <w:r w:rsidRPr="00F807E4">
              <w:rPr>
                <w:rFonts w:ascii="Times New Roman" w:hAnsi="Times New Roman" w:cs="Times New Roman" w:hint="default"/>
                <w:color w:val="auto"/>
                <w:sz w:val="20"/>
                <w:szCs w:val="20"/>
              </w:rPr>
              <w:t>d. Spotrebiteľ</w:t>
            </w:r>
            <w:r w:rsidRPr="00F807E4">
              <w:rPr>
                <w:rFonts w:ascii="Times New Roman" w:hAnsi="Times New Roman" w:cs="Times New Roman" w:hint="default"/>
                <w:color w:val="auto"/>
                <w:sz w:val="20"/>
                <w:szCs w:val="20"/>
              </w:rPr>
              <w:t xml:space="preserve"> sa napriek uzavretej spotrebiteľ</w:t>
            </w:r>
            <w:r w:rsidRPr="00F807E4">
              <w:rPr>
                <w:rFonts w:ascii="Times New Roman" w:hAnsi="Times New Roman" w:cs="Times New Roman" w:hint="default"/>
                <w:color w:val="auto"/>
                <w:sz w:val="20"/>
                <w:szCs w:val="20"/>
              </w:rPr>
              <w:t>skej rozhodcovskej zmluve môž</w:t>
            </w:r>
            <w:r w:rsidRPr="00F807E4">
              <w:rPr>
                <w:rFonts w:ascii="Times New Roman" w:hAnsi="Times New Roman" w:cs="Times New Roman" w:hint="default"/>
                <w:color w:val="auto"/>
                <w:sz w:val="20"/>
                <w:szCs w:val="20"/>
              </w:rPr>
              <w:t>e domá</w:t>
            </w:r>
            <w:r w:rsidRPr="00F807E4">
              <w:rPr>
                <w:rFonts w:ascii="Times New Roman" w:hAnsi="Times New Roman" w:cs="Times New Roman" w:hint="default"/>
                <w:color w:val="auto"/>
                <w:sz w:val="20"/>
                <w:szCs w:val="20"/>
              </w:rPr>
              <w:t>hať</w:t>
            </w:r>
            <w:r w:rsidRPr="00F807E4">
              <w:rPr>
                <w:rFonts w:ascii="Times New Roman" w:hAnsi="Times New Roman" w:cs="Times New Roman" w:hint="default"/>
                <w:color w:val="auto"/>
                <w:sz w:val="20"/>
                <w:szCs w:val="20"/>
              </w:rPr>
              <w:t xml:space="preserve"> svojho prá</w:t>
            </w:r>
            <w:r w:rsidRPr="00F807E4">
              <w:rPr>
                <w:rFonts w:ascii="Times New Roman" w:hAnsi="Times New Roman" w:cs="Times New Roman" w:hint="default"/>
                <w:color w:val="auto"/>
                <w:sz w:val="20"/>
                <w:szCs w:val="20"/>
              </w:rPr>
              <w:t>va podaní</w:t>
            </w:r>
            <w:r w:rsidRPr="00F807E4">
              <w:rPr>
                <w:rFonts w:ascii="Times New Roman" w:hAnsi="Times New Roman" w:cs="Times New Roman" w:hint="default"/>
                <w:color w:val="auto"/>
                <w:sz w:val="20"/>
                <w:szCs w:val="20"/>
              </w:rPr>
              <w:t>m ž</w:t>
            </w:r>
            <w:r w:rsidRPr="00F807E4">
              <w:rPr>
                <w:rFonts w:ascii="Times New Roman" w:hAnsi="Times New Roman" w:cs="Times New Roman" w:hint="default"/>
                <w:color w:val="auto"/>
                <w:sz w:val="20"/>
                <w:szCs w:val="20"/>
              </w:rPr>
              <w:t>aloby na sú</w:t>
            </w:r>
            <w:r w:rsidRPr="00F807E4">
              <w:rPr>
                <w:rFonts w:ascii="Times New Roman" w:hAnsi="Times New Roman" w:cs="Times New Roman" w:hint="default"/>
                <w:color w:val="auto"/>
                <w:sz w:val="20"/>
                <w:szCs w:val="20"/>
              </w:rPr>
              <w:t>d a </w:t>
            </w:r>
            <w:r w:rsidRPr="00F807E4">
              <w:rPr>
                <w:rFonts w:ascii="Times New Roman" w:hAnsi="Times New Roman" w:cs="Times New Roman" w:hint="default"/>
                <w:color w:val="auto"/>
                <w:sz w:val="20"/>
                <w:szCs w:val="20"/>
              </w:rPr>
              <w:t>dodá</w:t>
            </w:r>
            <w:r w:rsidRPr="00F807E4">
              <w:rPr>
                <w:rFonts w:ascii="Times New Roman" w:hAnsi="Times New Roman" w:cs="Times New Roman" w:hint="default"/>
                <w:color w:val="auto"/>
                <w:sz w:val="20"/>
                <w:szCs w:val="20"/>
              </w:rPr>
              <w:t>vateľ</w:t>
            </w:r>
            <w:r w:rsidRPr="00F807E4">
              <w:rPr>
                <w:rFonts w:ascii="Times New Roman" w:hAnsi="Times New Roman" w:cs="Times New Roman" w:hint="default"/>
                <w:color w:val="auto"/>
                <w:sz w:val="20"/>
                <w:szCs w:val="20"/>
              </w:rPr>
              <w:t xml:space="preserve"> ani jeho prá</w:t>
            </w:r>
            <w:r w:rsidRPr="00F807E4">
              <w:rPr>
                <w:rFonts w:ascii="Times New Roman" w:hAnsi="Times New Roman" w:cs="Times New Roman" w:hint="default"/>
                <w:color w:val="auto"/>
                <w:sz w:val="20"/>
                <w:szCs w:val="20"/>
              </w:rPr>
              <w:t>vny ná</w:t>
            </w:r>
            <w:r w:rsidRPr="00F807E4">
              <w:rPr>
                <w:rFonts w:ascii="Times New Roman" w:hAnsi="Times New Roman" w:cs="Times New Roman" w:hint="default"/>
                <w:color w:val="auto"/>
                <w:sz w:val="20"/>
                <w:szCs w:val="20"/>
              </w:rPr>
              <w:t>stupca sa nemôž</w:t>
            </w:r>
            <w:r w:rsidRPr="00F807E4">
              <w:rPr>
                <w:rFonts w:ascii="Times New Roman" w:hAnsi="Times New Roman" w:cs="Times New Roman" w:hint="default"/>
                <w:color w:val="auto"/>
                <w:sz w:val="20"/>
                <w:szCs w:val="20"/>
              </w:rPr>
              <w:t>u úč</w:t>
            </w:r>
            <w:r w:rsidRPr="00F807E4">
              <w:rPr>
                <w:rFonts w:ascii="Times New Roman" w:hAnsi="Times New Roman" w:cs="Times New Roman" w:hint="default"/>
                <w:color w:val="auto"/>
                <w:sz w:val="20"/>
                <w:szCs w:val="20"/>
              </w:rPr>
              <w:t>inne dovolá</w:t>
            </w:r>
            <w:r w:rsidRPr="00F807E4">
              <w:rPr>
                <w:rFonts w:ascii="Times New Roman" w:hAnsi="Times New Roman" w:cs="Times New Roman" w:hint="default"/>
                <w:color w:val="auto"/>
                <w:sz w:val="20"/>
                <w:szCs w:val="20"/>
              </w:rPr>
              <w:t>vať</w:t>
            </w:r>
            <w:r w:rsidRPr="00F807E4">
              <w:rPr>
                <w:rFonts w:ascii="Times New Roman" w:hAnsi="Times New Roman" w:cs="Times New Roman" w:hint="default"/>
                <w:color w:val="auto"/>
                <w:sz w:val="20"/>
                <w:szCs w:val="20"/>
              </w:rPr>
              <w:t xml:space="preserve"> nedostatku prá</w:t>
            </w:r>
            <w:r w:rsidRPr="00F807E4">
              <w:rPr>
                <w:rFonts w:ascii="Times New Roman" w:hAnsi="Times New Roman" w:cs="Times New Roman" w:hint="default"/>
                <w:color w:val="auto"/>
                <w:sz w:val="20"/>
                <w:szCs w:val="20"/>
              </w:rPr>
              <w:t>vomoci s</w:t>
            </w:r>
            <w:r w:rsidRPr="00F807E4">
              <w:rPr>
                <w:rFonts w:ascii="Times New Roman" w:hAnsi="Times New Roman" w:cs="Times New Roman" w:hint="default"/>
                <w:color w:val="auto"/>
                <w:sz w:val="20"/>
                <w:szCs w:val="20"/>
              </w:rPr>
              <w:t>ú</w:t>
            </w:r>
            <w:r w:rsidRPr="00F807E4">
              <w:rPr>
                <w:rFonts w:ascii="Times New Roman" w:hAnsi="Times New Roman" w:cs="Times New Roman" w:hint="default"/>
                <w:color w:val="auto"/>
                <w:sz w:val="20"/>
                <w:szCs w:val="20"/>
              </w:rPr>
              <w:t>du podľ</w:t>
            </w:r>
            <w:r w:rsidRPr="00F807E4">
              <w:rPr>
                <w:rFonts w:ascii="Times New Roman" w:hAnsi="Times New Roman" w:cs="Times New Roman" w:hint="default"/>
                <w:color w:val="auto"/>
                <w:sz w:val="20"/>
                <w:szCs w:val="20"/>
              </w:rPr>
              <w:t>a osobitné</w:t>
            </w:r>
            <w:r w:rsidRPr="00F807E4">
              <w:rPr>
                <w:rFonts w:ascii="Times New Roman" w:hAnsi="Times New Roman" w:cs="Times New Roman" w:hint="default"/>
                <w:color w:val="auto"/>
                <w:sz w:val="20"/>
                <w:szCs w:val="20"/>
              </w:rPr>
              <w:t>ho predpisu,</w:t>
            </w:r>
            <w:r w:rsidR="003A3CAD">
              <w:rPr>
                <w:rFonts w:ascii="Times New Roman" w:hAnsi="Times New Roman" w:cs="Times New Roman"/>
                <w:color w:val="auto"/>
                <w:sz w:val="20"/>
                <w:szCs w:val="20"/>
                <w:vertAlign w:val="superscript"/>
              </w:rPr>
              <w:t>6</w:t>
            </w:r>
            <w:r w:rsidRPr="003A3CAD">
              <w:rPr>
                <w:rFonts w:ascii="Times New Roman" w:hAnsi="Times New Roman" w:cs="Times New Roman"/>
                <w:color w:val="auto"/>
                <w:sz w:val="20"/>
                <w:szCs w:val="20"/>
              </w:rPr>
              <w:t>)</w:t>
            </w:r>
            <w:r w:rsidRPr="00F807E4">
              <w:rPr>
                <w:rFonts w:ascii="Times New Roman" w:hAnsi="Times New Roman" w:cs="Times New Roman" w:hint="default"/>
                <w:color w:val="auto"/>
                <w:sz w:val="20"/>
                <w:szCs w:val="20"/>
              </w:rPr>
              <w:t xml:space="preserve"> ibaž</w:t>
            </w:r>
            <w:r w:rsidRPr="00F807E4">
              <w:rPr>
                <w:rFonts w:ascii="Times New Roman" w:hAnsi="Times New Roman" w:cs="Times New Roman" w:hint="default"/>
                <w:color w:val="auto"/>
                <w:sz w:val="20"/>
                <w:szCs w:val="20"/>
              </w:rPr>
              <w:t>e vo veci už</w:t>
            </w:r>
            <w:r w:rsidRPr="00F807E4">
              <w:rPr>
                <w:rFonts w:ascii="Times New Roman" w:hAnsi="Times New Roman" w:cs="Times New Roman" w:hint="default"/>
                <w:color w:val="auto"/>
                <w:sz w:val="20"/>
                <w:szCs w:val="20"/>
              </w:rPr>
              <w:t xml:space="preserve"> skô</w:t>
            </w:r>
            <w:r w:rsidRPr="00F807E4">
              <w:rPr>
                <w:rFonts w:ascii="Times New Roman" w:hAnsi="Times New Roman" w:cs="Times New Roman" w:hint="default"/>
                <w:color w:val="auto"/>
                <w:sz w:val="20"/>
                <w:szCs w:val="20"/>
              </w:rPr>
              <w:t>r zač</w:t>
            </w:r>
            <w:r w:rsidRPr="00F807E4">
              <w:rPr>
                <w:rFonts w:ascii="Times New Roman" w:hAnsi="Times New Roman" w:cs="Times New Roman" w:hint="default"/>
                <w:color w:val="auto"/>
                <w:sz w:val="20"/>
                <w:szCs w:val="20"/>
              </w:rPr>
              <w:t xml:space="preserve">alo </w:t>
            </w:r>
            <w:r w:rsidR="003A3CAD">
              <w:rPr>
                <w:rFonts w:ascii="Times New Roman" w:hAnsi="Times New Roman" w:cs="Times New Roman" w:hint="default"/>
                <w:color w:val="auto"/>
                <w:sz w:val="20"/>
                <w:szCs w:val="20"/>
              </w:rPr>
              <w:t>spotrebiteľ</w:t>
            </w:r>
            <w:r w:rsidR="003A3CAD">
              <w:rPr>
                <w:rFonts w:ascii="Times New Roman" w:hAnsi="Times New Roman" w:cs="Times New Roman" w:hint="default"/>
                <w:color w:val="auto"/>
                <w:sz w:val="20"/>
                <w:szCs w:val="20"/>
              </w:rPr>
              <w:t>ské</w:t>
            </w:r>
            <w:r w:rsidR="003A3CAD">
              <w:rPr>
                <w:rFonts w:ascii="Times New Roman" w:hAnsi="Times New Roman" w:cs="Times New Roman" w:hint="default"/>
                <w:color w:val="auto"/>
                <w:sz w:val="20"/>
                <w:szCs w:val="20"/>
              </w:rPr>
              <w:t xml:space="preserve"> </w:t>
            </w:r>
            <w:r w:rsidRPr="00F807E4">
              <w:rPr>
                <w:rFonts w:ascii="Times New Roman" w:hAnsi="Times New Roman" w:cs="Times New Roman" w:hint="default"/>
                <w:color w:val="auto"/>
                <w:sz w:val="20"/>
                <w:szCs w:val="20"/>
              </w:rPr>
              <w:t>rozhodcovské</w:t>
            </w:r>
            <w:r w:rsidRPr="00F807E4">
              <w:rPr>
                <w:rFonts w:ascii="Times New Roman" w:hAnsi="Times New Roman" w:cs="Times New Roman" w:hint="default"/>
                <w:color w:val="auto"/>
                <w:sz w:val="20"/>
                <w:szCs w:val="20"/>
              </w:rPr>
              <w:t xml:space="preserve"> konanie. </w:t>
            </w:r>
          </w:p>
          <w:p w:rsidR="009A75F4"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sz w:val="20"/>
                <w:szCs w:val="20"/>
              </w:rPr>
            </w:pPr>
            <w:r w:rsidRPr="00F807E4" w:rsidR="00354EAF">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A75F4"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6933E3">
            <w:pPr>
              <w:tabs>
                <w:tab w:val="left" w:pos="851"/>
              </w:tabs>
              <w:bidi w:val="0"/>
              <w:rPr>
                <w:rFonts w:ascii="Times New Roman" w:hAnsi="Times New Roman"/>
                <w:sz w:val="20"/>
                <w:szCs w:val="20"/>
              </w:rPr>
            </w:pPr>
            <w:r w:rsidRPr="00F807E4">
              <w:rPr>
                <w:rFonts w:ascii="Times New Roman" w:hAnsi="Times New Roman"/>
                <w:sz w:val="20"/>
                <w:szCs w:val="20"/>
              </w:rPr>
              <w:t>Č: 10</w:t>
            </w:r>
          </w:p>
          <w:p w:rsidR="0096078E" w:rsidRPr="00F807E4" w:rsidP="006933E3">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pri postupoch ARS, ktorých cieľom je vyriešiť spor uložením riešenia, mohlo byť uložené riešenie pre účastníkov záväzné len v prípade, ak boli o jeho záväznej povahe vopred informovaní a výslovne to akceptovali. Výslovný súhlas obchodníka sa nevyžaduje, ak sa vo vnútroštátnych predpisoch ustanovuje, že riešenia sú pre obchodníkov záväzné.</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 3</w:t>
            </w:r>
          </w:p>
          <w:p w:rsidR="0096078E"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w:t>
            </w:r>
            <w:r w:rsidR="003A3CAD">
              <w:rPr>
                <w:rFonts w:ascii="Times New Roman" w:hAnsi="Times New Roman"/>
                <w:sz w:val="20"/>
                <w:szCs w:val="20"/>
              </w:rPr>
              <w:t xml:space="preserve"> </w:t>
            </w:r>
            <w:r w:rsidRPr="00F807E4">
              <w:rPr>
                <w:rFonts w:ascii="Times New Roman" w:hAnsi="Times New Roman"/>
                <w:sz w:val="20"/>
                <w:szCs w:val="20"/>
              </w:rPr>
              <w:t>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271F4" w:rsidRPr="00B271F4" w:rsidP="003A3CAD">
            <w:pPr>
              <w:tabs>
                <w:tab w:val="left" w:pos="412"/>
              </w:tabs>
              <w:bidi w:val="0"/>
              <w:jc w:val="both"/>
              <w:rPr>
                <w:rFonts w:ascii="Times New Roman" w:hAnsi="Times New Roman"/>
                <w:sz w:val="20"/>
                <w:szCs w:val="20"/>
              </w:rPr>
            </w:pPr>
            <w:r w:rsidRPr="00F807E4" w:rsidR="0096078E">
              <w:rPr>
                <w:rFonts w:ascii="Times New Roman" w:hAnsi="Times New Roman"/>
                <w:sz w:val="20"/>
                <w:szCs w:val="20"/>
              </w:rPr>
              <w:t>Spotrebiteľská rozhodcovská zmluva musí byť písomná,  obsahovo a formálne oddelená od spotrebiteľskej zmluvy a nesmie obsahovať dojednania, ktoré nesúvisia s</w:t>
            </w:r>
            <w:r w:rsidR="003A3CAD">
              <w:rPr>
                <w:rFonts w:ascii="Times New Roman" w:hAnsi="Times New Roman"/>
                <w:sz w:val="20"/>
                <w:szCs w:val="20"/>
              </w:rPr>
              <w:t>o spotrebiteľským</w:t>
            </w:r>
            <w:r w:rsidRPr="00F807E4" w:rsidR="0096078E">
              <w:rPr>
                <w:rFonts w:ascii="Times New Roman" w:hAnsi="Times New Roman"/>
                <w:sz w:val="20"/>
                <w:szCs w:val="20"/>
              </w:rPr>
              <w:t xml:space="preserve"> rozhodcovským konaním. Písomná forma </w:t>
            </w:r>
            <w:r w:rsidR="003A3CAD">
              <w:rPr>
                <w:rFonts w:ascii="Times New Roman" w:hAnsi="Times New Roman"/>
                <w:sz w:val="20"/>
                <w:szCs w:val="20"/>
              </w:rPr>
              <w:t xml:space="preserve">spotrebiteľskej </w:t>
            </w:r>
            <w:r w:rsidRPr="00F807E4" w:rsidR="0096078E">
              <w:rPr>
                <w:rFonts w:ascii="Times New Roman" w:hAnsi="Times New Roman"/>
                <w:sz w:val="20"/>
                <w:szCs w:val="20"/>
              </w:rPr>
              <w:t>rozhodcovskej zmluvy je zachovaná aj vtedy, ak bola uzavretá elektronickými prostriedkami, ktoré umožňujú zachytenie jej obsahu a</w:t>
            </w:r>
            <w:r w:rsidR="003A3CAD">
              <w:rPr>
                <w:rFonts w:ascii="Times New Roman" w:hAnsi="Times New Roman"/>
                <w:sz w:val="20"/>
                <w:szCs w:val="20"/>
              </w:rPr>
              <w:t xml:space="preserve"> identifikáciu </w:t>
            </w:r>
            <w:r w:rsidRPr="00F807E4" w:rsidR="0096078E">
              <w:rPr>
                <w:rFonts w:ascii="Times New Roman" w:hAnsi="Times New Roman"/>
                <w:sz w:val="20"/>
                <w:szCs w:val="20"/>
              </w:rPr>
              <w:t xml:space="preserve">osoby, ktorá spotrebiteľskú rozhodcovskú zmluvu uzavrela. </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6933E3">
            <w:pPr>
              <w:tabs>
                <w:tab w:val="left" w:pos="851"/>
              </w:tabs>
              <w:bidi w:val="0"/>
              <w:rPr>
                <w:rFonts w:ascii="Times New Roman" w:hAnsi="Times New Roman"/>
                <w:sz w:val="20"/>
                <w:szCs w:val="20"/>
              </w:rPr>
            </w:pPr>
            <w:r w:rsidRPr="00F807E4">
              <w:rPr>
                <w:rFonts w:ascii="Times New Roman" w:hAnsi="Times New Roman"/>
                <w:sz w:val="20"/>
                <w:szCs w:val="20"/>
              </w:rPr>
              <w:t>Č: 11</w:t>
            </w:r>
          </w:p>
          <w:p w:rsidR="0096078E" w:rsidRPr="00F807E4" w:rsidP="006933E3">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pri postupoch ARS, ktorých cieľom je vyriešenie sporu uložením riešenia spotrebiteľovi: </w:t>
            </w:r>
          </w:p>
          <w:p w:rsidR="0096078E"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a) v prípade, keď nedochádza ku kolízii právnych poriadkov, dôsledkom uloženého riešenia nesmie byť pozbavenie spotrebiteľa ochrany poskytovanej ustanoveniami, od ktorých sa podľa práva členského štátu, v ktorom má spotrebiteľ a obchodník obvyklý pobyt, nemožno odchýliť dohodou;</w:t>
            </w:r>
          </w:p>
          <w:p w:rsidR="009274A6" w:rsidRPr="00F807E4" w:rsidP="00A06FE1">
            <w:pPr>
              <w:bidi w:val="0"/>
              <w:jc w:val="both"/>
              <w:rPr>
                <w:rFonts w:ascii="Times New Roman" w:hAnsi="Times New Roman"/>
                <w:sz w:val="20"/>
                <w:szCs w:val="20"/>
              </w:rPr>
            </w:pPr>
          </w:p>
          <w:p w:rsidR="0096078E"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v prípade kolízie právnych poriadkov, v ktorej sa rozhodné právo pre kúpne zmluvy alebo zmluvy o službách určuje v súlade s článkom 6 ods. 1 a 2 nariadenia (ES) č. 593/2008, dôsledkom riešenia uloženého subjektom ARS nesmie byť pozbavenie spotrebiteľa ochrany poskytovanej ustanoveniami, od ktorých sa podľa práva členského štátu, v ktorom má spotrebiteľ obvyklý pobyt, nemožno odchýliť dohodou; </w:t>
            </w:r>
          </w:p>
          <w:p w:rsidR="0096078E" w:rsidRPr="00F807E4" w:rsidP="00A06FE1">
            <w:pPr>
              <w:bidi w:val="0"/>
              <w:jc w:val="both"/>
              <w:rPr>
                <w:rFonts w:ascii="Times New Roman" w:hAnsi="Times New Roman"/>
                <w:sz w:val="20"/>
                <w:szCs w:val="20"/>
              </w:rPr>
            </w:pPr>
            <w:r w:rsidRPr="00F807E4">
              <w:rPr>
                <w:rFonts w:ascii="Times New Roman" w:hAnsi="Times New Roman"/>
                <w:color w:val="000000"/>
                <w:sz w:val="20"/>
                <w:szCs w:val="20"/>
              </w:rPr>
              <w:t>c) v prípade kolízie právnych poriadkov, v ktorej sa rozhodné právo pre kúpne zmluvy alebo zmluvy o službách stanovuje v súlade s článkom 5 ods. 1 až 3 Rímskeho dohovoru z 19. júna 1980, dôsledkom riešenia uloženého subjektom ARS nesmie byť pozbavenie spotrebiteľa ochrany poskytovanej kogentnými normami práva členského štátu, v ktorom má spotrebiteľ obvyklý pobyt.</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jc w:val="center"/>
              <w:rPr>
                <w:rFonts w:ascii="Times New Roman" w:hAnsi="Times New Roman"/>
                <w:sz w:val="20"/>
                <w:szCs w:val="20"/>
              </w:rPr>
            </w:pPr>
            <w:r w:rsidRPr="00F807E4" w:rsidR="009274A6">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sz w:val="20"/>
                <w:szCs w:val="20"/>
              </w:rPr>
            </w:pPr>
            <w:r w:rsidRPr="00F807E4" w:rsidR="009274A6">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541682">
            <w:pPr>
              <w:tabs>
                <w:tab w:val="left" w:pos="851"/>
              </w:tabs>
              <w:bidi w:val="0"/>
              <w:rPr>
                <w:rFonts w:ascii="Times New Roman" w:hAnsi="Times New Roman"/>
                <w:sz w:val="20"/>
                <w:szCs w:val="20"/>
              </w:rPr>
            </w:pPr>
            <w:r w:rsidRPr="00F807E4" w:rsidR="009274A6">
              <w:rPr>
                <w:rFonts w:ascii="Times New Roman" w:hAnsi="Times New Roman"/>
                <w:sz w:val="20"/>
                <w:szCs w:val="20"/>
              </w:rPr>
              <w:t>§ 28</w:t>
            </w:r>
          </w:p>
          <w:p w:rsidR="009274A6"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p>
          <w:p w:rsidR="009274A6"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28</w:t>
            </w:r>
          </w:p>
          <w:p w:rsidR="009274A6"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C23990">
            <w:pPr>
              <w:tabs>
                <w:tab w:val="left" w:pos="412"/>
              </w:tabs>
              <w:bidi w:val="0"/>
              <w:jc w:val="both"/>
              <w:rPr>
                <w:rFonts w:ascii="Times New Roman" w:hAnsi="Times New Roman"/>
                <w:sz w:val="20"/>
                <w:szCs w:val="20"/>
              </w:rPr>
            </w:pPr>
            <w:r w:rsidRPr="00F807E4" w:rsidR="009274A6">
              <w:rPr>
                <w:rFonts w:ascii="Times New Roman" w:hAnsi="Times New Roman"/>
                <w:sz w:val="20"/>
                <w:szCs w:val="20"/>
              </w:rPr>
              <w:t>V spotrebiteľskom rozhodcovskom konaní je vylúčená dohoda strán o rozhodovaní podľa zásad spravodlivosti a miestom rozhodcovského konania môže byť výhradne miesto v Slovenskej republike.</w:t>
            </w:r>
          </w:p>
          <w:p w:rsidR="009274A6" w:rsidRPr="00F807E4" w:rsidP="009274A6">
            <w:pPr>
              <w:bidi w:val="0"/>
              <w:jc w:val="both"/>
              <w:rPr>
                <w:rFonts w:ascii="Times New Roman" w:hAnsi="Times New Roman"/>
                <w:sz w:val="20"/>
                <w:szCs w:val="20"/>
              </w:rPr>
            </w:pPr>
          </w:p>
          <w:p w:rsidR="009274A6" w:rsidRPr="00F807E4" w:rsidP="009274A6">
            <w:pPr>
              <w:bidi w:val="0"/>
              <w:jc w:val="both"/>
              <w:rPr>
                <w:rFonts w:ascii="Times New Roman" w:hAnsi="Times New Roman"/>
                <w:sz w:val="20"/>
                <w:szCs w:val="20"/>
              </w:rPr>
            </w:pPr>
          </w:p>
          <w:p w:rsidR="009274A6" w:rsidRPr="00F807E4" w:rsidP="009274A6">
            <w:pPr>
              <w:bidi w:val="0"/>
              <w:jc w:val="both"/>
              <w:rPr>
                <w:rFonts w:ascii="Times New Roman" w:hAnsi="Times New Roman"/>
                <w:sz w:val="20"/>
                <w:szCs w:val="20"/>
              </w:rPr>
            </w:pPr>
          </w:p>
          <w:p w:rsidR="009274A6" w:rsidRPr="00F807E4" w:rsidP="009274A6">
            <w:pPr>
              <w:bidi w:val="0"/>
              <w:jc w:val="both"/>
              <w:rPr>
                <w:rFonts w:ascii="Times New Roman" w:hAnsi="Times New Roman"/>
                <w:sz w:val="20"/>
                <w:szCs w:val="20"/>
              </w:rPr>
            </w:pPr>
          </w:p>
          <w:p w:rsidR="009274A6" w:rsidRPr="00F807E4" w:rsidP="009274A6">
            <w:pPr>
              <w:bidi w:val="0"/>
              <w:jc w:val="both"/>
              <w:rPr>
                <w:rFonts w:ascii="Times New Roman" w:hAnsi="Times New Roman"/>
                <w:sz w:val="20"/>
                <w:szCs w:val="20"/>
              </w:rPr>
            </w:pPr>
          </w:p>
          <w:p w:rsidR="009274A6" w:rsidRPr="00F807E4" w:rsidP="009274A6">
            <w:pPr>
              <w:bidi w:val="0"/>
              <w:jc w:val="both"/>
              <w:rPr>
                <w:rFonts w:ascii="Times New Roman" w:hAnsi="Times New Roman"/>
                <w:sz w:val="20"/>
                <w:szCs w:val="20"/>
              </w:rPr>
            </w:pPr>
          </w:p>
          <w:p w:rsidR="009274A6" w:rsidRPr="00F807E4" w:rsidP="009274A6">
            <w:pPr>
              <w:bidi w:val="0"/>
              <w:jc w:val="both"/>
              <w:rPr>
                <w:rFonts w:ascii="Times New Roman" w:hAnsi="Times New Roman"/>
                <w:sz w:val="20"/>
                <w:szCs w:val="20"/>
              </w:rPr>
            </w:pPr>
          </w:p>
          <w:p w:rsidR="009274A6" w:rsidRPr="00F807E4" w:rsidP="009274A6">
            <w:pPr>
              <w:bidi w:val="0"/>
              <w:jc w:val="both"/>
              <w:rPr>
                <w:rFonts w:ascii="Times New Roman" w:hAnsi="Times New Roman"/>
                <w:sz w:val="20"/>
                <w:szCs w:val="20"/>
              </w:rPr>
            </w:pPr>
          </w:p>
          <w:p w:rsidR="009274A6" w:rsidRPr="00F807E4" w:rsidP="009274A6">
            <w:pPr>
              <w:pStyle w:val="Normlny1"/>
              <w:tabs>
                <w:tab w:val="left" w:pos="1134"/>
              </w:tabs>
              <w:bidi w:val="0"/>
              <w:spacing w:line="240" w:lineRule="auto"/>
              <w:jc w:val="both"/>
              <w:rPr>
                <w:rFonts w:ascii="Times New Roman" w:hAnsi="Times New Roman" w:cs="Times New Roman"/>
                <w:color w:val="auto"/>
                <w:sz w:val="20"/>
                <w:szCs w:val="20"/>
                <w:vertAlign w:val="superscript"/>
              </w:rPr>
            </w:pPr>
            <w:r w:rsidRPr="00F807E4">
              <w:rPr>
                <w:rFonts w:ascii="Times New Roman" w:hAnsi="Times New Roman" w:cs="Times New Roman"/>
                <w:color w:val="auto"/>
                <w:sz w:val="20"/>
                <w:szCs w:val="20"/>
              </w:rPr>
              <w:t>V </w:t>
            </w:r>
            <w:r w:rsidRPr="00F807E4">
              <w:rPr>
                <w:rFonts w:ascii="Times New Roman" w:hAnsi="Times New Roman" w:cs="Times New Roman" w:hint="default"/>
                <w:color w:val="auto"/>
                <w:sz w:val="20"/>
                <w:szCs w:val="20"/>
              </w:rPr>
              <w:t>spotrebiteľ</w:t>
            </w:r>
            <w:r w:rsidRPr="00F807E4">
              <w:rPr>
                <w:rFonts w:ascii="Times New Roman" w:hAnsi="Times New Roman" w:cs="Times New Roman" w:hint="default"/>
                <w:color w:val="auto"/>
                <w:sz w:val="20"/>
                <w:szCs w:val="20"/>
              </w:rPr>
              <w:t>skom spore s </w:t>
            </w:r>
            <w:r w:rsidRPr="00F807E4">
              <w:rPr>
                <w:rFonts w:ascii="Times New Roman" w:hAnsi="Times New Roman" w:cs="Times New Roman" w:hint="default"/>
                <w:color w:val="auto"/>
                <w:sz w:val="20"/>
                <w:szCs w:val="20"/>
              </w:rPr>
              <w:t>cudzí</w:t>
            </w:r>
            <w:r w:rsidRPr="00F807E4">
              <w:rPr>
                <w:rFonts w:ascii="Times New Roman" w:hAnsi="Times New Roman" w:cs="Times New Roman" w:hint="default"/>
                <w:color w:val="auto"/>
                <w:sz w:val="20"/>
                <w:szCs w:val="20"/>
              </w:rPr>
              <w:t>m prvkom sa rozhodujú</w:t>
            </w:r>
            <w:r w:rsidRPr="00F807E4">
              <w:rPr>
                <w:rFonts w:ascii="Times New Roman" w:hAnsi="Times New Roman" w:cs="Times New Roman" w:hint="default"/>
                <w:color w:val="auto"/>
                <w:sz w:val="20"/>
                <w:szCs w:val="20"/>
              </w:rPr>
              <w:t>ce prá</w:t>
            </w:r>
            <w:r w:rsidRPr="00F807E4">
              <w:rPr>
                <w:rFonts w:ascii="Times New Roman" w:hAnsi="Times New Roman" w:cs="Times New Roman" w:hint="default"/>
                <w:color w:val="auto"/>
                <w:sz w:val="20"/>
                <w:szCs w:val="20"/>
              </w:rPr>
              <w:t>vo určí</w:t>
            </w:r>
            <w:r w:rsidRPr="00F807E4">
              <w:rPr>
                <w:rFonts w:ascii="Times New Roman" w:hAnsi="Times New Roman" w:cs="Times New Roman" w:hint="default"/>
                <w:color w:val="auto"/>
                <w:sz w:val="20"/>
                <w:szCs w:val="20"/>
              </w:rPr>
              <w:t xml:space="preserve"> podľ</w:t>
            </w:r>
            <w:r w:rsidRPr="00F807E4">
              <w:rPr>
                <w:rFonts w:ascii="Times New Roman" w:hAnsi="Times New Roman" w:cs="Times New Roman" w:hint="default"/>
                <w:color w:val="auto"/>
                <w:sz w:val="20"/>
                <w:szCs w:val="20"/>
              </w:rPr>
              <w:t>a vš</w:t>
            </w:r>
            <w:r w:rsidRPr="00F807E4">
              <w:rPr>
                <w:rFonts w:ascii="Times New Roman" w:hAnsi="Times New Roman" w:cs="Times New Roman" w:hint="default"/>
                <w:color w:val="auto"/>
                <w:sz w:val="20"/>
                <w:szCs w:val="20"/>
              </w:rPr>
              <w:t>eobecne zá</w:t>
            </w:r>
            <w:r w:rsidRPr="00F807E4">
              <w:rPr>
                <w:rFonts w:ascii="Times New Roman" w:hAnsi="Times New Roman" w:cs="Times New Roman" w:hint="default"/>
                <w:color w:val="auto"/>
                <w:sz w:val="20"/>
                <w:szCs w:val="20"/>
              </w:rPr>
              <w:t>vä</w:t>
            </w:r>
            <w:r w:rsidRPr="00F807E4">
              <w:rPr>
                <w:rFonts w:ascii="Times New Roman" w:hAnsi="Times New Roman" w:cs="Times New Roman" w:hint="default"/>
                <w:color w:val="auto"/>
                <w:sz w:val="20"/>
                <w:szCs w:val="20"/>
              </w:rPr>
              <w:t>zný</w:t>
            </w:r>
            <w:r w:rsidRPr="00F807E4">
              <w:rPr>
                <w:rFonts w:ascii="Times New Roman" w:hAnsi="Times New Roman" w:cs="Times New Roman" w:hint="default"/>
                <w:color w:val="auto"/>
                <w:sz w:val="20"/>
                <w:szCs w:val="20"/>
              </w:rPr>
              <w:t>ch prá</w:t>
            </w:r>
            <w:r w:rsidRPr="00F807E4">
              <w:rPr>
                <w:rFonts w:ascii="Times New Roman" w:hAnsi="Times New Roman" w:cs="Times New Roman" w:hint="default"/>
                <w:color w:val="auto"/>
                <w:sz w:val="20"/>
                <w:szCs w:val="20"/>
              </w:rPr>
              <w:t>vnych predpisov platný</w:t>
            </w:r>
            <w:r w:rsidRPr="00F807E4">
              <w:rPr>
                <w:rFonts w:ascii="Times New Roman" w:hAnsi="Times New Roman" w:cs="Times New Roman" w:hint="default"/>
                <w:color w:val="auto"/>
                <w:sz w:val="20"/>
                <w:szCs w:val="20"/>
              </w:rPr>
              <w:t>ch na ú</w:t>
            </w:r>
            <w:r w:rsidRPr="00F807E4">
              <w:rPr>
                <w:rFonts w:ascii="Times New Roman" w:hAnsi="Times New Roman" w:cs="Times New Roman" w:hint="default"/>
                <w:color w:val="auto"/>
                <w:sz w:val="20"/>
                <w:szCs w:val="20"/>
              </w:rPr>
              <w:t>zemí</w:t>
            </w:r>
            <w:r w:rsidRPr="00F807E4">
              <w:rPr>
                <w:rFonts w:ascii="Times New Roman" w:hAnsi="Times New Roman" w:cs="Times New Roman" w:hint="default"/>
                <w:color w:val="auto"/>
                <w:sz w:val="20"/>
                <w:szCs w:val="20"/>
              </w:rPr>
              <w:t xml:space="preserve"> Slovenskej republiky, najmä</w:t>
            </w:r>
            <w:r w:rsidRPr="00F807E4">
              <w:rPr>
                <w:rFonts w:ascii="Times New Roman" w:hAnsi="Times New Roman" w:cs="Times New Roman" w:hint="default"/>
                <w:color w:val="auto"/>
                <w:sz w:val="20"/>
                <w:szCs w:val="20"/>
              </w:rPr>
              <w:t xml:space="preserve"> prednostne aplikovateľ</w:t>
            </w:r>
            <w:r w:rsidRPr="00F807E4">
              <w:rPr>
                <w:rFonts w:ascii="Times New Roman" w:hAnsi="Times New Roman" w:cs="Times New Roman" w:hint="default"/>
                <w:color w:val="auto"/>
                <w:sz w:val="20"/>
                <w:szCs w:val="20"/>
              </w:rPr>
              <w:t>ný</w:t>
            </w:r>
            <w:r w:rsidRPr="00F807E4">
              <w:rPr>
                <w:rFonts w:ascii="Times New Roman" w:hAnsi="Times New Roman" w:cs="Times New Roman" w:hint="default"/>
                <w:color w:val="auto"/>
                <w:sz w:val="20"/>
                <w:szCs w:val="20"/>
              </w:rPr>
              <w:t>ch predpisov prá</w:t>
            </w:r>
            <w:r w:rsidRPr="00F807E4">
              <w:rPr>
                <w:rFonts w:ascii="Times New Roman" w:hAnsi="Times New Roman" w:cs="Times New Roman" w:hint="default"/>
                <w:color w:val="auto"/>
                <w:sz w:val="20"/>
                <w:szCs w:val="20"/>
              </w:rPr>
              <w:t>va Euró</w:t>
            </w:r>
            <w:r w:rsidRPr="00F807E4">
              <w:rPr>
                <w:rFonts w:ascii="Times New Roman" w:hAnsi="Times New Roman" w:cs="Times New Roman" w:hint="default"/>
                <w:color w:val="auto"/>
                <w:sz w:val="20"/>
                <w:szCs w:val="20"/>
              </w:rPr>
              <w:t>pskej ú</w:t>
            </w:r>
            <w:r w:rsidRPr="00F807E4">
              <w:rPr>
                <w:rFonts w:ascii="Times New Roman" w:hAnsi="Times New Roman" w:cs="Times New Roman" w:hint="default"/>
                <w:color w:val="auto"/>
                <w:sz w:val="20"/>
                <w:szCs w:val="20"/>
              </w:rPr>
              <w:t>nie.</w:t>
            </w:r>
            <w:r w:rsidR="003A3CAD">
              <w:rPr>
                <w:rFonts w:ascii="Times New Roman" w:hAnsi="Times New Roman" w:cs="Times New Roman"/>
                <w:color w:val="auto"/>
                <w:sz w:val="20"/>
                <w:szCs w:val="20"/>
                <w:vertAlign w:val="superscript"/>
              </w:rPr>
              <w:t>13</w:t>
            </w:r>
            <w:r w:rsidRPr="003A3CAD">
              <w:rPr>
                <w:rFonts w:ascii="Times New Roman" w:hAnsi="Times New Roman" w:cs="Times New Roman"/>
                <w:color w:val="auto"/>
                <w:sz w:val="20"/>
                <w:szCs w:val="20"/>
              </w:rPr>
              <w:t>)</w:t>
            </w:r>
          </w:p>
          <w:p w:rsidR="009274A6" w:rsidRPr="00F807E4" w:rsidP="009274A6">
            <w:pPr>
              <w:pStyle w:val="Normlny1"/>
              <w:tabs>
                <w:tab w:val="left" w:pos="1134"/>
              </w:tabs>
              <w:bidi w:val="0"/>
              <w:spacing w:line="240" w:lineRule="auto"/>
              <w:jc w:val="both"/>
              <w:rPr>
                <w:rFonts w:ascii="Times New Roman" w:hAnsi="Times New Roman" w:cs="Times New Roman"/>
                <w:color w:val="auto"/>
                <w:sz w:val="20"/>
                <w:szCs w:val="20"/>
              </w:rPr>
            </w:pPr>
          </w:p>
          <w:p w:rsidR="009274A6" w:rsidRPr="00F807E4" w:rsidP="004A4529">
            <w:pPr>
              <w:pStyle w:val="Normlny1"/>
              <w:tabs>
                <w:tab w:val="left" w:pos="1134"/>
              </w:tabs>
              <w:bidi w:val="0"/>
              <w:spacing w:line="240" w:lineRule="auto"/>
              <w:jc w:val="both"/>
              <w:rPr>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sz w:val="20"/>
                <w:szCs w:val="20"/>
              </w:rPr>
            </w:pPr>
            <w:r w:rsidRPr="00F807E4" w:rsidR="009274A6">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F50E8C">
            <w:pPr>
              <w:tabs>
                <w:tab w:val="left" w:pos="851"/>
              </w:tabs>
              <w:bidi w:val="0"/>
              <w:rPr>
                <w:rFonts w:ascii="Times New Roman" w:hAnsi="Times New Roman"/>
                <w:sz w:val="20"/>
                <w:szCs w:val="20"/>
              </w:rPr>
            </w:pPr>
            <w:r w:rsidRPr="00F807E4">
              <w:rPr>
                <w:rFonts w:ascii="Times New Roman" w:hAnsi="Times New Roman"/>
                <w:sz w:val="20"/>
                <w:szCs w:val="20"/>
              </w:rPr>
              <w:t>Č: 11</w:t>
            </w:r>
          </w:p>
          <w:p w:rsidR="0096078E" w:rsidRPr="00F807E4" w:rsidP="00F50E8C">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Na účely tohto článku sa „obvyklý pobyt“ určuje podľa nariadenia (ES) č. 593/2008.</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jc w:val="center"/>
              <w:rPr>
                <w:rFonts w:ascii="Times New Roman" w:hAnsi="Times New Roman"/>
                <w:sz w:val="20"/>
                <w:szCs w:val="20"/>
                <w:highlight w:val="yellow"/>
              </w:rPr>
            </w:pPr>
            <w:r w:rsidRPr="00F807E4" w:rsidR="002B0128">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sz w:val="20"/>
                <w:szCs w:val="20"/>
              </w:rPr>
            </w:pPr>
            <w:r w:rsidRPr="00F807E4" w:rsidR="002B0128">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F50E8C">
            <w:pPr>
              <w:tabs>
                <w:tab w:val="left" w:pos="851"/>
              </w:tabs>
              <w:bidi w:val="0"/>
              <w:rPr>
                <w:rFonts w:ascii="Times New Roman" w:hAnsi="Times New Roman"/>
                <w:sz w:val="20"/>
                <w:szCs w:val="20"/>
              </w:rPr>
            </w:pPr>
            <w:r w:rsidRPr="00F807E4">
              <w:rPr>
                <w:rFonts w:ascii="Times New Roman" w:hAnsi="Times New Roman"/>
                <w:sz w:val="20"/>
                <w:szCs w:val="20"/>
              </w:rPr>
              <w:t>Č: 12</w:t>
            </w:r>
          </w:p>
          <w:p w:rsidR="0096078E" w:rsidRPr="00F807E4" w:rsidP="00F50E8C">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sa účastníkom, ktorí sa v snahe o urovnanie sporu rozhodli pre postupy ARS, ktorých výsledok nie je záväzný, následne nebránilo v začatí súdneho konania v súvislosti s daným sporom v dôsledku uplynutia premlčacích alebo prekluzívnych lehôt počas postupu ARS.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jc w:val="center"/>
              <w:rPr>
                <w:rFonts w:ascii="Times New Roman" w:hAnsi="Times New Roman"/>
                <w:sz w:val="20"/>
                <w:szCs w:val="20"/>
              </w:rPr>
            </w:pPr>
            <w:r w:rsidRPr="00F807E4" w:rsidR="005827A5">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sz w:val="20"/>
                <w:szCs w:val="20"/>
              </w:rPr>
            </w:pPr>
            <w:r w:rsidRPr="00F807E4" w:rsidR="005827A5">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96078E"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Č: 12</w:t>
            </w:r>
          </w:p>
          <w:p w:rsidR="005827A5"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Odsekom 1 nie sú dotknuté ustanovenia o premlčaní alebo preklúzii ustanovené v medzinárodných dohodách, ktorých zmluvnými stranami sú členské štáty.</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693A89">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693A89">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693A89">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Č: 13</w:t>
            </w:r>
          </w:p>
          <w:p w:rsidR="005827A5"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obchodníci so sídlom na ich území informovali spotrebiteľov o subjekte alebo subjektoch ARS, do ktorých pôsobnosti títo obchodníci patria, v prípade, že sa títo obchodníci zaviažu alebo sú povinní využívať tieto subjekty na riešenie sporov so spotrebiteľmi. Tieto informácie zahŕňajú adresu webovej stránky príslušného subjektu alebo subjektov ARS.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E62A28">
            <w:pPr>
              <w:tabs>
                <w:tab w:val="left" w:pos="851"/>
              </w:tabs>
              <w:bidi w:val="0"/>
              <w:jc w:val="center"/>
              <w:rPr>
                <w:rFonts w:ascii="Times New Roman" w:hAnsi="Times New Roman"/>
                <w:sz w:val="20"/>
                <w:szCs w:val="20"/>
              </w:rPr>
            </w:pPr>
            <w:r w:rsidRPr="00F807E4" w:rsidR="002C7AFC">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E62A28">
            <w:pPr>
              <w:tabs>
                <w:tab w:val="left" w:pos="851"/>
              </w:tabs>
              <w:bidi w:val="0"/>
              <w:rPr>
                <w:rFonts w:ascii="Times New Roman" w:hAnsi="Times New Roman"/>
                <w:sz w:val="20"/>
                <w:szCs w:val="20"/>
              </w:rPr>
            </w:pPr>
            <w:r w:rsidRPr="00F807E4" w:rsidR="002C7AFC">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541682">
            <w:pPr>
              <w:tabs>
                <w:tab w:val="left" w:pos="851"/>
              </w:tabs>
              <w:bidi w:val="0"/>
              <w:rPr>
                <w:rFonts w:ascii="Times New Roman" w:hAnsi="Times New Roman"/>
                <w:sz w:val="20"/>
                <w:szCs w:val="20"/>
              </w:rPr>
            </w:pPr>
            <w:r w:rsidRPr="00F807E4" w:rsidR="002C7AFC">
              <w:rPr>
                <w:rFonts w:ascii="Times New Roman" w:hAnsi="Times New Roman"/>
                <w:sz w:val="20"/>
                <w:szCs w:val="20"/>
              </w:rPr>
              <w:t>§ 3</w:t>
            </w:r>
          </w:p>
          <w:p w:rsidR="002C7AFC"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36087D">
            <w:pPr>
              <w:bidi w:val="0"/>
              <w:jc w:val="both"/>
              <w:rPr>
                <w:rFonts w:ascii="Times New Roman" w:hAnsi="Times New Roman"/>
                <w:sz w:val="20"/>
                <w:szCs w:val="20"/>
                <w:highlight w:val="yellow"/>
              </w:rPr>
            </w:pPr>
            <w:r w:rsidRPr="00F807E4" w:rsidR="002C7AFC">
              <w:rPr>
                <w:rFonts w:ascii="Times New Roman" w:hAnsi="Times New Roman"/>
                <w:sz w:val="20"/>
                <w:szCs w:val="20"/>
              </w:rPr>
              <w:t>Dodávateľ, ktorý opakovane uzaviera so spotrebiteľmi spotrebiteľskú rozhodcovskú zmluvu alebo ponúka jej uzavretie, je povinný na svojom webovom sídle, ako aj v listinnej podobe v priestoroch, v ktorých dochádza k uzavieraniu spotrebiteľských zmlúv, a pred uzavretím spotrebiteľskej rozhodcovskej zmluvy informovať spotrebiteľa v rozsahu poučenia podľa prílohy č. 1.</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E62A28">
            <w:pPr>
              <w:tabs>
                <w:tab w:val="left" w:pos="851"/>
              </w:tabs>
              <w:bidi w:val="0"/>
              <w:rPr>
                <w:rFonts w:ascii="Times New Roman" w:hAnsi="Times New Roman"/>
                <w:sz w:val="20"/>
                <w:szCs w:val="20"/>
              </w:rPr>
            </w:pPr>
            <w:r w:rsidRPr="00F807E4" w:rsidR="002C7AFC">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5827A5"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Č: 13</w:t>
            </w:r>
          </w:p>
          <w:p w:rsidR="002C7AFC"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Informácie uvedené v odseku 1 sa uvádzajú jasným, zrozumiteľným a ľahko prístupným spôsobom na obchodníkovej webovej stránke, ak takáto stránka existuje, a prípadne vo všeobecných podmienkach kúpnych zmlúv alebo zmlúv o službách medzi obchodníkom a spotrebiteľom.</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 3</w:t>
            </w:r>
          </w:p>
          <w:p w:rsidR="002C7AFC"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693A89">
            <w:pPr>
              <w:bidi w:val="0"/>
              <w:jc w:val="both"/>
              <w:rPr>
                <w:rFonts w:ascii="Times New Roman" w:hAnsi="Times New Roman"/>
                <w:sz w:val="20"/>
                <w:szCs w:val="20"/>
                <w:highlight w:val="yellow"/>
              </w:rPr>
            </w:pPr>
            <w:r w:rsidRPr="00F807E4">
              <w:rPr>
                <w:rFonts w:ascii="Times New Roman" w:hAnsi="Times New Roman"/>
                <w:sz w:val="20"/>
                <w:szCs w:val="20"/>
              </w:rPr>
              <w:t>Dodávateľ, ktorý opakovane uzaviera so spotrebiteľmi spotrebiteľskú rozhodcovskú zmluvu alebo ponúka jej uzavretie, je povinný na svojom webovom sídle, ako aj v listinnej podobe v priestoroch, v ktorých dochádza k uzavieraniu spotrebiteľských zmlúv, a pred uzavretím spotrebiteľskej rozhodcovskej zmluvy informovať spotrebiteľa v rozsahu poučenia podľa prílohy č. 1.</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Č: 13</w:t>
            </w:r>
          </w:p>
          <w:p w:rsidR="002C7AFC"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v prípade, že spor medzi spotrebiteľom a obchodníkom so sídlom na ich území nemožno urovnať na základe sťažnosti, ktorú spotrebiteľ predložil priamo obchodníkovi, obchodník spotrebiteľovi poskytol informácie uvedené v odseku 1 a uviedol, či na urovnanie sporu využije príslušné subjekty ARS. Tieto informácie sa poskytnú písomne alebo na inom trvalom nosiči.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693A89">
            <w:pPr>
              <w:tabs>
                <w:tab w:val="left" w:pos="851"/>
              </w:tabs>
              <w:bidi w:val="0"/>
              <w:jc w:val="center"/>
              <w:rPr>
                <w:rFonts w:ascii="Times New Roman" w:hAnsi="Times New Roman"/>
                <w:sz w:val="20"/>
                <w:szCs w:val="20"/>
              </w:rPr>
            </w:pPr>
            <w:r w:rsidR="00E6783F">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693A89">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B2AD6" w:rsidRPr="00F807E4" w:rsidP="00693A89">
            <w:pPr>
              <w:tabs>
                <w:tab w:val="left" w:pos="851"/>
              </w:tabs>
              <w:bidi w:val="0"/>
              <w:rPr>
                <w:rFonts w:ascii="Times New Roman" w:hAnsi="Times New Roman"/>
                <w:sz w:val="20"/>
                <w:szCs w:val="20"/>
              </w:rPr>
            </w:pPr>
          </w:p>
          <w:p w:rsidR="00DB2AD6" w:rsidRPr="00F807E4" w:rsidP="00693A89">
            <w:pPr>
              <w:tabs>
                <w:tab w:val="left" w:pos="851"/>
              </w:tabs>
              <w:bidi w:val="0"/>
              <w:rPr>
                <w:rFonts w:ascii="Times New Roman" w:hAnsi="Times New Roman"/>
                <w:sz w:val="20"/>
                <w:szCs w:val="20"/>
              </w:rPr>
            </w:pPr>
          </w:p>
          <w:p w:rsidR="00DB2AD6" w:rsidRPr="00F807E4" w:rsidP="00693A89">
            <w:pPr>
              <w:tabs>
                <w:tab w:val="left" w:pos="851"/>
              </w:tabs>
              <w:bidi w:val="0"/>
              <w:rPr>
                <w:rFonts w:ascii="Times New Roman" w:hAnsi="Times New Roman"/>
                <w:sz w:val="20"/>
                <w:szCs w:val="20"/>
              </w:rPr>
            </w:pPr>
          </w:p>
          <w:p w:rsidR="00DB2AD6" w:rsidRPr="00F807E4" w:rsidP="00693A89">
            <w:pPr>
              <w:tabs>
                <w:tab w:val="left" w:pos="851"/>
              </w:tabs>
              <w:bidi w:val="0"/>
              <w:rPr>
                <w:rFonts w:ascii="Times New Roman" w:hAnsi="Times New Roman"/>
                <w:sz w:val="20"/>
                <w:szCs w:val="20"/>
              </w:rPr>
            </w:pPr>
          </w:p>
          <w:p w:rsidR="00DB2AD6" w:rsidRPr="00F807E4" w:rsidP="00693A89">
            <w:pPr>
              <w:tabs>
                <w:tab w:val="left" w:pos="851"/>
              </w:tabs>
              <w:bidi w:val="0"/>
              <w:rPr>
                <w:rFonts w:ascii="Times New Roman" w:hAnsi="Times New Roman"/>
                <w:sz w:val="20"/>
                <w:szCs w:val="20"/>
              </w:rPr>
            </w:pPr>
          </w:p>
          <w:p w:rsidR="00DB2AD6" w:rsidRPr="00F807E4" w:rsidP="00693A89">
            <w:pPr>
              <w:tabs>
                <w:tab w:val="left" w:pos="851"/>
              </w:tabs>
              <w:bidi w:val="0"/>
              <w:rPr>
                <w:rFonts w:ascii="Times New Roman" w:hAnsi="Times New Roman"/>
                <w:sz w:val="20"/>
                <w:szCs w:val="20"/>
              </w:rPr>
            </w:pPr>
          </w:p>
          <w:p w:rsidR="00DB2AD6" w:rsidRPr="00F807E4" w:rsidP="00693A89">
            <w:pPr>
              <w:tabs>
                <w:tab w:val="left" w:pos="851"/>
              </w:tabs>
              <w:bidi w:val="0"/>
              <w:rPr>
                <w:rFonts w:ascii="Times New Roman" w:hAnsi="Times New Roman"/>
                <w:sz w:val="20"/>
                <w:szCs w:val="20"/>
              </w:rPr>
            </w:pPr>
          </w:p>
          <w:p w:rsidR="00DB2AD6" w:rsidRPr="00F807E4" w:rsidP="00693A89">
            <w:pPr>
              <w:tabs>
                <w:tab w:val="left" w:pos="851"/>
              </w:tabs>
              <w:bidi w:val="0"/>
              <w:rPr>
                <w:rFonts w:ascii="Times New Roman" w:hAnsi="Times New Roman"/>
                <w:sz w:val="20"/>
                <w:szCs w:val="20"/>
              </w:rPr>
            </w:pPr>
          </w:p>
          <w:p w:rsidR="00597048" w:rsidP="00693A89">
            <w:pPr>
              <w:tabs>
                <w:tab w:val="left" w:pos="851"/>
              </w:tabs>
              <w:bidi w:val="0"/>
              <w:rPr>
                <w:rFonts w:ascii="Times New Roman" w:hAnsi="Times New Roman"/>
                <w:sz w:val="20"/>
                <w:szCs w:val="20"/>
              </w:rPr>
            </w:pPr>
          </w:p>
          <w:p w:rsidR="00597048" w:rsidP="00693A89">
            <w:pPr>
              <w:tabs>
                <w:tab w:val="left" w:pos="851"/>
              </w:tabs>
              <w:bidi w:val="0"/>
              <w:rPr>
                <w:rFonts w:ascii="Times New Roman" w:hAnsi="Times New Roman"/>
                <w:sz w:val="20"/>
                <w:szCs w:val="20"/>
              </w:rPr>
            </w:pPr>
          </w:p>
          <w:p w:rsidR="00597048" w:rsidP="00693A89">
            <w:pPr>
              <w:tabs>
                <w:tab w:val="left" w:pos="851"/>
              </w:tabs>
              <w:bidi w:val="0"/>
              <w:rPr>
                <w:rFonts w:ascii="Times New Roman" w:hAnsi="Times New Roman"/>
                <w:sz w:val="20"/>
                <w:szCs w:val="20"/>
              </w:rPr>
            </w:pPr>
          </w:p>
          <w:p w:rsidR="00597048" w:rsidP="00693A89">
            <w:pPr>
              <w:tabs>
                <w:tab w:val="left" w:pos="851"/>
              </w:tabs>
              <w:bidi w:val="0"/>
              <w:rPr>
                <w:rFonts w:ascii="Times New Roman" w:hAnsi="Times New Roman"/>
                <w:sz w:val="20"/>
                <w:szCs w:val="20"/>
              </w:rPr>
            </w:pPr>
          </w:p>
          <w:p w:rsidR="00597048" w:rsidP="00693A89">
            <w:pPr>
              <w:tabs>
                <w:tab w:val="left" w:pos="851"/>
              </w:tabs>
              <w:bidi w:val="0"/>
              <w:rPr>
                <w:rFonts w:ascii="Times New Roman" w:hAnsi="Times New Roman"/>
                <w:sz w:val="20"/>
                <w:szCs w:val="20"/>
              </w:rPr>
            </w:pPr>
          </w:p>
          <w:p w:rsidR="002C7AFC" w:rsidRPr="00F807E4" w:rsidP="00693A89">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271F4" w:rsidRPr="00F807E4" w:rsidP="00E6783F">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693A89">
            <w:pPr>
              <w:tabs>
                <w:tab w:val="left" w:pos="851"/>
              </w:tabs>
              <w:bidi w:val="0"/>
              <w:rPr>
                <w:rFonts w:ascii="Times New Roman" w:hAnsi="Times New Roman"/>
                <w:sz w:val="20"/>
                <w:szCs w:val="20"/>
              </w:rPr>
            </w:pPr>
            <w:r w:rsidR="00E6783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2C7AFC"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Č: 14</w:t>
            </w:r>
          </w:p>
          <w:p w:rsidR="00E26BE7"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spotrebitelia v prípade sporov vznikajúcich pri cezhraničných kúpnych zmluvách alebo zmluvách o službách mohli získať pomoc s cieľom nadviazať kontakt so subjektom ARS pôsobiacim v inom členskom štáte, ktorý je príslušný na riešenie ich cezhraničného sporu.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00E6783F">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783F">
            <w:pPr>
              <w:pStyle w:val="Normlny1"/>
              <w:tabs>
                <w:tab w:val="num" w:pos="709"/>
                <w:tab w:val="left" w:pos="1134"/>
              </w:tabs>
              <w:bidi w:val="0"/>
              <w:spacing w:line="240" w:lineRule="auto"/>
              <w:jc w:val="both"/>
              <w:rPr>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00E6783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Č: 14</w:t>
            </w:r>
          </w:p>
          <w:p w:rsidR="00E26BE7" w:rsidRPr="00F807E4" w:rsidP="0028358D">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prenášajú zodpovednosť za úlohu uvedenú v odseku 1 na svoje centrá patriace do siete európskych spotrebiteľských centier, organizácie spotrebiteľov alebo akýkoľvek iný subjekt.</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Č: 15</w:t>
            </w:r>
          </w:p>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subjekty ARS, centrá patriace do siete európskych spotrebiteľských centier a prípadne subjekty určené v súlade s článkom 14 ods. 2 zverejnili na svojich webových stránkach zoznam subjektov ARS uvedený v článku 20 ods. 4 tak, že uvedú odkaz na webovú stránku Komisie, a podľa možnosti na trvalom nosiči vo svojich priestoroch.</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00E6783F">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P="00541682">
            <w:pPr>
              <w:tabs>
                <w:tab w:val="left" w:pos="851"/>
              </w:tabs>
              <w:bidi w:val="0"/>
              <w:rPr>
                <w:rFonts w:ascii="Times New Roman" w:hAnsi="Times New Roman"/>
                <w:sz w:val="20"/>
                <w:szCs w:val="20"/>
              </w:rPr>
            </w:pPr>
          </w:p>
          <w:p w:rsidR="007A242A"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A242A" w:rsidP="007A242A">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p>
          <w:p w:rsidR="00E26BE7" w:rsidRPr="00F807E4" w:rsidP="007A242A">
            <w:pPr>
              <w:tabs>
                <w:tab w:val="left" w:pos="412"/>
              </w:tabs>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00E6783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Č: 15</w:t>
            </w:r>
          </w:p>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podporujú príslušné organizácie spotrebiteľov a združenia podnikateľov v tom, aby na svojich webových stránkach a akýmikoľvek inými prostriedkami, ktoré považujú za vhodné, zverejnili zoznam subjektov ARS uvedený v článku 20 ods. 4.</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007A242A">
              <w:rPr>
                <w:rFonts w:ascii="Times New Roman" w:hAnsi="Times New Roman"/>
                <w:sz w:val="20"/>
                <w:szCs w:val="20"/>
              </w:rPr>
              <w:t>§ 17</w:t>
            </w:r>
          </w:p>
          <w:p w:rsidR="00E26BE7" w:rsidP="00693A89">
            <w:pPr>
              <w:tabs>
                <w:tab w:val="left" w:pos="851"/>
              </w:tabs>
              <w:bidi w:val="0"/>
              <w:rPr>
                <w:rFonts w:ascii="Times New Roman" w:hAnsi="Times New Roman"/>
                <w:sz w:val="20"/>
                <w:szCs w:val="20"/>
              </w:rPr>
            </w:pPr>
            <w:r w:rsidR="007A242A">
              <w:rPr>
                <w:rFonts w:ascii="Times New Roman" w:hAnsi="Times New Roman"/>
                <w:sz w:val="20"/>
                <w:szCs w:val="20"/>
              </w:rPr>
              <w:t>O: 3</w:t>
            </w: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r>
              <w:rPr>
                <w:rFonts w:ascii="Times New Roman" w:hAnsi="Times New Roman"/>
                <w:sz w:val="20"/>
                <w:szCs w:val="20"/>
              </w:rPr>
              <w:t>§ 18</w:t>
            </w:r>
          </w:p>
          <w:p w:rsidR="007A242A" w:rsidRPr="00F807E4" w:rsidP="00693A89">
            <w:pPr>
              <w:tabs>
                <w:tab w:val="left" w:pos="851"/>
              </w:tabs>
              <w:bidi w:val="0"/>
              <w:rPr>
                <w:rFonts w:ascii="Times New Roman" w:hAnsi="Times New Roman"/>
                <w:sz w:val="20"/>
                <w:szCs w:val="20"/>
              </w:rPr>
            </w:pPr>
            <w:r>
              <w:rPr>
                <w:rFonts w:ascii="Times New Roman" w:hAnsi="Times New Roman"/>
                <w:sz w:val="20"/>
                <w:szCs w:val="20"/>
              </w:rPr>
              <w:t>O: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A242A" w:rsidRPr="00C0242E" w:rsidP="007A242A">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C0242E">
              <w:rPr>
                <w:rFonts w:ascii="Times New Roman" w:hAnsi="Times New Roman" w:cs="Times New Roman" w:hint="default"/>
                <w:color w:val="auto"/>
                <w:sz w:val="20"/>
                <w:szCs w:val="20"/>
              </w:rPr>
              <w:t>Ministerstvo vedie a na svojom webovom sí</w:t>
            </w:r>
            <w:r w:rsidRPr="00C0242E">
              <w:rPr>
                <w:rFonts w:ascii="Times New Roman" w:hAnsi="Times New Roman" w:cs="Times New Roman" w:hint="default"/>
                <w:color w:val="auto"/>
                <w:sz w:val="20"/>
                <w:szCs w:val="20"/>
              </w:rPr>
              <w:t>dle zverejň</w:t>
            </w:r>
            <w:r w:rsidRPr="00C0242E">
              <w:rPr>
                <w:rFonts w:ascii="Times New Roman" w:hAnsi="Times New Roman" w:cs="Times New Roman" w:hint="default"/>
                <w:color w:val="auto"/>
                <w:sz w:val="20"/>
                <w:szCs w:val="20"/>
              </w:rPr>
              <w:t>uje zoznam rozhodcov oprá</w:t>
            </w:r>
            <w:r w:rsidRPr="00C0242E">
              <w:rPr>
                <w:rFonts w:ascii="Times New Roman" w:hAnsi="Times New Roman" w:cs="Times New Roman" w:hint="default"/>
                <w:color w:val="auto"/>
                <w:sz w:val="20"/>
                <w:szCs w:val="20"/>
              </w:rPr>
              <w:t>vnený</w:t>
            </w:r>
            <w:r w:rsidRPr="00C0242E">
              <w:rPr>
                <w:rFonts w:ascii="Times New Roman" w:hAnsi="Times New Roman" w:cs="Times New Roman" w:hint="default"/>
                <w:color w:val="auto"/>
                <w:sz w:val="20"/>
                <w:szCs w:val="20"/>
              </w:rPr>
              <w:t>ch rozhodovať</w:t>
            </w:r>
            <w:r w:rsidRPr="00C0242E">
              <w:rPr>
                <w:rFonts w:ascii="Times New Roman" w:hAnsi="Times New Roman" w:cs="Times New Roman" w:hint="default"/>
                <w:color w:val="auto"/>
                <w:sz w:val="20"/>
                <w:szCs w:val="20"/>
              </w:rPr>
              <w:t xml:space="preserve"> spotrebiteľ</w:t>
            </w:r>
            <w:r w:rsidRPr="00C0242E">
              <w:rPr>
                <w:rFonts w:ascii="Times New Roman" w:hAnsi="Times New Roman" w:cs="Times New Roman" w:hint="default"/>
                <w:color w:val="auto"/>
                <w:sz w:val="20"/>
                <w:szCs w:val="20"/>
              </w:rPr>
              <w:t>ské</w:t>
            </w:r>
            <w:r w:rsidRPr="00C0242E">
              <w:rPr>
                <w:rFonts w:ascii="Times New Roman" w:hAnsi="Times New Roman" w:cs="Times New Roman" w:hint="default"/>
                <w:color w:val="auto"/>
                <w:sz w:val="20"/>
                <w:szCs w:val="20"/>
              </w:rPr>
              <w:t xml:space="preserve"> spory, do ktoré</w:t>
            </w:r>
            <w:r w:rsidRPr="00C0242E">
              <w:rPr>
                <w:rFonts w:ascii="Times New Roman" w:hAnsi="Times New Roman" w:cs="Times New Roman" w:hint="default"/>
                <w:color w:val="auto"/>
                <w:sz w:val="20"/>
                <w:szCs w:val="20"/>
              </w:rPr>
              <w:t>ho zapisuje</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w:t>
            </w:r>
            <w:r w:rsidRPr="00C0242E">
              <w:rPr>
                <w:rFonts w:ascii="Times New Roman" w:hAnsi="Times New Roman" w:cs="Times New Roman"/>
                <w:color w:val="auto"/>
                <w:sz w:val="20"/>
                <w:szCs w:val="20"/>
              </w:rPr>
              <w:t>meno a priezvisko rozhodcu,</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b) </w:t>
            </w:r>
            <w:r w:rsidRPr="00C0242E">
              <w:rPr>
                <w:rFonts w:ascii="Times New Roman" w:hAnsi="Times New Roman" w:cs="Times New Roman" w:hint="default"/>
                <w:color w:val="auto"/>
                <w:sz w:val="20"/>
                <w:szCs w:val="20"/>
              </w:rPr>
              <w:t>adresu na doruč</w:t>
            </w:r>
            <w:r w:rsidRPr="00C0242E">
              <w:rPr>
                <w:rFonts w:ascii="Times New Roman" w:hAnsi="Times New Roman" w:cs="Times New Roman" w:hint="default"/>
                <w:color w:val="auto"/>
                <w:sz w:val="20"/>
                <w:szCs w:val="20"/>
              </w:rPr>
              <w:t>ovanie, ak je odliš</w:t>
            </w:r>
            <w:r w:rsidRPr="00C0242E">
              <w:rPr>
                <w:rFonts w:ascii="Times New Roman" w:hAnsi="Times New Roman" w:cs="Times New Roman" w:hint="default"/>
                <w:color w:val="auto"/>
                <w:sz w:val="20"/>
                <w:szCs w:val="20"/>
              </w:rPr>
              <w:t>ná</w:t>
            </w:r>
            <w:r w:rsidRPr="00C0242E">
              <w:rPr>
                <w:rFonts w:ascii="Times New Roman" w:hAnsi="Times New Roman" w:cs="Times New Roman" w:hint="default"/>
                <w:color w:val="auto"/>
                <w:sz w:val="20"/>
                <w:szCs w:val="20"/>
              </w:rPr>
              <w:t xml:space="preserve"> od sí</w:t>
            </w:r>
            <w:r w:rsidRPr="00C0242E">
              <w:rPr>
                <w:rFonts w:ascii="Times New Roman" w:hAnsi="Times New Roman" w:cs="Times New Roman" w:hint="default"/>
                <w:color w:val="auto"/>
                <w:sz w:val="20"/>
                <w:szCs w:val="20"/>
              </w:rPr>
              <w:t>dla stá</w:t>
            </w:r>
            <w:r w:rsidRPr="00C0242E">
              <w:rPr>
                <w:rFonts w:ascii="Times New Roman" w:hAnsi="Times New Roman" w:cs="Times New Roman" w:hint="default"/>
                <w:color w:val="auto"/>
                <w:sz w:val="20"/>
                <w:szCs w:val="20"/>
              </w:rPr>
              <w:t>leho rozhodcovské</w:t>
            </w:r>
            <w:r w:rsidRPr="00C0242E">
              <w:rPr>
                <w:rFonts w:ascii="Times New Roman" w:hAnsi="Times New Roman" w:cs="Times New Roman" w:hint="default"/>
                <w:color w:val="auto"/>
                <w:sz w:val="20"/>
                <w:szCs w:val="20"/>
              </w:rPr>
              <w:t>ho sú</w:t>
            </w:r>
            <w:r w:rsidRPr="00C0242E">
              <w:rPr>
                <w:rFonts w:ascii="Times New Roman" w:hAnsi="Times New Roman" w:cs="Times New Roman" w:hint="default"/>
                <w:color w:val="auto"/>
                <w:sz w:val="20"/>
                <w:szCs w:val="20"/>
              </w:rPr>
              <w:t>du, v ktoré</w:t>
            </w:r>
            <w:r w:rsidRPr="00C0242E">
              <w:rPr>
                <w:rFonts w:ascii="Times New Roman" w:hAnsi="Times New Roman" w:cs="Times New Roman" w:hint="default"/>
                <w:color w:val="auto"/>
                <w:sz w:val="20"/>
                <w:szCs w:val="20"/>
              </w:rPr>
              <w:t>ho</w:t>
            </w:r>
            <w:r w:rsidRPr="00C0242E">
              <w:rPr>
                <w:rFonts w:ascii="Times New Roman" w:hAnsi="Times New Roman" w:cs="Times New Roman" w:hint="default"/>
                <w:color w:val="auto"/>
                <w:sz w:val="20"/>
                <w:szCs w:val="20"/>
              </w:rPr>
              <w:t xml:space="preserve"> zozname je zapí</w:t>
            </w:r>
            <w:r w:rsidRPr="00C0242E">
              <w:rPr>
                <w:rFonts w:ascii="Times New Roman" w:hAnsi="Times New Roman" w:cs="Times New Roman" w:hint="default"/>
                <w:color w:val="auto"/>
                <w:sz w:val="20"/>
                <w:szCs w:val="20"/>
              </w:rPr>
              <w:t>saný,</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c) </w:t>
            </w:r>
            <w:r w:rsidRPr="00C0242E">
              <w:rPr>
                <w:rFonts w:ascii="Times New Roman" w:hAnsi="Times New Roman" w:cs="Times New Roman" w:hint="default"/>
                <w:color w:val="auto"/>
                <w:sz w:val="20"/>
                <w:szCs w:val="20"/>
              </w:rPr>
              <w:t>čí</w:t>
            </w:r>
            <w:r w:rsidRPr="00C0242E">
              <w:rPr>
                <w:rFonts w:ascii="Times New Roman" w:hAnsi="Times New Roman" w:cs="Times New Roman" w:hint="default"/>
                <w:color w:val="auto"/>
                <w:sz w:val="20"/>
                <w:szCs w:val="20"/>
              </w:rPr>
              <w:t>slo povolenia,</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d) </w:t>
            </w:r>
            <w:r w:rsidRPr="00C0242E">
              <w:rPr>
                <w:rFonts w:ascii="Times New Roman" w:hAnsi="Times New Roman" w:cs="Times New Roman" w:hint="default"/>
                <w:color w:val="auto"/>
                <w:sz w:val="20"/>
                <w:szCs w:val="20"/>
              </w:rPr>
              <w:t>deň</w:t>
            </w:r>
            <w:r w:rsidRPr="00C0242E">
              <w:rPr>
                <w:rFonts w:ascii="Times New Roman" w:hAnsi="Times New Roman" w:cs="Times New Roman" w:hint="default"/>
                <w:color w:val="auto"/>
                <w:sz w:val="20"/>
                <w:szCs w:val="20"/>
              </w:rPr>
              <w:t xml:space="preserve"> zá</w:t>
            </w:r>
            <w:r w:rsidRPr="00C0242E">
              <w:rPr>
                <w:rFonts w:ascii="Times New Roman" w:hAnsi="Times New Roman" w:cs="Times New Roman" w:hint="default"/>
                <w:color w:val="auto"/>
                <w:sz w:val="20"/>
                <w:szCs w:val="20"/>
              </w:rPr>
              <w:t>pisu do zoznamu rozhodcov,</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e) </w:t>
            </w:r>
            <w:r w:rsidRPr="00C0242E">
              <w:rPr>
                <w:rFonts w:ascii="Times New Roman" w:hAnsi="Times New Roman" w:cs="Times New Roman" w:hint="default"/>
                <w:color w:val="auto"/>
                <w:sz w:val="20"/>
                <w:szCs w:val="20"/>
              </w:rPr>
              <w:t>ná</w:t>
            </w:r>
            <w:r w:rsidRPr="00C0242E">
              <w:rPr>
                <w:rFonts w:ascii="Times New Roman" w:hAnsi="Times New Roman" w:cs="Times New Roman" w:hint="default"/>
                <w:color w:val="auto"/>
                <w:sz w:val="20"/>
                <w:szCs w:val="20"/>
              </w:rPr>
              <w:t>zov a </w:t>
            </w:r>
            <w:r w:rsidRPr="00C0242E">
              <w:rPr>
                <w:rFonts w:ascii="Times New Roman" w:hAnsi="Times New Roman" w:cs="Times New Roman" w:hint="default"/>
                <w:color w:val="auto"/>
                <w:sz w:val="20"/>
                <w:szCs w:val="20"/>
              </w:rPr>
              <w:t>sí</w:t>
            </w:r>
            <w:r w:rsidRPr="00C0242E">
              <w:rPr>
                <w:rFonts w:ascii="Times New Roman" w:hAnsi="Times New Roman" w:cs="Times New Roman" w:hint="default"/>
                <w:color w:val="auto"/>
                <w:sz w:val="20"/>
                <w:szCs w:val="20"/>
              </w:rPr>
              <w:t>dlo stá</w:t>
            </w:r>
            <w:r w:rsidRPr="00C0242E">
              <w:rPr>
                <w:rFonts w:ascii="Times New Roman" w:hAnsi="Times New Roman" w:cs="Times New Roman" w:hint="default"/>
                <w:color w:val="auto"/>
                <w:sz w:val="20"/>
                <w:szCs w:val="20"/>
              </w:rPr>
              <w:t>leho rozhodcovské</w:t>
            </w:r>
            <w:r w:rsidRPr="00C0242E">
              <w:rPr>
                <w:rFonts w:ascii="Times New Roman" w:hAnsi="Times New Roman" w:cs="Times New Roman" w:hint="default"/>
                <w:color w:val="auto"/>
                <w:sz w:val="20"/>
                <w:szCs w:val="20"/>
              </w:rPr>
              <w:t>ho sú</w:t>
            </w:r>
            <w:r w:rsidRPr="00C0242E">
              <w:rPr>
                <w:rFonts w:ascii="Times New Roman" w:hAnsi="Times New Roman" w:cs="Times New Roman" w:hint="default"/>
                <w:color w:val="auto"/>
                <w:sz w:val="20"/>
                <w:szCs w:val="20"/>
              </w:rPr>
              <w:t>du, v </w:t>
            </w:r>
            <w:r w:rsidRPr="00C0242E">
              <w:rPr>
                <w:rFonts w:ascii="Times New Roman" w:hAnsi="Times New Roman" w:cs="Times New Roman" w:hint="default"/>
                <w:color w:val="auto"/>
                <w:sz w:val="20"/>
                <w:szCs w:val="20"/>
              </w:rPr>
              <w:t>zozname ktoré</w:t>
            </w:r>
            <w:r w:rsidRPr="00C0242E">
              <w:rPr>
                <w:rFonts w:ascii="Times New Roman" w:hAnsi="Times New Roman" w:cs="Times New Roman" w:hint="default"/>
                <w:color w:val="auto"/>
                <w:sz w:val="20"/>
                <w:szCs w:val="20"/>
              </w:rPr>
              <w:t>ho je rozhodca zapí</w:t>
            </w:r>
            <w:r w:rsidRPr="00C0242E">
              <w:rPr>
                <w:rFonts w:ascii="Times New Roman" w:hAnsi="Times New Roman" w:cs="Times New Roman" w:hint="default"/>
                <w:color w:val="auto"/>
                <w:sz w:val="20"/>
                <w:szCs w:val="20"/>
              </w:rPr>
              <w:t>saný,</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f) </w:t>
            </w:r>
            <w:r w:rsidRPr="00C0242E">
              <w:rPr>
                <w:rFonts w:ascii="Times New Roman" w:hAnsi="Times New Roman" w:cs="Times New Roman" w:hint="default"/>
                <w:color w:val="auto"/>
                <w:sz w:val="20"/>
                <w:szCs w:val="20"/>
              </w:rPr>
              <w:t>deň</w:t>
            </w:r>
            <w:r w:rsidRPr="00C0242E">
              <w:rPr>
                <w:rFonts w:ascii="Times New Roman" w:hAnsi="Times New Roman" w:cs="Times New Roman" w:hint="default"/>
                <w:color w:val="auto"/>
                <w:sz w:val="20"/>
                <w:szCs w:val="20"/>
              </w:rPr>
              <w:t xml:space="preserve"> a zá</w:t>
            </w:r>
            <w:r w:rsidRPr="00C0242E">
              <w:rPr>
                <w:rFonts w:ascii="Times New Roman" w:hAnsi="Times New Roman" w:cs="Times New Roman" w:hint="default"/>
                <w:color w:val="auto"/>
                <w:sz w:val="20"/>
                <w:szCs w:val="20"/>
              </w:rPr>
              <w:t>konný</w:t>
            </w:r>
            <w:r w:rsidRPr="00C0242E">
              <w:rPr>
                <w:rFonts w:ascii="Times New Roman" w:hAnsi="Times New Roman" w:cs="Times New Roman" w:hint="default"/>
                <w:color w:val="auto"/>
                <w:sz w:val="20"/>
                <w:szCs w:val="20"/>
              </w:rPr>
              <w:t xml:space="preserve"> dô</w:t>
            </w:r>
            <w:r w:rsidRPr="00C0242E">
              <w:rPr>
                <w:rFonts w:ascii="Times New Roman" w:hAnsi="Times New Roman" w:cs="Times New Roman" w:hint="default"/>
                <w:color w:val="auto"/>
                <w:sz w:val="20"/>
                <w:szCs w:val="20"/>
              </w:rPr>
              <w:t>vod vyč</w:t>
            </w:r>
            <w:r w:rsidRPr="00C0242E">
              <w:rPr>
                <w:rFonts w:ascii="Times New Roman" w:hAnsi="Times New Roman" w:cs="Times New Roman" w:hint="default"/>
                <w:color w:val="auto"/>
                <w:sz w:val="20"/>
                <w:szCs w:val="20"/>
              </w:rPr>
              <w:t>iarknutia zo zoznamu rozhodcov alebo pozastavenia alebo doč</w:t>
            </w:r>
            <w:r w:rsidRPr="00C0242E">
              <w:rPr>
                <w:rFonts w:ascii="Times New Roman" w:hAnsi="Times New Roman" w:cs="Times New Roman" w:hint="default"/>
                <w:color w:val="auto"/>
                <w:sz w:val="20"/>
                <w:szCs w:val="20"/>
              </w:rPr>
              <w:t>asné</w:t>
            </w:r>
            <w:r w:rsidRPr="00C0242E">
              <w:rPr>
                <w:rFonts w:ascii="Times New Roman" w:hAnsi="Times New Roman" w:cs="Times New Roman" w:hint="default"/>
                <w:color w:val="auto"/>
                <w:sz w:val="20"/>
                <w:szCs w:val="20"/>
              </w:rPr>
              <w:t>ho pozastavenia vý</w:t>
            </w:r>
            <w:r w:rsidRPr="00C0242E">
              <w:rPr>
                <w:rFonts w:ascii="Times New Roman" w:hAnsi="Times New Roman" w:cs="Times New Roman" w:hint="default"/>
                <w:color w:val="auto"/>
                <w:sz w:val="20"/>
                <w:szCs w:val="20"/>
              </w:rPr>
              <w:t>konu funkcie rozhodcu a doby, na ktorú</w:t>
            </w:r>
            <w:r w:rsidRPr="00C0242E">
              <w:rPr>
                <w:rFonts w:ascii="Times New Roman" w:hAnsi="Times New Roman" w:cs="Times New Roman" w:hint="default"/>
                <w:color w:val="auto"/>
                <w:sz w:val="20"/>
                <w:szCs w:val="20"/>
              </w:rPr>
              <w:t xml:space="preserve"> bol vý</w:t>
            </w:r>
            <w:r w:rsidRPr="00C0242E">
              <w:rPr>
                <w:rFonts w:ascii="Times New Roman" w:hAnsi="Times New Roman" w:cs="Times New Roman" w:hint="default"/>
                <w:color w:val="auto"/>
                <w:sz w:val="20"/>
                <w:szCs w:val="20"/>
              </w:rPr>
              <w:t>kon funkcie rozhodcu pozastavený</w:t>
            </w:r>
            <w:r w:rsidRPr="00C0242E">
              <w:rPr>
                <w:rFonts w:ascii="Times New Roman" w:hAnsi="Times New Roman" w:cs="Times New Roman" w:hint="default"/>
                <w:color w:val="auto"/>
                <w:sz w:val="20"/>
                <w:szCs w:val="20"/>
              </w:rPr>
              <w:t xml:space="preserve"> alebo doč</w:t>
            </w:r>
            <w:r w:rsidRPr="00C0242E">
              <w:rPr>
                <w:rFonts w:ascii="Times New Roman" w:hAnsi="Times New Roman" w:cs="Times New Roman" w:hint="default"/>
                <w:color w:val="auto"/>
                <w:sz w:val="20"/>
                <w:szCs w:val="20"/>
              </w:rPr>
              <w:t>asne pozastavený,</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g) </w:t>
            </w:r>
            <w:r w:rsidRPr="00C0242E">
              <w:rPr>
                <w:rFonts w:ascii="Times New Roman" w:hAnsi="Times New Roman" w:cs="Times New Roman" w:hint="default"/>
                <w:color w:val="auto"/>
                <w:sz w:val="20"/>
                <w:szCs w:val="20"/>
              </w:rPr>
              <w:t>iné</w:t>
            </w:r>
            <w:r w:rsidRPr="00C0242E">
              <w:rPr>
                <w:rFonts w:ascii="Times New Roman" w:hAnsi="Times New Roman" w:cs="Times New Roman" w:hint="default"/>
                <w:color w:val="auto"/>
                <w:sz w:val="20"/>
                <w:szCs w:val="20"/>
              </w:rPr>
              <w:t xml:space="preserve"> ú</w:t>
            </w:r>
            <w:r w:rsidRPr="00C0242E">
              <w:rPr>
                <w:rFonts w:ascii="Times New Roman" w:hAnsi="Times New Roman" w:cs="Times New Roman" w:hint="default"/>
                <w:color w:val="auto"/>
                <w:sz w:val="20"/>
                <w:szCs w:val="20"/>
              </w:rPr>
              <w:t>daje.</w:t>
            </w:r>
          </w:p>
          <w:p w:rsidR="007A242A" w:rsidP="007A242A">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p>
          <w:p w:rsidR="007A242A" w:rsidRPr="00C0242E" w:rsidP="007A242A">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r w:rsidRPr="00C0242E">
              <w:rPr>
                <w:rFonts w:ascii="Times New Roman" w:hAnsi="Times New Roman"/>
                <w:sz w:val="20"/>
                <w:szCs w:val="20"/>
              </w:rPr>
              <w:t>Ministerstvo vedie a na svojom webovom sídle zverejňuje zoznam stálych rozhodcovských súdov, do ktorého zapisuje</w:t>
            </w:r>
          </w:p>
          <w:p w:rsidR="007A242A" w:rsidRPr="00C0242E" w:rsidP="005675F2">
            <w:pPr>
              <w:widowControl w:val="0"/>
              <w:numPr>
                <w:numId w:val="17"/>
              </w:numPr>
              <w:tabs>
                <w:tab w:val="left" w:pos="0"/>
                <w:tab w:val="left" w:pos="271"/>
              </w:tabs>
              <w:autoSpaceDE w:val="0"/>
              <w:autoSpaceDN w:val="0"/>
              <w:bidi w:val="0"/>
              <w:adjustRightInd w:val="0"/>
              <w:ind w:hanging="733"/>
              <w:jc w:val="both"/>
              <w:rPr>
                <w:rFonts w:ascii="Times New Roman" w:hAnsi="Times New Roman"/>
                <w:sz w:val="20"/>
                <w:szCs w:val="20"/>
              </w:rPr>
            </w:pPr>
            <w:r w:rsidRPr="00C0242E">
              <w:rPr>
                <w:rFonts w:ascii="Times New Roman" w:hAnsi="Times New Roman"/>
                <w:sz w:val="20"/>
                <w:szCs w:val="20"/>
              </w:rPr>
              <w:t>názov a sídlo stáleho rozhodcovského súdu,</w:t>
            </w:r>
          </w:p>
          <w:p w:rsidR="007A242A" w:rsidRPr="00C0242E" w:rsidP="005675F2">
            <w:pPr>
              <w:widowControl w:val="0"/>
              <w:numPr>
                <w:numId w:val="17"/>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sz w:val="20"/>
                <w:szCs w:val="20"/>
              </w:rPr>
              <w:t>číslo povolenia,</w:t>
            </w:r>
          </w:p>
          <w:p w:rsidR="007A242A" w:rsidRPr="00C0242E" w:rsidP="005675F2">
            <w:pPr>
              <w:widowControl w:val="0"/>
              <w:numPr>
                <w:numId w:val="17"/>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bCs/>
                <w:iCs/>
                <w:sz w:val="20"/>
                <w:szCs w:val="20"/>
              </w:rPr>
              <w:t>názov, sídlo a identifikačné číslo zriaďovateľa,</w:t>
            </w:r>
          </w:p>
          <w:p w:rsidR="007A242A" w:rsidRPr="00C0242E" w:rsidP="005675F2">
            <w:pPr>
              <w:widowControl w:val="0"/>
              <w:numPr>
                <w:numId w:val="17"/>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sz w:val="20"/>
                <w:szCs w:val="20"/>
              </w:rPr>
              <w:t>deň zápisu do zoznamu stálych rozhodcovských súdov,</w:t>
            </w:r>
          </w:p>
          <w:p w:rsidR="007A242A" w:rsidRPr="00C0242E" w:rsidP="005675F2">
            <w:pPr>
              <w:widowControl w:val="0"/>
              <w:numPr>
                <w:numId w:val="17"/>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sz w:val="20"/>
                <w:szCs w:val="20"/>
              </w:rPr>
              <w:t>deň a zákonný dôvod vyčiarknutia stáleho rozhodcovského súdu zo zoznamu stálych rozhodcovských súdov,</w:t>
            </w:r>
          </w:p>
          <w:p w:rsidR="007A242A" w:rsidRPr="00C0242E" w:rsidP="005675F2">
            <w:pPr>
              <w:widowControl w:val="0"/>
              <w:numPr>
                <w:numId w:val="17"/>
              </w:numPr>
              <w:tabs>
                <w:tab w:val="left" w:pos="0"/>
                <w:tab w:val="left" w:pos="271"/>
              </w:tabs>
              <w:autoSpaceDE w:val="0"/>
              <w:autoSpaceDN w:val="0"/>
              <w:bidi w:val="0"/>
              <w:adjustRightInd w:val="0"/>
              <w:ind w:left="0" w:hanging="11"/>
              <w:jc w:val="both"/>
              <w:rPr>
                <w:rFonts w:ascii="Times New Roman" w:hAnsi="Times New Roman"/>
                <w:sz w:val="20"/>
                <w:szCs w:val="20"/>
              </w:rPr>
            </w:pPr>
            <w:r w:rsidRPr="00C0242E">
              <w:rPr>
                <w:rFonts w:ascii="Times New Roman" w:hAnsi="Times New Roman"/>
                <w:sz w:val="20"/>
                <w:szCs w:val="20"/>
              </w:rPr>
              <w:t xml:space="preserve">údaje o členoch zriaďovateľa a názve stáleho rozhodcovského súdu podľa § 73 ods. 5, </w:t>
            </w:r>
          </w:p>
          <w:p w:rsidR="00E26BE7" w:rsidRPr="00F807E4" w:rsidP="007A242A">
            <w:pPr>
              <w:tabs>
                <w:tab w:val="left" w:pos="412"/>
              </w:tabs>
              <w:bidi w:val="0"/>
              <w:jc w:val="both"/>
              <w:rPr>
                <w:rFonts w:ascii="Times New Roman" w:hAnsi="Times New Roman"/>
                <w:sz w:val="20"/>
                <w:szCs w:val="20"/>
                <w:highlight w:val="yellow"/>
              </w:rPr>
            </w:pPr>
            <w:r w:rsidR="00D656AF">
              <w:rPr>
                <w:rFonts w:ascii="Times New Roman" w:hAnsi="Times New Roman"/>
                <w:sz w:val="20"/>
                <w:szCs w:val="20"/>
                <w:lang w:eastAsia="zh-TW"/>
              </w:rPr>
              <w:t xml:space="preserve">g) </w:t>
            </w:r>
            <w:r w:rsidRPr="00C0242E" w:rsidR="007A242A">
              <w:rPr>
                <w:rFonts w:ascii="Times New Roman" w:hAnsi="Times New Roman"/>
                <w:sz w:val="20"/>
                <w:szCs w:val="20"/>
                <w:lang w:eastAsia="zh-TW"/>
              </w:rPr>
              <w:t>iné údaje.</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Č: 15</w:t>
            </w:r>
          </w:p>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Komisia a členské štáty zabezpečia vhodné šírenie informácií o tom, ako sa spotrebitelia môžu dostať k postupom ARS na riešenie sporov, na ktoré sa vzťahuje táto smernica.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007A242A">
              <w:rPr>
                <w:rFonts w:ascii="Times New Roman" w:hAnsi="Times New Roman"/>
                <w:sz w:val="20"/>
                <w:szCs w:val="20"/>
              </w:rPr>
              <w:t>§ 17</w:t>
            </w:r>
          </w:p>
          <w:p w:rsidR="00E26BE7" w:rsidP="00693A89">
            <w:pPr>
              <w:tabs>
                <w:tab w:val="left" w:pos="851"/>
              </w:tabs>
              <w:bidi w:val="0"/>
              <w:rPr>
                <w:rFonts w:ascii="Times New Roman" w:hAnsi="Times New Roman"/>
                <w:sz w:val="20"/>
                <w:szCs w:val="20"/>
              </w:rPr>
            </w:pPr>
            <w:r w:rsidR="007A242A">
              <w:rPr>
                <w:rFonts w:ascii="Times New Roman" w:hAnsi="Times New Roman"/>
                <w:sz w:val="20"/>
                <w:szCs w:val="20"/>
              </w:rPr>
              <w:t>O: 3</w:t>
            </w: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r>
              <w:rPr>
                <w:rFonts w:ascii="Times New Roman" w:hAnsi="Times New Roman"/>
                <w:sz w:val="20"/>
                <w:szCs w:val="20"/>
              </w:rPr>
              <w:t>§ 18</w:t>
            </w:r>
          </w:p>
          <w:p w:rsidR="007A242A" w:rsidRPr="00F807E4" w:rsidP="00693A89">
            <w:pPr>
              <w:tabs>
                <w:tab w:val="left" w:pos="851"/>
              </w:tabs>
              <w:bidi w:val="0"/>
              <w:rPr>
                <w:rFonts w:ascii="Times New Roman" w:hAnsi="Times New Roman"/>
                <w:sz w:val="20"/>
                <w:szCs w:val="20"/>
              </w:rPr>
            </w:pPr>
            <w:r>
              <w:rPr>
                <w:rFonts w:ascii="Times New Roman" w:hAnsi="Times New Roman"/>
                <w:sz w:val="20"/>
                <w:szCs w:val="20"/>
              </w:rPr>
              <w:t>O: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A242A" w:rsidRPr="00C0242E" w:rsidP="007A242A">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C0242E">
              <w:rPr>
                <w:rFonts w:ascii="Times New Roman" w:hAnsi="Times New Roman" w:cs="Times New Roman" w:hint="default"/>
                <w:color w:val="auto"/>
                <w:sz w:val="20"/>
                <w:szCs w:val="20"/>
              </w:rPr>
              <w:t>Ministerstvo vedie a na svojom webovom sí</w:t>
            </w:r>
            <w:r w:rsidRPr="00C0242E">
              <w:rPr>
                <w:rFonts w:ascii="Times New Roman" w:hAnsi="Times New Roman" w:cs="Times New Roman" w:hint="default"/>
                <w:color w:val="auto"/>
                <w:sz w:val="20"/>
                <w:szCs w:val="20"/>
              </w:rPr>
              <w:t>dle zverejň</w:t>
            </w:r>
            <w:r w:rsidRPr="00C0242E">
              <w:rPr>
                <w:rFonts w:ascii="Times New Roman" w:hAnsi="Times New Roman" w:cs="Times New Roman" w:hint="default"/>
                <w:color w:val="auto"/>
                <w:sz w:val="20"/>
                <w:szCs w:val="20"/>
              </w:rPr>
              <w:t>uje zoznam rozhodcov oprá</w:t>
            </w:r>
            <w:r w:rsidRPr="00C0242E">
              <w:rPr>
                <w:rFonts w:ascii="Times New Roman" w:hAnsi="Times New Roman" w:cs="Times New Roman" w:hint="default"/>
                <w:color w:val="auto"/>
                <w:sz w:val="20"/>
                <w:szCs w:val="20"/>
              </w:rPr>
              <w:t>vnený</w:t>
            </w:r>
            <w:r w:rsidRPr="00C0242E">
              <w:rPr>
                <w:rFonts w:ascii="Times New Roman" w:hAnsi="Times New Roman" w:cs="Times New Roman" w:hint="default"/>
                <w:color w:val="auto"/>
                <w:sz w:val="20"/>
                <w:szCs w:val="20"/>
              </w:rPr>
              <w:t>ch rozhodovať</w:t>
            </w:r>
            <w:r w:rsidRPr="00C0242E">
              <w:rPr>
                <w:rFonts w:ascii="Times New Roman" w:hAnsi="Times New Roman" w:cs="Times New Roman" w:hint="default"/>
                <w:color w:val="auto"/>
                <w:sz w:val="20"/>
                <w:szCs w:val="20"/>
              </w:rPr>
              <w:t xml:space="preserve"> spotrebiteľ</w:t>
            </w:r>
            <w:r w:rsidRPr="00C0242E">
              <w:rPr>
                <w:rFonts w:ascii="Times New Roman" w:hAnsi="Times New Roman" w:cs="Times New Roman" w:hint="default"/>
                <w:color w:val="auto"/>
                <w:sz w:val="20"/>
                <w:szCs w:val="20"/>
              </w:rPr>
              <w:t>ské</w:t>
            </w:r>
            <w:r w:rsidRPr="00C0242E">
              <w:rPr>
                <w:rFonts w:ascii="Times New Roman" w:hAnsi="Times New Roman" w:cs="Times New Roman" w:hint="default"/>
                <w:color w:val="auto"/>
                <w:sz w:val="20"/>
                <w:szCs w:val="20"/>
              </w:rPr>
              <w:t xml:space="preserve"> spory, do ktoré</w:t>
            </w:r>
            <w:r w:rsidRPr="00C0242E">
              <w:rPr>
                <w:rFonts w:ascii="Times New Roman" w:hAnsi="Times New Roman" w:cs="Times New Roman" w:hint="default"/>
                <w:color w:val="auto"/>
                <w:sz w:val="20"/>
                <w:szCs w:val="20"/>
              </w:rPr>
              <w:t>ho zapisuje</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w:t>
            </w:r>
            <w:r w:rsidRPr="00C0242E">
              <w:rPr>
                <w:rFonts w:ascii="Times New Roman" w:hAnsi="Times New Roman" w:cs="Times New Roman"/>
                <w:color w:val="auto"/>
                <w:sz w:val="20"/>
                <w:szCs w:val="20"/>
              </w:rPr>
              <w:t>meno a </w:t>
            </w:r>
            <w:r w:rsidRPr="00C0242E">
              <w:rPr>
                <w:rFonts w:ascii="Times New Roman" w:hAnsi="Times New Roman" w:cs="Times New Roman"/>
                <w:color w:val="auto"/>
                <w:sz w:val="20"/>
                <w:szCs w:val="20"/>
              </w:rPr>
              <w:t>priezvisko rozhodcu,</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b) </w:t>
            </w:r>
            <w:r w:rsidRPr="00C0242E">
              <w:rPr>
                <w:rFonts w:ascii="Times New Roman" w:hAnsi="Times New Roman" w:cs="Times New Roman" w:hint="default"/>
                <w:color w:val="auto"/>
                <w:sz w:val="20"/>
                <w:szCs w:val="20"/>
              </w:rPr>
              <w:t>adresu na doruč</w:t>
            </w:r>
            <w:r w:rsidRPr="00C0242E">
              <w:rPr>
                <w:rFonts w:ascii="Times New Roman" w:hAnsi="Times New Roman" w:cs="Times New Roman" w:hint="default"/>
                <w:color w:val="auto"/>
                <w:sz w:val="20"/>
                <w:szCs w:val="20"/>
              </w:rPr>
              <w:t>ovanie, ak je odliš</w:t>
            </w:r>
            <w:r w:rsidRPr="00C0242E">
              <w:rPr>
                <w:rFonts w:ascii="Times New Roman" w:hAnsi="Times New Roman" w:cs="Times New Roman" w:hint="default"/>
                <w:color w:val="auto"/>
                <w:sz w:val="20"/>
                <w:szCs w:val="20"/>
              </w:rPr>
              <w:t>ná</w:t>
            </w:r>
            <w:r w:rsidRPr="00C0242E">
              <w:rPr>
                <w:rFonts w:ascii="Times New Roman" w:hAnsi="Times New Roman" w:cs="Times New Roman" w:hint="default"/>
                <w:color w:val="auto"/>
                <w:sz w:val="20"/>
                <w:szCs w:val="20"/>
              </w:rPr>
              <w:t xml:space="preserve"> od sí</w:t>
            </w:r>
            <w:r w:rsidRPr="00C0242E">
              <w:rPr>
                <w:rFonts w:ascii="Times New Roman" w:hAnsi="Times New Roman" w:cs="Times New Roman" w:hint="default"/>
                <w:color w:val="auto"/>
                <w:sz w:val="20"/>
                <w:szCs w:val="20"/>
              </w:rPr>
              <w:t>dla stá</w:t>
            </w:r>
            <w:r w:rsidRPr="00C0242E">
              <w:rPr>
                <w:rFonts w:ascii="Times New Roman" w:hAnsi="Times New Roman" w:cs="Times New Roman" w:hint="default"/>
                <w:color w:val="auto"/>
                <w:sz w:val="20"/>
                <w:szCs w:val="20"/>
              </w:rPr>
              <w:t>leho rozhodcovské</w:t>
            </w:r>
            <w:r w:rsidRPr="00C0242E">
              <w:rPr>
                <w:rFonts w:ascii="Times New Roman" w:hAnsi="Times New Roman" w:cs="Times New Roman" w:hint="default"/>
                <w:color w:val="auto"/>
                <w:sz w:val="20"/>
                <w:szCs w:val="20"/>
              </w:rPr>
              <w:t>ho sú</w:t>
            </w:r>
            <w:r w:rsidRPr="00C0242E">
              <w:rPr>
                <w:rFonts w:ascii="Times New Roman" w:hAnsi="Times New Roman" w:cs="Times New Roman" w:hint="default"/>
                <w:color w:val="auto"/>
                <w:sz w:val="20"/>
                <w:szCs w:val="20"/>
              </w:rPr>
              <w:t>du, v ktoré</w:t>
            </w:r>
            <w:r w:rsidRPr="00C0242E">
              <w:rPr>
                <w:rFonts w:ascii="Times New Roman" w:hAnsi="Times New Roman" w:cs="Times New Roman" w:hint="default"/>
                <w:color w:val="auto"/>
                <w:sz w:val="20"/>
                <w:szCs w:val="20"/>
              </w:rPr>
              <w:t>ho zozname je zapí</w:t>
            </w:r>
            <w:r w:rsidRPr="00C0242E">
              <w:rPr>
                <w:rFonts w:ascii="Times New Roman" w:hAnsi="Times New Roman" w:cs="Times New Roman" w:hint="default"/>
                <w:color w:val="auto"/>
                <w:sz w:val="20"/>
                <w:szCs w:val="20"/>
              </w:rPr>
              <w:t>saný,</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c) </w:t>
            </w:r>
            <w:r w:rsidRPr="00C0242E">
              <w:rPr>
                <w:rFonts w:ascii="Times New Roman" w:hAnsi="Times New Roman" w:cs="Times New Roman" w:hint="default"/>
                <w:color w:val="auto"/>
                <w:sz w:val="20"/>
                <w:szCs w:val="20"/>
              </w:rPr>
              <w:t>čí</w:t>
            </w:r>
            <w:r w:rsidRPr="00C0242E">
              <w:rPr>
                <w:rFonts w:ascii="Times New Roman" w:hAnsi="Times New Roman" w:cs="Times New Roman" w:hint="default"/>
                <w:color w:val="auto"/>
                <w:sz w:val="20"/>
                <w:szCs w:val="20"/>
              </w:rPr>
              <w:t>slo povolenia,</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d) </w:t>
            </w:r>
            <w:r w:rsidRPr="00C0242E">
              <w:rPr>
                <w:rFonts w:ascii="Times New Roman" w:hAnsi="Times New Roman" w:cs="Times New Roman" w:hint="default"/>
                <w:color w:val="auto"/>
                <w:sz w:val="20"/>
                <w:szCs w:val="20"/>
              </w:rPr>
              <w:t>deň</w:t>
            </w:r>
            <w:r w:rsidRPr="00C0242E">
              <w:rPr>
                <w:rFonts w:ascii="Times New Roman" w:hAnsi="Times New Roman" w:cs="Times New Roman" w:hint="default"/>
                <w:color w:val="auto"/>
                <w:sz w:val="20"/>
                <w:szCs w:val="20"/>
              </w:rPr>
              <w:t xml:space="preserve"> zá</w:t>
            </w:r>
            <w:r w:rsidRPr="00C0242E">
              <w:rPr>
                <w:rFonts w:ascii="Times New Roman" w:hAnsi="Times New Roman" w:cs="Times New Roman" w:hint="default"/>
                <w:color w:val="auto"/>
                <w:sz w:val="20"/>
                <w:szCs w:val="20"/>
              </w:rPr>
              <w:t>pisu do zoznamu rozhodcov,</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e) </w:t>
            </w:r>
            <w:r w:rsidRPr="00C0242E">
              <w:rPr>
                <w:rFonts w:ascii="Times New Roman" w:hAnsi="Times New Roman" w:cs="Times New Roman" w:hint="default"/>
                <w:color w:val="auto"/>
                <w:sz w:val="20"/>
                <w:szCs w:val="20"/>
              </w:rPr>
              <w:t>ná</w:t>
            </w:r>
            <w:r w:rsidRPr="00C0242E">
              <w:rPr>
                <w:rFonts w:ascii="Times New Roman" w:hAnsi="Times New Roman" w:cs="Times New Roman" w:hint="default"/>
                <w:color w:val="auto"/>
                <w:sz w:val="20"/>
                <w:szCs w:val="20"/>
              </w:rPr>
              <w:t>zov a </w:t>
            </w:r>
            <w:r w:rsidRPr="00C0242E">
              <w:rPr>
                <w:rFonts w:ascii="Times New Roman" w:hAnsi="Times New Roman" w:cs="Times New Roman" w:hint="default"/>
                <w:color w:val="auto"/>
                <w:sz w:val="20"/>
                <w:szCs w:val="20"/>
              </w:rPr>
              <w:t>sí</w:t>
            </w:r>
            <w:r w:rsidRPr="00C0242E">
              <w:rPr>
                <w:rFonts w:ascii="Times New Roman" w:hAnsi="Times New Roman" w:cs="Times New Roman" w:hint="default"/>
                <w:color w:val="auto"/>
                <w:sz w:val="20"/>
                <w:szCs w:val="20"/>
              </w:rPr>
              <w:t>dlo stá</w:t>
            </w:r>
            <w:r w:rsidRPr="00C0242E">
              <w:rPr>
                <w:rFonts w:ascii="Times New Roman" w:hAnsi="Times New Roman" w:cs="Times New Roman" w:hint="default"/>
                <w:color w:val="auto"/>
                <w:sz w:val="20"/>
                <w:szCs w:val="20"/>
              </w:rPr>
              <w:t>leho rozhodcovské</w:t>
            </w:r>
            <w:r w:rsidRPr="00C0242E">
              <w:rPr>
                <w:rFonts w:ascii="Times New Roman" w:hAnsi="Times New Roman" w:cs="Times New Roman" w:hint="default"/>
                <w:color w:val="auto"/>
                <w:sz w:val="20"/>
                <w:szCs w:val="20"/>
              </w:rPr>
              <w:t>ho sú</w:t>
            </w:r>
            <w:r w:rsidRPr="00C0242E">
              <w:rPr>
                <w:rFonts w:ascii="Times New Roman" w:hAnsi="Times New Roman" w:cs="Times New Roman" w:hint="default"/>
                <w:color w:val="auto"/>
                <w:sz w:val="20"/>
                <w:szCs w:val="20"/>
              </w:rPr>
              <w:t>du, v </w:t>
            </w:r>
            <w:r w:rsidRPr="00C0242E">
              <w:rPr>
                <w:rFonts w:ascii="Times New Roman" w:hAnsi="Times New Roman" w:cs="Times New Roman" w:hint="default"/>
                <w:color w:val="auto"/>
                <w:sz w:val="20"/>
                <w:szCs w:val="20"/>
              </w:rPr>
              <w:t>zozname ktoré</w:t>
            </w:r>
            <w:r w:rsidRPr="00C0242E">
              <w:rPr>
                <w:rFonts w:ascii="Times New Roman" w:hAnsi="Times New Roman" w:cs="Times New Roman" w:hint="default"/>
                <w:color w:val="auto"/>
                <w:sz w:val="20"/>
                <w:szCs w:val="20"/>
              </w:rPr>
              <w:t>ho je rozhodca zapí</w:t>
            </w:r>
            <w:r w:rsidRPr="00C0242E">
              <w:rPr>
                <w:rFonts w:ascii="Times New Roman" w:hAnsi="Times New Roman" w:cs="Times New Roman" w:hint="default"/>
                <w:color w:val="auto"/>
                <w:sz w:val="20"/>
                <w:szCs w:val="20"/>
              </w:rPr>
              <w:t>saný,</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f) </w:t>
            </w:r>
            <w:r w:rsidRPr="00C0242E">
              <w:rPr>
                <w:rFonts w:ascii="Times New Roman" w:hAnsi="Times New Roman" w:cs="Times New Roman" w:hint="default"/>
                <w:color w:val="auto"/>
                <w:sz w:val="20"/>
                <w:szCs w:val="20"/>
              </w:rPr>
              <w:t>deň</w:t>
            </w:r>
            <w:r w:rsidRPr="00C0242E">
              <w:rPr>
                <w:rFonts w:ascii="Times New Roman" w:hAnsi="Times New Roman" w:cs="Times New Roman" w:hint="default"/>
                <w:color w:val="auto"/>
                <w:sz w:val="20"/>
                <w:szCs w:val="20"/>
              </w:rPr>
              <w:t xml:space="preserve"> a zá</w:t>
            </w:r>
            <w:r w:rsidRPr="00C0242E">
              <w:rPr>
                <w:rFonts w:ascii="Times New Roman" w:hAnsi="Times New Roman" w:cs="Times New Roman" w:hint="default"/>
                <w:color w:val="auto"/>
                <w:sz w:val="20"/>
                <w:szCs w:val="20"/>
              </w:rPr>
              <w:t>konný</w:t>
            </w:r>
            <w:r w:rsidRPr="00C0242E">
              <w:rPr>
                <w:rFonts w:ascii="Times New Roman" w:hAnsi="Times New Roman" w:cs="Times New Roman" w:hint="default"/>
                <w:color w:val="auto"/>
                <w:sz w:val="20"/>
                <w:szCs w:val="20"/>
              </w:rPr>
              <w:t xml:space="preserve"> dô</w:t>
            </w:r>
            <w:r w:rsidRPr="00C0242E">
              <w:rPr>
                <w:rFonts w:ascii="Times New Roman" w:hAnsi="Times New Roman" w:cs="Times New Roman" w:hint="default"/>
                <w:color w:val="auto"/>
                <w:sz w:val="20"/>
                <w:szCs w:val="20"/>
              </w:rPr>
              <w:t>vod vyč</w:t>
            </w:r>
            <w:r w:rsidRPr="00C0242E">
              <w:rPr>
                <w:rFonts w:ascii="Times New Roman" w:hAnsi="Times New Roman" w:cs="Times New Roman" w:hint="default"/>
                <w:color w:val="auto"/>
                <w:sz w:val="20"/>
                <w:szCs w:val="20"/>
              </w:rPr>
              <w:t>iarknutia zo zoznamu rozhodcov alebo pozastavenia alebo doč</w:t>
            </w:r>
            <w:r w:rsidRPr="00C0242E">
              <w:rPr>
                <w:rFonts w:ascii="Times New Roman" w:hAnsi="Times New Roman" w:cs="Times New Roman" w:hint="default"/>
                <w:color w:val="auto"/>
                <w:sz w:val="20"/>
                <w:szCs w:val="20"/>
              </w:rPr>
              <w:t>asné</w:t>
            </w:r>
            <w:r w:rsidRPr="00C0242E">
              <w:rPr>
                <w:rFonts w:ascii="Times New Roman" w:hAnsi="Times New Roman" w:cs="Times New Roman" w:hint="default"/>
                <w:color w:val="auto"/>
                <w:sz w:val="20"/>
                <w:szCs w:val="20"/>
              </w:rPr>
              <w:t>ho pozastavenia vý</w:t>
            </w:r>
            <w:r w:rsidRPr="00C0242E">
              <w:rPr>
                <w:rFonts w:ascii="Times New Roman" w:hAnsi="Times New Roman" w:cs="Times New Roman" w:hint="default"/>
                <w:color w:val="auto"/>
                <w:sz w:val="20"/>
                <w:szCs w:val="20"/>
              </w:rPr>
              <w:t>konu funkcie rozhodcu a doby, na ktorú</w:t>
            </w:r>
            <w:r w:rsidRPr="00C0242E">
              <w:rPr>
                <w:rFonts w:ascii="Times New Roman" w:hAnsi="Times New Roman" w:cs="Times New Roman" w:hint="default"/>
                <w:color w:val="auto"/>
                <w:sz w:val="20"/>
                <w:szCs w:val="20"/>
              </w:rPr>
              <w:t xml:space="preserve"> bol vý</w:t>
            </w:r>
            <w:r w:rsidRPr="00C0242E">
              <w:rPr>
                <w:rFonts w:ascii="Times New Roman" w:hAnsi="Times New Roman" w:cs="Times New Roman" w:hint="default"/>
                <w:color w:val="auto"/>
                <w:sz w:val="20"/>
                <w:szCs w:val="20"/>
              </w:rPr>
              <w:t>kon funkcie rozhodcu pozastavený</w:t>
            </w:r>
            <w:r w:rsidRPr="00C0242E">
              <w:rPr>
                <w:rFonts w:ascii="Times New Roman" w:hAnsi="Times New Roman" w:cs="Times New Roman" w:hint="default"/>
                <w:color w:val="auto"/>
                <w:sz w:val="20"/>
                <w:szCs w:val="20"/>
              </w:rPr>
              <w:t xml:space="preserve"> alebo doč</w:t>
            </w:r>
            <w:r w:rsidRPr="00C0242E">
              <w:rPr>
                <w:rFonts w:ascii="Times New Roman" w:hAnsi="Times New Roman" w:cs="Times New Roman" w:hint="default"/>
                <w:color w:val="auto"/>
                <w:sz w:val="20"/>
                <w:szCs w:val="20"/>
              </w:rPr>
              <w:t>asne pozastavený,</w:t>
            </w:r>
          </w:p>
          <w:p w:rsidR="007A242A" w:rsidRPr="00C0242E" w:rsidP="007A242A">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g) </w:t>
            </w:r>
            <w:r w:rsidRPr="00C0242E">
              <w:rPr>
                <w:rFonts w:ascii="Times New Roman" w:hAnsi="Times New Roman" w:cs="Times New Roman" w:hint="default"/>
                <w:color w:val="auto"/>
                <w:sz w:val="20"/>
                <w:szCs w:val="20"/>
              </w:rPr>
              <w:t>iné</w:t>
            </w:r>
            <w:r w:rsidRPr="00C0242E">
              <w:rPr>
                <w:rFonts w:ascii="Times New Roman" w:hAnsi="Times New Roman" w:cs="Times New Roman" w:hint="default"/>
                <w:color w:val="auto"/>
                <w:sz w:val="20"/>
                <w:szCs w:val="20"/>
              </w:rPr>
              <w:t xml:space="preserve"> ú</w:t>
            </w:r>
            <w:r w:rsidRPr="00C0242E">
              <w:rPr>
                <w:rFonts w:ascii="Times New Roman" w:hAnsi="Times New Roman" w:cs="Times New Roman" w:hint="default"/>
                <w:color w:val="auto"/>
                <w:sz w:val="20"/>
                <w:szCs w:val="20"/>
              </w:rPr>
              <w:t>daje.</w:t>
            </w:r>
          </w:p>
          <w:p w:rsidR="007A242A" w:rsidP="007A242A">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p>
          <w:p w:rsidR="007A242A" w:rsidRPr="00C0242E" w:rsidP="007A242A">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r w:rsidRPr="00C0242E">
              <w:rPr>
                <w:rFonts w:ascii="Times New Roman" w:hAnsi="Times New Roman"/>
                <w:sz w:val="20"/>
                <w:szCs w:val="20"/>
              </w:rPr>
              <w:t>Ministerstvo vedie a na svojom webovom sídle zverejňuje zoznam stálych rozhodcovských súdov, do ktorého zapisuje</w:t>
            </w:r>
          </w:p>
          <w:p w:rsidR="007A242A" w:rsidRPr="00C0242E" w:rsidP="005675F2">
            <w:pPr>
              <w:widowControl w:val="0"/>
              <w:numPr>
                <w:numId w:val="18"/>
              </w:numPr>
              <w:tabs>
                <w:tab w:val="left" w:pos="0"/>
                <w:tab w:val="left" w:pos="271"/>
              </w:tabs>
              <w:autoSpaceDE w:val="0"/>
              <w:autoSpaceDN w:val="0"/>
              <w:bidi w:val="0"/>
              <w:adjustRightInd w:val="0"/>
              <w:ind w:hanging="720"/>
              <w:jc w:val="both"/>
              <w:rPr>
                <w:rFonts w:ascii="Times New Roman" w:hAnsi="Times New Roman"/>
                <w:sz w:val="20"/>
                <w:szCs w:val="20"/>
              </w:rPr>
            </w:pPr>
            <w:r w:rsidRPr="00C0242E">
              <w:rPr>
                <w:rFonts w:ascii="Times New Roman" w:hAnsi="Times New Roman"/>
                <w:sz w:val="20"/>
                <w:szCs w:val="20"/>
              </w:rPr>
              <w:t>názov a sídlo stáleho rozhodcovského súdu,</w:t>
            </w:r>
          </w:p>
          <w:p w:rsidR="007A242A" w:rsidRPr="00C0242E" w:rsidP="005675F2">
            <w:pPr>
              <w:widowControl w:val="0"/>
              <w:numPr>
                <w:numId w:val="18"/>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sz w:val="20"/>
                <w:szCs w:val="20"/>
              </w:rPr>
              <w:t>číslo povolenia,</w:t>
            </w:r>
          </w:p>
          <w:p w:rsidR="007A242A" w:rsidRPr="00C0242E" w:rsidP="005675F2">
            <w:pPr>
              <w:widowControl w:val="0"/>
              <w:numPr>
                <w:numId w:val="18"/>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bCs/>
                <w:iCs/>
                <w:sz w:val="20"/>
                <w:szCs w:val="20"/>
              </w:rPr>
              <w:t>názov, sídlo a identifikačné číslo zriaďovateľa,</w:t>
            </w:r>
          </w:p>
          <w:p w:rsidR="007A242A" w:rsidRPr="00C0242E" w:rsidP="005675F2">
            <w:pPr>
              <w:widowControl w:val="0"/>
              <w:numPr>
                <w:numId w:val="18"/>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sz w:val="20"/>
                <w:szCs w:val="20"/>
              </w:rPr>
              <w:t>deň zápisu do zoznamu stálych rozhodcovských súdov,</w:t>
            </w:r>
          </w:p>
          <w:p w:rsidR="007A242A" w:rsidRPr="00C0242E" w:rsidP="005675F2">
            <w:pPr>
              <w:widowControl w:val="0"/>
              <w:numPr>
                <w:numId w:val="18"/>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sz w:val="20"/>
                <w:szCs w:val="20"/>
              </w:rPr>
              <w:t>deň a zákonný dôvod vyčiarknutia stáleho rozhodcovského súdu zo zoznamu stálych rozhodcovských súdov,</w:t>
            </w:r>
          </w:p>
          <w:p w:rsidR="007A242A" w:rsidRPr="00C0242E" w:rsidP="005675F2">
            <w:pPr>
              <w:widowControl w:val="0"/>
              <w:numPr>
                <w:numId w:val="18"/>
              </w:numPr>
              <w:tabs>
                <w:tab w:val="left" w:pos="0"/>
                <w:tab w:val="left" w:pos="271"/>
              </w:tabs>
              <w:autoSpaceDE w:val="0"/>
              <w:autoSpaceDN w:val="0"/>
              <w:bidi w:val="0"/>
              <w:adjustRightInd w:val="0"/>
              <w:ind w:left="0" w:hanging="11"/>
              <w:jc w:val="both"/>
              <w:rPr>
                <w:rFonts w:ascii="Times New Roman" w:hAnsi="Times New Roman"/>
                <w:sz w:val="20"/>
                <w:szCs w:val="20"/>
              </w:rPr>
            </w:pPr>
            <w:r w:rsidRPr="00C0242E">
              <w:rPr>
                <w:rFonts w:ascii="Times New Roman" w:hAnsi="Times New Roman"/>
                <w:sz w:val="20"/>
                <w:szCs w:val="20"/>
              </w:rPr>
              <w:t xml:space="preserve">údaje o členoch zriaďovateľa a názve stáleho rozhodcovského súdu podľa § 73 ods. 5, </w:t>
            </w:r>
          </w:p>
          <w:p w:rsidR="00E26BE7" w:rsidRPr="00F807E4" w:rsidP="007A242A">
            <w:pPr>
              <w:tabs>
                <w:tab w:val="left" w:pos="412"/>
              </w:tabs>
              <w:bidi w:val="0"/>
              <w:jc w:val="both"/>
              <w:rPr>
                <w:rFonts w:ascii="Times New Roman" w:hAnsi="Times New Roman"/>
                <w:sz w:val="20"/>
                <w:szCs w:val="20"/>
                <w:highlight w:val="yellow"/>
              </w:rPr>
            </w:pPr>
            <w:r w:rsidR="00D656AF">
              <w:rPr>
                <w:rFonts w:ascii="Times New Roman" w:hAnsi="Times New Roman"/>
                <w:sz w:val="20"/>
                <w:szCs w:val="20"/>
                <w:lang w:eastAsia="zh-TW"/>
              </w:rPr>
              <w:t xml:space="preserve">g) </w:t>
            </w:r>
            <w:r w:rsidRPr="00C0242E" w:rsidR="007A242A">
              <w:rPr>
                <w:rFonts w:ascii="Times New Roman" w:hAnsi="Times New Roman"/>
                <w:sz w:val="20"/>
                <w:szCs w:val="20"/>
                <w:lang w:eastAsia="zh-TW"/>
              </w:rPr>
              <w:t>iné údaje.</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Č: 15</w:t>
            </w:r>
          </w:p>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Komisia a členské štáty prijmú sprievodné opatrenia, prostredníctvom ktorých budú podporovať organizácie spotrebiteľov a profesijné organizácie na úrovni Únie i na vnútroštátnej úrovni, aby zlepšili informovanosť o subjektoch ARS a ich postupoch a podporovali využívanie ARS podnikateľmi i spotrebiteľmi. Tieto orgány sa zároveň podporujú v tom, aby po prijatí sťažností spotrebiteľov im poskytovali informácie o príslušných subjektoch ARS.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00E6783F">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P="00693A89">
            <w:pPr>
              <w:tabs>
                <w:tab w:val="left" w:pos="851"/>
              </w:tabs>
              <w:bidi w:val="0"/>
              <w:rPr>
                <w:rFonts w:ascii="Times New Roman" w:hAnsi="Times New Roman"/>
                <w:sz w:val="20"/>
                <w:szCs w:val="20"/>
              </w:rPr>
            </w:pPr>
          </w:p>
          <w:p w:rsidR="007A242A" w:rsidRPr="00F807E4" w:rsidP="00693A89">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A242A" w:rsidP="007A242A">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p>
          <w:p w:rsidR="00E26BE7" w:rsidRPr="00F807E4" w:rsidP="007A242A">
            <w:pPr>
              <w:tabs>
                <w:tab w:val="left" w:pos="412"/>
              </w:tabs>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00E6783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Č: 16</w:t>
            </w:r>
          </w:p>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subjekty ARS spolupracovali pri riešení cezhraničných sporov a aby si pravidelne vymieňali najlepšie postupy v súvislosti s urovnaním cezhraničných a domácich sporov.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00E6783F">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783F">
            <w:pPr>
              <w:pStyle w:val="Normlny1"/>
              <w:tabs>
                <w:tab w:val="left" w:pos="1134"/>
              </w:tabs>
              <w:bidi w:val="0"/>
              <w:spacing w:line="240" w:lineRule="auto"/>
              <w:jc w:val="both"/>
              <w:rPr>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00E6783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Č: 16</w:t>
            </w:r>
          </w:p>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Komisia podporuje a uľahčuje vytváranie sietí medzi subjektmi ARS a výmenu a šírenie najlepších postupov a skúseností.</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Č: 16</w:t>
            </w:r>
          </w:p>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V prípade, že v oblasti špecifickej pre konkrétny sektor existuje v rámci Únie sieť subjektov ARS uľahčujúcich riešenie cezhraničných sporov, členské štáty podporujú subjekty ARS, ktoré sa zaoberajú spormi v danej oblasti, aby sa stali členmi uvedenej siete.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Č: 16</w:t>
            </w:r>
          </w:p>
          <w:p w:rsidR="00E26BE7" w:rsidRPr="00F807E4" w:rsidP="00E42E69">
            <w:pPr>
              <w:tabs>
                <w:tab w:val="left" w:pos="851"/>
              </w:tabs>
              <w:bidi w:val="0"/>
              <w:rPr>
                <w:rFonts w:ascii="Times New Roman" w:hAnsi="Times New Roman"/>
                <w:sz w:val="20"/>
                <w:szCs w:val="20"/>
              </w:rPr>
            </w:pPr>
            <w:r w:rsidRPr="00F807E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Komisia uverejňuje zoznam obsahujúci názvy a kontaktné údaje sietí uvedených v odseku 3. Komisia v prípade potreby tento zoznam aktualizuje.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17</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podporujú spoluprácu medzi subjektmi ARS a vnútroštátnymi orgánmi poverenými presadzovaním právnych aktov Únie o ochrane spotrebiteľov.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00E6783F">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00E6783F">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17</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Táto spolupráca zahŕňa najmä vzájomnú výmenu informácií o praktikách v špecifických sektoroch podnikania, na ktoré spotrebitelia opakovane podávajú sťažnosti. Zahŕňa aj poskytovanie technického posúdenia a informácií týmito vnútroštátnymi orgánmi subjektom ARS v prípade, že sú takéto posúdenie alebo informácie pri riešení jednotlivých sporov potrebné a už sú k dispozícii.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12</w:t>
            </w:r>
          </w:p>
          <w:p w:rsidR="00E26BE7" w:rsidRPr="00F807E4" w:rsidP="00391F7F">
            <w:pPr>
              <w:tabs>
                <w:tab w:val="left" w:pos="851"/>
              </w:tabs>
              <w:bidi w:val="0"/>
              <w:rPr>
                <w:rFonts w:ascii="Times New Roman" w:hAnsi="Times New Roman"/>
                <w:sz w:val="20"/>
                <w:szCs w:val="20"/>
                <w:highlight w:val="yellow"/>
              </w:rPr>
            </w:pPr>
            <w:r w:rsidRPr="00F807E4">
              <w:rPr>
                <w:rFonts w:ascii="Times New Roman" w:hAnsi="Times New Roman"/>
                <w:sz w:val="20"/>
                <w:szCs w:val="20"/>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560CD" w:rsidRPr="00E560CD" w:rsidP="00E560CD">
            <w:pPr>
              <w:pStyle w:val="Normlny1"/>
              <w:tabs>
                <w:tab w:val="left" w:pos="1134"/>
              </w:tabs>
              <w:bidi w:val="0"/>
              <w:spacing w:line="240" w:lineRule="auto"/>
              <w:jc w:val="both"/>
              <w:rPr>
                <w:rFonts w:ascii="Times New Roman" w:hAnsi="Times New Roman" w:cs="Times New Roman" w:hint="default"/>
                <w:color w:val="auto"/>
                <w:sz w:val="20"/>
                <w:szCs w:val="20"/>
              </w:rPr>
            </w:pPr>
            <w:r w:rsidRPr="00E560CD">
              <w:rPr>
                <w:rFonts w:ascii="Times New Roman" w:hAnsi="Times New Roman" w:cs="Times New Roman" w:hint="default"/>
                <w:color w:val="auto"/>
                <w:sz w:val="20"/>
                <w:szCs w:val="20"/>
              </w:rPr>
              <w:t>Stá</w:t>
            </w:r>
            <w:r w:rsidRPr="00E560CD">
              <w:rPr>
                <w:rFonts w:ascii="Times New Roman" w:hAnsi="Times New Roman" w:cs="Times New Roman" w:hint="default"/>
                <w:color w:val="auto"/>
                <w:sz w:val="20"/>
                <w:szCs w:val="20"/>
              </w:rPr>
              <w:t>ly rozhodcovský</w:t>
            </w:r>
            <w:r w:rsidRPr="00E560CD">
              <w:rPr>
                <w:rFonts w:ascii="Times New Roman" w:hAnsi="Times New Roman" w:cs="Times New Roman" w:hint="default"/>
                <w:color w:val="auto"/>
                <w:sz w:val="20"/>
                <w:szCs w:val="20"/>
              </w:rPr>
              <w:t xml:space="preserve"> sú</w:t>
            </w:r>
            <w:r w:rsidRPr="00E560CD">
              <w:rPr>
                <w:rFonts w:ascii="Times New Roman" w:hAnsi="Times New Roman" w:cs="Times New Roman" w:hint="default"/>
                <w:color w:val="auto"/>
                <w:sz w:val="20"/>
                <w:szCs w:val="20"/>
              </w:rPr>
              <w:t>d je povinný</w:t>
            </w:r>
            <w:r w:rsidRPr="00E560CD">
              <w:rPr>
                <w:rFonts w:ascii="Times New Roman" w:hAnsi="Times New Roman" w:cs="Times New Roman" w:hint="default"/>
                <w:color w:val="auto"/>
                <w:sz w:val="20"/>
                <w:szCs w:val="20"/>
              </w:rPr>
              <w:t xml:space="preserve"> vypracovať</w:t>
            </w:r>
            <w:r w:rsidRPr="00E560CD">
              <w:rPr>
                <w:rFonts w:ascii="Times New Roman" w:hAnsi="Times New Roman" w:cs="Times New Roman" w:hint="default"/>
                <w:color w:val="auto"/>
                <w:sz w:val="20"/>
                <w:szCs w:val="20"/>
              </w:rPr>
              <w:t xml:space="preserve"> a zverejniť</w:t>
            </w:r>
            <w:r w:rsidRPr="00E560CD">
              <w:rPr>
                <w:rFonts w:ascii="Times New Roman" w:hAnsi="Times New Roman" w:cs="Times New Roman" w:hint="default"/>
                <w:color w:val="auto"/>
                <w:sz w:val="20"/>
                <w:szCs w:val="20"/>
              </w:rPr>
              <w:t xml:space="preserve"> sprá</w:t>
            </w:r>
            <w:r w:rsidRPr="00E560CD">
              <w:rPr>
                <w:rFonts w:ascii="Times New Roman" w:hAnsi="Times New Roman" w:cs="Times New Roman" w:hint="default"/>
                <w:color w:val="auto"/>
                <w:sz w:val="20"/>
                <w:szCs w:val="20"/>
              </w:rPr>
              <w:t>vu o </w:t>
            </w:r>
            <w:r w:rsidRPr="00E560CD">
              <w:rPr>
                <w:rFonts w:ascii="Times New Roman" w:hAnsi="Times New Roman" w:cs="Times New Roman" w:hint="default"/>
                <w:color w:val="auto"/>
                <w:sz w:val="20"/>
                <w:szCs w:val="20"/>
              </w:rPr>
              <w:t>č</w:t>
            </w:r>
            <w:r w:rsidRPr="00E560CD">
              <w:rPr>
                <w:rFonts w:ascii="Times New Roman" w:hAnsi="Times New Roman" w:cs="Times New Roman" w:hint="default"/>
                <w:color w:val="auto"/>
                <w:sz w:val="20"/>
                <w:szCs w:val="20"/>
              </w:rPr>
              <w:t>innosti stá</w:t>
            </w:r>
            <w:r w:rsidRPr="00E560CD">
              <w:rPr>
                <w:rFonts w:ascii="Times New Roman" w:hAnsi="Times New Roman" w:cs="Times New Roman" w:hint="default"/>
                <w:color w:val="auto"/>
                <w:sz w:val="20"/>
                <w:szCs w:val="20"/>
              </w:rPr>
              <w:t>leho rozhodcovské</w:t>
            </w:r>
            <w:r w:rsidRPr="00E560CD">
              <w:rPr>
                <w:rFonts w:ascii="Times New Roman" w:hAnsi="Times New Roman" w:cs="Times New Roman" w:hint="default"/>
                <w:color w:val="auto"/>
                <w:sz w:val="20"/>
                <w:szCs w:val="20"/>
              </w:rPr>
              <w:t>ho sú</w:t>
            </w:r>
            <w:r w:rsidRPr="00E560CD">
              <w:rPr>
                <w:rFonts w:ascii="Times New Roman" w:hAnsi="Times New Roman" w:cs="Times New Roman" w:hint="default"/>
                <w:color w:val="auto"/>
                <w:sz w:val="20"/>
                <w:szCs w:val="20"/>
              </w:rPr>
              <w:t>du v </w:t>
            </w:r>
            <w:r w:rsidRPr="00E560CD">
              <w:rPr>
                <w:rFonts w:ascii="Times New Roman" w:hAnsi="Times New Roman" w:cs="Times New Roman" w:hint="default"/>
                <w:color w:val="auto"/>
                <w:sz w:val="20"/>
                <w:szCs w:val="20"/>
              </w:rPr>
              <w:t>sú</w:t>
            </w:r>
            <w:r w:rsidRPr="00E560CD">
              <w:rPr>
                <w:rFonts w:ascii="Times New Roman" w:hAnsi="Times New Roman" w:cs="Times New Roman" w:hint="default"/>
                <w:color w:val="auto"/>
                <w:sz w:val="20"/>
                <w:szCs w:val="20"/>
              </w:rPr>
              <w:t>vislosti s rozhodo</w:t>
            </w:r>
            <w:r w:rsidRPr="00E560CD">
              <w:rPr>
                <w:rFonts w:ascii="Times New Roman" w:hAnsi="Times New Roman" w:cs="Times New Roman" w:hint="default"/>
                <w:color w:val="auto"/>
                <w:sz w:val="20"/>
                <w:szCs w:val="20"/>
              </w:rPr>
              <w:t>vaní</w:t>
            </w:r>
            <w:r w:rsidRPr="00E560CD">
              <w:rPr>
                <w:rFonts w:ascii="Times New Roman" w:hAnsi="Times New Roman" w:cs="Times New Roman" w:hint="default"/>
                <w:color w:val="auto"/>
                <w:sz w:val="20"/>
                <w:szCs w:val="20"/>
              </w:rPr>
              <w:t>m spotrebiteľ</w:t>
            </w:r>
            <w:r w:rsidRPr="00E560CD">
              <w:rPr>
                <w:rFonts w:ascii="Times New Roman" w:hAnsi="Times New Roman" w:cs="Times New Roman" w:hint="default"/>
                <w:color w:val="auto"/>
                <w:sz w:val="20"/>
                <w:szCs w:val="20"/>
              </w:rPr>
              <w:t>ský</w:t>
            </w:r>
            <w:r w:rsidRPr="00E560CD">
              <w:rPr>
                <w:rFonts w:ascii="Times New Roman" w:hAnsi="Times New Roman" w:cs="Times New Roman" w:hint="default"/>
                <w:color w:val="auto"/>
                <w:sz w:val="20"/>
                <w:szCs w:val="20"/>
              </w:rPr>
              <w:t>ch sporov za kalendá</w:t>
            </w:r>
            <w:r w:rsidRPr="00E560CD">
              <w:rPr>
                <w:rFonts w:ascii="Times New Roman" w:hAnsi="Times New Roman" w:cs="Times New Roman" w:hint="default"/>
                <w:color w:val="auto"/>
                <w:sz w:val="20"/>
                <w:szCs w:val="20"/>
              </w:rPr>
              <w:t>rny rok najneskô</w:t>
            </w:r>
            <w:r w:rsidRPr="00E560CD">
              <w:rPr>
                <w:rFonts w:ascii="Times New Roman" w:hAnsi="Times New Roman" w:cs="Times New Roman" w:hint="default"/>
                <w:color w:val="auto"/>
                <w:sz w:val="20"/>
                <w:szCs w:val="20"/>
              </w:rPr>
              <w:t>r do 31. marca nasledujú</w:t>
            </w:r>
            <w:r w:rsidRPr="00E560CD">
              <w:rPr>
                <w:rFonts w:ascii="Times New Roman" w:hAnsi="Times New Roman" w:cs="Times New Roman" w:hint="default"/>
                <w:color w:val="auto"/>
                <w:sz w:val="20"/>
                <w:szCs w:val="20"/>
              </w:rPr>
              <w:t>ceho roka. Sprá</w:t>
            </w:r>
            <w:r w:rsidRPr="00E560CD">
              <w:rPr>
                <w:rFonts w:ascii="Times New Roman" w:hAnsi="Times New Roman" w:cs="Times New Roman" w:hint="default"/>
                <w:color w:val="auto"/>
                <w:sz w:val="20"/>
                <w:szCs w:val="20"/>
              </w:rPr>
              <w:t>va musí</w:t>
            </w:r>
            <w:r w:rsidRPr="00E560CD">
              <w:rPr>
                <w:rFonts w:ascii="Times New Roman" w:hAnsi="Times New Roman" w:cs="Times New Roman" w:hint="default"/>
                <w:color w:val="auto"/>
                <w:sz w:val="20"/>
                <w:szCs w:val="20"/>
              </w:rPr>
              <w:t xml:space="preserve"> obsahovať</w:t>
            </w:r>
            <w:r w:rsidRPr="00E560CD">
              <w:rPr>
                <w:rFonts w:ascii="Times New Roman" w:hAnsi="Times New Roman" w:cs="Times New Roman" w:hint="default"/>
                <w:color w:val="auto"/>
                <w:sz w:val="20"/>
                <w:szCs w:val="20"/>
              </w:rPr>
              <w:t xml:space="preserve"> informá</w:t>
            </w:r>
            <w:r w:rsidRPr="00E560CD">
              <w:rPr>
                <w:rFonts w:ascii="Times New Roman" w:hAnsi="Times New Roman" w:cs="Times New Roman" w:hint="default"/>
                <w:color w:val="auto"/>
                <w:sz w:val="20"/>
                <w:szCs w:val="20"/>
              </w:rPr>
              <w:t>cie o</w:t>
            </w:r>
          </w:p>
          <w:p w:rsidR="00E560CD" w:rsidRPr="00E560CD" w:rsidP="005675F2">
            <w:pPr>
              <w:pStyle w:val="Normlny1"/>
              <w:numPr>
                <w:numId w:val="13"/>
              </w:numPr>
              <w:tabs>
                <w:tab w:val="left" w:pos="271"/>
              </w:tabs>
              <w:bidi w:val="0"/>
              <w:spacing w:line="240" w:lineRule="auto"/>
              <w:ind w:left="0" w:hanging="13"/>
              <w:jc w:val="both"/>
              <w:rPr>
                <w:rFonts w:ascii="Times New Roman" w:hAnsi="Times New Roman" w:cs="Times New Roman" w:hint="default"/>
                <w:color w:val="auto"/>
                <w:sz w:val="20"/>
                <w:szCs w:val="20"/>
              </w:rPr>
            </w:pPr>
            <w:r w:rsidRPr="00E560CD">
              <w:rPr>
                <w:rFonts w:ascii="Times New Roman" w:hAnsi="Times New Roman" w:cs="Times New Roman" w:hint="default"/>
                <w:color w:val="auto"/>
                <w:sz w:val="20"/>
                <w:szCs w:val="20"/>
              </w:rPr>
              <w:t>poč</w:t>
            </w:r>
            <w:r w:rsidRPr="00E560CD">
              <w:rPr>
                <w:rFonts w:ascii="Times New Roman" w:hAnsi="Times New Roman" w:cs="Times New Roman" w:hint="default"/>
                <w:color w:val="auto"/>
                <w:sz w:val="20"/>
                <w:szCs w:val="20"/>
              </w:rPr>
              <w:t>te ž</w:t>
            </w:r>
            <w:r w:rsidRPr="00E560CD">
              <w:rPr>
                <w:rFonts w:ascii="Times New Roman" w:hAnsi="Times New Roman" w:cs="Times New Roman" w:hint="default"/>
                <w:color w:val="auto"/>
                <w:sz w:val="20"/>
                <w:szCs w:val="20"/>
              </w:rPr>
              <w:t>alô</w:t>
            </w:r>
            <w:r w:rsidRPr="00E560CD">
              <w:rPr>
                <w:rFonts w:ascii="Times New Roman" w:hAnsi="Times New Roman" w:cs="Times New Roman" w:hint="default"/>
                <w:color w:val="auto"/>
                <w:sz w:val="20"/>
                <w:szCs w:val="20"/>
              </w:rPr>
              <w:t>b a </w:t>
            </w:r>
            <w:r w:rsidRPr="00E560CD">
              <w:rPr>
                <w:rFonts w:ascii="Times New Roman" w:hAnsi="Times New Roman" w:cs="Times New Roman" w:hint="default"/>
                <w:color w:val="auto"/>
                <w:sz w:val="20"/>
                <w:szCs w:val="20"/>
              </w:rPr>
              <w:t>najč</w:t>
            </w:r>
            <w:r w:rsidRPr="00E560CD">
              <w:rPr>
                <w:rFonts w:ascii="Times New Roman" w:hAnsi="Times New Roman" w:cs="Times New Roman" w:hint="default"/>
                <w:color w:val="auto"/>
                <w:sz w:val="20"/>
                <w:szCs w:val="20"/>
              </w:rPr>
              <w:t>astejší</w:t>
            </w:r>
            <w:r w:rsidRPr="00E560CD">
              <w:rPr>
                <w:rFonts w:ascii="Times New Roman" w:hAnsi="Times New Roman" w:cs="Times New Roman" w:hint="default"/>
                <w:color w:val="auto"/>
                <w:sz w:val="20"/>
                <w:szCs w:val="20"/>
              </w:rPr>
              <w:t>ch ná</w:t>
            </w:r>
            <w:r w:rsidRPr="00E560CD">
              <w:rPr>
                <w:rFonts w:ascii="Times New Roman" w:hAnsi="Times New Roman" w:cs="Times New Roman" w:hint="default"/>
                <w:color w:val="auto"/>
                <w:sz w:val="20"/>
                <w:szCs w:val="20"/>
              </w:rPr>
              <w:t>rokoch, ktorý</w:t>
            </w:r>
            <w:r w:rsidRPr="00E560CD">
              <w:rPr>
                <w:rFonts w:ascii="Times New Roman" w:hAnsi="Times New Roman" w:cs="Times New Roman" w:hint="default"/>
                <w:color w:val="auto"/>
                <w:sz w:val="20"/>
                <w:szCs w:val="20"/>
              </w:rPr>
              <w:t>ch sa úč</w:t>
            </w:r>
            <w:r w:rsidRPr="00E560CD">
              <w:rPr>
                <w:rFonts w:ascii="Times New Roman" w:hAnsi="Times New Roman" w:cs="Times New Roman" w:hint="default"/>
                <w:color w:val="auto"/>
                <w:sz w:val="20"/>
                <w:szCs w:val="20"/>
              </w:rPr>
              <w:t>astní</w:t>
            </w:r>
            <w:r w:rsidRPr="00E560CD">
              <w:rPr>
                <w:rFonts w:ascii="Times New Roman" w:hAnsi="Times New Roman" w:cs="Times New Roman" w:hint="default"/>
                <w:color w:val="auto"/>
                <w:sz w:val="20"/>
                <w:szCs w:val="20"/>
              </w:rPr>
              <w:t>ci domá</w:t>
            </w:r>
            <w:r w:rsidRPr="00E560CD">
              <w:rPr>
                <w:rFonts w:ascii="Times New Roman" w:hAnsi="Times New Roman" w:cs="Times New Roman" w:hint="default"/>
                <w:color w:val="auto"/>
                <w:sz w:val="20"/>
                <w:szCs w:val="20"/>
              </w:rPr>
              <w:t>hajú</w:t>
            </w:r>
            <w:r w:rsidRPr="00E560CD">
              <w:rPr>
                <w:rFonts w:ascii="Times New Roman" w:hAnsi="Times New Roman" w:cs="Times New Roman" w:hint="default"/>
                <w:color w:val="auto"/>
                <w:sz w:val="20"/>
                <w:szCs w:val="20"/>
              </w:rPr>
              <w:t xml:space="preserve">, </w:t>
            </w:r>
          </w:p>
          <w:p w:rsidR="00E560CD" w:rsidRPr="00E560CD" w:rsidP="005675F2">
            <w:pPr>
              <w:pStyle w:val="Normlny1"/>
              <w:numPr>
                <w:numId w:val="13"/>
              </w:numPr>
              <w:tabs>
                <w:tab w:val="left" w:pos="271"/>
              </w:tabs>
              <w:bidi w:val="0"/>
              <w:spacing w:line="240" w:lineRule="auto"/>
              <w:ind w:left="0" w:hanging="13"/>
              <w:jc w:val="both"/>
              <w:rPr>
                <w:rFonts w:ascii="Times New Roman" w:hAnsi="Times New Roman" w:cs="Times New Roman" w:hint="default"/>
                <w:color w:val="auto"/>
                <w:sz w:val="20"/>
                <w:szCs w:val="20"/>
              </w:rPr>
            </w:pPr>
            <w:r w:rsidRPr="00E560CD">
              <w:rPr>
                <w:rFonts w:ascii="Times New Roman" w:hAnsi="Times New Roman" w:cs="Times New Roman" w:hint="default"/>
                <w:color w:val="auto"/>
                <w:sz w:val="20"/>
                <w:szCs w:val="20"/>
              </w:rPr>
              <w:t>najč</w:t>
            </w:r>
            <w:r w:rsidRPr="00E560CD">
              <w:rPr>
                <w:rFonts w:ascii="Times New Roman" w:hAnsi="Times New Roman" w:cs="Times New Roman" w:hint="default"/>
                <w:color w:val="auto"/>
                <w:sz w:val="20"/>
                <w:szCs w:val="20"/>
              </w:rPr>
              <w:t>astejší</w:t>
            </w:r>
            <w:r w:rsidRPr="00E560CD">
              <w:rPr>
                <w:rFonts w:ascii="Times New Roman" w:hAnsi="Times New Roman" w:cs="Times New Roman" w:hint="default"/>
                <w:color w:val="auto"/>
                <w:sz w:val="20"/>
                <w:szCs w:val="20"/>
              </w:rPr>
              <w:t>ch skutoč</w:t>
            </w:r>
            <w:r w:rsidRPr="00E560CD">
              <w:rPr>
                <w:rFonts w:ascii="Times New Roman" w:hAnsi="Times New Roman" w:cs="Times New Roman" w:hint="default"/>
                <w:color w:val="auto"/>
                <w:sz w:val="20"/>
                <w:szCs w:val="20"/>
              </w:rPr>
              <w:t>nostiach, ktoré</w:t>
            </w:r>
            <w:r w:rsidRPr="00E560CD">
              <w:rPr>
                <w:rFonts w:ascii="Times New Roman" w:hAnsi="Times New Roman" w:cs="Times New Roman" w:hint="default"/>
                <w:color w:val="auto"/>
                <w:sz w:val="20"/>
                <w:szCs w:val="20"/>
              </w:rPr>
              <w:t xml:space="preserve"> vedú</w:t>
            </w:r>
            <w:r w:rsidRPr="00E560CD">
              <w:rPr>
                <w:rFonts w:ascii="Times New Roman" w:hAnsi="Times New Roman" w:cs="Times New Roman" w:hint="default"/>
                <w:color w:val="auto"/>
                <w:sz w:val="20"/>
                <w:szCs w:val="20"/>
              </w:rPr>
              <w:t xml:space="preserve"> k </w:t>
            </w:r>
            <w:r w:rsidRPr="00E560CD">
              <w:rPr>
                <w:rFonts w:ascii="Times New Roman" w:hAnsi="Times New Roman" w:cs="Times New Roman" w:hint="default"/>
                <w:color w:val="auto"/>
                <w:sz w:val="20"/>
                <w:szCs w:val="20"/>
              </w:rPr>
              <w:t>spotrebiteľ</w:t>
            </w:r>
            <w:r w:rsidRPr="00E560CD">
              <w:rPr>
                <w:rFonts w:ascii="Times New Roman" w:hAnsi="Times New Roman" w:cs="Times New Roman" w:hint="default"/>
                <w:color w:val="auto"/>
                <w:sz w:val="20"/>
                <w:szCs w:val="20"/>
              </w:rPr>
              <w:t>ský</w:t>
            </w:r>
            <w:r w:rsidRPr="00E560CD">
              <w:rPr>
                <w:rFonts w:ascii="Times New Roman" w:hAnsi="Times New Roman" w:cs="Times New Roman" w:hint="default"/>
                <w:color w:val="auto"/>
                <w:sz w:val="20"/>
                <w:szCs w:val="20"/>
              </w:rPr>
              <w:t>m sporom,</w:t>
            </w:r>
          </w:p>
          <w:p w:rsidR="00E560CD" w:rsidRPr="00E560CD" w:rsidP="005675F2">
            <w:pPr>
              <w:pStyle w:val="Normlny1"/>
              <w:numPr>
                <w:numId w:val="13"/>
              </w:numPr>
              <w:tabs>
                <w:tab w:val="left" w:pos="271"/>
                <w:tab w:val="num" w:pos="709"/>
              </w:tabs>
              <w:bidi w:val="0"/>
              <w:spacing w:line="240" w:lineRule="auto"/>
              <w:ind w:left="0" w:hanging="13"/>
              <w:jc w:val="both"/>
              <w:rPr>
                <w:rFonts w:ascii="Times New Roman" w:hAnsi="Times New Roman" w:cs="Times New Roman" w:hint="default"/>
                <w:color w:val="auto"/>
                <w:sz w:val="20"/>
                <w:szCs w:val="20"/>
              </w:rPr>
            </w:pPr>
            <w:r w:rsidRPr="00E560CD">
              <w:rPr>
                <w:rFonts w:ascii="Times New Roman" w:hAnsi="Times New Roman" w:cs="Times New Roman" w:hint="default"/>
                <w:color w:val="auto"/>
                <w:sz w:val="20"/>
                <w:szCs w:val="20"/>
              </w:rPr>
              <w:t>poč</w:t>
            </w:r>
            <w:r w:rsidRPr="00E560CD">
              <w:rPr>
                <w:rFonts w:ascii="Times New Roman" w:hAnsi="Times New Roman" w:cs="Times New Roman" w:hint="default"/>
                <w:color w:val="auto"/>
                <w:sz w:val="20"/>
                <w:szCs w:val="20"/>
              </w:rPr>
              <w:t>te spotrebiteľ</w:t>
            </w:r>
            <w:r w:rsidRPr="00E560CD">
              <w:rPr>
                <w:rFonts w:ascii="Times New Roman" w:hAnsi="Times New Roman" w:cs="Times New Roman" w:hint="default"/>
                <w:color w:val="auto"/>
                <w:sz w:val="20"/>
                <w:szCs w:val="20"/>
              </w:rPr>
              <w:t>ský</w:t>
            </w:r>
            <w:r w:rsidRPr="00E560CD">
              <w:rPr>
                <w:rFonts w:ascii="Times New Roman" w:hAnsi="Times New Roman" w:cs="Times New Roman" w:hint="default"/>
                <w:color w:val="auto"/>
                <w:sz w:val="20"/>
                <w:szCs w:val="20"/>
              </w:rPr>
              <w:t>ch rozhodcovský</w:t>
            </w:r>
            <w:r w:rsidRPr="00E560CD">
              <w:rPr>
                <w:rFonts w:ascii="Times New Roman" w:hAnsi="Times New Roman" w:cs="Times New Roman" w:hint="default"/>
                <w:color w:val="auto"/>
                <w:sz w:val="20"/>
                <w:szCs w:val="20"/>
              </w:rPr>
              <w:t>ch konaní</w:t>
            </w:r>
            <w:r w:rsidRPr="00E560CD">
              <w:rPr>
                <w:rFonts w:ascii="Times New Roman" w:hAnsi="Times New Roman" w:cs="Times New Roman" w:hint="default"/>
                <w:color w:val="auto"/>
                <w:sz w:val="20"/>
                <w:szCs w:val="20"/>
              </w:rPr>
              <w:t>, ktoré</w:t>
            </w:r>
            <w:r w:rsidRPr="00E560CD">
              <w:rPr>
                <w:rFonts w:ascii="Times New Roman" w:hAnsi="Times New Roman" w:cs="Times New Roman" w:hint="default"/>
                <w:color w:val="auto"/>
                <w:sz w:val="20"/>
                <w:szCs w:val="20"/>
              </w:rPr>
              <w:t xml:space="preserve"> boli zastavené</w:t>
            </w:r>
            <w:r w:rsidRPr="00E560CD">
              <w:rPr>
                <w:rFonts w:ascii="Times New Roman" w:hAnsi="Times New Roman" w:cs="Times New Roman" w:hint="default"/>
                <w:color w:val="auto"/>
                <w:sz w:val="20"/>
                <w:szCs w:val="20"/>
              </w:rPr>
              <w:t xml:space="preserve"> a </w:t>
            </w:r>
            <w:r w:rsidRPr="00E560CD">
              <w:rPr>
                <w:rFonts w:ascii="Times New Roman" w:hAnsi="Times New Roman" w:cs="Times New Roman" w:hint="default"/>
                <w:color w:val="auto"/>
                <w:sz w:val="20"/>
                <w:szCs w:val="20"/>
              </w:rPr>
              <w:t>dô</w:t>
            </w:r>
            <w:r w:rsidRPr="00E560CD">
              <w:rPr>
                <w:rFonts w:ascii="Times New Roman" w:hAnsi="Times New Roman" w:cs="Times New Roman" w:hint="default"/>
                <w:color w:val="auto"/>
                <w:sz w:val="20"/>
                <w:szCs w:val="20"/>
              </w:rPr>
              <w:t>vode ich zastavenia,</w:t>
            </w:r>
          </w:p>
          <w:p w:rsidR="00E560CD" w:rsidRPr="00E560CD" w:rsidP="005675F2">
            <w:pPr>
              <w:pStyle w:val="Normlny1"/>
              <w:numPr>
                <w:numId w:val="13"/>
              </w:numPr>
              <w:tabs>
                <w:tab w:val="left" w:pos="271"/>
                <w:tab w:val="num" w:pos="709"/>
              </w:tabs>
              <w:bidi w:val="0"/>
              <w:spacing w:line="240" w:lineRule="auto"/>
              <w:ind w:left="0" w:hanging="13"/>
              <w:jc w:val="both"/>
              <w:rPr>
                <w:rFonts w:ascii="Times New Roman" w:hAnsi="Times New Roman" w:cs="Times New Roman" w:hint="default"/>
                <w:color w:val="auto"/>
                <w:sz w:val="20"/>
                <w:szCs w:val="20"/>
              </w:rPr>
            </w:pPr>
            <w:r w:rsidRPr="00E560CD">
              <w:rPr>
                <w:rFonts w:ascii="Times New Roman" w:hAnsi="Times New Roman" w:cs="Times New Roman" w:hint="default"/>
                <w:color w:val="auto"/>
                <w:sz w:val="20"/>
                <w:szCs w:val="20"/>
              </w:rPr>
              <w:t>priemernej dĺž</w:t>
            </w:r>
            <w:r w:rsidRPr="00E560CD">
              <w:rPr>
                <w:rFonts w:ascii="Times New Roman" w:hAnsi="Times New Roman" w:cs="Times New Roman" w:hint="default"/>
                <w:color w:val="auto"/>
                <w:sz w:val="20"/>
                <w:szCs w:val="20"/>
              </w:rPr>
              <w:t>ke trvania spotrebiteľ</w:t>
            </w:r>
            <w:r w:rsidRPr="00E560CD">
              <w:rPr>
                <w:rFonts w:ascii="Times New Roman" w:hAnsi="Times New Roman" w:cs="Times New Roman" w:hint="default"/>
                <w:color w:val="auto"/>
                <w:sz w:val="20"/>
                <w:szCs w:val="20"/>
              </w:rPr>
              <w:t>ské</w:t>
            </w:r>
            <w:r w:rsidRPr="00E560CD">
              <w:rPr>
                <w:rFonts w:ascii="Times New Roman" w:hAnsi="Times New Roman" w:cs="Times New Roman" w:hint="default"/>
                <w:color w:val="auto"/>
                <w:sz w:val="20"/>
                <w:szCs w:val="20"/>
              </w:rPr>
              <w:t>ho rozhodcovské</w:t>
            </w:r>
            <w:r w:rsidRPr="00E560CD">
              <w:rPr>
                <w:rFonts w:ascii="Times New Roman" w:hAnsi="Times New Roman" w:cs="Times New Roman" w:hint="default"/>
                <w:color w:val="auto"/>
                <w:sz w:val="20"/>
                <w:szCs w:val="20"/>
              </w:rPr>
              <w:t>ho konania,</w:t>
            </w:r>
          </w:p>
          <w:p w:rsidR="00E560CD" w:rsidRPr="00E560CD" w:rsidP="005675F2">
            <w:pPr>
              <w:pStyle w:val="Normlny1"/>
              <w:numPr>
                <w:numId w:val="13"/>
              </w:numPr>
              <w:tabs>
                <w:tab w:val="left" w:pos="271"/>
                <w:tab w:val="num" w:pos="709"/>
              </w:tabs>
              <w:bidi w:val="0"/>
              <w:spacing w:line="240" w:lineRule="auto"/>
              <w:ind w:left="0" w:hanging="13"/>
              <w:jc w:val="both"/>
              <w:rPr>
                <w:rFonts w:ascii="Times New Roman" w:hAnsi="Times New Roman" w:cs="Times New Roman" w:hint="default"/>
                <w:color w:val="auto"/>
                <w:sz w:val="20"/>
                <w:szCs w:val="20"/>
              </w:rPr>
            </w:pPr>
            <w:r w:rsidRPr="00E560CD">
              <w:rPr>
                <w:rFonts w:ascii="Times New Roman" w:hAnsi="Times New Roman" w:cs="Times New Roman" w:hint="default"/>
                <w:color w:val="auto"/>
                <w:sz w:val="20"/>
                <w:szCs w:val="20"/>
              </w:rPr>
              <w:t>miere, v </w:t>
            </w:r>
            <w:r w:rsidRPr="00E560CD">
              <w:rPr>
                <w:rFonts w:ascii="Times New Roman" w:hAnsi="Times New Roman" w:cs="Times New Roman" w:hint="default"/>
                <w:color w:val="auto"/>
                <w:sz w:val="20"/>
                <w:szCs w:val="20"/>
              </w:rPr>
              <w:t>akej sú</w:t>
            </w:r>
            <w:r w:rsidRPr="00E560CD">
              <w:rPr>
                <w:rFonts w:ascii="Times New Roman" w:hAnsi="Times New Roman" w:cs="Times New Roman" w:hint="default"/>
                <w:color w:val="auto"/>
                <w:sz w:val="20"/>
                <w:szCs w:val="20"/>
              </w:rPr>
              <w:t xml:space="preserve"> rozhodnutia stá</w:t>
            </w:r>
            <w:r w:rsidRPr="00E560CD">
              <w:rPr>
                <w:rFonts w:ascii="Times New Roman" w:hAnsi="Times New Roman" w:cs="Times New Roman" w:hint="default"/>
                <w:color w:val="auto"/>
                <w:sz w:val="20"/>
                <w:szCs w:val="20"/>
              </w:rPr>
              <w:t>leho rozhodcovské</w:t>
            </w:r>
            <w:r w:rsidRPr="00E560CD">
              <w:rPr>
                <w:rFonts w:ascii="Times New Roman" w:hAnsi="Times New Roman" w:cs="Times New Roman" w:hint="default"/>
                <w:color w:val="auto"/>
                <w:sz w:val="20"/>
                <w:szCs w:val="20"/>
              </w:rPr>
              <w:t>ho sú</w:t>
            </w:r>
            <w:r w:rsidRPr="00E560CD">
              <w:rPr>
                <w:rFonts w:ascii="Times New Roman" w:hAnsi="Times New Roman" w:cs="Times New Roman" w:hint="default"/>
                <w:color w:val="auto"/>
                <w:sz w:val="20"/>
                <w:szCs w:val="20"/>
              </w:rPr>
              <w:t>du dobrovoľ</w:t>
            </w:r>
            <w:r w:rsidRPr="00E560CD">
              <w:rPr>
                <w:rFonts w:ascii="Times New Roman" w:hAnsi="Times New Roman" w:cs="Times New Roman" w:hint="default"/>
                <w:color w:val="auto"/>
                <w:sz w:val="20"/>
                <w:szCs w:val="20"/>
              </w:rPr>
              <w:t>ne plnené</w:t>
            </w:r>
            <w:r w:rsidRPr="00E560CD">
              <w:rPr>
                <w:rFonts w:ascii="Times New Roman" w:hAnsi="Times New Roman" w:cs="Times New Roman" w:hint="default"/>
                <w:color w:val="auto"/>
                <w:sz w:val="20"/>
                <w:szCs w:val="20"/>
              </w:rPr>
              <w:t>, ak má</w:t>
            </w:r>
            <w:r w:rsidRPr="00E560CD">
              <w:rPr>
                <w:rFonts w:ascii="Times New Roman" w:hAnsi="Times New Roman" w:cs="Times New Roman" w:hint="default"/>
                <w:color w:val="auto"/>
                <w:sz w:val="20"/>
                <w:szCs w:val="20"/>
              </w:rPr>
              <w:t xml:space="preserve"> stá</w:t>
            </w:r>
            <w:r w:rsidRPr="00E560CD">
              <w:rPr>
                <w:rFonts w:ascii="Times New Roman" w:hAnsi="Times New Roman" w:cs="Times New Roman" w:hint="default"/>
                <w:color w:val="auto"/>
                <w:sz w:val="20"/>
                <w:szCs w:val="20"/>
              </w:rPr>
              <w:t>ly rozhodcovský</w:t>
            </w:r>
            <w:r w:rsidRPr="00E560CD">
              <w:rPr>
                <w:rFonts w:ascii="Times New Roman" w:hAnsi="Times New Roman" w:cs="Times New Roman" w:hint="default"/>
                <w:color w:val="auto"/>
                <w:sz w:val="20"/>
                <w:szCs w:val="20"/>
              </w:rPr>
              <w:t xml:space="preserve"> sú</w:t>
            </w:r>
            <w:r w:rsidRPr="00E560CD">
              <w:rPr>
                <w:rFonts w:ascii="Times New Roman" w:hAnsi="Times New Roman" w:cs="Times New Roman" w:hint="default"/>
                <w:color w:val="auto"/>
                <w:sz w:val="20"/>
                <w:szCs w:val="20"/>
              </w:rPr>
              <w:t>d také</w:t>
            </w:r>
            <w:r w:rsidRPr="00E560CD">
              <w:rPr>
                <w:rFonts w:ascii="Times New Roman" w:hAnsi="Times New Roman" w:cs="Times New Roman" w:hint="default"/>
                <w:color w:val="auto"/>
                <w:sz w:val="20"/>
                <w:szCs w:val="20"/>
              </w:rPr>
              <w:t>to informá</w:t>
            </w:r>
            <w:r w:rsidRPr="00E560CD">
              <w:rPr>
                <w:rFonts w:ascii="Times New Roman" w:hAnsi="Times New Roman" w:cs="Times New Roman" w:hint="default"/>
                <w:color w:val="auto"/>
                <w:sz w:val="20"/>
                <w:szCs w:val="20"/>
              </w:rPr>
              <w:t>cie,</w:t>
            </w:r>
          </w:p>
          <w:p w:rsidR="00E560CD" w:rsidRPr="00E560CD" w:rsidP="005675F2">
            <w:pPr>
              <w:pStyle w:val="Normlny1"/>
              <w:numPr>
                <w:numId w:val="13"/>
              </w:numPr>
              <w:tabs>
                <w:tab w:val="left" w:pos="271"/>
                <w:tab w:val="num" w:pos="709"/>
              </w:tabs>
              <w:bidi w:val="0"/>
              <w:spacing w:line="240" w:lineRule="auto"/>
              <w:ind w:left="0" w:hanging="13"/>
              <w:jc w:val="both"/>
              <w:rPr>
                <w:rFonts w:ascii="Times New Roman" w:hAnsi="Times New Roman" w:cs="Times New Roman" w:hint="default"/>
                <w:color w:val="auto"/>
                <w:sz w:val="20"/>
                <w:szCs w:val="20"/>
              </w:rPr>
            </w:pPr>
            <w:r w:rsidRPr="00E560CD">
              <w:rPr>
                <w:rFonts w:ascii="Times New Roman" w:hAnsi="Times New Roman" w:cs="Times New Roman" w:hint="default"/>
                <w:color w:val="auto"/>
                <w:sz w:val="20"/>
                <w:szCs w:val="20"/>
              </w:rPr>
              <w:t>č</w:t>
            </w:r>
            <w:r w:rsidRPr="00E560CD">
              <w:rPr>
                <w:rFonts w:ascii="Times New Roman" w:hAnsi="Times New Roman" w:cs="Times New Roman" w:hint="default"/>
                <w:color w:val="auto"/>
                <w:sz w:val="20"/>
                <w:szCs w:val="20"/>
              </w:rPr>
              <w:t>lenstve, prí</w:t>
            </w:r>
            <w:r w:rsidRPr="00E560CD">
              <w:rPr>
                <w:rFonts w:ascii="Times New Roman" w:hAnsi="Times New Roman" w:cs="Times New Roman" w:hint="default"/>
                <w:color w:val="auto"/>
                <w:sz w:val="20"/>
                <w:szCs w:val="20"/>
              </w:rPr>
              <w:t>padne spoluprá</w:t>
            </w:r>
            <w:r w:rsidRPr="00E560CD">
              <w:rPr>
                <w:rFonts w:ascii="Times New Roman" w:hAnsi="Times New Roman" w:cs="Times New Roman" w:hint="default"/>
                <w:color w:val="auto"/>
                <w:sz w:val="20"/>
                <w:szCs w:val="20"/>
              </w:rPr>
              <w:t>ci stá</w:t>
            </w:r>
            <w:r w:rsidRPr="00E560CD">
              <w:rPr>
                <w:rFonts w:ascii="Times New Roman" w:hAnsi="Times New Roman" w:cs="Times New Roman" w:hint="default"/>
                <w:color w:val="auto"/>
                <w:sz w:val="20"/>
                <w:szCs w:val="20"/>
              </w:rPr>
              <w:t>leho rozhodcovské</w:t>
            </w:r>
            <w:r w:rsidRPr="00E560CD">
              <w:rPr>
                <w:rFonts w:ascii="Times New Roman" w:hAnsi="Times New Roman" w:cs="Times New Roman" w:hint="default"/>
                <w:color w:val="auto"/>
                <w:sz w:val="20"/>
                <w:szCs w:val="20"/>
              </w:rPr>
              <w:t>ho sú</w:t>
            </w:r>
            <w:r w:rsidRPr="00E560CD">
              <w:rPr>
                <w:rFonts w:ascii="Times New Roman" w:hAnsi="Times New Roman" w:cs="Times New Roman" w:hint="default"/>
                <w:color w:val="auto"/>
                <w:sz w:val="20"/>
                <w:szCs w:val="20"/>
              </w:rPr>
              <w:t>du s </w:t>
            </w:r>
            <w:r w:rsidRPr="00E560CD">
              <w:rPr>
                <w:rFonts w:ascii="Times New Roman" w:hAnsi="Times New Roman" w:cs="Times New Roman" w:hint="default"/>
                <w:color w:val="auto"/>
                <w:sz w:val="20"/>
                <w:szCs w:val="20"/>
              </w:rPr>
              <w:t>nadná</w:t>
            </w:r>
            <w:r w:rsidRPr="00E560CD">
              <w:rPr>
                <w:rFonts w:ascii="Times New Roman" w:hAnsi="Times New Roman" w:cs="Times New Roman" w:hint="default"/>
                <w:color w:val="auto"/>
                <w:sz w:val="20"/>
                <w:szCs w:val="20"/>
              </w:rPr>
              <w:t>rodný</w:t>
            </w:r>
            <w:r w:rsidRPr="00E560CD">
              <w:rPr>
                <w:rFonts w:ascii="Times New Roman" w:hAnsi="Times New Roman" w:cs="Times New Roman" w:hint="default"/>
                <w:color w:val="auto"/>
                <w:sz w:val="20"/>
                <w:szCs w:val="20"/>
              </w:rPr>
              <w:t>mi organizá</w:t>
            </w:r>
            <w:r w:rsidRPr="00E560CD">
              <w:rPr>
                <w:rFonts w:ascii="Times New Roman" w:hAnsi="Times New Roman" w:cs="Times New Roman" w:hint="default"/>
                <w:color w:val="auto"/>
                <w:sz w:val="20"/>
                <w:szCs w:val="20"/>
              </w:rPr>
              <w:t>ciami, ktoré</w:t>
            </w:r>
            <w:r w:rsidRPr="00E560CD">
              <w:rPr>
                <w:rFonts w:ascii="Times New Roman" w:hAnsi="Times New Roman" w:cs="Times New Roman" w:hint="default"/>
                <w:color w:val="auto"/>
                <w:sz w:val="20"/>
                <w:szCs w:val="20"/>
              </w:rPr>
              <w:t xml:space="preserve"> sa zaoberajú</w:t>
            </w:r>
            <w:r w:rsidRPr="00E560CD">
              <w:rPr>
                <w:rFonts w:ascii="Times New Roman" w:hAnsi="Times New Roman" w:cs="Times New Roman" w:hint="default"/>
                <w:color w:val="auto"/>
                <w:sz w:val="20"/>
                <w:szCs w:val="20"/>
              </w:rPr>
              <w:t xml:space="preserve"> rieš</w:t>
            </w:r>
            <w:r w:rsidRPr="00E560CD">
              <w:rPr>
                <w:rFonts w:ascii="Times New Roman" w:hAnsi="Times New Roman" w:cs="Times New Roman" w:hint="default"/>
                <w:color w:val="auto"/>
                <w:sz w:val="20"/>
                <w:szCs w:val="20"/>
              </w:rPr>
              <w:t>ení</w:t>
            </w:r>
            <w:r w:rsidRPr="00E560CD">
              <w:rPr>
                <w:rFonts w:ascii="Times New Roman" w:hAnsi="Times New Roman" w:cs="Times New Roman" w:hint="default"/>
                <w:color w:val="auto"/>
                <w:sz w:val="20"/>
                <w:szCs w:val="20"/>
              </w:rPr>
              <w:t>m cezhranič</w:t>
            </w:r>
            <w:r w:rsidRPr="00E560CD">
              <w:rPr>
                <w:rFonts w:ascii="Times New Roman" w:hAnsi="Times New Roman" w:cs="Times New Roman" w:hint="default"/>
                <w:color w:val="auto"/>
                <w:sz w:val="20"/>
                <w:szCs w:val="20"/>
              </w:rPr>
              <w:t>ný</w:t>
            </w:r>
            <w:r w:rsidRPr="00E560CD">
              <w:rPr>
                <w:rFonts w:ascii="Times New Roman" w:hAnsi="Times New Roman" w:cs="Times New Roman" w:hint="default"/>
                <w:color w:val="auto"/>
                <w:sz w:val="20"/>
                <w:szCs w:val="20"/>
              </w:rPr>
              <w:t>ch spotrebiteľ</w:t>
            </w:r>
            <w:r w:rsidRPr="00E560CD">
              <w:rPr>
                <w:rFonts w:ascii="Times New Roman" w:hAnsi="Times New Roman" w:cs="Times New Roman" w:hint="default"/>
                <w:color w:val="auto"/>
                <w:sz w:val="20"/>
                <w:szCs w:val="20"/>
              </w:rPr>
              <w:t>ský</w:t>
            </w:r>
            <w:r w:rsidRPr="00E560CD">
              <w:rPr>
                <w:rFonts w:ascii="Times New Roman" w:hAnsi="Times New Roman" w:cs="Times New Roman" w:hint="default"/>
                <w:color w:val="auto"/>
                <w:sz w:val="20"/>
                <w:szCs w:val="20"/>
              </w:rPr>
              <w:t xml:space="preserve">ch sporov. </w:t>
            </w:r>
          </w:p>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17</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zabezpečia, aby spolupráca a vzájomná výmena informácií podľa odsekov 1 a 2 boli v súlade s normami o ochrane osobných údajov ustanovenými v smernici 95/46/ES.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12</w:t>
            </w:r>
          </w:p>
          <w:p w:rsidR="00E26BE7" w:rsidRPr="00F807E4" w:rsidP="00541682">
            <w:pPr>
              <w:tabs>
                <w:tab w:val="left" w:pos="851"/>
              </w:tabs>
              <w:bidi w:val="0"/>
              <w:rPr>
                <w:rFonts w:ascii="Times New Roman" w:hAnsi="Times New Roman"/>
                <w:sz w:val="20"/>
                <w:szCs w:val="20"/>
              </w:rPr>
            </w:pPr>
            <w:r w:rsidR="00E560CD">
              <w:rPr>
                <w:rFonts w:ascii="Times New Roman" w:hAnsi="Times New Roman"/>
                <w:sz w:val="20"/>
                <w:szCs w:val="20"/>
              </w:rPr>
              <w:t>O: 5</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560CD" w:rsidRPr="00E560CD" w:rsidP="00E560CD">
            <w:pPr>
              <w:pStyle w:val="Normlny1"/>
              <w:tabs>
                <w:tab w:val="left" w:pos="1134"/>
              </w:tabs>
              <w:bidi w:val="0"/>
              <w:spacing w:line="240" w:lineRule="auto"/>
              <w:jc w:val="both"/>
              <w:rPr>
                <w:rFonts w:ascii="Times New Roman" w:hAnsi="Times New Roman" w:cs="Times New Roman"/>
                <w:color w:val="auto"/>
                <w:sz w:val="20"/>
                <w:szCs w:val="20"/>
              </w:rPr>
            </w:pPr>
            <w:r w:rsidRPr="00E560CD">
              <w:rPr>
                <w:rFonts w:ascii="Times New Roman" w:hAnsi="Times New Roman" w:cs="Times New Roman" w:hint="default"/>
                <w:color w:val="auto"/>
                <w:sz w:val="20"/>
                <w:szCs w:val="20"/>
              </w:rPr>
              <w:t>Zriaď</w:t>
            </w:r>
            <w:r w:rsidRPr="00E560CD">
              <w:rPr>
                <w:rFonts w:ascii="Times New Roman" w:hAnsi="Times New Roman" w:cs="Times New Roman" w:hint="default"/>
                <w:color w:val="auto"/>
                <w:sz w:val="20"/>
                <w:szCs w:val="20"/>
              </w:rPr>
              <w:t>ovateľ</w:t>
            </w:r>
            <w:r w:rsidRPr="00E560CD">
              <w:rPr>
                <w:rFonts w:ascii="Times New Roman" w:hAnsi="Times New Roman" w:cs="Times New Roman" w:hint="default"/>
                <w:color w:val="auto"/>
                <w:sz w:val="20"/>
                <w:szCs w:val="20"/>
              </w:rPr>
              <w:t xml:space="preserve"> spracú</w:t>
            </w:r>
            <w:r w:rsidRPr="00E560CD">
              <w:rPr>
                <w:rFonts w:ascii="Times New Roman" w:hAnsi="Times New Roman" w:cs="Times New Roman" w:hint="default"/>
                <w:color w:val="auto"/>
                <w:sz w:val="20"/>
                <w:szCs w:val="20"/>
              </w:rPr>
              <w:t>va a zverejň</w:t>
            </w:r>
            <w:r w:rsidRPr="00E560CD">
              <w:rPr>
                <w:rFonts w:ascii="Times New Roman" w:hAnsi="Times New Roman" w:cs="Times New Roman" w:hint="default"/>
                <w:color w:val="auto"/>
                <w:sz w:val="20"/>
                <w:szCs w:val="20"/>
              </w:rPr>
              <w:t>uje osobné</w:t>
            </w:r>
            <w:r w:rsidRPr="00E560CD">
              <w:rPr>
                <w:rFonts w:ascii="Times New Roman" w:hAnsi="Times New Roman" w:cs="Times New Roman" w:hint="default"/>
                <w:color w:val="auto"/>
                <w:sz w:val="20"/>
                <w:szCs w:val="20"/>
              </w:rPr>
              <w:t xml:space="preserve"> ú</w:t>
            </w:r>
            <w:r w:rsidRPr="00E560CD">
              <w:rPr>
                <w:rFonts w:ascii="Times New Roman" w:hAnsi="Times New Roman" w:cs="Times New Roman" w:hint="default"/>
                <w:color w:val="auto"/>
                <w:sz w:val="20"/>
                <w:szCs w:val="20"/>
              </w:rPr>
              <w:t>daje fyzický</w:t>
            </w:r>
            <w:r w:rsidRPr="00E560CD">
              <w:rPr>
                <w:rFonts w:ascii="Times New Roman" w:hAnsi="Times New Roman" w:cs="Times New Roman" w:hint="default"/>
                <w:color w:val="auto"/>
                <w:sz w:val="20"/>
                <w:szCs w:val="20"/>
              </w:rPr>
              <w:t>ch osô</w:t>
            </w:r>
            <w:r w:rsidRPr="00E560CD">
              <w:rPr>
                <w:rFonts w:ascii="Times New Roman" w:hAnsi="Times New Roman" w:cs="Times New Roman" w:hint="default"/>
                <w:color w:val="auto"/>
                <w:sz w:val="20"/>
                <w:szCs w:val="20"/>
              </w:rPr>
              <w:t>b v rozsahu nevyhnutnom na úč</w:t>
            </w:r>
            <w:r w:rsidRPr="00E560CD">
              <w:rPr>
                <w:rFonts w:ascii="Times New Roman" w:hAnsi="Times New Roman" w:cs="Times New Roman" w:hint="default"/>
                <w:color w:val="auto"/>
                <w:sz w:val="20"/>
                <w:szCs w:val="20"/>
              </w:rPr>
              <w:t>ely tohto zá</w:t>
            </w:r>
            <w:r w:rsidRPr="00E560CD">
              <w:rPr>
                <w:rFonts w:ascii="Times New Roman" w:hAnsi="Times New Roman" w:cs="Times New Roman" w:hint="default"/>
                <w:color w:val="auto"/>
                <w:sz w:val="20"/>
                <w:szCs w:val="20"/>
              </w:rPr>
              <w:t>kona v sú</w:t>
            </w:r>
            <w:r w:rsidRPr="00E560CD">
              <w:rPr>
                <w:rFonts w:ascii="Times New Roman" w:hAnsi="Times New Roman" w:cs="Times New Roman" w:hint="default"/>
                <w:color w:val="auto"/>
                <w:sz w:val="20"/>
                <w:szCs w:val="20"/>
              </w:rPr>
              <w:t>lade s osobitný</w:t>
            </w:r>
            <w:r w:rsidRPr="00E560CD">
              <w:rPr>
                <w:rFonts w:ascii="Times New Roman" w:hAnsi="Times New Roman" w:cs="Times New Roman" w:hint="default"/>
                <w:color w:val="auto"/>
                <w:sz w:val="20"/>
                <w:szCs w:val="20"/>
              </w:rPr>
              <w:t>m predpisom.</w:t>
            </w:r>
            <w:r w:rsidRPr="00E560CD">
              <w:rPr>
                <w:rFonts w:ascii="Times New Roman" w:hAnsi="Times New Roman" w:cs="Times New Roman"/>
                <w:color w:val="auto"/>
                <w:sz w:val="20"/>
                <w:szCs w:val="20"/>
                <w:vertAlign w:val="superscript"/>
              </w:rPr>
              <w:t>10</w:t>
            </w:r>
            <w:r w:rsidRPr="00E560CD">
              <w:rPr>
                <w:rFonts w:ascii="Times New Roman" w:hAnsi="Times New Roman" w:cs="Times New Roman"/>
                <w:color w:val="auto"/>
                <w:sz w:val="20"/>
                <w:szCs w:val="20"/>
              </w:rPr>
              <w:t>)</w:t>
            </w:r>
          </w:p>
          <w:p w:rsidR="00E26BE7" w:rsidRPr="00F807E4" w:rsidP="00391F7F">
            <w:pPr>
              <w:pStyle w:val="Normlny1"/>
              <w:tabs>
                <w:tab w:val="left" w:pos="1134"/>
              </w:tabs>
              <w:bidi w:val="0"/>
              <w:spacing w:line="240" w:lineRule="auto"/>
              <w:jc w:val="both"/>
              <w:rPr>
                <w:rFonts w:ascii="Times New Roman" w:hAnsi="Times New Roman" w:cs="Times New Roman"/>
                <w:color w:val="auto"/>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17</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Týmto článkom nie sú dotknuté ustanovenia o služobnom a obchodnom tajomstve, ktoré sa vzťahujú na vnútroštátne orgány presadzujúce právne akty Únie o ochrane spotrebiteľov. Na subjekty ARS sa vzťahujú pravidlá služobného tajomstva alebo iné rovnocenné povinnosti zachovávania dôvernosti stanovené v právnych predpisoch členského štátu, v ktorom majú sídlo.</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00E560CD">
              <w:rPr>
                <w:rFonts w:ascii="Times New Roman" w:hAnsi="Times New Roman"/>
                <w:sz w:val="20"/>
                <w:szCs w:val="20"/>
              </w:rPr>
              <w:t>§ 28</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12</w:t>
            </w:r>
          </w:p>
          <w:p w:rsidR="00E26BE7" w:rsidRPr="00F807E4" w:rsidP="00693A89">
            <w:pPr>
              <w:tabs>
                <w:tab w:val="left" w:pos="851"/>
              </w:tabs>
              <w:bidi w:val="0"/>
              <w:rPr>
                <w:rFonts w:ascii="Times New Roman" w:hAnsi="Times New Roman"/>
                <w:sz w:val="20"/>
                <w:szCs w:val="20"/>
              </w:rPr>
            </w:pPr>
          </w:p>
          <w:p w:rsidR="00E26BE7" w:rsidRPr="00F807E4" w:rsidP="00693A89">
            <w:pPr>
              <w:tabs>
                <w:tab w:val="left" w:pos="851"/>
              </w:tabs>
              <w:bidi w:val="0"/>
              <w:rPr>
                <w:rFonts w:ascii="Times New Roman" w:hAnsi="Times New Roman"/>
                <w:sz w:val="20"/>
                <w:szCs w:val="20"/>
              </w:rPr>
            </w:pPr>
          </w:p>
          <w:p w:rsidR="00E26BE7" w:rsidRPr="00F807E4" w:rsidP="00693A89">
            <w:pPr>
              <w:tabs>
                <w:tab w:val="left" w:pos="851"/>
              </w:tabs>
              <w:bidi w:val="0"/>
              <w:rPr>
                <w:rFonts w:ascii="Times New Roman" w:hAnsi="Times New Roman"/>
                <w:sz w:val="20"/>
                <w:szCs w:val="20"/>
              </w:rPr>
            </w:pPr>
          </w:p>
          <w:p w:rsidR="00E26BE7" w:rsidRPr="00F807E4" w:rsidP="00693A89">
            <w:pPr>
              <w:tabs>
                <w:tab w:val="left" w:pos="851"/>
              </w:tabs>
              <w:bidi w:val="0"/>
              <w:rPr>
                <w:rFonts w:ascii="Times New Roman" w:hAnsi="Times New Roman"/>
                <w:sz w:val="20"/>
                <w:szCs w:val="20"/>
              </w:rPr>
            </w:pPr>
          </w:p>
          <w:p w:rsidR="00E26BE7" w:rsidRPr="00F807E4" w:rsidP="00693A89">
            <w:pPr>
              <w:tabs>
                <w:tab w:val="left" w:pos="851"/>
              </w:tabs>
              <w:bidi w:val="0"/>
              <w:rPr>
                <w:rFonts w:ascii="Times New Roman" w:hAnsi="Times New Roman"/>
                <w:sz w:val="20"/>
                <w:szCs w:val="20"/>
              </w:rPr>
            </w:pPr>
          </w:p>
          <w:p w:rsidR="00E26BE7" w:rsidRPr="00F807E4" w:rsidP="00693A89">
            <w:pPr>
              <w:tabs>
                <w:tab w:val="left" w:pos="851"/>
              </w:tabs>
              <w:bidi w:val="0"/>
              <w:rPr>
                <w:rFonts w:ascii="Times New Roman" w:hAnsi="Times New Roman"/>
                <w:sz w:val="20"/>
                <w:szCs w:val="20"/>
              </w:rPr>
            </w:pPr>
          </w:p>
          <w:p w:rsidR="00E26BE7" w:rsidRPr="00F807E4" w:rsidP="00693A89">
            <w:pPr>
              <w:tabs>
                <w:tab w:val="left" w:pos="851"/>
              </w:tabs>
              <w:bidi w:val="0"/>
              <w:rPr>
                <w:rFonts w:ascii="Times New Roman" w:hAnsi="Times New Roman"/>
                <w:sz w:val="20"/>
                <w:szCs w:val="20"/>
              </w:rPr>
            </w:pPr>
            <w:r w:rsidR="00E560CD">
              <w:rPr>
                <w:rFonts w:ascii="Times New Roman" w:hAnsi="Times New Roman"/>
                <w:sz w:val="20"/>
                <w:szCs w:val="20"/>
              </w:rPr>
              <w:t>§ 35</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E560CD" w:rsidP="00E65746">
            <w:pPr>
              <w:pStyle w:val="Normlny1"/>
              <w:tabs>
                <w:tab w:val="left" w:pos="1134"/>
              </w:tabs>
              <w:bidi w:val="0"/>
              <w:spacing w:line="240" w:lineRule="auto"/>
              <w:jc w:val="both"/>
              <w:rPr>
                <w:rFonts w:ascii="Times New Roman" w:hAnsi="Times New Roman" w:cs="Times New Roman"/>
                <w:color w:val="auto"/>
                <w:sz w:val="20"/>
                <w:szCs w:val="20"/>
              </w:rPr>
            </w:pPr>
            <w:r w:rsidRPr="00E560CD" w:rsidR="00E560CD">
              <w:rPr>
                <w:rFonts w:ascii="Times New Roman" w:hAnsi="Times New Roman" w:cs="Times New Roman" w:hint="default"/>
                <w:color w:val="auto"/>
                <w:sz w:val="20"/>
                <w:szCs w:val="20"/>
              </w:rPr>
              <w:t>Rozhodca je povinný</w:t>
            </w:r>
            <w:r w:rsidRPr="00E560CD" w:rsidR="00E560CD">
              <w:rPr>
                <w:rFonts w:ascii="Times New Roman" w:hAnsi="Times New Roman" w:cs="Times New Roman" w:hint="default"/>
                <w:color w:val="auto"/>
                <w:sz w:val="20"/>
                <w:szCs w:val="20"/>
              </w:rPr>
              <w:t xml:space="preserve"> poč</w:t>
            </w:r>
            <w:r w:rsidRPr="00E560CD" w:rsidR="00E560CD">
              <w:rPr>
                <w:rFonts w:ascii="Times New Roman" w:hAnsi="Times New Roman" w:cs="Times New Roman" w:hint="default"/>
                <w:color w:val="auto"/>
                <w:sz w:val="20"/>
                <w:szCs w:val="20"/>
              </w:rPr>
              <w:t>as a po skonč</w:t>
            </w:r>
            <w:r w:rsidRPr="00E560CD" w:rsidR="00E560CD">
              <w:rPr>
                <w:rFonts w:ascii="Times New Roman" w:hAnsi="Times New Roman" w:cs="Times New Roman" w:hint="default"/>
                <w:color w:val="auto"/>
                <w:sz w:val="20"/>
                <w:szCs w:val="20"/>
              </w:rPr>
              <w:t>ení</w:t>
            </w:r>
            <w:r w:rsidRPr="00E560CD" w:rsidR="00E560CD">
              <w:rPr>
                <w:rFonts w:ascii="Times New Roman" w:hAnsi="Times New Roman" w:cs="Times New Roman" w:hint="default"/>
                <w:color w:val="auto"/>
                <w:sz w:val="20"/>
                <w:szCs w:val="20"/>
              </w:rPr>
              <w:t xml:space="preserve"> svojej funkcie zachová</w:t>
            </w:r>
            <w:r w:rsidRPr="00E560CD" w:rsidR="00E560CD">
              <w:rPr>
                <w:rFonts w:ascii="Times New Roman" w:hAnsi="Times New Roman" w:cs="Times New Roman" w:hint="default"/>
                <w:color w:val="auto"/>
                <w:sz w:val="20"/>
                <w:szCs w:val="20"/>
              </w:rPr>
              <w:t>vať</w:t>
            </w:r>
            <w:r w:rsidRPr="00E560CD" w:rsidR="00E560CD">
              <w:rPr>
                <w:rFonts w:ascii="Times New Roman" w:hAnsi="Times New Roman" w:cs="Times New Roman" w:hint="default"/>
                <w:color w:val="auto"/>
                <w:sz w:val="20"/>
                <w:szCs w:val="20"/>
              </w:rPr>
              <w:t xml:space="preserve"> mlč</w:t>
            </w:r>
            <w:r w:rsidRPr="00E560CD" w:rsidR="00E560CD">
              <w:rPr>
                <w:rFonts w:ascii="Times New Roman" w:hAnsi="Times New Roman" w:cs="Times New Roman" w:hint="default"/>
                <w:color w:val="auto"/>
                <w:sz w:val="20"/>
                <w:szCs w:val="20"/>
              </w:rPr>
              <w:t>anlivosť</w:t>
            </w:r>
            <w:r w:rsidRPr="00E560CD" w:rsidR="00E560CD">
              <w:rPr>
                <w:rFonts w:ascii="Times New Roman" w:hAnsi="Times New Roman" w:cs="Times New Roman" w:hint="default"/>
                <w:color w:val="auto"/>
                <w:sz w:val="20"/>
                <w:szCs w:val="20"/>
              </w:rPr>
              <w:t xml:space="preserve"> o vš</w:t>
            </w:r>
            <w:r w:rsidRPr="00E560CD" w:rsidR="00E560CD">
              <w:rPr>
                <w:rFonts w:ascii="Times New Roman" w:hAnsi="Times New Roman" w:cs="Times New Roman" w:hint="default"/>
                <w:color w:val="auto"/>
                <w:sz w:val="20"/>
                <w:szCs w:val="20"/>
              </w:rPr>
              <w:t>etký</w:t>
            </w:r>
            <w:r w:rsidRPr="00E560CD" w:rsidR="00E560CD">
              <w:rPr>
                <w:rFonts w:ascii="Times New Roman" w:hAnsi="Times New Roman" w:cs="Times New Roman" w:hint="default"/>
                <w:color w:val="auto"/>
                <w:sz w:val="20"/>
                <w:szCs w:val="20"/>
              </w:rPr>
              <w:t>ch skutoč</w:t>
            </w:r>
            <w:r w:rsidRPr="00E560CD" w:rsidR="00E560CD">
              <w:rPr>
                <w:rFonts w:ascii="Times New Roman" w:hAnsi="Times New Roman" w:cs="Times New Roman" w:hint="default"/>
                <w:color w:val="auto"/>
                <w:sz w:val="20"/>
                <w:szCs w:val="20"/>
              </w:rPr>
              <w:t>nostiach, o ktorý</w:t>
            </w:r>
            <w:r w:rsidRPr="00E560CD" w:rsidR="00E560CD">
              <w:rPr>
                <w:rFonts w:ascii="Times New Roman" w:hAnsi="Times New Roman" w:cs="Times New Roman" w:hint="default"/>
                <w:color w:val="auto"/>
                <w:sz w:val="20"/>
                <w:szCs w:val="20"/>
              </w:rPr>
              <w:t>ch sa dozvedel pri vý</w:t>
            </w:r>
            <w:r w:rsidRPr="00E560CD" w:rsidR="00E560CD">
              <w:rPr>
                <w:rFonts w:ascii="Times New Roman" w:hAnsi="Times New Roman" w:cs="Times New Roman" w:hint="default"/>
                <w:color w:val="auto"/>
                <w:sz w:val="20"/>
                <w:szCs w:val="20"/>
              </w:rPr>
              <w:t>kone svojej funkcie alebo v sú</w:t>
            </w:r>
            <w:r w:rsidRPr="00E560CD" w:rsidR="00E560CD">
              <w:rPr>
                <w:rFonts w:ascii="Times New Roman" w:hAnsi="Times New Roman" w:cs="Times New Roman" w:hint="default"/>
                <w:color w:val="auto"/>
                <w:sz w:val="20"/>
                <w:szCs w:val="20"/>
              </w:rPr>
              <w:t>vislosti s ň</w:t>
            </w:r>
            <w:r w:rsidRPr="00E560CD" w:rsidR="00E560CD">
              <w:rPr>
                <w:rFonts w:ascii="Times New Roman" w:hAnsi="Times New Roman" w:cs="Times New Roman" w:hint="default"/>
                <w:color w:val="auto"/>
                <w:sz w:val="20"/>
                <w:szCs w:val="20"/>
              </w:rPr>
              <w:t>ou. Tejto povinnosti ho môž</w:t>
            </w:r>
            <w:r w:rsidRPr="00E560CD" w:rsidR="00E560CD">
              <w:rPr>
                <w:rFonts w:ascii="Times New Roman" w:hAnsi="Times New Roman" w:cs="Times New Roman" w:hint="default"/>
                <w:color w:val="auto"/>
                <w:sz w:val="20"/>
                <w:szCs w:val="20"/>
              </w:rPr>
              <w:t>e zbaviť</w:t>
            </w:r>
            <w:r w:rsidRPr="00E560CD" w:rsidR="00E560CD">
              <w:rPr>
                <w:rFonts w:ascii="Times New Roman" w:hAnsi="Times New Roman" w:cs="Times New Roman" w:hint="default"/>
                <w:color w:val="auto"/>
                <w:sz w:val="20"/>
                <w:szCs w:val="20"/>
              </w:rPr>
              <w:t xml:space="preserve"> len zmluvná</w:t>
            </w:r>
            <w:r w:rsidRPr="00E560CD" w:rsidR="00E560CD">
              <w:rPr>
                <w:rFonts w:ascii="Times New Roman" w:hAnsi="Times New Roman" w:cs="Times New Roman" w:hint="default"/>
                <w:color w:val="auto"/>
                <w:sz w:val="20"/>
                <w:szCs w:val="20"/>
              </w:rPr>
              <w:t xml:space="preserve"> strana, v ktorej zá</w:t>
            </w:r>
            <w:r w:rsidRPr="00E560CD" w:rsidR="00E560CD">
              <w:rPr>
                <w:rFonts w:ascii="Times New Roman" w:hAnsi="Times New Roman" w:cs="Times New Roman" w:hint="default"/>
                <w:color w:val="auto"/>
                <w:sz w:val="20"/>
                <w:szCs w:val="20"/>
              </w:rPr>
              <w:t>ujme je viaza</w:t>
            </w:r>
            <w:r w:rsidRPr="00E560CD" w:rsidR="00E560CD">
              <w:rPr>
                <w:rFonts w:ascii="Times New Roman" w:hAnsi="Times New Roman" w:cs="Times New Roman" w:hint="default"/>
                <w:color w:val="auto"/>
                <w:sz w:val="20"/>
                <w:szCs w:val="20"/>
              </w:rPr>
              <w:t>n</w:t>
            </w:r>
            <w:r w:rsidRPr="00E560CD" w:rsidR="00E560CD">
              <w:rPr>
                <w:rFonts w:ascii="Times New Roman" w:hAnsi="Times New Roman" w:cs="Times New Roman" w:hint="default"/>
                <w:color w:val="auto"/>
                <w:sz w:val="20"/>
                <w:szCs w:val="20"/>
              </w:rPr>
              <w:t>ý</w:t>
            </w:r>
            <w:r w:rsidRPr="00E560CD" w:rsidR="00E560CD">
              <w:rPr>
                <w:rFonts w:ascii="Times New Roman" w:hAnsi="Times New Roman" w:cs="Times New Roman" w:hint="default"/>
                <w:color w:val="auto"/>
                <w:sz w:val="20"/>
                <w:szCs w:val="20"/>
              </w:rPr>
              <w:t xml:space="preserve"> povinnosť</w:t>
            </w:r>
            <w:r w:rsidRPr="00E560CD" w:rsidR="00E560CD">
              <w:rPr>
                <w:rFonts w:ascii="Times New Roman" w:hAnsi="Times New Roman" w:cs="Times New Roman" w:hint="default"/>
                <w:color w:val="auto"/>
                <w:sz w:val="20"/>
                <w:szCs w:val="20"/>
              </w:rPr>
              <w:t>ou zachová</w:t>
            </w:r>
            <w:r w:rsidRPr="00E560CD" w:rsidR="00E560CD">
              <w:rPr>
                <w:rFonts w:ascii="Times New Roman" w:hAnsi="Times New Roman" w:cs="Times New Roman" w:hint="default"/>
                <w:color w:val="auto"/>
                <w:sz w:val="20"/>
                <w:szCs w:val="20"/>
              </w:rPr>
              <w:t>vať</w:t>
            </w:r>
            <w:r w:rsidRPr="00E560CD" w:rsidR="00E560CD">
              <w:rPr>
                <w:rFonts w:ascii="Times New Roman" w:hAnsi="Times New Roman" w:cs="Times New Roman" w:hint="default"/>
                <w:color w:val="auto"/>
                <w:sz w:val="20"/>
                <w:szCs w:val="20"/>
              </w:rPr>
              <w:t xml:space="preserve"> mlč</w:t>
            </w:r>
            <w:r w:rsidRPr="00E560CD" w:rsidR="00E560CD">
              <w:rPr>
                <w:rFonts w:ascii="Times New Roman" w:hAnsi="Times New Roman" w:cs="Times New Roman" w:hint="default"/>
                <w:color w:val="auto"/>
                <w:sz w:val="20"/>
                <w:szCs w:val="20"/>
              </w:rPr>
              <w:t>anlivosť</w:t>
            </w:r>
            <w:r w:rsidRPr="00E560CD" w:rsidR="00E560CD">
              <w:rPr>
                <w:rFonts w:ascii="Times New Roman" w:hAnsi="Times New Roman" w:cs="Times New Roman" w:hint="default"/>
                <w:color w:val="auto"/>
                <w:sz w:val="20"/>
                <w:szCs w:val="20"/>
              </w:rPr>
              <w:t>; ustanovenia osobitné</w:t>
            </w:r>
            <w:r w:rsidRPr="00E560CD" w:rsidR="00E560CD">
              <w:rPr>
                <w:rFonts w:ascii="Times New Roman" w:hAnsi="Times New Roman" w:cs="Times New Roman" w:hint="default"/>
                <w:color w:val="auto"/>
                <w:sz w:val="20"/>
                <w:szCs w:val="20"/>
              </w:rPr>
              <w:t>ho predpisu tý</w:t>
            </w:r>
            <w:r w:rsidRPr="00E560CD" w:rsidR="00E560CD">
              <w:rPr>
                <w:rFonts w:ascii="Times New Roman" w:hAnsi="Times New Roman" w:cs="Times New Roman" w:hint="default"/>
                <w:color w:val="auto"/>
                <w:sz w:val="20"/>
                <w:szCs w:val="20"/>
              </w:rPr>
              <w:t>m nie sú</w:t>
            </w:r>
            <w:r w:rsidRPr="00E560CD" w:rsidR="00E560CD">
              <w:rPr>
                <w:rFonts w:ascii="Times New Roman" w:hAnsi="Times New Roman" w:cs="Times New Roman" w:hint="default"/>
                <w:color w:val="auto"/>
                <w:sz w:val="20"/>
                <w:szCs w:val="20"/>
              </w:rPr>
              <w:t xml:space="preserve"> dotknuté.</w:t>
            </w:r>
            <w:r w:rsidRPr="00E560CD" w:rsidR="00E560CD">
              <w:rPr>
                <w:rFonts w:ascii="Times New Roman" w:hAnsi="Times New Roman" w:cs="Times New Roman"/>
                <w:color w:val="auto"/>
                <w:sz w:val="20"/>
                <w:szCs w:val="20"/>
                <w:vertAlign w:val="superscript"/>
              </w:rPr>
              <w:t>16</w:t>
            </w:r>
            <w:r w:rsidR="00E560CD">
              <w:rPr>
                <w:rFonts w:ascii="Times New Roman" w:hAnsi="Times New Roman" w:cs="Times New Roman"/>
                <w:color w:val="auto"/>
                <w:sz w:val="20"/>
                <w:szCs w:val="20"/>
              </w:rPr>
              <w:t>)</w:t>
            </w:r>
          </w:p>
          <w:p w:rsidR="00E560CD" w:rsidRPr="00F807E4" w:rsidP="00E65746">
            <w:pPr>
              <w:pStyle w:val="Normlny1"/>
              <w:tabs>
                <w:tab w:val="left" w:pos="1134"/>
              </w:tabs>
              <w:bidi w:val="0"/>
              <w:spacing w:line="240" w:lineRule="auto"/>
              <w:jc w:val="both"/>
              <w:rPr>
                <w:rFonts w:ascii="Times New Roman" w:hAnsi="Times New Roman" w:cs="Times New Roman"/>
                <w:color w:val="auto"/>
                <w:sz w:val="20"/>
                <w:szCs w:val="20"/>
              </w:rPr>
            </w:pPr>
          </w:p>
          <w:p w:rsidR="00E560CD" w:rsidRPr="00E560CD" w:rsidP="00E560CD">
            <w:pPr>
              <w:widowControl w:val="0"/>
              <w:autoSpaceDE w:val="0"/>
              <w:autoSpaceDN w:val="0"/>
              <w:bidi w:val="0"/>
              <w:adjustRightInd w:val="0"/>
              <w:jc w:val="both"/>
              <w:rPr>
                <w:rFonts w:ascii="Times New Roman" w:eastAsia="SimSun" w:hAnsi="Times New Roman" w:hint="default"/>
                <w:sz w:val="20"/>
                <w:szCs w:val="20"/>
              </w:rPr>
            </w:pPr>
            <w:r w:rsidRPr="00E560CD">
              <w:rPr>
                <w:rFonts w:ascii="Times New Roman" w:eastAsia="SimSun" w:hAnsi="Times New Roman" w:hint="default"/>
                <w:sz w:val="20"/>
                <w:szCs w:val="20"/>
              </w:rPr>
              <w:t>Dokazovanie treba vykoná</w:t>
            </w:r>
            <w:r w:rsidRPr="00E560CD">
              <w:rPr>
                <w:rFonts w:ascii="Times New Roman" w:eastAsia="SimSun" w:hAnsi="Times New Roman" w:hint="default"/>
                <w:sz w:val="20"/>
                <w:szCs w:val="20"/>
              </w:rPr>
              <w:t>vať</w:t>
            </w:r>
            <w:r w:rsidRPr="00E560CD">
              <w:rPr>
                <w:rFonts w:ascii="Times New Roman" w:eastAsia="SimSun" w:hAnsi="Times New Roman" w:hint="default"/>
                <w:sz w:val="20"/>
                <w:szCs w:val="20"/>
              </w:rPr>
              <w:t xml:space="preserve"> tak, aby sa za</w:t>
            </w:r>
            <w:r>
              <w:rPr>
                <w:rFonts w:ascii="Times New Roman" w:eastAsia="SimSun" w:hAnsi="Times New Roman" w:hint="default"/>
                <w:sz w:val="20"/>
                <w:szCs w:val="20"/>
              </w:rPr>
              <w:t>chovala povinnosť</w:t>
            </w:r>
            <w:r>
              <w:rPr>
                <w:rFonts w:ascii="Times New Roman" w:eastAsia="SimSun" w:hAnsi="Times New Roman" w:hint="default"/>
                <w:sz w:val="20"/>
                <w:szCs w:val="20"/>
              </w:rPr>
              <w:t xml:space="preserve"> mlč</w:t>
            </w:r>
            <w:r>
              <w:rPr>
                <w:rFonts w:ascii="Times New Roman" w:eastAsia="SimSun" w:hAnsi="Times New Roman" w:hint="default"/>
                <w:sz w:val="20"/>
                <w:szCs w:val="20"/>
              </w:rPr>
              <w:t xml:space="preserve">anlivosti </w:t>
            </w:r>
            <w:r w:rsidRPr="00E560CD">
              <w:rPr>
                <w:rFonts w:ascii="Times New Roman" w:eastAsia="SimSun" w:hAnsi="Times New Roman" w:hint="default"/>
                <w:sz w:val="20"/>
                <w:szCs w:val="20"/>
              </w:rPr>
              <w:t>o utajovaný</w:t>
            </w:r>
            <w:r w:rsidRPr="00E560CD">
              <w:rPr>
                <w:rFonts w:ascii="Times New Roman" w:eastAsia="SimSun" w:hAnsi="Times New Roman" w:hint="default"/>
                <w:sz w:val="20"/>
                <w:szCs w:val="20"/>
              </w:rPr>
              <w:t>ch skutoč</w:t>
            </w:r>
            <w:r w:rsidRPr="00E560CD">
              <w:rPr>
                <w:rFonts w:ascii="Times New Roman" w:eastAsia="SimSun" w:hAnsi="Times New Roman" w:hint="default"/>
                <w:sz w:val="20"/>
                <w:szCs w:val="20"/>
              </w:rPr>
              <w:t>nostiach chrá</w:t>
            </w:r>
            <w:r w:rsidRPr="00E560CD">
              <w:rPr>
                <w:rFonts w:ascii="Times New Roman" w:eastAsia="SimSun" w:hAnsi="Times New Roman" w:hint="default"/>
                <w:sz w:val="20"/>
                <w:szCs w:val="20"/>
              </w:rPr>
              <w:t>nený</w:t>
            </w:r>
            <w:r w:rsidRPr="00E560CD">
              <w:rPr>
                <w:rFonts w:ascii="Times New Roman" w:eastAsia="SimSun" w:hAnsi="Times New Roman" w:hint="default"/>
                <w:sz w:val="20"/>
                <w:szCs w:val="20"/>
              </w:rPr>
              <w:t>ch podľ</w:t>
            </w:r>
            <w:r w:rsidRPr="00E560CD">
              <w:rPr>
                <w:rFonts w:ascii="Times New Roman" w:eastAsia="SimSun" w:hAnsi="Times New Roman" w:hint="default"/>
                <w:sz w:val="20"/>
                <w:szCs w:val="20"/>
              </w:rPr>
              <w:t>a osobitný</w:t>
            </w:r>
            <w:r w:rsidRPr="00E560CD">
              <w:rPr>
                <w:rFonts w:ascii="Times New Roman" w:eastAsia="SimSun" w:hAnsi="Times New Roman" w:hint="default"/>
                <w:sz w:val="20"/>
                <w:szCs w:val="20"/>
              </w:rPr>
              <w:t>ch predpisov a iná</w:t>
            </w:r>
            <w:r w:rsidRPr="00E560CD">
              <w:rPr>
                <w:rFonts w:ascii="Times New Roman" w:eastAsia="SimSun" w:hAnsi="Times New Roman" w:hint="default"/>
                <w:sz w:val="20"/>
                <w:szCs w:val="20"/>
              </w:rPr>
              <w:t xml:space="preserve"> zá</w:t>
            </w:r>
            <w:r w:rsidRPr="00E560CD">
              <w:rPr>
                <w:rFonts w:ascii="Times New Roman" w:eastAsia="SimSun" w:hAnsi="Times New Roman" w:hint="default"/>
                <w:sz w:val="20"/>
                <w:szCs w:val="20"/>
              </w:rPr>
              <w:t>konom ustanovená</w:t>
            </w:r>
            <w:r w:rsidRPr="00E560CD">
              <w:rPr>
                <w:rFonts w:ascii="Times New Roman" w:eastAsia="SimSun" w:hAnsi="Times New Roman" w:hint="default"/>
                <w:sz w:val="20"/>
                <w:szCs w:val="20"/>
              </w:rPr>
              <w:t xml:space="preserve"> alebo š</w:t>
            </w:r>
            <w:r w:rsidRPr="00E560CD">
              <w:rPr>
                <w:rFonts w:ascii="Times New Roman" w:eastAsia="SimSun" w:hAnsi="Times New Roman" w:hint="default"/>
                <w:sz w:val="20"/>
                <w:szCs w:val="20"/>
              </w:rPr>
              <w:t>tá</w:t>
            </w:r>
            <w:r w:rsidRPr="00E560CD">
              <w:rPr>
                <w:rFonts w:ascii="Times New Roman" w:eastAsia="SimSun" w:hAnsi="Times New Roman" w:hint="default"/>
                <w:sz w:val="20"/>
                <w:szCs w:val="20"/>
              </w:rPr>
              <w:t>tom uznaná</w:t>
            </w:r>
            <w:r w:rsidRPr="00E560CD">
              <w:rPr>
                <w:rFonts w:ascii="Times New Roman" w:eastAsia="SimSun" w:hAnsi="Times New Roman" w:hint="default"/>
                <w:sz w:val="20"/>
                <w:szCs w:val="20"/>
              </w:rPr>
              <w:t xml:space="preserve"> povinnosť</w:t>
            </w:r>
            <w:r w:rsidRPr="00E560CD">
              <w:rPr>
                <w:rFonts w:ascii="Times New Roman" w:eastAsia="SimSun" w:hAnsi="Times New Roman" w:hint="default"/>
                <w:sz w:val="20"/>
                <w:szCs w:val="20"/>
              </w:rPr>
              <w:t xml:space="preserve"> mlč</w:t>
            </w:r>
            <w:r w:rsidRPr="00E560CD">
              <w:rPr>
                <w:rFonts w:ascii="Times New Roman" w:eastAsia="SimSun" w:hAnsi="Times New Roman" w:hint="default"/>
                <w:sz w:val="20"/>
                <w:szCs w:val="20"/>
              </w:rPr>
              <w:t>anlivosti. V tý</w:t>
            </w:r>
            <w:r w:rsidRPr="00E560CD">
              <w:rPr>
                <w:rFonts w:ascii="Times New Roman" w:eastAsia="SimSun" w:hAnsi="Times New Roman" w:hint="default"/>
                <w:sz w:val="20"/>
                <w:szCs w:val="20"/>
              </w:rPr>
              <w:t>chto prí</w:t>
            </w:r>
            <w:r w:rsidRPr="00E560CD">
              <w:rPr>
                <w:rFonts w:ascii="Times New Roman" w:eastAsia="SimSun" w:hAnsi="Times New Roman" w:hint="default"/>
                <w:sz w:val="20"/>
                <w:szCs w:val="20"/>
              </w:rPr>
              <w:t>padoch mož</w:t>
            </w:r>
            <w:r w:rsidRPr="00E560CD">
              <w:rPr>
                <w:rFonts w:ascii="Times New Roman" w:eastAsia="SimSun" w:hAnsi="Times New Roman" w:hint="default"/>
                <w:sz w:val="20"/>
                <w:szCs w:val="20"/>
              </w:rPr>
              <w:t>no vykoná</w:t>
            </w:r>
            <w:r w:rsidRPr="00E560CD">
              <w:rPr>
                <w:rFonts w:ascii="Times New Roman" w:eastAsia="SimSun" w:hAnsi="Times New Roman" w:hint="default"/>
                <w:sz w:val="20"/>
                <w:szCs w:val="20"/>
              </w:rPr>
              <w:t>vať</w:t>
            </w:r>
            <w:r w:rsidRPr="00E560CD">
              <w:rPr>
                <w:rFonts w:ascii="Times New Roman" w:eastAsia="SimSun" w:hAnsi="Times New Roman" w:hint="default"/>
                <w:sz w:val="20"/>
                <w:szCs w:val="20"/>
              </w:rPr>
              <w:t xml:space="preserve"> vý</w:t>
            </w:r>
            <w:r w:rsidRPr="00E560CD">
              <w:rPr>
                <w:rFonts w:ascii="Times New Roman" w:eastAsia="SimSun" w:hAnsi="Times New Roman" w:hint="default"/>
                <w:sz w:val="20"/>
                <w:szCs w:val="20"/>
              </w:rPr>
              <w:t>sluch len vtedy, ak vyslú</w:t>
            </w:r>
            <w:r w:rsidRPr="00E560CD">
              <w:rPr>
                <w:rFonts w:ascii="Times New Roman" w:eastAsia="SimSun" w:hAnsi="Times New Roman" w:hint="default"/>
                <w:sz w:val="20"/>
                <w:szCs w:val="20"/>
              </w:rPr>
              <w:t>chané</w:t>
            </w:r>
            <w:r w:rsidRPr="00E560CD">
              <w:rPr>
                <w:rFonts w:ascii="Times New Roman" w:eastAsia="SimSun" w:hAnsi="Times New Roman" w:hint="default"/>
                <w:sz w:val="20"/>
                <w:szCs w:val="20"/>
              </w:rPr>
              <w:t>ho oslobodil od povinnosti zachová</w:t>
            </w:r>
            <w:r w:rsidRPr="00E560CD">
              <w:rPr>
                <w:rFonts w:ascii="Times New Roman" w:eastAsia="SimSun" w:hAnsi="Times New Roman" w:hint="default"/>
                <w:sz w:val="20"/>
                <w:szCs w:val="20"/>
              </w:rPr>
              <w:t>vať</w:t>
            </w:r>
            <w:r w:rsidRPr="00E560CD">
              <w:rPr>
                <w:rFonts w:ascii="Times New Roman" w:eastAsia="SimSun" w:hAnsi="Times New Roman" w:hint="default"/>
                <w:sz w:val="20"/>
                <w:szCs w:val="20"/>
              </w:rPr>
              <w:t xml:space="preserve"> mlč</w:t>
            </w:r>
            <w:r w:rsidRPr="00E560CD">
              <w:rPr>
                <w:rFonts w:ascii="Times New Roman" w:eastAsia="SimSun" w:hAnsi="Times New Roman" w:hint="default"/>
                <w:sz w:val="20"/>
                <w:szCs w:val="20"/>
              </w:rPr>
              <w:t>anlivosť</w:t>
            </w:r>
            <w:r w:rsidRPr="00E560CD">
              <w:rPr>
                <w:rFonts w:ascii="Times New Roman" w:eastAsia="SimSun" w:hAnsi="Times New Roman" w:hint="default"/>
                <w:sz w:val="20"/>
                <w:szCs w:val="20"/>
              </w:rPr>
              <w:t xml:space="preserve"> prí</w:t>
            </w:r>
            <w:r w:rsidRPr="00E560CD">
              <w:rPr>
                <w:rFonts w:ascii="Times New Roman" w:eastAsia="SimSun" w:hAnsi="Times New Roman" w:hint="default"/>
                <w:sz w:val="20"/>
                <w:szCs w:val="20"/>
              </w:rPr>
              <w:t>sluš</w:t>
            </w:r>
            <w:r w:rsidRPr="00E560CD">
              <w:rPr>
                <w:rFonts w:ascii="Times New Roman" w:eastAsia="SimSun" w:hAnsi="Times New Roman" w:hint="default"/>
                <w:sz w:val="20"/>
                <w:szCs w:val="20"/>
              </w:rPr>
              <w:t>ný</w:t>
            </w:r>
            <w:r w:rsidRPr="00E560CD">
              <w:rPr>
                <w:rFonts w:ascii="Times New Roman" w:eastAsia="SimSun" w:hAnsi="Times New Roman" w:hint="default"/>
                <w:sz w:val="20"/>
                <w:szCs w:val="20"/>
              </w:rPr>
              <w:t xml:space="preserve"> orgá</w:t>
            </w:r>
            <w:r w:rsidRPr="00E560CD">
              <w:rPr>
                <w:rFonts w:ascii="Times New Roman" w:eastAsia="SimSun" w:hAnsi="Times New Roman" w:hint="default"/>
                <w:sz w:val="20"/>
                <w:szCs w:val="20"/>
              </w:rPr>
              <w:t>n alebo ten, v zá</w:t>
            </w:r>
            <w:r w:rsidRPr="00E560CD">
              <w:rPr>
                <w:rFonts w:ascii="Times New Roman" w:eastAsia="SimSun" w:hAnsi="Times New Roman" w:hint="default"/>
                <w:sz w:val="20"/>
                <w:szCs w:val="20"/>
              </w:rPr>
              <w:t>ujme ochrany koho má</w:t>
            </w:r>
            <w:r w:rsidRPr="00E560CD">
              <w:rPr>
                <w:rFonts w:ascii="Times New Roman" w:eastAsia="SimSun" w:hAnsi="Times New Roman" w:hint="default"/>
                <w:sz w:val="20"/>
                <w:szCs w:val="20"/>
              </w:rPr>
              <w:t xml:space="preserve"> tú</w:t>
            </w:r>
            <w:r w:rsidRPr="00E560CD">
              <w:rPr>
                <w:rFonts w:ascii="Times New Roman" w:eastAsia="SimSun" w:hAnsi="Times New Roman" w:hint="default"/>
                <w:sz w:val="20"/>
                <w:szCs w:val="20"/>
              </w:rPr>
              <w:t>to povinnosť</w:t>
            </w:r>
            <w:r w:rsidRPr="00E560CD">
              <w:rPr>
                <w:rFonts w:ascii="Times New Roman" w:eastAsia="SimSun" w:hAnsi="Times New Roman" w:hint="default"/>
                <w:sz w:val="20"/>
                <w:szCs w:val="20"/>
              </w:rPr>
              <w:t>. To platí</w:t>
            </w:r>
            <w:r w:rsidRPr="00E560CD">
              <w:rPr>
                <w:rFonts w:ascii="Times New Roman" w:eastAsia="SimSun" w:hAnsi="Times New Roman" w:hint="default"/>
                <w:sz w:val="20"/>
                <w:szCs w:val="20"/>
              </w:rPr>
              <w:t xml:space="preserve"> </w:t>
            </w:r>
            <w:r w:rsidRPr="00E560CD">
              <w:rPr>
                <w:rFonts w:ascii="Times New Roman" w:eastAsia="SimSun" w:hAnsi="Times New Roman" w:hint="default"/>
                <w:sz w:val="20"/>
                <w:szCs w:val="20"/>
              </w:rPr>
              <w:t>p</w:t>
            </w:r>
            <w:r w:rsidRPr="00E560CD">
              <w:rPr>
                <w:rFonts w:ascii="Times New Roman" w:eastAsia="SimSun" w:hAnsi="Times New Roman" w:hint="default"/>
                <w:sz w:val="20"/>
                <w:szCs w:val="20"/>
              </w:rPr>
              <w:t>rimerane aj pri vykoná</w:t>
            </w:r>
            <w:r w:rsidRPr="00E560CD">
              <w:rPr>
                <w:rFonts w:ascii="Times New Roman" w:eastAsia="SimSun" w:hAnsi="Times New Roman" w:hint="default"/>
                <w:sz w:val="20"/>
                <w:szCs w:val="20"/>
              </w:rPr>
              <w:t>vaní</w:t>
            </w:r>
            <w:r w:rsidRPr="00E560CD">
              <w:rPr>
                <w:rFonts w:ascii="Times New Roman" w:eastAsia="SimSun" w:hAnsi="Times New Roman" w:hint="default"/>
                <w:sz w:val="20"/>
                <w:szCs w:val="20"/>
              </w:rPr>
              <w:t xml:space="preserve"> iný</w:t>
            </w:r>
            <w:r w:rsidRPr="00E560CD">
              <w:rPr>
                <w:rFonts w:ascii="Times New Roman" w:eastAsia="SimSun" w:hAnsi="Times New Roman" w:hint="default"/>
                <w:sz w:val="20"/>
                <w:szCs w:val="20"/>
              </w:rPr>
              <w:t>ch dô</w:t>
            </w:r>
            <w:r w:rsidRPr="00E560CD">
              <w:rPr>
                <w:rFonts w:ascii="Times New Roman" w:eastAsia="SimSun" w:hAnsi="Times New Roman" w:hint="default"/>
                <w:sz w:val="20"/>
                <w:szCs w:val="20"/>
              </w:rPr>
              <w:t>kazov.</w:t>
            </w:r>
          </w:p>
          <w:p w:rsidR="00E26BE7" w:rsidRPr="00F807E4" w:rsidP="00693A89">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18</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V každom členskom štáte sa určí príslušný orgán, ktorý vykonáva úlohy uvedené v článkoch 19 a 20. Každý členský štát môže určiť aj viac ako jeden príslušný orgán. Ak tak členský štát urobí, určí, ktorý z príslušných orgánov bude jednotným kontaktným miestom pre Komisiu. Každý členský štát oznámi Komisii príslušný orgán, prípadne príslušné orgány vrátane jednotného kontaktného miesta, ktoré určil.</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00C0242E">
              <w:rPr>
                <w:rFonts w:ascii="Times New Roman" w:hAnsi="Times New Roman"/>
                <w:sz w:val="20"/>
                <w:szCs w:val="20"/>
              </w:rPr>
              <w:t>§ 17</w:t>
            </w:r>
          </w:p>
          <w:p w:rsidR="00E26BE7" w:rsidP="00693A89">
            <w:pPr>
              <w:tabs>
                <w:tab w:val="left" w:pos="851"/>
              </w:tabs>
              <w:bidi w:val="0"/>
              <w:rPr>
                <w:rFonts w:ascii="Times New Roman" w:hAnsi="Times New Roman"/>
                <w:sz w:val="20"/>
                <w:szCs w:val="20"/>
              </w:rPr>
            </w:pPr>
            <w:r w:rsidR="00C0242E">
              <w:rPr>
                <w:rFonts w:ascii="Times New Roman" w:hAnsi="Times New Roman"/>
                <w:sz w:val="20"/>
                <w:szCs w:val="20"/>
              </w:rPr>
              <w:t>O: 3</w:t>
            </w: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p>
          <w:p w:rsidR="00C0242E" w:rsidP="00693A89">
            <w:pPr>
              <w:tabs>
                <w:tab w:val="left" w:pos="851"/>
              </w:tabs>
              <w:bidi w:val="0"/>
              <w:rPr>
                <w:rFonts w:ascii="Times New Roman" w:hAnsi="Times New Roman"/>
                <w:sz w:val="20"/>
                <w:szCs w:val="20"/>
              </w:rPr>
            </w:pPr>
            <w:r>
              <w:rPr>
                <w:rFonts w:ascii="Times New Roman" w:hAnsi="Times New Roman"/>
                <w:sz w:val="20"/>
                <w:szCs w:val="20"/>
              </w:rPr>
              <w:t>§ 18</w:t>
            </w:r>
          </w:p>
          <w:p w:rsidR="00C0242E" w:rsidRPr="00F807E4" w:rsidP="00693A89">
            <w:pPr>
              <w:tabs>
                <w:tab w:val="left" w:pos="851"/>
              </w:tabs>
              <w:bidi w:val="0"/>
              <w:rPr>
                <w:rFonts w:ascii="Times New Roman" w:hAnsi="Times New Roman"/>
                <w:sz w:val="20"/>
                <w:szCs w:val="20"/>
              </w:rPr>
            </w:pPr>
            <w:r>
              <w:rPr>
                <w:rFonts w:ascii="Times New Roman" w:hAnsi="Times New Roman"/>
                <w:sz w:val="20"/>
                <w:szCs w:val="20"/>
              </w:rPr>
              <w:t>O: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0242E" w:rsidRPr="00C0242E" w:rsidP="00C0242E">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C0242E">
              <w:rPr>
                <w:rFonts w:ascii="Times New Roman" w:hAnsi="Times New Roman" w:cs="Times New Roman" w:hint="default"/>
                <w:color w:val="auto"/>
                <w:sz w:val="20"/>
                <w:szCs w:val="20"/>
              </w:rPr>
              <w:t>Ministerstvo vedie a na svojom webovom sí</w:t>
            </w:r>
            <w:r w:rsidRPr="00C0242E">
              <w:rPr>
                <w:rFonts w:ascii="Times New Roman" w:hAnsi="Times New Roman" w:cs="Times New Roman" w:hint="default"/>
                <w:color w:val="auto"/>
                <w:sz w:val="20"/>
                <w:szCs w:val="20"/>
              </w:rPr>
              <w:t>dle zverejň</w:t>
            </w:r>
            <w:r w:rsidRPr="00C0242E">
              <w:rPr>
                <w:rFonts w:ascii="Times New Roman" w:hAnsi="Times New Roman" w:cs="Times New Roman" w:hint="default"/>
                <w:color w:val="auto"/>
                <w:sz w:val="20"/>
                <w:szCs w:val="20"/>
              </w:rPr>
              <w:t>uje zoznam rozhodcov oprá</w:t>
            </w:r>
            <w:r w:rsidRPr="00C0242E">
              <w:rPr>
                <w:rFonts w:ascii="Times New Roman" w:hAnsi="Times New Roman" w:cs="Times New Roman" w:hint="default"/>
                <w:color w:val="auto"/>
                <w:sz w:val="20"/>
                <w:szCs w:val="20"/>
              </w:rPr>
              <w:t>vnený</w:t>
            </w:r>
            <w:r w:rsidRPr="00C0242E">
              <w:rPr>
                <w:rFonts w:ascii="Times New Roman" w:hAnsi="Times New Roman" w:cs="Times New Roman" w:hint="default"/>
                <w:color w:val="auto"/>
                <w:sz w:val="20"/>
                <w:szCs w:val="20"/>
              </w:rPr>
              <w:t>ch rozhodovať</w:t>
            </w:r>
            <w:r w:rsidRPr="00C0242E">
              <w:rPr>
                <w:rFonts w:ascii="Times New Roman" w:hAnsi="Times New Roman" w:cs="Times New Roman" w:hint="default"/>
                <w:color w:val="auto"/>
                <w:sz w:val="20"/>
                <w:szCs w:val="20"/>
              </w:rPr>
              <w:t xml:space="preserve"> spotrebiteľ</w:t>
            </w:r>
            <w:r w:rsidRPr="00C0242E">
              <w:rPr>
                <w:rFonts w:ascii="Times New Roman" w:hAnsi="Times New Roman" w:cs="Times New Roman" w:hint="default"/>
                <w:color w:val="auto"/>
                <w:sz w:val="20"/>
                <w:szCs w:val="20"/>
              </w:rPr>
              <w:t>ské</w:t>
            </w:r>
            <w:r w:rsidRPr="00C0242E">
              <w:rPr>
                <w:rFonts w:ascii="Times New Roman" w:hAnsi="Times New Roman" w:cs="Times New Roman" w:hint="default"/>
                <w:color w:val="auto"/>
                <w:sz w:val="20"/>
                <w:szCs w:val="20"/>
              </w:rPr>
              <w:t xml:space="preserve"> spory, do ktoré</w:t>
            </w:r>
            <w:r w:rsidRPr="00C0242E">
              <w:rPr>
                <w:rFonts w:ascii="Times New Roman" w:hAnsi="Times New Roman" w:cs="Times New Roman" w:hint="default"/>
                <w:color w:val="auto"/>
                <w:sz w:val="20"/>
                <w:szCs w:val="20"/>
              </w:rPr>
              <w:t>ho zapisuje</w:t>
            </w:r>
          </w:p>
          <w:p w:rsidR="00C0242E" w:rsidRPr="00C0242E" w:rsidP="00C0242E">
            <w:pPr>
              <w:pStyle w:val="Normlny1"/>
              <w:tabs>
                <w:tab w:val="left" w:pos="0"/>
                <w:tab w:val="left" w:pos="271"/>
                <w:tab w:val="left" w:pos="709"/>
              </w:tabs>
              <w:bidi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w:t>
            </w:r>
            <w:r w:rsidRPr="00C0242E">
              <w:rPr>
                <w:rFonts w:ascii="Times New Roman" w:hAnsi="Times New Roman" w:cs="Times New Roman"/>
                <w:color w:val="auto"/>
                <w:sz w:val="20"/>
                <w:szCs w:val="20"/>
              </w:rPr>
              <w:t>meno a priezvisko rozhodcu,</w:t>
            </w:r>
          </w:p>
          <w:p w:rsidR="00C0242E" w:rsidRPr="00C0242E" w:rsidP="00C0242E">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b) </w:t>
            </w:r>
            <w:r w:rsidRPr="00C0242E">
              <w:rPr>
                <w:rFonts w:ascii="Times New Roman" w:hAnsi="Times New Roman" w:cs="Times New Roman" w:hint="default"/>
                <w:color w:val="auto"/>
                <w:sz w:val="20"/>
                <w:szCs w:val="20"/>
              </w:rPr>
              <w:t>adresu na doruč</w:t>
            </w:r>
            <w:r w:rsidRPr="00C0242E">
              <w:rPr>
                <w:rFonts w:ascii="Times New Roman" w:hAnsi="Times New Roman" w:cs="Times New Roman" w:hint="default"/>
                <w:color w:val="auto"/>
                <w:sz w:val="20"/>
                <w:szCs w:val="20"/>
              </w:rPr>
              <w:t>ovanie, ak je odliš</w:t>
            </w:r>
            <w:r w:rsidRPr="00C0242E">
              <w:rPr>
                <w:rFonts w:ascii="Times New Roman" w:hAnsi="Times New Roman" w:cs="Times New Roman" w:hint="default"/>
                <w:color w:val="auto"/>
                <w:sz w:val="20"/>
                <w:szCs w:val="20"/>
              </w:rPr>
              <w:t>ná</w:t>
            </w:r>
            <w:r w:rsidRPr="00C0242E">
              <w:rPr>
                <w:rFonts w:ascii="Times New Roman" w:hAnsi="Times New Roman" w:cs="Times New Roman" w:hint="default"/>
                <w:color w:val="auto"/>
                <w:sz w:val="20"/>
                <w:szCs w:val="20"/>
              </w:rPr>
              <w:t xml:space="preserve"> od sí</w:t>
            </w:r>
            <w:r w:rsidRPr="00C0242E">
              <w:rPr>
                <w:rFonts w:ascii="Times New Roman" w:hAnsi="Times New Roman" w:cs="Times New Roman" w:hint="default"/>
                <w:color w:val="auto"/>
                <w:sz w:val="20"/>
                <w:szCs w:val="20"/>
              </w:rPr>
              <w:t>dla stá</w:t>
            </w:r>
            <w:r w:rsidRPr="00C0242E">
              <w:rPr>
                <w:rFonts w:ascii="Times New Roman" w:hAnsi="Times New Roman" w:cs="Times New Roman" w:hint="default"/>
                <w:color w:val="auto"/>
                <w:sz w:val="20"/>
                <w:szCs w:val="20"/>
              </w:rPr>
              <w:t>leho rozhodcovské</w:t>
            </w:r>
            <w:r w:rsidRPr="00C0242E">
              <w:rPr>
                <w:rFonts w:ascii="Times New Roman" w:hAnsi="Times New Roman" w:cs="Times New Roman" w:hint="default"/>
                <w:color w:val="auto"/>
                <w:sz w:val="20"/>
                <w:szCs w:val="20"/>
              </w:rPr>
              <w:t>ho sú</w:t>
            </w:r>
            <w:r w:rsidRPr="00C0242E">
              <w:rPr>
                <w:rFonts w:ascii="Times New Roman" w:hAnsi="Times New Roman" w:cs="Times New Roman" w:hint="default"/>
                <w:color w:val="auto"/>
                <w:sz w:val="20"/>
                <w:szCs w:val="20"/>
              </w:rPr>
              <w:t>du, v ktoré</w:t>
            </w:r>
            <w:r w:rsidRPr="00C0242E">
              <w:rPr>
                <w:rFonts w:ascii="Times New Roman" w:hAnsi="Times New Roman" w:cs="Times New Roman" w:hint="default"/>
                <w:color w:val="auto"/>
                <w:sz w:val="20"/>
                <w:szCs w:val="20"/>
              </w:rPr>
              <w:t>ho</w:t>
            </w:r>
            <w:r w:rsidRPr="00C0242E">
              <w:rPr>
                <w:rFonts w:ascii="Times New Roman" w:hAnsi="Times New Roman" w:cs="Times New Roman" w:hint="default"/>
                <w:color w:val="auto"/>
                <w:sz w:val="20"/>
                <w:szCs w:val="20"/>
              </w:rPr>
              <w:t xml:space="preserve"> zozname je zapí</w:t>
            </w:r>
            <w:r w:rsidRPr="00C0242E">
              <w:rPr>
                <w:rFonts w:ascii="Times New Roman" w:hAnsi="Times New Roman" w:cs="Times New Roman" w:hint="default"/>
                <w:color w:val="auto"/>
                <w:sz w:val="20"/>
                <w:szCs w:val="20"/>
              </w:rPr>
              <w:t>saný,</w:t>
            </w:r>
          </w:p>
          <w:p w:rsidR="00C0242E" w:rsidRPr="00C0242E" w:rsidP="00C0242E">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c) </w:t>
            </w:r>
            <w:r w:rsidRPr="00C0242E">
              <w:rPr>
                <w:rFonts w:ascii="Times New Roman" w:hAnsi="Times New Roman" w:cs="Times New Roman" w:hint="default"/>
                <w:color w:val="auto"/>
                <w:sz w:val="20"/>
                <w:szCs w:val="20"/>
              </w:rPr>
              <w:t>čí</w:t>
            </w:r>
            <w:r w:rsidRPr="00C0242E">
              <w:rPr>
                <w:rFonts w:ascii="Times New Roman" w:hAnsi="Times New Roman" w:cs="Times New Roman" w:hint="default"/>
                <w:color w:val="auto"/>
                <w:sz w:val="20"/>
                <w:szCs w:val="20"/>
              </w:rPr>
              <w:t>slo povolenia,</w:t>
            </w:r>
          </w:p>
          <w:p w:rsidR="00C0242E" w:rsidRPr="00C0242E" w:rsidP="00C0242E">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d) </w:t>
            </w:r>
            <w:r w:rsidRPr="00C0242E">
              <w:rPr>
                <w:rFonts w:ascii="Times New Roman" w:hAnsi="Times New Roman" w:cs="Times New Roman" w:hint="default"/>
                <w:color w:val="auto"/>
                <w:sz w:val="20"/>
                <w:szCs w:val="20"/>
              </w:rPr>
              <w:t>deň</w:t>
            </w:r>
            <w:r w:rsidRPr="00C0242E">
              <w:rPr>
                <w:rFonts w:ascii="Times New Roman" w:hAnsi="Times New Roman" w:cs="Times New Roman" w:hint="default"/>
                <w:color w:val="auto"/>
                <w:sz w:val="20"/>
                <w:szCs w:val="20"/>
              </w:rPr>
              <w:t xml:space="preserve"> zá</w:t>
            </w:r>
            <w:r w:rsidRPr="00C0242E">
              <w:rPr>
                <w:rFonts w:ascii="Times New Roman" w:hAnsi="Times New Roman" w:cs="Times New Roman" w:hint="default"/>
                <w:color w:val="auto"/>
                <w:sz w:val="20"/>
                <w:szCs w:val="20"/>
              </w:rPr>
              <w:t>pisu do zoznamu rozhodcov,</w:t>
            </w:r>
          </w:p>
          <w:p w:rsidR="00C0242E" w:rsidRPr="00C0242E" w:rsidP="00C0242E">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e) </w:t>
            </w:r>
            <w:r w:rsidRPr="00C0242E">
              <w:rPr>
                <w:rFonts w:ascii="Times New Roman" w:hAnsi="Times New Roman" w:cs="Times New Roman" w:hint="default"/>
                <w:color w:val="auto"/>
                <w:sz w:val="20"/>
                <w:szCs w:val="20"/>
              </w:rPr>
              <w:t>ná</w:t>
            </w:r>
            <w:r w:rsidRPr="00C0242E">
              <w:rPr>
                <w:rFonts w:ascii="Times New Roman" w:hAnsi="Times New Roman" w:cs="Times New Roman" w:hint="default"/>
                <w:color w:val="auto"/>
                <w:sz w:val="20"/>
                <w:szCs w:val="20"/>
              </w:rPr>
              <w:t>zov a </w:t>
            </w:r>
            <w:r w:rsidRPr="00C0242E">
              <w:rPr>
                <w:rFonts w:ascii="Times New Roman" w:hAnsi="Times New Roman" w:cs="Times New Roman" w:hint="default"/>
                <w:color w:val="auto"/>
                <w:sz w:val="20"/>
                <w:szCs w:val="20"/>
              </w:rPr>
              <w:t>sí</w:t>
            </w:r>
            <w:r w:rsidRPr="00C0242E">
              <w:rPr>
                <w:rFonts w:ascii="Times New Roman" w:hAnsi="Times New Roman" w:cs="Times New Roman" w:hint="default"/>
                <w:color w:val="auto"/>
                <w:sz w:val="20"/>
                <w:szCs w:val="20"/>
              </w:rPr>
              <w:t>dlo stá</w:t>
            </w:r>
            <w:r w:rsidRPr="00C0242E">
              <w:rPr>
                <w:rFonts w:ascii="Times New Roman" w:hAnsi="Times New Roman" w:cs="Times New Roman" w:hint="default"/>
                <w:color w:val="auto"/>
                <w:sz w:val="20"/>
                <w:szCs w:val="20"/>
              </w:rPr>
              <w:t>leho rozhodcovské</w:t>
            </w:r>
            <w:r w:rsidRPr="00C0242E">
              <w:rPr>
                <w:rFonts w:ascii="Times New Roman" w:hAnsi="Times New Roman" w:cs="Times New Roman" w:hint="default"/>
                <w:color w:val="auto"/>
                <w:sz w:val="20"/>
                <w:szCs w:val="20"/>
              </w:rPr>
              <w:t>ho sú</w:t>
            </w:r>
            <w:r w:rsidRPr="00C0242E">
              <w:rPr>
                <w:rFonts w:ascii="Times New Roman" w:hAnsi="Times New Roman" w:cs="Times New Roman" w:hint="default"/>
                <w:color w:val="auto"/>
                <w:sz w:val="20"/>
                <w:szCs w:val="20"/>
              </w:rPr>
              <w:t>du, v </w:t>
            </w:r>
            <w:r w:rsidRPr="00C0242E">
              <w:rPr>
                <w:rFonts w:ascii="Times New Roman" w:hAnsi="Times New Roman" w:cs="Times New Roman" w:hint="default"/>
                <w:color w:val="auto"/>
                <w:sz w:val="20"/>
                <w:szCs w:val="20"/>
              </w:rPr>
              <w:t>zozname ktoré</w:t>
            </w:r>
            <w:r w:rsidRPr="00C0242E">
              <w:rPr>
                <w:rFonts w:ascii="Times New Roman" w:hAnsi="Times New Roman" w:cs="Times New Roman" w:hint="default"/>
                <w:color w:val="auto"/>
                <w:sz w:val="20"/>
                <w:szCs w:val="20"/>
              </w:rPr>
              <w:t>ho je rozhodca zapí</w:t>
            </w:r>
            <w:r w:rsidRPr="00C0242E">
              <w:rPr>
                <w:rFonts w:ascii="Times New Roman" w:hAnsi="Times New Roman" w:cs="Times New Roman" w:hint="default"/>
                <w:color w:val="auto"/>
                <w:sz w:val="20"/>
                <w:szCs w:val="20"/>
              </w:rPr>
              <w:t>saný,</w:t>
            </w:r>
          </w:p>
          <w:p w:rsidR="00C0242E" w:rsidRPr="00C0242E" w:rsidP="00C0242E">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f) </w:t>
            </w:r>
            <w:r w:rsidRPr="00C0242E">
              <w:rPr>
                <w:rFonts w:ascii="Times New Roman" w:hAnsi="Times New Roman" w:cs="Times New Roman" w:hint="default"/>
                <w:color w:val="auto"/>
                <w:sz w:val="20"/>
                <w:szCs w:val="20"/>
              </w:rPr>
              <w:t>deň</w:t>
            </w:r>
            <w:r w:rsidRPr="00C0242E">
              <w:rPr>
                <w:rFonts w:ascii="Times New Roman" w:hAnsi="Times New Roman" w:cs="Times New Roman" w:hint="default"/>
                <w:color w:val="auto"/>
                <w:sz w:val="20"/>
                <w:szCs w:val="20"/>
              </w:rPr>
              <w:t xml:space="preserve"> a zá</w:t>
            </w:r>
            <w:r w:rsidRPr="00C0242E">
              <w:rPr>
                <w:rFonts w:ascii="Times New Roman" w:hAnsi="Times New Roman" w:cs="Times New Roman" w:hint="default"/>
                <w:color w:val="auto"/>
                <w:sz w:val="20"/>
                <w:szCs w:val="20"/>
              </w:rPr>
              <w:t>konný</w:t>
            </w:r>
            <w:r w:rsidRPr="00C0242E">
              <w:rPr>
                <w:rFonts w:ascii="Times New Roman" w:hAnsi="Times New Roman" w:cs="Times New Roman" w:hint="default"/>
                <w:color w:val="auto"/>
                <w:sz w:val="20"/>
                <w:szCs w:val="20"/>
              </w:rPr>
              <w:t xml:space="preserve"> dô</w:t>
            </w:r>
            <w:r w:rsidRPr="00C0242E">
              <w:rPr>
                <w:rFonts w:ascii="Times New Roman" w:hAnsi="Times New Roman" w:cs="Times New Roman" w:hint="default"/>
                <w:color w:val="auto"/>
                <w:sz w:val="20"/>
                <w:szCs w:val="20"/>
              </w:rPr>
              <w:t>vod vyč</w:t>
            </w:r>
            <w:r w:rsidRPr="00C0242E">
              <w:rPr>
                <w:rFonts w:ascii="Times New Roman" w:hAnsi="Times New Roman" w:cs="Times New Roman" w:hint="default"/>
                <w:color w:val="auto"/>
                <w:sz w:val="20"/>
                <w:szCs w:val="20"/>
              </w:rPr>
              <w:t>iarknutia zo zoznamu rozhodcov alebo pozastavenia alebo doč</w:t>
            </w:r>
            <w:r w:rsidRPr="00C0242E">
              <w:rPr>
                <w:rFonts w:ascii="Times New Roman" w:hAnsi="Times New Roman" w:cs="Times New Roman" w:hint="default"/>
                <w:color w:val="auto"/>
                <w:sz w:val="20"/>
                <w:szCs w:val="20"/>
              </w:rPr>
              <w:t>asné</w:t>
            </w:r>
            <w:r w:rsidRPr="00C0242E">
              <w:rPr>
                <w:rFonts w:ascii="Times New Roman" w:hAnsi="Times New Roman" w:cs="Times New Roman" w:hint="default"/>
                <w:color w:val="auto"/>
                <w:sz w:val="20"/>
                <w:szCs w:val="20"/>
              </w:rPr>
              <w:t>ho pozastavenia vý</w:t>
            </w:r>
            <w:r w:rsidRPr="00C0242E">
              <w:rPr>
                <w:rFonts w:ascii="Times New Roman" w:hAnsi="Times New Roman" w:cs="Times New Roman" w:hint="default"/>
                <w:color w:val="auto"/>
                <w:sz w:val="20"/>
                <w:szCs w:val="20"/>
              </w:rPr>
              <w:t>konu funkcie rozhodcu a doby, na ktorú</w:t>
            </w:r>
            <w:r w:rsidRPr="00C0242E">
              <w:rPr>
                <w:rFonts w:ascii="Times New Roman" w:hAnsi="Times New Roman" w:cs="Times New Roman" w:hint="default"/>
                <w:color w:val="auto"/>
                <w:sz w:val="20"/>
                <w:szCs w:val="20"/>
              </w:rPr>
              <w:t xml:space="preserve"> bol vý</w:t>
            </w:r>
            <w:r w:rsidRPr="00C0242E">
              <w:rPr>
                <w:rFonts w:ascii="Times New Roman" w:hAnsi="Times New Roman" w:cs="Times New Roman" w:hint="default"/>
                <w:color w:val="auto"/>
                <w:sz w:val="20"/>
                <w:szCs w:val="20"/>
              </w:rPr>
              <w:t>kon funkcie rozhodcu pozastavený</w:t>
            </w:r>
            <w:r w:rsidRPr="00C0242E">
              <w:rPr>
                <w:rFonts w:ascii="Times New Roman" w:hAnsi="Times New Roman" w:cs="Times New Roman" w:hint="default"/>
                <w:color w:val="auto"/>
                <w:sz w:val="20"/>
                <w:szCs w:val="20"/>
              </w:rPr>
              <w:t xml:space="preserve"> alebo doč</w:t>
            </w:r>
            <w:r w:rsidRPr="00C0242E">
              <w:rPr>
                <w:rFonts w:ascii="Times New Roman" w:hAnsi="Times New Roman" w:cs="Times New Roman" w:hint="default"/>
                <w:color w:val="auto"/>
                <w:sz w:val="20"/>
                <w:szCs w:val="20"/>
              </w:rPr>
              <w:t>asne pozastavený,</w:t>
            </w:r>
          </w:p>
          <w:p w:rsidR="00C0242E" w:rsidRPr="00C0242E" w:rsidP="00C0242E">
            <w:pPr>
              <w:pStyle w:val="Normlny1"/>
              <w:tabs>
                <w:tab w:val="left" w:pos="0"/>
                <w:tab w:val="left" w:pos="271"/>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g) </w:t>
            </w:r>
            <w:r w:rsidRPr="00C0242E">
              <w:rPr>
                <w:rFonts w:ascii="Times New Roman" w:hAnsi="Times New Roman" w:cs="Times New Roman" w:hint="default"/>
                <w:color w:val="auto"/>
                <w:sz w:val="20"/>
                <w:szCs w:val="20"/>
              </w:rPr>
              <w:t>iné</w:t>
            </w:r>
            <w:r w:rsidRPr="00C0242E">
              <w:rPr>
                <w:rFonts w:ascii="Times New Roman" w:hAnsi="Times New Roman" w:cs="Times New Roman" w:hint="default"/>
                <w:color w:val="auto"/>
                <w:sz w:val="20"/>
                <w:szCs w:val="20"/>
              </w:rPr>
              <w:t xml:space="preserve"> ú</w:t>
            </w:r>
            <w:r w:rsidRPr="00C0242E">
              <w:rPr>
                <w:rFonts w:ascii="Times New Roman" w:hAnsi="Times New Roman" w:cs="Times New Roman" w:hint="default"/>
                <w:color w:val="auto"/>
                <w:sz w:val="20"/>
                <w:szCs w:val="20"/>
              </w:rPr>
              <w:t>daje.</w:t>
            </w:r>
          </w:p>
          <w:p w:rsidR="00C0242E" w:rsidP="00C0242E">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p>
          <w:p w:rsidR="00C0242E" w:rsidRPr="00C0242E" w:rsidP="00C0242E">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r w:rsidRPr="00C0242E">
              <w:rPr>
                <w:rFonts w:ascii="Times New Roman" w:hAnsi="Times New Roman"/>
                <w:sz w:val="20"/>
                <w:szCs w:val="20"/>
              </w:rPr>
              <w:t>Ministerstvo vedie a na svojom webovom sídle zverejňuje zoznam stálych rozhodcovských súdov, do ktorého zapisuje</w:t>
            </w:r>
          </w:p>
          <w:p w:rsidR="00C0242E" w:rsidRPr="00C0242E" w:rsidP="005675F2">
            <w:pPr>
              <w:widowControl w:val="0"/>
              <w:numPr>
                <w:numId w:val="20"/>
              </w:numPr>
              <w:tabs>
                <w:tab w:val="left" w:pos="0"/>
                <w:tab w:val="left" w:pos="271"/>
              </w:tabs>
              <w:autoSpaceDE w:val="0"/>
              <w:autoSpaceDN w:val="0"/>
              <w:bidi w:val="0"/>
              <w:adjustRightInd w:val="0"/>
              <w:ind w:hanging="733"/>
              <w:jc w:val="both"/>
              <w:rPr>
                <w:rFonts w:ascii="Times New Roman" w:hAnsi="Times New Roman"/>
                <w:sz w:val="20"/>
                <w:szCs w:val="20"/>
              </w:rPr>
            </w:pPr>
            <w:r w:rsidRPr="00C0242E">
              <w:rPr>
                <w:rFonts w:ascii="Times New Roman" w:hAnsi="Times New Roman"/>
                <w:sz w:val="20"/>
                <w:szCs w:val="20"/>
              </w:rPr>
              <w:t>názov a sídlo stáleho rozhodcovského súdu,</w:t>
            </w:r>
          </w:p>
          <w:p w:rsidR="00C0242E" w:rsidRPr="00C0242E" w:rsidP="005675F2">
            <w:pPr>
              <w:widowControl w:val="0"/>
              <w:numPr>
                <w:numId w:val="20"/>
              </w:numPr>
              <w:tabs>
                <w:tab w:val="left" w:pos="0"/>
                <w:tab w:val="left" w:pos="271"/>
              </w:tabs>
              <w:autoSpaceDE w:val="0"/>
              <w:autoSpaceDN w:val="0"/>
              <w:bidi w:val="0"/>
              <w:adjustRightInd w:val="0"/>
              <w:ind w:hanging="720"/>
              <w:jc w:val="both"/>
              <w:rPr>
                <w:rFonts w:ascii="Times New Roman" w:hAnsi="Times New Roman"/>
                <w:sz w:val="20"/>
                <w:szCs w:val="20"/>
              </w:rPr>
            </w:pPr>
            <w:r w:rsidRPr="00C0242E">
              <w:rPr>
                <w:rFonts w:ascii="Times New Roman" w:hAnsi="Times New Roman"/>
                <w:sz w:val="20"/>
                <w:szCs w:val="20"/>
              </w:rPr>
              <w:t>číslo povolenia,</w:t>
            </w:r>
          </w:p>
          <w:p w:rsidR="00C0242E" w:rsidRPr="00C0242E" w:rsidP="005675F2">
            <w:pPr>
              <w:widowControl w:val="0"/>
              <w:numPr>
                <w:numId w:val="20"/>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bCs/>
                <w:iCs/>
                <w:sz w:val="20"/>
                <w:szCs w:val="20"/>
              </w:rPr>
              <w:t>názov, sídlo a identifikačné číslo zriaďovateľa,</w:t>
            </w:r>
          </w:p>
          <w:p w:rsidR="00C0242E" w:rsidRPr="00C0242E" w:rsidP="005675F2">
            <w:pPr>
              <w:widowControl w:val="0"/>
              <w:numPr>
                <w:numId w:val="20"/>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sz w:val="20"/>
                <w:szCs w:val="20"/>
              </w:rPr>
              <w:t>deň zápisu do zoznamu stálych rozhodcovských súdov,</w:t>
            </w:r>
          </w:p>
          <w:p w:rsidR="00C0242E" w:rsidRPr="00C0242E" w:rsidP="005675F2">
            <w:pPr>
              <w:widowControl w:val="0"/>
              <w:numPr>
                <w:numId w:val="20"/>
              </w:numPr>
              <w:tabs>
                <w:tab w:val="left" w:pos="0"/>
                <w:tab w:val="left" w:pos="271"/>
              </w:tabs>
              <w:autoSpaceDE w:val="0"/>
              <w:autoSpaceDN w:val="0"/>
              <w:bidi w:val="0"/>
              <w:adjustRightInd w:val="0"/>
              <w:ind w:left="0" w:hanging="13"/>
              <w:jc w:val="both"/>
              <w:rPr>
                <w:rFonts w:ascii="Times New Roman" w:hAnsi="Times New Roman"/>
                <w:sz w:val="20"/>
                <w:szCs w:val="20"/>
              </w:rPr>
            </w:pPr>
            <w:r w:rsidRPr="00C0242E">
              <w:rPr>
                <w:rFonts w:ascii="Times New Roman" w:hAnsi="Times New Roman"/>
                <w:sz w:val="20"/>
                <w:szCs w:val="20"/>
              </w:rPr>
              <w:t>deň a zákonný dôvod vyčiarknutia stáleho rozhodcovského súdu zo zoznamu stálych rozhodcovských súdov,</w:t>
            </w:r>
          </w:p>
          <w:p w:rsidR="00C0242E" w:rsidRPr="00C0242E" w:rsidP="005675F2">
            <w:pPr>
              <w:widowControl w:val="0"/>
              <w:numPr>
                <w:numId w:val="20"/>
              </w:numPr>
              <w:tabs>
                <w:tab w:val="left" w:pos="0"/>
                <w:tab w:val="left" w:pos="271"/>
              </w:tabs>
              <w:autoSpaceDE w:val="0"/>
              <w:autoSpaceDN w:val="0"/>
              <w:bidi w:val="0"/>
              <w:adjustRightInd w:val="0"/>
              <w:ind w:left="0" w:hanging="11"/>
              <w:jc w:val="both"/>
              <w:rPr>
                <w:rFonts w:ascii="Times New Roman" w:hAnsi="Times New Roman"/>
                <w:sz w:val="20"/>
                <w:szCs w:val="20"/>
              </w:rPr>
            </w:pPr>
            <w:r w:rsidRPr="00C0242E">
              <w:rPr>
                <w:rFonts w:ascii="Times New Roman" w:hAnsi="Times New Roman"/>
                <w:sz w:val="20"/>
                <w:szCs w:val="20"/>
              </w:rPr>
              <w:t xml:space="preserve">údaje o členoch zriaďovateľa a názve stáleho rozhodcovského súdu podľa § 73 ods. 5, </w:t>
            </w:r>
          </w:p>
          <w:p w:rsidR="00E26BE7" w:rsidRPr="00C0242E" w:rsidP="005675F2">
            <w:pPr>
              <w:pStyle w:val="Normlny1"/>
              <w:numPr>
                <w:numId w:val="20"/>
              </w:numPr>
              <w:tabs>
                <w:tab w:val="left" w:pos="0"/>
                <w:tab w:val="left" w:pos="271"/>
              </w:tabs>
              <w:bidi w:val="0"/>
              <w:spacing w:line="240" w:lineRule="auto"/>
              <w:ind w:left="0" w:hanging="11"/>
              <w:jc w:val="both"/>
              <w:rPr>
                <w:rFonts w:ascii="Times New Roman" w:hAnsi="Times New Roman" w:cs="Times New Roman"/>
                <w:color w:val="auto"/>
                <w:sz w:val="20"/>
                <w:szCs w:val="20"/>
                <w:lang w:eastAsia="zh-TW"/>
              </w:rPr>
            </w:pPr>
            <w:r w:rsidRPr="00C0242E" w:rsidR="00C0242E">
              <w:rPr>
                <w:rFonts w:ascii="Times New Roman" w:hAnsi="Times New Roman" w:cs="Times New Roman" w:hint="default"/>
                <w:color w:val="auto"/>
                <w:sz w:val="20"/>
                <w:szCs w:val="20"/>
                <w:lang w:eastAsia="zh-TW"/>
              </w:rPr>
              <w:t>iné</w:t>
            </w:r>
            <w:r w:rsidRPr="00C0242E" w:rsidR="00C0242E">
              <w:rPr>
                <w:rFonts w:ascii="Times New Roman" w:hAnsi="Times New Roman" w:cs="Times New Roman" w:hint="default"/>
                <w:color w:val="auto"/>
                <w:sz w:val="20"/>
                <w:szCs w:val="20"/>
                <w:lang w:eastAsia="zh-TW"/>
              </w:rPr>
              <w:t xml:space="preserve"> ú</w:t>
            </w:r>
            <w:r w:rsidRPr="00C0242E" w:rsidR="00C0242E">
              <w:rPr>
                <w:rFonts w:ascii="Times New Roman" w:hAnsi="Times New Roman" w:cs="Times New Roman" w:hint="default"/>
                <w:color w:val="auto"/>
                <w:sz w:val="20"/>
                <w:szCs w:val="20"/>
                <w:lang w:eastAsia="zh-TW"/>
              </w:rPr>
              <w:t>daje.</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18</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Komisia vypracuje zoznam príslušných orgánov vrátane prípadných jednotných kontaktných miest, ktoré jej boli oznámené v súlade s odsekom 1, a uverejní ho v </w:t>
            </w:r>
            <w:r w:rsidRPr="00F807E4">
              <w:rPr>
                <w:rFonts w:ascii="Times New Roman" w:hAnsi="Times New Roman"/>
                <w:i/>
                <w:iCs/>
                <w:color w:val="000000"/>
                <w:sz w:val="20"/>
                <w:szCs w:val="20"/>
              </w:rPr>
              <w:t>Úradnom vestníku Európskej únie</w:t>
            </w:r>
            <w:r w:rsidRPr="00F807E4">
              <w:rPr>
                <w:rFonts w:ascii="Times New Roman" w:hAnsi="Times New Roman"/>
                <w:color w:val="000000"/>
                <w:sz w:val="20"/>
                <w:szCs w:val="20"/>
              </w:rPr>
              <w:t>.</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P: a)</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riešenia sporov so sídlom na ich území, ktoré majú záujem byť považované za subjekty ARS podľa tejto smernice a byť uvedené v zozname v súlade s článkom 20 ods. 2, príslušnému orgánu oznamovali tieto informácie: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názov, kontaktné údaje a adresu webovej stránky; </w:t>
            </w:r>
          </w:p>
          <w:p w:rsidR="00E26BE7" w:rsidRPr="00F807E4" w:rsidP="00A06FE1">
            <w:pPr>
              <w:bidi w:val="0"/>
              <w:jc w:val="both"/>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00334ED2">
              <w:rPr>
                <w:rFonts w:ascii="Times New Roman" w:hAnsi="Times New Roman"/>
                <w:sz w:val="20"/>
                <w:szCs w:val="20"/>
              </w:rPr>
              <w:t>§ 11</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693A89">
            <w:pPr>
              <w:tabs>
                <w:tab w:val="left" w:pos="851"/>
              </w:tabs>
              <w:bidi w:val="0"/>
              <w:rPr>
                <w:rFonts w:ascii="Times New Roman" w:hAnsi="Times New Roman"/>
                <w:sz w:val="20"/>
                <w:szCs w:val="20"/>
              </w:rPr>
            </w:pPr>
            <w:r w:rsidR="00334ED2">
              <w:rPr>
                <w:rFonts w:ascii="Times New Roman" w:hAnsi="Times New Roman"/>
                <w:sz w:val="20"/>
                <w:szCs w:val="20"/>
              </w:rPr>
              <w:t>P:</w:t>
            </w:r>
            <w:r w:rsidRPr="00F807E4">
              <w:rPr>
                <w:rFonts w:ascii="Times New Roman" w:hAnsi="Times New Roman"/>
                <w:sz w:val="20"/>
                <w:szCs w:val="20"/>
              </w:rPr>
              <w:t xml:space="preserve"> a)</w:t>
            </w:r>
            <w:r w:rsidR="00334ED2">
              <w:rPr>
                <w:rFonts w:ascii="Times New Roman" w:hAnsi="Times New Roman"/>
                <w:sz w:val="20"/>
                <w:szCs w:val="20"/>
              </w:rPr>
              <w:t>, k)</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34ED2" w:rsidRPr="00334ED2" w:rsidP="005675F2">
            <w:pPr>
              <w:pStyle w:val="Normlny1"/>
              <w:numPr>
                <w:numId w:val="2"/>
              </w:numPr>
              <w:tabs>
                <w:tab w:val="left" w:pos="0"/>
                <w:tab w:val="left" w:pos="271"/>
              </w:tabs>
              <w:bidi w:val="0"/>
              <w:spacing w:line="240" w:lineRule="auto"/>
              <w:ind w:left="0" w:firstLine="0"/>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 </w:t>
            </w:r>
            <w:r w:rsidRPr="00334ED2">
              <w:rPr>
                <w:rFonts w:ascii="Times New Roman" w:hAnsi="Times New Roman" w:cs="Times New Roman" w:hint="default"/>
                <w:color w:val="auto"/>
                <w:sz w:val="20"/>
                <w:szCs w:val="20"/>
              </w:rPr>
              <w:t>Na úč</w:t>
            </w:r>
            <w:r w:rsidRPr="00334ED2">
              <w:rPr>
                <w:rFonts w:ascii="Times New Roman" w:hAnsi="Times New Roman" w:cs="Times New Roman" w:hint="default"/>
                <w:color w:val="auto"/>
                <w:sz w:val="20"/>
                <w:szCs w:val="20"/>
              </w:rPr>
              <w:t>ely udelenia povolenia musí</w:t>
            </w:r>
            <w:r w:rsidRPr="00334ED2">
              <w:rPr>
                <w:rFonts w:ascii="Times New Roman" w:hAnsi="Times New Roman" w:cs="Times New Roman" w:hint="default"/>
                <w:color w:val="auto"/>
                <w:sz w:val="20"/>
                <w:szCs w:val="20"/>
              </w:rPr>
              <w:t xml:space="preserve"> zriaď</w:t>
            </w:r>
            <w:r w:rsidRPr="00334ED2">
              <w:rPr>
                <w:rFonts w:ascii="Times New Roman" w:hAnsi="Times New Roman" w:cs="Times New Roman" w:hint="default"/>
                <w:color w:val="auto"/>
                <w:sz w:val="20"/>
                <w:szCs w:val="20"/>
              </w:rPr>
              <w:t>ovat</w:t>
            </w:r>
            <w:r w:rsidRPr="00334ED2">
              <w:rPr>
                <w:rFonts w:ascii="Times New Roman" w:hAnsi="Times New Roman" w:cs="Times New Roman" w:hint="default"/>
                <w:color w:val="auto"/>
                <w:sz w:val="20"/>
                <w:szCs w:val="20"/>
              </w:rPr>
              <w:t>eľ</w:t>
            </w:r>
            <w:r w:rsidRPr="00334ED2">
              <w:rPr>
                <w:rFonts w:ascii="Times New Roman" w:hAnsi="Times New Roman" w:cs="Times New Roman" w:hint="default"/>
                <w:color w:val="auto"/>
                <w:sz w:val="20"/>
                <w:szCs w:val="20"/>
              </w:rPr>
              <w:t xml:space="preserve"> hodnoverne preuká</w:t>
            </w:r>
            <w:r w:rsidRPr="00334ED2">
              <w:rPr>
                <w:rFonts w:ascii="Times New Roman" w:hAnsi="Times New Roman" w:cs="Times New Roman" w:hint="default"/>
                <w:color w:val="auto"/>
                <w:sz w:val="20"/>
                <w:szCs w:val="20"/>
              </w:rPr>
              <w:t>zať</w:t>
            </w:r>
          </w:p>
          <w:p w:rsidR="00334ED2" w:rsidP="00334ED2">
            <w:pPr>
              <w:pStyle w:val="Normlny1"/>
              <w:tabs>
                <w:tab w:val="left" w:pos="0"/>
                <w:tab w:val="left" w:pos="709"/>
              </w:tabs>
              <w:bidi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w:t>
            </w:r>
            <w:r w:rsidRPr="00334ED2">
              <w:rPr>
                <w:rFonts w:ascii="Times New Roman" w:hAnsi="Times New Roman" w:cs="Times New Roman" w:hint="default"/>
                <w:color w:val="auto"/>
                <w:sz w:val="20"/>
                <w:szCs w:val="20"/>
              </w:rPr>
              <w:t>zriadenie stá</w:t>
            </w:r>
            <w:r w:rsidRPr="00334ED2">
              <w:rPr>
                <w:rFonts w:ascii="Times New Roman" w:hAnsi="Times New Roman" w:cs="Times New Roman" w:hint="default"/>
                <w:color w:val="auto"/>
                <w:sz w:val="20"/>
                <w:szCs w:val="20"/>
              </w:rPr>
              <w:t>leho rozhodcovské</w:t>
            </w:r>
            <w:r w:rsidRPr="00334ED2">
              <w:rPr>
                <w:rFonts w:ascii="Times New Roman" w:hAnsi="Times New Roman" w:cs="Times New Roman" w:hint="default"/>
                <w:color w:val="auto"/>
                <w:sz w:val="20"/>
                <w:szCs w:val="20"/>
              </w:rPr>
              <w:t>ho sú</w:t>
            </w:r>
            <w:r w:rsidRPr="00334ED2">
              <w:rPr>
                <w:rFonts w:ascii="Times New Roman" w:hAnsi="Times New Roman" w:cs="Times New Roman" w:hint="default"/>
                <w:color w:val="auto"/>
                <w:sz w:val="20"/>
                <w:szCs w:val="20"/>
              </w:rPr>
              <w:t>du, vrá</w:t>
            </w:r>
            <w:r w:rsidRPr="00334ED2">
              <w:rPr>
                <w:rFonts w:ascii="Times New Roman" w:hAnsi="Times New Roman" w:cs="Times New Roman" w:hint="default"/>
                <w:color w:val="auto"/>
                <w:sz w:val="20"/>
                <w:szCs w:val="20"/>
              </w:rPr>
              <w:t>tane jeho sí</w:t>
            </w:r>
            <w:r w:rsidRPr="00334ED2">
              <w:rPr>
                <w:rFonts w:ascii="Times New Roman" w:hAnsi="Times New Roman" w:cs="Times New Roman" w:hint="default"/>
                <w:color w:val="auto"/>
                <w:sz w:val="20"/>
                <w:szCs w:val="20"/>
              </w:rPr>
              <w:t>dla a podateľ</w:t>
            </w:r>
            <w:r w:rsidRPr="00334ED2">
              <w:rPr>
                <w:rFonts w:ascii="Times New Roman" w:hAnsi="Times New Roman" w:cs="Times New Roman" w:hint="default"/>
                <w:color w:val="auto"/>
                <w:sz w:val="20"/>
                <w:szCs w:val="20"/>
              </w:rPr>
              <w:t>ne stá</w:t>
            </w:r>
            <w:r w:rsidRPr="00334ED2">
              <w:rPr>
                <w:rFonts w:ascii="Times New Roman" w:hAnsi="Times New Roman" w:cs="Times New Roman" w:hint="default"/>
                <w:color w:val="auto"/>
                <w:sz w:val="20"/>
                <w:szCs w:val="20"/>
              </w:rPr>
              <w:t>leho rozhodcovské</w:t>
            </w:r>
            <w:r w:rsidRPr="00334ED2">
              <w:rPr>
                <w:rFonts w:ascii="Times New Roman" w:hAnsi="Times New Roman" w:cs="Times New Roman" w:hint="default"/>
                <w:color w:val="auto"/>
                <w:sz w:val="20"/>
                <w:szCs w:val="20"/>
              </w:rPr>
              <w:t>ho sú</w:t>
            </w:r>
            <w:r w:rsidRPr="00334ED2">
              <w:rPr>
                <w:rFonts w:ascii="Times New Roman" w:hAnsi="Times New Roman" w:cs="Times New Roman" w:hint="default"/>
                <w:color w:val="auto"/>
                <w:sz w:val="20"/>
                <w:szCs w:val="20"/>
              </w:rPr>
              <w:t>du, ktoré</w:t>
            </w:r>
            <w:r w:rsidRPr="00334ED2">
              <w:rPr>
                <w:rFonts w:ascii="Times New Roman" w:hAnsi="Times New Roman" w:cs="Times New Roman" w:hint="default"/>
                <w:color w:val="auto"/>
                <w:sz w:val="20"/>
                <w:szCs w:val="20"/>
              </w:rPr>
              <w:t xml:space="preserve"> sa nachá</w:t>
            </w:r>
            <w:r w:rsidRPr="00334ED2">
              <w:rPr>
                <w:rFonts w:ascii="Times New Roman" w:hAnsi="Times New Roman" w:cs="Times New Roman" w:hint="default"/>
                <w:color w:val="auto"/>
                <w:sz w:val="20"/>
                <w:szCs w:val="20"/>
              </w:rPr>
              <w:t>dzajú</w:t>
            </w:r>
            <w:r w:rsidRPr="00334ED2">
              <w:rPr>
                <w:rFonts w:ascii="Times New Roman" w:hAnsi="Times New Roman" w:cs="Times New Roman" w:hint="default"/>
                <w:color w:val="auto"/>
                <w:sz w:val="20"/>
                <w:szCs w:val="20"/>
              </w:rPr>
              <w:t xml:space="preserve"> na ú</w:t>
            </w:r>
            <w:r w:rsidRPr="00334ED2">
              <w:rPr>
                <w:rFonts w:ascii="Times New Roman" w:hAnsi="Times New Roman" w:cs="Times New Roman" w:hint="default"/>
                <w:color w:val="auto"/>
                <w:sz w:val="20"/>
                <w:szCs w:val="20"/>
              </w:rPr>
              <w:t>zemí</w:t>
            </w:r>
            <w:r w:rsidRPr="00334ED2">
              <w:rPr>
                <w:rFonts w:ascii="Times New Roman" w:hAnsi="Times New Roman" w:cs="Times New Roman" w:hint="default"/>
                <w:color w:val="auto"/>
                <w:sz w:val="20"/>
                <w:szCs w:val="20"/>
              </w:rPr>
              <w:t xml:space="preserve"> Slovenskej republiky,</w:t>
            </w:r>
          </w:p>
          <w:p w:rsidR="00334ED2" w:rsidRPr="00334ED2" w:rsidP="00334ED2">
            <w:pPr>
              <w:pStyle w:val="Normlny1"/>
              <w:tabs>
                <w:tab w:val="left" w:pos="0"/>
                <w:tab w:val="left" w:pos="709"/>
              </w:tabs>
              <w:bidi w:val="0"/>
              <w:spacing w:line="240" w:lineRule="auto"/>
              <w:jc w:val="both"/>
              <w:rPr>
                <w:rFonts w:ascii="Times New Roman" w:hAnsi="Times New Roman" w:cs="Times New Roman"/>
                <w:color w:val="auto"/>
                <w:sz w:val="20"/>
                <w:szCs w:val="20"/>
              </w:rPr>
            </w:pPr>
          </w:p>
          <w:p w:rsidR="00334ED2" w:rsidRPr="00334ED2" w:rsidP="00B45180">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k) </w:t>
            </w:r>
            <w:r w:rsidRPr="00334ED2">
              <w:rPr>
                <w:rFonts w:ascii="Times New Roman" w:hAnsi="Times New Roman" w:cs="Times New Roman"/>
                <w:color w:val="auto"/>
                <w:sz w:val="20"/>
                <w:szCs w:val="20"/>
              </w:rPr>
              <w:t>zriadenie a </w:t>
            </w:r>
            <w:r w:rsidRPr="00334ED2">
              <w:rPr>
                <w:rFonts w:ascii="Times New Roman" w:hAnsi="Times New Roman" w:cs="Times New Roman" w:hint="default"/>
                <w:color w:val="auto"/>
                <w:sz w:val="20"/>
                <w:szCs w:val="20"/>
              </w:rPr>
              <w:t>udrž</w:t>
            </w:r>
            <w:r w:rsidRPr="00334ED2">
              <w:rPr>
                <w:rFonts w:ascii="Times New Roman" w:hAnsi="Times New Roman" w:cs="Times New Roman" w:hint="default"/>
                <w:color w:val="auto"/>
                <w:sz w:val="20"/>
                <w:szCs w:val="20"/>
              </w:rPr>
              <w:t>iavanie webové</w:t>
            </w:r>
            <w:r w:rsidRPr="00334ED2">
              <w:rPr>
                <w:rFonts w:ascii="Times New Roman" w:hAnsi="Times New Roman" w:cs="Times New Roman" w:hint="default"/>
                <w:color w:val="auto"/>
                <w:sz w:val="20"/>
                <w:szCs w:val="20"/>
              </w:rPr>
              <w:t>ho sí</w:t>
            </w:r>
            <w:r w:rsidRPr="00334ED2">
              <w:rPr>
                <w:rFonts w:ascii="Times New Roman" w:hAnsi="Times New Roman" w:cs="Times New Roman" w:hint="default"/>
                <w:color w:val="auto"/>
                <w:sz w:val="20"/>
                <w:szCs w:val="20"/>
              </w:rPr>
              <w:t>dla stá</w:t>
            </w:r>
            <w:r w:rsidRPr="00334ED2">
              <w:rPr>
                <w:rFonts w:ascii="Times New Roman" w:hAnsi="Times New Roman" w:cs="Times New Roman" w:hint="default"/>
                <w:color w:val="auto"/>
                <w:sz w:val="20"/>
                <w:szCs w:val="20"/>
              </w:rPr>
              <w:t>leho rozhodcovské</w:t>
            </w:r>
            <w:r w:rsidRPr="00334ED2">
              <w:rPr>
                <w:rFonts w:ascii="Times New Roman" w:hAnsi="Times New Roman" w:cs="Times New Roman" w:hint="default"/>
                <w:color w:val="auto"/>
                <w:sz w:val="20"/>
                <w:szCs w:val="20"/>
              </w:rPr>
              <w:t>ho sú</w:t>
            </w:r>
            <w:r w:rsidRPr="00334ED2">
              <w:rPr>
                <w:rFonts w:ascii="Times New Roman" w:hAnsi="Times New Roman" w:cs="Times New Roman" w:hint="default"/>
                <w:color w:val="auto"/>
                <w:sz w:val="20"/>
                <w:szCs w:val="20"/>
              </w:rPr>
              <w:t xml:space="preserve">du, </w:t>
            </w:r>
          </w:p>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D00A68">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D00A68">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D00A68">
            <w:pPr>
              <w:tabs>
                <w:tab w:val="left" w:pos="851"/>
              </w:tabs>
              <w:bidi w:val="0"/>
              <w:rPr>
                <w:rFonts w:ascii="Times New Roman" w:hAnsi="Times New Roman"/>
                <w:sz w:val="20"/>
                <w:szCs w:val="20"/>
              </w:rPr>
            </w:pPr>
            <w:r w:rsidRPr="00F807E4">
              <w:rPr>
                <w:rFonts w:ascii="Times New Roman" w:hAnsi="Times New Roman"/>
                <w:sz w:val="20"/>
                <w:szCs w:val="20"/>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informácie o svojej štruktúre a financovaní vrátane informácií o fyzických osobách poverených riešením sporu, ich financovaní, odmeňovaní, funkčnom období a o tom, kto ich zamestnáva; </w:t>
            </w:r>
          </w:p>
          <w:p w:rsidR="00E26BE7"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00334ED2">
              <w:rPr>
                <w:rFonts w:ascii="Times New Roman" w:hAnsi="Times New Roman"/>
                <w:sz w:val="20"/>
                <w:szCs w:val="20"/>
              </w:rPr>
              <w:t>§ 11</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8A22C7">
            <w:pPr>
              <w:tabs>
                <w:tab w:val="left" w:pos="851"/>
              </w:tabs>
              <w:bidi w:val="0"/>
              <w:rPr>
                <w:rFonts w:ascii="Times New Roman" w:hAnsi="Times New Roman"/>
                <w:sz w:val="20"/>
                <w:szCs w:val="20"/>
              </w:rPr>
            </w:pPr>
            <w:r w:rsidR="00334ED2">
              <w:rPr>
                <w:rFonts w:ascii="Times New Roman" w:hAnsi="Times New Roman"/>
                <w:sz w:val="20"/>
                <w:szCs w:val="20"/>
              </w:rPr>
              <w:t>P: a), d)</w:t>
            </w:r>
            <w:r w:rsidR="008A22C7">
              <w:rPr>
                <w:rFonts w:ascii="Times New Roman" w:hAnsi="Times New Roman"/>
                <w:sz w:val="20"/>
                <w:szCs w:val="20"/>
              </w:rPr>
              <w:t>, e)</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34ED2" w:rsidRPr="00334ED2" w:rsidP="00334ED2">
            <w:pPr>
              <w:pStyle w:val="Normlny1"/>
              <w:tabs>
                <w:tab w:val="left" w:pos="0"/>
              </w:tabs>
              <w:bidi w:val="0"/>
              <w:spacing w:line="240" w:lineRule="auto"/>
              <w:jc w:val="both"/>
              <w:rPr>
                <w:rFonts w:ascii="Times New Roman" w:hAnsi="Times New Roman" w:cs="Times New Roman" w:hint="default"/>
                <w:color w:val="auto"/>
                <w:sz w:val="20"/>
                <w:szCs w:val="20"/>
              </w:rPr>
            </w:pPr>
            <w:r w:rsidRPr="00334ED2">
              <w:rPr>
                <w:rFonts w:ascii="Times New Roman" w:hAnsi="Times New Roman" w:cs="Times New Roman" w:hint="default"/>
                <w:color w:val="auto"/>
                <w:sz w:val="20"/>
                <w:szCs w:val="20"/>
              </w:rPr>
              <w:t>Na úč</w:t>
            </w:r>
            <w:r w:rsidRPr="00334ED2">
              <w:rPr>
                <w:rFonts w:ascii="Times New Roman" w:hAnsi="Times New Roman" w:cs="Times New Roman" w:hint="default"/>
                <w:color w:val="auto"/>
                <w:sz w:val="20"/>
                <w:szCs w:val="20"/>
              </w:rPr>
              <w:t>ely udelenia povolenia musí</w:t>
            </w:r>
            <w:r w:rsidRPr="00334ED2">
              <w:rPr>
                <w:rFonts w:ascii="Times New Roman" w:hAnsi="Times New Roman" w:cs="Times New Roman" w:hint="default"/>
                <w:color w:val="auto"/>
                <w:sz w:val="20"/>
                <w:szCs w:val="20"/>
              </w:rPr>
              <w:t xml:space="preserve"> zriaď</w:t>
            </w:r>
            <w:r w:rsidRPr="00334ED2">
              <w:rPr>
                <w:rFonts w:ascii="Times New Roman" w:hAnsi="Times New Roman" w:cs="Times New Roman" w:hint="default"/>
                <w:color w:val="auto"/>
                <w:sz w:val="20"/>
                <w:szCs w:val="20"/>
              </w:rPr>
              <w:t>ovateľ</w:t>
            </w:r>
            <w:r w:rsidRPr="00334ED2">
              <w:rPr>
                <w:rFonts w:ascii="Times New Roman" w:hAnsi="Times New Roman" w:cs="Times New Roman" w:hint="default"/>
                <w:color w:val="auto"/>
                <w:sz w:val="20"/>
                <w:szCs w:val="20"/>
              </w:rPr>
              <w:t xml:space="preserve"> hodnoverne preuká</w:t>
            </w:r>
            <w:r w:rsidRPr="00334ED2">
              <w:rPr>
                <w:rFonts w:ascii="Times New Roman" w:hAnsi="Times New Roman" w:cs="Times New Roman" w:hint="default"/>
                <w:color w:val="auto"/>
                <w:sz w:val="20"/>
                <w:szCs w:val="20"/>
              </w:rPr>
              <w:t>zať</w:t>
            </w:r>
          </w:p>
          <w:p w:rsidR="00334ED2" w:rsidP="00334ED2">
            <w:pPr>
              <w:pStyle w:val="Normlny1"/>
              <w:tabs>
                <w:tab w:val="left" w:pos="0"/>
                <w:tab w:val="left" w:pos="709"/>
              </w:tabs>
              <w:bidi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w:t>
            </w:r>
            <w:r w:rsidRPr="00334ED2">
              <w:rPr>
                <w:rFonts w:ascii="Times New Roman" w:hAnsi="Times New Roman" w:cs="Times New Roman" w:hint="default"/>
                <w:color w:val="auto"/>
                <w:sz w:val="20"/>
                <w:szCs w:val="20"/>
              </w:rPr>
              <w:t>zriadenie stá</w:t>
            </w:r>
            <w:r w:rsidRPr="00334ED2">
              <w:rPr>
                <w:rFonts w:ascii="Times New Roman" w:hAnsi="Times New Roman" w:cs="Times New Roman" w:hint="default"/>
                <w:color w:val="auto"/>
                <w:sz w:val="20"/>
                <w:szCs w:val="20"/>
              </w:rPr>
              <w:t>leho rozhodcovské</w:t>
            </w:r>
            <w:r w:rsidRPr="00334ED2">
              <w:rPr>
                <w:rFonts w:ascii="Times New Roman" w:hAnsi="Times New Roman" w:cs="Times New Roman" w:hint="default"/>
                <w:color w:val="auto"/>
                <w:sz w:val="20"/>
                <w:szCs w:val="20"/>
              </w:rPr>
              <w:t>ho sú</w:t>
            </w:r>
            <w:r w:rsidRPr="00334ED2">
              <w:rPr>
                <w:rFonts w:ascii="Times New Roman" w:hAnsi="Times New Roman" w:cs="Times New Roman" w:hint="default"/>
                <w:color w:val="auto"/>
                <w:sz w:val="20"/>
                <w:szCs w:val="20"/>
              </w:rPr>
              <w:t>du, vrá</w:t>
            </w:r>
            <w:r w:rsidRPr="00334ED2">
              <w:rPr>
                <w:rFonts w:ascii="Times New Roman" w:hAnsi="Times New Roman" w:cs="Times New Roman" w:hint="default"/>
                <w:color w:val="auto"/>
                <w:sz w:val="20"/>
                <w:szCs w:val="20"/>
              </w:rPr>
              <w:t>tane jeho sí</w:t>
            </w:r>
            <w:r w:rsidRPr="00334ED2">
              <w:rPr>
                <w:rFonts w:ascii="Times New Roman" w:hAnsi="Times New Roman" w:cs="Times New Roman" w:hint="default"/>
                <w:color w:val="auto"/>
                <w:sz w:val="20"/>
                <w:szCs w:val="20"/>
              </w:rPr>
              <w:t>dla a podateľ</w:t>
            </w:r>
            <w:r w:rsidRPr="00334ED2">
              <w:rPr>
                <w:rFonts w:ascii="Times New Roman" w:hAnsi="Times New Roman" w:cs="Times New Roman" w:hint="default"/>
                <w:color w:val="auto"/>
                <w:sz w:val="20"/>
                <w:szCs w:val="20"/>
              </w:rPr>
              <w:t>ne stá</w:t>
            </w:r>
            <w:r w:rsidRPr="00334ED2">
              <w:rPr>
                <w:rFonts w:ascii="Times New Roman" w:hAnsi="Times New Roman" w:cs="Times New Roman" w:hint="default"/>
                <w:color w:val="auto"/>
                <w:sz w:val="20"/>
                <w:szCs w:val="20"/>
              </w:rPr>
              <w:t>leho rozhodcovské</w:t>
            </w:r>
            <w:r w:rsidRPr="00334ED2">
              <w:rPr>
                <w:rFonts w:ascii="Times New Roman" w:hAnsi="Times New Roman" w:cs="Times New Roman" w:hint="default"/>
                <w:color w:val="auto"/>
                <w:sz w:val="20"/>
                <w:szCs w:val="20"/>
              </w:rPr>
              <w:t>ho sú</w:t>
            </w:r>
            <w:r w:rsidRPr="00334ED2">
              <w:rPr>
                <w:rFonts w:ascii="Times New Roman" w:hAnsi="Times New Roman" w:cs="Times New Roman" w:hint="default"/>
                <w:color w:val="auto"/>
                <w:sz w:val="20"/>
                <w:szCs w:val="20"/>
              </w:rPr>
              <w:t>du, ktoré</w:t>
            </w:r>
            <w:r w:rsidRPr="00334ED2">
              <w:rPr>
                <w:rFonts w:ascii="Times New Roman" w:hAnsi="Times New Roman" w:cs="Times New Roman" w:hint="default"/>
                <w:color w:val="auto"/>
                <w:sz w:val="20"/>
                <w:szCs w:val="20"/>
              </w:rPr>
              <w:t xml:space="preserve"> sa nachá</w:t>
            </w:r>
            <w:r w:rsidRPr="00334ED2">
              <w:rPr>
                <w:rFonts w:ascii="Times New Roman" w:hAnsi="Times New Roman" w:cs="Times New Roman" w:hint="default"/>
                <w:color w:val="auto"/>
                <w:sz w:val="20"/>
                <w:szCs w:val="20"/>
              </w:rPr>
              <w:t>dzajú</w:t>
            </w:r>
            <w:r w:rsidRPr="00334ED2">
              <w:rPr>
                <w:rFonts w:ascii="Times New Roman" w:hAnsi="Times New Roman" w:cs="Times New Roman" w:hint="default"/>
                <w:color w:val="auto"/>
                <w:sz w:val="20"/>
                <w:szCs w:val="20"/>
              </w:rPr>
              <w:t xml:space="preserve"> na ú</w:t>
            </w:r>
            <w:r w:rsidRPr="00334ED2">
              <w:rPr>
                <w:rFonts w:ascii="Times New Roman" w:hAnsi="Times New Roman" w:cs="Times New Roman" w:hint="default"/>
                <w:color w:val="auto"/>
                <w:sz w:val="20"/>
                <w:szCs w:val="20"/>
              </w:rPr>
              <w:t>zemí</w:t>
            </w:r>
            <w:r w:rsidRPr="00334ED2">
              <w:rPr>
                <w:rFonts w:ascii="Times New Roman" w:hAnsi="Times New Roman" w:cs="Times New Roman" w:hint="default"/>
                <w:color w:val="auto"/>
                <w:sz w:val="20"/>
                <w:szCs w:val="20"/>
              </w:rPr>
              <w:t xml:space="preserve"> Slovenskej republiky,</w:t>
            </w:r>
          </w:p>
          <w:p w:rsidR="00334ED2" w:rsidRPr="00334ED2" w:rsidP="00334ED2">
            <w:pPr>
              <w:pStyle w:val="Normlny1"/>
              <w:tabs>
                <w:tab w:val="left" w:pos="0"/>
                <w:tab w:val="left" w:pos="709"/>
              </w:tabs>
              <w:bidi w:val="0"/>
              <w:spacing w:line="240" w:lineRule="auto"/>
              <w:jc w:val="both"/>
              <w:rPr>
                <w:rFonts w:ascii="Times New Roman" w:hAnsi="Times New Roman" w:cs="Times New Roman"/>
                <w:color w:val="auto"/>
                <w:sz w:val="20"/>
                <w:szCs w:val="20"/>
              </w:rPr>
            </w:pPr>
          </w:p>
          <w:p w:rsidR="00334ED2" w:rsidP="00334ED2">
            <w:pPr>
              <w:pStyle w:val="Normlny1"/>
              <w:tabs>
                <w:tab w:val="left" w:pos="0"/>
                <w:tab w:val="left" w:pos="709"/>
              </w:tabs>
              <w:bidi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 </w:t>
            </w:r>
            <w:r w:rsidRPr="00334ED2">
              <w:rPr>
                <w:rFonts w:ascii="Times New Roman" w:hAnsi="Times New Roman" w:cs="Times New Roman" w:hint="default"/>
                <w:color w:val="auto"/>
                <w:sz w:val="20"/>
                <w:szCs w:val="20"/>
              </w:rPr>
              <w:t>skutoč</w:t>
            </w:r>
            <w:r w:rsidRPr="00334ED2">
              <w:rPr>
                <w:rFonts w:ascii="Times New Roman" w:hAnsi="Times New Roman" w:cs="Times New Roman" w:hint="default"/>
                <w:color w:val="auto"/>
                <w:sz w:val="20"/>
                <w:szCs w:val="20"/>
              </w:rPr>
              <w:t>nosť</w:t>
            </w:r>
            <w:r w:rsidRPr="00334ED2">
              <w:rPr>
                <w:rFonts w:ascii="Times New Roman" w:hAnsi="Times New Roman" w:cs="Times New Roman" w:hint="default"/>
                <w:color w:val="auto"/>
                <w:sz w:val="20"/>
                <w:szCs w:val="20"/>
              </w:rPr>
              <w:t>, ž</w:t>
            </w:r>
            <w:r w:rsidRPr="00334ED2">
              <w:rPr>
                <w:rFonts w:ascii="Times New Roman" w:hAnsi="Times New Roman" w:cs="Times New Roman" w:hint="default"/>
                <w:color w:val="auto"/>
                <w:sz w:val="20"/>
                <w:szCs w:val="20"/>
              </w:rPr>
              <w:t>e stá</w:t>
            </w:r>
            <w:r w:rsidRPr="00334ED2">
              <w:rPr>
                <w:rFonts w:ascii="Times New Roman" w:hAnsi="Times New Roman" w:cs="Times New Roman" w:hint="default"/>
                <w:color w:val="auto"/>
                <w:sz w:val="20"/>
                <w:szCs w:val="20"/>
              </w:rPr>
              <w:t>ly rozhodcovský</w:t>
            </w:r>
            <w:r w:rsidRPr="00334ED2">
              <w:rPr>
                <w:rFonts w:ascii="Times New Roman" w:hAnsi="Times New Roman" w:cs="Times New Roman" w:hint="default"/>
                <w:color w:val="auto"/>
                <w:sz w:val="20"/>
                <w:szCs w:val="20"/>
              </w:rPr>
              <w:t xml:space="preserve"> sú</w:t>
            </w:r>
            <w:r w:rsidRPr="00334ED2">
              <w:rPr>
                <w:rFonts w:ascii="Times New Roman" w:hAnsi="Times New Roman" w:cs="Times New Roman" w:hint="default"/>
                <w:color w:val="auto"/>
                <w:sz w:val="20"/>
                <w:szCs w:val="20"/>
              </w:rPr>
              <w:t xml:space="preserve">d </w:t>
            </w:r>
            <w:r w:rsidRPr="00334ED2">
              <w:rPr>
                <w:rFonts w:ascii="Times New Roman" w:hAnsi="Times New Roman" w:cs="Times New Roman" w:hint="default"/>
                <w:color w:val="auto"/>
                <w:sz w:val="20"/>
                <w:szCs w:val="20"/>
              </w:rPr>
              <w:t>je dostatoč</w:t>
            </w:r>
            <w:r w:rsidRPr="00334ED2">
              <w:rPr>
                <w:rFonts w:ascii="Times New Roman" w:hAnsi="Times New Roman" w:cs="Times New Roman" w:hint="default"/>
                <w:color w:val="auto"/>
                <w:sz w:val="20"/>
                <w:szCs w:val="20"/>
              </w:rPr>
              <w:t>ne odborne, organizač</w:t>
            </w:r>
            <w:r w:rsidRPr="00334ED2">
              <w:rPr>
                <w:rFonts w:ascii="Times New Roman" w:hAnsi="Times New Roman" w:cs="Times New Roman" w:hint="default"/>
                <w:color w:val="auto"/>
                <w:sz w:val="20"/>
                <w:szCs w:val="20"/>
              </w:rPr>
              <w:t>ne  a </w:t>
            </w:r>
            <w:r w:rsidRPr="00334ED2">
              <w:rPr>
                <w:rFonts w:ascii="Times New Roman" w:hAnsi="Times New Roman" w:cs="Times New Roman" w:hint="default"/>
                <w:color w:val="auto"/>
                <w:sz w:val="20"/>
                <w:szCs w:val="20"/>
              </w:rPr>
              <w:t>personá</w:t>
            </w:r>
            <w:r w:rsidRPr="00334ED2">
              <w:rPr>
                <w:rFonts w:ascii="Times New Roman" w:hAnsi="Times New Roman" w:cs="Times New Roman" w:hint="default"/>
                <w:color w:val="auto"/>
                <w:sz w:val="20"/>
                <w:szCs w:val="20"/>
              </w:rPr>
              <w:t>lne spô</w:t>
            </w:r>
            <w:r w:rsidRPr="00334ED2">
              <w:rPr>
                <w:rFonts w:ascii="Times New Roman" w:hAnsi="Times New Roman" w:cs="Times New Roman" w:hint="default"/>
                <w:color w:val="auto"/>
                <w:sz w:val="20"/>
                <w:szCs w:val="20"/>
              </w:rPr>
              <w:t>sobilý</w:t>
            </w:r>
            <w:r w:rsidRPr="00334ED2">
              <w:rPr>
                <w:rFonts w:ascii="Times New Roman" w:hAnsi="Times New Roman" w:cs="Times New Roman" w:hint="default"/>
                <w:color w:val="auto"/>
                <w:sz w:val="20"/>
                <w:szCs w:val="20"/>
              </w:rPr>
              <w:t xml:space="preserve"> zabezpeč</w:t>
            </w:r>
            <w:r w:rsidRPr="00334ED2">
              <w:rPr>
                <w:rFonts w:ascii="Times New Roman" w:hAnsi="Times New Roman" w:cs="Times New Roman" w:hint="default"/>
                <w:color w:val="auto"/>
                <w:sz w:val="20"/>
                <w:szCs w:val="20"/>
              </w:rPr>
              <w:t>iť</w:t>
            </w:r>
            <w:r w:rsidRPr="00334ED2">
              <w:rPr>
                <w:rFonts w:ascii="Times New Roman" w:hAnsi="Times New Roman" w:cs="Times New Roman" w:hint="default"/>
                <w:color w:val="auto"/>
                <w:sz w:val="20"/>
                <w:szCs w:val="20"/>
              </w:rPr>
              <w:t xml:space="preserve"> č</w:t>
            </w:r>
            <w:r w:rsidRPr="00334ED2">
              <w:rPr>
                <w:rFonts w:ascii="Times New Roman" w:hAnsi="Times New Roman" w:cs="Times New Roman" w:hint="default"/>
                <w:color w:val="auto"/>
                <w:sz w:val="20"/>
                <w:szCs w:val="20"/>
              </w:rPr>
              <w:t>innosť</w:t>
            </w:r>
            <w:r w:rsidRPr="00334ED2">
              <w:rPr>
                <w:rFonts w:ascii="Times New Roman" w:hAnsi="Times New Roman" w:cs="Times New Roman" w:hint="default"/>
                <w:color w:val="auto"/>
                <w:sz w:val="20"/>
                <w:szCs w:val="20"/>
              </w:rPr>
              <w:t xml:space="preserve"> stá</w:t>
            </w:r>
            <w:r w:rsidRPr="00334ED2">
              <w:rPr>
                <w:rFonts w:ascii="Times New Roman" w:hAnsi="Times New Roman" w:cs="Times New Roman" w:hint="default"/>
                <w:color w:val="auto"/>
                <w:sz w:val="20"/>
                <w:szCs w:val="20"/>
              </w:rPr>
              <w:t>leho rozhodcovské</w:t>
            </w:r>
            <w:r w:rsidRPr="00334ED2">
              <w:rPr>
                <w:rFonts w:ascii="Times New Roman" w:hAnsi="Times New Roman" w:cs="Times New Roman" w:hint="default"/>
                <w:color w:val="auto"/>
                <w:sz w:val="20"/>
                <w:szCs w:val="20"/>
              </w:rPr>
              <w:t>ho sú</w:t>
            </w:r>
            <w:r w:rsidRPr="00334ED2">
              <w:rPr>
                <w:rFonts w:ascii="Times New Roman" w:hAnsi="Times New Roman" w:cs="Times New Roman" w:hint="default"/>
                <w:color w:val="auto"/>
                <w:sz w:val="20"/>
                <w:szCs w:val="20"/>
              </w:rPr>
              <w:t>du, vedenie spotrebiteľ</w:t>
            </w:r>
            <w:r w:rsidRPr="00334ED2">
              <w:rPr>
                <w:rFonts w:ascii="Times New Roman" w:hAnsi="Times New Roman" w:cs="Times New Roman" w:hint="default"/>
                <w:color w:val="auto"/>
                <w:sz w:val="20"/>
                <w:szCs w:val="20"/>
              </w:rPr>
              <w:t>ské</w:t>
            </w:r>
            <w:r w:rsidRPr="00334ED2">
              <w:rPr>
                <w:rFonts w:ascii="Times New Roman" w:hAnsi="Times New Roman" w:cs="Times New Roman" w:hint="default"/>
                <w:color w:val="auto"/>
                <w:sz w:val="20"/>
                <w:szCs w:val="20"/>
              </w:rPr>
              <w:t>ho rozhodcovské</w:t>
            </w:r>
            <w:r w:rsidRPr="00334ED2">
              <w:rPr>
                <w:rFonts w:ascii="Times New Roman" w:hAnsi="Times New Roman" w:cs="Times New Roman" w:hint="default"/>
                <w:color w:val="auto"/>
                <w:sz w:val="20"/>
                <w:szCs w:val="20"/>
              </w:rPr>
              <w:t>ho konania a </w:t>
            </w:r>
            <w:r w:rsidRPr="00334ED2">
              <w:rPr>
                <w:rFonts w:ascii="Times New Roman" w:hAnsi="Times New Roman" w:cs="Times New Roman" w:hint="default"/>
                <w:color w:val="auto"/>
                <w:sz w:val="20"/>
                <w:szCs w:val="20"/>
              </w:rPr>
              <w:t>vš</w:t>
            </w:r>
            <w:r w:rsidRPr="00334ED2">
              <w:rPr>
                <w:rFonts w:ascii="Times New Roman" w:hAnsi="Times New Roman" w:cs="Times New Roman" w:hint="default"/>
                <w:color w:val="auto"/>
                <w:sz w:val="20"/>
                <w:szCs w:val="20"/>
              </w:rPr>
              <w:t>etký</w:t>
            </w:r>
            <w:r w:rsidRPr="00334ED2">
              <w:rPr>
                <w:rFonts w:ascii="Times New Roman" w:hAnsi="Times New Roman" w:cs="Times New Roman" w:hint="default"/>
                <w:color w:val="auto"/>
                <w:sz w:val="20"/>
                <w:szCs w:val="20"/>
              </w:rPr>
              <w:t>ch sú</w:t>
            </w:r>
            <w:r w:rsidRPr="00334ED2">
              <w:rPr>
                <w:rFonts w:ascii="Times New Roman" w:hAnsi="Times New Roman" w:cs="Times New Roman" w:hint="default"/>
                <w:color w:val="auto"/>
                <w:sz w:val="20"/>
                <w:szCs w:val="20"/>
              </w:rPr>
              <w:t>visiacich ú</w:t>
            </w:r>
            <w:r w:rsidRPr="00334ED2">
              <w:rPr>
                <w:rFonts w:ascii="Times New Roman" w:hAnsi="Times New Roman" w:cs="Times New Roman" w:hint="default"/>
                <w:color w:val="auto"/>
                <w:sz w:val="20"/>
                <w:szCs w:val="20"/>
              </w:rPr>
              <w:t>konov a </w:t>
            </w:r>
            <w:r w:rsidRPr="00334ED2">
              <w:rPr>
                <w:rFonts w:ascii="Times New Roman" w:hAnsi="Times New Roman" w:cs="Times New Roman" w:hint="default"/>
                <w:color w:val="auto"/>
                <w:sz w:val="20"/>
                <w:szCs w:val="20"/>
              </w:rPr>
              <w:t>č</w:t>
            </w:r>
            <w:r w:rsidRPr="00334ED2">
              <w:rPr>
                <w:rFonts w:ascii="Times New Roman" w:hAnsi="Times New Roman" w:cs="Times New Roman" w:hint="default"/>
                <w:color w:val="auto"/>
                <w:sz w:val="20"/>
                <w:szCs w:val="20"/>
              </w:rPr>
              <w:t>inností</w:t>
            </w:r>
            <w:r w:rsidRPr="00334ED2">
              <w:rPr>
                <w:rFonts w:ascii="Times New Roman" w:hAnsi="Times New Roman" w:cs="Times New Roman" w:hint="default"/>
                <w:color w:val="auto"/>
                <w:sz w:val="20"/>
                <w:szCs w:val="20"/>
              </w:rPr>
              <w:t xml:space="preserve"> s </w:t>
            </w:r>
            <w:r w:rsidRPr="00334ED2">
              <w:rPr>
                <w:rFonts w:ascii="Times New Roman" w:hAnsi="Times New Roman" w:cs="Times New Roman" w:hint="default"/>
                <w:color w:val="auto"/>
                <w:sz w:val="20"/>
                <w:szCs w:val="20"/>
              </w:rPr>
              <w:t>tý</w:t>
            </w:r>
            <w:r w:rsidRPr="00334ED2">
              <w:rPr>
                <w:rFonts w:ascii="Times New Roman" w:hAnsi="Times New Roman" w:cs="Times New Roman" w:hint="default"/>
                <w:color w:val="auto"/>
                <w:sz w:val="20"/>
                <w:szCs w:val="20"/>
              </w:rPr>
              <w:t>m spojený</w:t>
            </w:r>
            <w:r w:rsidRPr="00334ED2">
              <w:rPr>
                <w:rFonts w:ascii="Times New Roman" w:hAnsi="Times New Roman" w:cs="Times New Roman" w:hint="default"/>
                <w:color w:val="auto"/>
                <w:sz w:val="20"/>
                <w:szCs w:val="20"/>
              </w:rPr>
              <w:t>ch,</w:t>
            </w:r>
          </w:p>
          <w:p w:rsidR="00334ED2" w:rsidRPr="00334ED2" w:rsidP="00334ED2">
            <w:pPr>
              <w:pStyle w:val="Normlny1"/>
              <w:tabs>
                <w:tab w:val="left" w:pos="0"/>
                <w:tab w:val="left" w:pos="709"/>
              </w:tabs>
              <w:bidi w:val="0"/>
              <w:spacing w:line="240" w:lineRule="auto"/>
              <w:jc w:val="both"/>
              <w:rPr>
                <w:rFonts w:ascii="Times New Roman" w:hAnsi="Times New Roman" w:cs="Times New Roman"/>
                <w:color w:val="auto"/>
                <w:sz w:val="20"/>
                <w:szCs w:val="20"/>
              </w:rPr>
            </w:pPr>
          </w:p>
          <w:p w:rsidR="00334ED2" w:rsidRPr="00334ED2" w:rsidP="00334ED2">
            <w:pPr>
              <w:pStyle w:val="Normlny1"/>
              <w:tabs>
                <w:tab w:val="left" w:pos="0"/>
                <w:tab w:val="left" w:pos="709"/>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e) </w:t>
            </w:r>
            <w:r w:rsidRPr="00334ED2">
              <w:rPr>
                <w:rFonts w:ascii="Times New Roman" w:hAnsi="Times New Roman" w:cs="Times New Roman" w:hint="default"/>
                <w:color w:val="auto"/>
                <w:sz w:val="20"/>
                <w:szCs w:val="20"/>
              </w:rPr>
              <w:t>skutoč</w:t>
            </w:r>
            <w:r w:rsidRPr="00334ED2">
              <w:rPr>
                <w:rFonts w:ascii="Times New Roman" w:hAnsi="Times New Roman" w:cs="Times New Roman" w:hint="default"/>
                <w:color w:val="auto"/>
                <w:sz w:val="20"/>
                <w:szCs w:val="20"/>
              </w:rPr>
              <w:t>nosť</w:t>
            </w:r>
            <w:r w:rsidRPr="00334ED2">
              <w:rPr>
                <w:rFonts w:ascii="Times New Roman" w:hAnsi="Times New Roman" w:cs="Times New Roman" w:hint="default"/>
                <w:color w:val="auto"/>
                <w:sz w:val="20"/>
                <w:szCs w:val="20"/>
              </w:rPr>
              <w:t>, ž</w:t>
            </w:r>
            <w:r w:rsidRPr="00334ED2">
              <w:rPr>
                <w:rFonts w:ascii="Times New Roman" w:hAnsi="Times New Roman" w:cs="Times New Roman" w:hint="default"/>
                <w:color w:val="auto"/>
                <w:sz w:val="20"/>
                <w:szCs w:val="20"/>
              </w:rPr>
              <w:t>e v </w:t>
            </w:r>
            <w:r w:rsidRPr="00334ED2">
              <w:rPr>
                <w:rFonts w:ascii="Times New Roman" w:hAnsi="Times New Roman" w:cs="Times New Roman" w:hint="default"/>
                <w:color w:val="auto"/>
                <w:sz w:val="20"/>
                <w:szCs w:val="20"/>
              </w:rPr>
              <w:t>prí</w:t>
            </w:r>
            <w:r w:rsidRPr="00334ED2">
              <w:rPr>
                <w:rFonts w:ascii="Times New Roman" w:hAnsi="Times New Roman" w:cs="Times New Roman" w:hint="default"/>
                <w:color w:val="auto"/>
                <w:sz w:val="20"/>
                <w:szCs w:val="20"/>
              </w:rPr>
              <w:t>pade, ak stá</w:t>
            </w:r>
            <w:r w:rsidRPr="00334ED2">
              <w:rPr>
                <w:rFonts w:ascii="Times New Roman" w:hAnsi="Times New Roman" w:cs="Times New Roman" w:hint="default"/>
                <w:color w:val="auto"/>
                <w:sz w:val="20"/>
                <w:szCs w:val="20"/>
              </w:rPr>
              <w:t>ly rozh</w:t>
            </w:r>
            <w:r w:rsidRPr="00334ED2">
              <w:rPr>
                <w:rFonts w:ascii="Times New Roman" w:hAnsi="Times New Roman" w:cs="Times New Roman" w:hint="default"/>
                <w:color w:val="auto"/>
                <w:sz w:val="20"/>
                <w:szCs w:val="20"/>
              </w:rPr>
              <w:t>odcovský</w:t>
            </w:r>
            <w:r w:rsidRPr="00334ED2">
              <w:rPr>
                <w:rFonts w:ascii="Times New Roman" w:hAnsi="Times New Roman" w:cs="Times New Roman" w:hint="default"/>
                <w:color w:val="auto"/>
                <w:sz w:val="20"/>
                <w:szCs w:val="20"/>
              </w:rPr>
              <w:t xml:space="preserve"> sú</w:t>
            </w:r>
            <w:r w:rsidRPr="00334ED2">
              <w:rPr>
                <w:rFonts w:ascii="Times New Roman" w:hAnsi="Times New Roman" w:cs="Times New Roman" w:hint="default"/>
                <w:color w:val="auto"/>
                <w:sz w:val="20"/>
                <w:szCs w:val="20"/>
              </w:rPr>
              <w:t>d rozhoduje spory, ktorý</w:t>
            </w:r>
            <w:r w:rsidRPr="00334ED2">
              <w:rPr>
                <w:rFonts w:ascii="Times New Roman" w:hAnsi="Times New Roman" w:cs="Times New Roman" w:hint="default"/>
                <w:color w:val="auto"/>
                <w:sz w:val="20"/>
                <w:szCs w:val="20"/>
              </w:rPr>
              <w:t>ch úč</w:t>
            </w:r>
            <w:r w:rsidRPr="00334ED2">
              <w:rPr>
                <w:rFonts w:ascii="Times New Roman" w:hAnsi="Times New Roman" w:cs="Times New Roman" w:hint="default"/>
                <w:color w:val="auto"/>
                <w:sz w:val="20"/>
                <w:szCs w:val="20"/>
              </w:rPr>
              <w:t>astní</w:t>
            </w:r>
            <w:r w:rsidRPr="00334ED2">
              <w:rPr>
                <w:rFonts w:ascii="Times New Roman" w:hAnsi="Times New Roman" w:cs="Times New Roman" w:hint="default"/>
                <w:color w:val="auto"/>
                <w:sz w:val="20"/>
                <w:szCs w:val="20"/>
              </w:rPr>
              <w:t>kom je č</w:t>
            </w:r>
            <w:r w:rsidRPr="00334ED2">
              <w:rPr>
                <w:rFonts w:ascii="Times New Roman" w:hAnsi="Times New Roman" w:cs="Times New Roman" w:hint="default"/>
                <w:color w:val="auto"/>
                <w:sz w:val="20"/>
                <w:szCs w:val="20"/>
              </w:rPr>
              <w:t>len zriaď</w:t>
            </w:r>
            <w:r w:rsidRPr="00334ED2">
              <w:rPr>
                <w:rFonts w:ascii="Times New Roman" w:hAnsi="Times New Roman" w:cs="Times New Roman" w:hint="default"/>
                <w:color w:val="auto"/>
                <w:sz w:val="20"/>
                <w:szCs w:val="20"/>
              </w:rPr>
              <w:t>ovateľ</w:t>
            </w:r>
            <w:r w:rsidRPr="00334ED2">
              <w:rPr>
                <w:rFonts w:ascii="Times New Roman" w:hAnsi="Times New Roman" w:cs="Times New Roman" w:hint="default"/>
                <w:color w:val="auto"/>
                <w:sz w:val="20"/>
                <w:szCs w:val="20"/>
              </w:rPr>
              <w:t>a tohto stá</w:t>
            </w:r>
            <w:r w:rsidRPr="00334ED2">
              <w:rPr>
                <w:rFonts w:ascii="Times New Roman" w:hAnsi="Times New Roman" w:cs="Times New Roman" w:hint="default"/>
                <w:color w:val="auto"/>
                <w:sz w:val="20"/>
                <w:szCs w:val="20"/>
              </w:rPr>
              <w:t>leho rozhodcovské</w:t>
            </w:r>
            <w:r w:rsidRPr="00334ED2">
              <w:rPr>
                <w:rFonts w:ascii="Times New Roman" w:hAnsi="Times New Roman" w:cs="Times New Roman" w:hint="default"/>
                <w:color w:val="auto"/>
                <w:sz w:val="20"/>
                <w:szCs w:val="20"/>
              </w:rPr>
              <w:t>ho sú</w:t>
            </w:r>
            <w:r w:rsidRPr="00334ED2">
              <w:rPr>
                <w:rFonts w:ascii="Times New Roman" w:hAnsi="Times New Roman" w:cs="Times New Roman" w:hint="default"/>
                <w:color w:val="auto"/>
                <w:sz w:val="20"/>
                <w:szCs w:val="20"/>
              </w:rPr>
              <w:t>du, stá</w:t>
            </w:r>
            <w:r w:rsidRPr="00334ED2">
              <w:rPr>
                <w:rFonts w:ascii="Times New Roman" w:hAnsi="Times New Roman" w:cs="Times New Roman" w:hint="default"/>
                <w:color w:val="auto"/>
                <w:sz w:val="20"/>
                <w:szCs w:val="20"/>
              </w:rPr>
              <w:t>ly rozhodcovský</w:t>
            </w:r>
            <w:r w:rsidRPr="00334ED2">
              <w:rPr>
                <w:rFonts w:ascii="Times New Roman" w:hAnsi="Times New Roman" w:cs="Times New Roman" w:hint="default"/>
                <w:color w:val="auto"/>
                <w:sz w:val="20"/>
                <w:szCs w:val="20"/>
              </w:rPr>
              <w:t xml:space="preserve"> sú</w:t>
            </w:r>
            <w:r w:rsidRPr="00334ED2">
              <w:rPr>
                <w:rFonts w:ascii="Times New Roman" w:hAnsi="Times New Roman" w:cs="Times New Roman" w:hint="default"/>
                <w:color w:val="auto"/>
                <w:sz w:val="20"/>
                <w:szCs w:val="20"/>
              </w:rPr>
              <w:t>d disponuje dostatoč</w:t>
            </w:r>
            <w:r w:rsidRPr="00334ED2">
              <w:rPr>
                <w:rFonts w:ascii="Times New Roman" w:hAnsi="Times New Roman" w:cs="Times New Roman" w:hint="default"/>
                <w:color w:val="auto"/>
                <w:sz w:val="20"/>
                <w:szCs w:val="20"/>
              </w:rPr>
              <w:t>ný</w:t>
            </w:r>
            <w:r w:rsidRPr="00334ED2">
              <w:rPr>
                <w:rFonts w:ascii="Times New Roman" w:hAnsi="Times New Roman" w:cs="Times New Roman" w:hint="default"/>
                <w:color w:val="auto"/>
                <w:sz w:val="20"/>
                <w:szCs w:val="20"/>
              </w:rPr>
              <w:t>mi oddelený</w:t>
            </w:r>
            <w:r w:rsidRPr="00334ED2">
              <w:rPr>
                <w:rFonts w:ascii="Times New Roman" w:hAnsi="Times New Roman" w:cs="Times New Roman" w:hint="default"/>
                <w:color w:val="auto"/>
                <w:sz w:val="20"/>
                <w:szCs w:val="20"/>
              </w:rPr>
              <w:t>mi a </w:t>
            </w:r>
            <w:r w:rsidRPr="00334ED2">
              <w:rPr>
                <w:rFonts w:ascii="Times New Roman" w:hAnsi="Times New Roman" w:cs="Times New Roman" w:hint="default"/>
                <w:color w:val="auto"/>
                <w:sz w:val="20"/>
                <w:szCs w:val="20"/>
              </w:rPr>
              <w:t>osobitne urč</w:t>
            </w:r>
            <w:r w:rsidRPr="00334ED2">
              <w:rPr>
                <w:rFonts w:ascii="Times New Roman" w:hAnsi="Times New Roman" w:cs="Times New Roman" w:hint="default"/>
                <w:color w:val="auto"/>
                <w:sz w:val="20"/>
                <w:szCs w:val="20"/>
              </w:rPr>
              <w:t>ený</w:t>
            </w:r>
            <w:r w:rsidRPr="00334ED2">
              <w:rPr>
                <w:rFonts w:ascii="Times New Roman" w:hAnsi="Times New Roman" w:cs="Times New Roman" w:hint="default"/>
                <w:color w:val="auto"/>
                <w:sz w:val="20"/>
                <w:szCs w:val="20"/>
              </w:rPr>
              <w:t>mi prostriedkami na splnenie svojich ú</w:t>
            </w:r>
            <w:r w:rsidRPr="00334ED2">
              <w:rPr>
                <w:rFonts w:ascii="Times New Roman" w:hAnsi="Times New Roman" w:cs="Times New Roman" w:hint="default"/>
                <w:color w:val="auto"/>
                <w:sz w:val="20"/>
                <w:szCs w:val="20"/>
              </w:rPr>
              <w:t>loh, najmä</w:t>
            </w:r>
            <w:r w:rsidRPr="00334ED2">
              <w:rPr>
                <w:rFonts w:ascii="Times New Roman" w:hAnsi="Times New Roman" w:cs="Times New Roman" w:hint="default"/>
                <w:color w:val="auto"/>
                <w:sz w:val="20"/>
                <w:szCs w:val="20"/>
              </w:rPr>
              <w:t xml:space="preserve"> na odmeň</w:t>
            </w:r>
            <w:r w:rsidRPr="00334ED2">
              <w:rPr>
                <w:rFonts w:ascii="Times New Roman" w:hAnsi="Times New Roman" w:cs="Times New Roman" w:hint="default"/>
                <w:color w:val="auto"/>
                <w:sz w:val="20"/>
                <w:szCs w:val="20"/>
              </w:rPr>
              <w:t xml:space="preserve">ovanie rozhodcov, </w:t>
            </w:r>
          </w:p>
          <w:p w:rsidR="00E26BE7" w:rsidRPr="00F807E4" w:rsidP="00D00A68">
            <w:pPr>
              <w:pStyle w:val="Normlny1"/>
              <w:tabs>
                <w:tab w:val="left" w:pos="709"/>
              </w:tabs>
              <w:bidi w:val="0"/>
              <w:spacing w:line="240" w:lineRule="auto"/>
              <w:jc w:val="both"/>
              <w:rPr>
                <w:rFonts w:ascii="Times New Roman" w:hAnsi="Times New Roman" w:cs="Times New Roman"/>
                <w:color w:val="auto"/>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D00A68">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D00A68">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D00A68">
            <w:pPr>
              <w:tabs>
                <w:tab w:val="left" w:pos="851"/>
              </w:tabs>
              <w:bidi w:val="0"/>
              <w:rPr>
                <w:rFonts w:ascii="Times New Roman" w:hAnsi="Times New Roman"/>
                <w:sz w:val="20"/>
                <w:szCs w:val="20"/>
              </w:rPr>
            </w:pPr>
            <w:r w:rsidRPr="00F807E4">
              <w:rPr>
                <w:rFonts w:ascii="Times New Roman" w:hAnsi="Times New Roman"/>
                <w:sz w:val="20"/>
                <w:szCs w:val="20"/>
              </w:rPr>
              <w:t>P: c),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svoje procedurálne pravidlá;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prípadné poplatky, ktoré účtujú; </w:t>
            </w:r>
          </w:p>
          <w:p w:rsidR="00E26BE7"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 13</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A06FE1" w:rsidP="00B271F4">
            <w:pPr>
              <w:pStyle w:val="AODocTxt"/>
              <w:numPr>
                <w:numId w:val="0"/>
              </w:numPr>
              <w:bidi w:val="0"/>
              <w:spacing w:before="0" w:line="240" w:lineRule="auto"/>
              <w:ind w:firstLine="0"/>
              <w:rPr>
                <w:rFonts w:hint="default"/>
                <w:sz w:val="20"/>
                <w:lang w:val="sk-SK"/>
              </w:rPr>
            </w:pPr>
            <w:r w:rsidRPr="00A06FE1">
              <w:rPr>
                <w:rFonts w:hint="default"/>
                <w:sz w:val="20"/>
                <w:lang w:val="sk-SK"/>
              </w:rPr>
              <w:t>Zriaď</w:t>
            </w:r>
            <w:r w:rsidRPr="00A06FE1">
              <w:rPr>
                <w:rFonts w:hint="default"/>
                <w:sz w:val="20"/>
                <w:lang w:val="sk-SK"/>
              </w:rPr>
              <w:t>ovateľ</w:t>
            </w:r>
            <w:r w:rsidRPr="00A06FE1">
              <w:rPr>
                <w:rFonts w:hint="default"/>
                <w:sz w:val="20"/>
                <w:lang w:val="sk-SK"/>
              </w:rPr>
              <w:t xml:space="preserve"> je povinný</w:t>
            </w:r>
            <w:r w:rsidRPr="00A06FE1">
              <w:rPr>
                <w:rFonts w:hint="default"/>
                <w:sz w:val="20"/>
                <w:lang w:val="sk-SK"/>
              </w:rPr>
              <w:t xml:space="preserve"> v Obchodnom vestní</w:t>
            </w:r>
            <w:r w:rsidRPr="00A06FE1">
              <w:rPr>
                <w:rFonts w:hint="default"/>
                <w:sz w:val="20"/>
                <w:lang w:val="sk-SK"/>
              </w:rPr>
              <w:t>ku zverejniť </w:t>
            </w:r>
          </w:p>
          <w:p w:rsidR="00E26BE7" w:rsidRPr="00A06FE1" w:rsidP="00C23990">
            <w:pPr>
              <w:widowControl w:val="0"/>
              <w:tabs>
                <w:tab w:val="left" w:pos="412"/>
              </w:tabs>
              <w:autoSpaceDE w:val="0"/>
              <w:autoSpaceDN w:val="0"/>
              <w:bidi w:val="0"/>
              <w:adjustRightInd w:val="0"/>
              <w:jc w:val="both"/>
              <w:rPr>
                <w:rFonts w:ascii="Times New Roman" w:hAnsi="Times New Roman"/>
                <w:sz w:val="20"/>
                <w:szCs w:val="20"/>
              </w:rPr>
            </w:pPr>
            <w:r w:rsidRPr="00A06FE1">
              <w:rPr>
                <w:rFonts w:ascii="Times New Roman" w:hAnsi="Times New Roman"/>
                <w:sz w:val="20"/>
                <w:szCs w:val="20"/>
              </w:rPr>
              <w:t>a) zriadenie stáleho rozhodcovského súdu, </w:t>
            </w:r>
          </w:p>
          <w:p w:rsidR="00E26BE7" w:rsidRPr="00A06FE1" w:rsidP="00C23990">
            <w:pPr>
              <w:widowControl w:val="0"/>
              <w:tabs>
                <w:tab w:val="left" w:pos="412"/>
              </w:tabs>
              <w:autoSpaceDE w:val="0"/>
              <w:autoSpaceDN w:val="0"/>
              <w:bidi w:val="0"/>
              <w:adjustRightInd w:val="0"/>
              <w:jc w:val="both"/>
              <w:rPr>
                <w:rFonts w:ascii="Times New Roman" w:hAnsi="Times New Roman"/>
                <w:sz w:val="20"/>
                <w:szCs w:val="20"/>
              </w:rPr>
            </w:pPr>
            <w:r w:rsidRPr="00A06FE1">
              <w:rPr>
                <w:rFonts w:ascii="Times New Roman" w:hAnsi="Times New Roman"/>
                <w:sz w:val="20"/>
                <w:szCs w:val="20"/>
              </w:rPr>
              <w:t>b) zrušenie stáleho rozhodcovského súdu, </w:t>
            </w:r>
          </w:p>
          <w:p w:rsidR="00E26BE7" w:rsidRPr="00A06FE1" w:rsidP="00C23990">
            <w:pPr>
              <w:widowControl w:val="0"/>
              <w:tabs>
                <w:tab w:val="left" w:pos="412"/>
              </w:tabs>
              <w:autoSpaceDE w:val="0"/>
              <w:autoSpaceDN w:val="0"/>
              <w:bidi w:val="0"/>
              <w:adjustRightInd w:val="0"/>
              <w:jc w:val="both"/>
              <w:rPr>
                <w:rFonts w:ascii="Times New Roman" w:hAnsi="Times New Roman"/>
                <w:sz w:val="20"/>
                <w:szCs w:val="20"/>
              </w:rPr>
            </w:pPr>
            <w:r w:rsidRPr="00A06FE1">
              <w:rPr>
                <w:rFonts w:ascii="Times New Roman" w:hAnsi="Times New Roman"/>
                <w:sz w:val="20"/>
                <w:szCs w:val="20"/>
              </w:rPr>
              <w:t>c) štatút a rokovací poriadok ním zriadeného stáleho rozhodcovského súdu a ich zmeny.</w:t>
            </w:r>
          </w:p>
          <w:p w:rsidR="00E26BE7" w:rsidRPr="00A06FE1" w:rsidP="00BB10DE">
            <w:pPr>
              <w:widowControl w:val="0"/>
              <w:tabs>
                <w:tab w:val="left" w:pos="1134"/>
              </w:tabs>
              <w:autoSpaceDE w:val="0"/>
              <w:autoSpaceDN w:val="0"/>
              <w:bidi w:val="0"/>
              <w:adjustRightInd w:val="0"/>
              <w:ind w:firstLine="709"/>
              <w:jc w:val="both"/>
              <w:rPr>
                <w:rFonts w:ascii="Times New Roman" w:hAnsi="Times New Roman"/>
                <w:sz w:val="20"/>
                <w:szCs w:val="20"/>
              </w:rPr>
            </w:pPr>
          </w:p>
          <w:p w:rsidR="00E26BE7" w:rsidRPr="00A06FE1" w:rsidP="00693A89">
            <w:pPr>
              <w:pStyle w:val="Normlny1"/>
              <w:tabs>
                <w:tab w:val="left" w:pos="1134"/>
              </w:tabs>
              <w:bidi w:val="0"/>
              <w:spacing w:line="240" w:lineRule="auto"/>
              <w:jc w:val="both"/>
              <w:rPr>
                <w:rFonts w:ascii="Times New Roman" w:hAnsi="Times New Roman" w:cs="Times New Roman"/>
                <w:color w:val="auto"/>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P: e)</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e) priemernú dĺžku postupov riešenia sporu; </w:t>
            </w:r>
          </w:p>
          <w:p w:rsidR="00E26BE7"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 12</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2</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P: d)</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A06FE1" w:rsidP="00C23990">
            <w:pPr>
              <w:pStyle w:val="Heading3"/>
              <w:bidi w:val="0"/>
              <w:jc w:val="both"/>
              <w:rPr>
                <w:rFonts w:hint="default"/>
                <w:b w:val="0"/>
                <w:sz w:val="20"/>
              </w:rPr>
            </w:pPr>
            <w:r w:rsidRPr="00A06FE1">
              <w:rPr>
                <w:rFonts w:hint="default"/>
                <w:b w:val="0"/>
                <w:sz w:val="20"/>
              </w:rPr>
              <w:t>Stá</w:t>
            </w:r>
            <w:r w:rsidRPr="00A06FE1">
              <w:rPr>
                <w:rFonts w:hint="default"/>
                <w:b w:val="0"/>
                <w:sz w:val="20"/>
              </w:rPr>
              <w:t>ly rozhodcovský</w:t>
            </w:r>
            <w:r w:rsidRPr="00A06FE1">
              <w:rPr>
                <w:rFonts w:hint="default"/>
                <w:b w:val="0"/>
                <w:sz w:val="20"/>
              </w:rPr>
              <w:t xml:space="preserve"> sú</w:t>
            </w:r>
            <w:r w:rsidRPr="00A06FE1">
              <w:rPr>
                <w:rFonts w:hint="default"/>
                <w:b w:val="0"/>
                <w:sz w:val="20"/>
              </w:rPr>
              <w:t>d je povinný</w:t>
            </w:r>
            <w:r w:rsidRPr="00A06FE1">
              <w:rPr>
                <w:rFonts w:hint="default"/>
                <w:b w:val="0"/>
                <w:sz w:val="20"/>
              </w:rPr>
              <w:t xml:space="preserve"> vypracovať</w:t>
            </w:r>
            <w:r w:rsidRPr="00A06FE1">
              <w:rPr>
                <w:rFonts w:hint="default"/>
                <w:b w:val="0"/>
                <w:sz w:val="20"/>
              </w:rPr>
              <w:t xml:space="preserve"> a zverejniť</w:t>
            </w:r>
            <w:r w:rsidRPr="00A06FE1">
              <w:rPr>
                <w:rFonts w:hint="default"/>
                <w:b w:val="0"/>
                <w:sz w:val="20"/>
              </w:rPr>
              <w:t xml:space="preserve"> sprá</w:t>
            </w:r>
            <w:r w:rsidRPr="00A06FE1">
              <w:rPr>
                <w:rFonts w:hint="default"/>
                <w:b w:val="0"/>
                <w:sz w:val="20"/>
              </w:rPr>
              <w:t>vu o č</w:t>
            </w:r>
            <w:r w:rsidRPr="00A06FE1">
              <w:rPr>
                <w:rFonts w:hint="default"/>
                <w:b w:val="0"/>
                <w:sz w:val="20"/>
              </w:rPr>
              <w:t>innosti stá</w:t>
            </w:r>
            <w:r w:rsidRPr="00A06FE1">
              <w:rPr>
                <w:rFonts w:hint="default"/>
                <w:b w:val="0"/>
                <w:sz w:val="20"/>
              </w:rPr>
              <w:t>leho rozhodcovské</w:t>
            </w:r>
            <w:r w:rsidRPr="00A06FE1">
              <w:rPr>
                <w:rFonts w:hint="default"/>
                <w:b w:val="0"/>
                <w:sz w:val="20"/>
              </w:rPr>
              <w:t>ho sú</w:t>
            </w:r>
            <w:r w:rsidRPr="00A06FE1">
              <w:rPr>
                <w:rFonts w:hint="default"/>
                <w:b w:val="0"/>
                <w:sz w:val="20"/>
              </w:rPr>
              <w:t>du v sú</w:t>
            </w:r>
            <w:r w:rsidRPr="00A06FE1">
              <w:rPr>
                <w:rFonts w:hint="default"/>
                <w:b w:val="0"/>
                <w:sz w:val="20"/>
              </w:rPr>
              <w:t>vislosti s rozhodovaní</w:t>
            </w:r>
            <w:r w:rsidRPr="00A06FE1">
              <w:rPr>
                <w:rFonts w:hint="default"/>
                <w:b w:val="0"/>
                <w:sz w:val="20"/>
              </w:rPr>
              <w:t>m spotrebiteľ</w:t>
            </w:r>
            <w:r w:rsidRPr="00A06FE1">
              <w:rPr>
                <w:rFonts w:hint="default"/>
                <w:b w:val="0"/>
                <w:sz w:val="20"/>
              </w:rPr>
              <w:t>ský</w:t>
            </w:r>
            <w:r w:rsidRPr="00A06FE1">
              <w:rPr>
                <w:rFonts w:hint="default"/>
                <w:b w:val="0"/>
                <w:sz w:val="20"/>
              </w:rPr>
              <w:t>ch sporov za kalendá</w:t>
            </w:r>
            <w:r w:rsidRPr="00A06FE1">
              <w:rPr>
                <w:rFonts w:hint="default"/>
                <w:b w:val="0"/>
                <w:sz w:val="20"/>
              </w:rPr>
              <w:t>rny rok najneskô</w:t>
            </w:r>
            <w:r w:rsidRPr="00A06FE1">
              <w:rPr>
                <w:rFonts w:hint="default"/>
                <w:b w:val="0"/>
                <w:sz w:val="20"/>
              </w:rPr>
              <w:t>r do 31. marca nasledujú</w:t>
            </w:r>
            <w:r w:rsidRPr="00A06FE1">
              <w:rPr>
                <w:rFonts w:hint="default"/>
                <w:b w:val="0"/>
                <w:sz w:val="20"/>
              </w:rPr>
              <w:t>ceho roka. Sprá</w:t>
            </w:r>
            <w:r w:rsidRPr="00A06FE1">
              <w:rPr>
                <w:rFonts w:hint="default"/>
                <w:b w:val="0"/>
                <w:sz w:val="20"/>
              </w:rPr>
              <w:t>va musí</w:t>
            </w:r>
            <w:r w:rsidRPr="00A06FE1">
              <w:rPr>
                <w:rFonts w:hint="default"/>
                <w:b w:val="0"/>
                <w:sz w:val="20"/>
              </w:rPr>
              <w:t xml:space="preserve"> obsahovať</w:t>
            </w:r>
            <w:r w:rsidRPr="00A06FE1">
              <w:rPr>
                <w:rFonts w:hint="default"/>
                <w:b w:val="0"/>
                <w:sz w:val="20"/>
              </w:rPr>
              <w:t xml:space="preserve"> informá</w:t>
            </w:r>
            <w:r w:rsidRPr="00A06FE1">
              <w:rPr>
                <w:rFonts w:hint="default"/>
                <w:b w:val="0"/>
                <w:sz w:val="20"/>
              </w:rPr>
              <w:t>cie o</w:t>
            </w:r>
          </w:p>
          <w:p w:rsidR="00E26BE7" w:rsidRPr="00A06FE1" w:rsidP="00B45180">
            <w:pPr>
              <w:pStyle w:val="Heading3"/>
              <w:tabs>
                <w:tab w:val="left" w:pos="271"/>
              </w:tabs>
              <w:bidi w:val="0"/>
              <w:jc w:val="both"/>
              <w:rPr>
                <w:rFonts w:hint="default"/>
                <w:b w:val="0"/>
                <w:sz w:val="20"/>
              </w:rPr>
            </w:pPr>
            <w:r w:rsidRPr="00A06FE1">
              <w:rPr>
                <w:b w:val="0"/>
                <w:sz w:val="20"/>
              </w:rPr>
              <w:t>d)</w:t>
              <w:tab/>
            </w:r>
            <w:r w:rsidRPr="00A06FE1">
              <w:rPr>
                <w:rFonts w:hint="default"/>
                <w:b w:val="0"/>
                <w:sz w:val="20"/>
              </w:rPr>
              <w:t>priemernej dĺž</w:t>
            </w:r>
            <w:r w:rsidRPr="00A06FE1">
              <w:rPr>
                <w:rFonts w:hint="default"/>
                <w:b w:val="0"/>
                <w:sz w:val="20"/>
              </w:rPr>
              <w:t xml:space="preserve">ke trvania </w:t>
            </w:r>
            <w:r w:rsidRPr="00A06FE1" w:rsidR="00B45180">
              <w:rPr>
                <w:rFonts w:hint="default"/>
                <w:b w:val="0"/>
                <w:sz w:val="20"/>
              </w:rPr>
              <w:t>spotrebiteľ</w:t>
            </w:r>
            <w:r w:rsidRPr="00A06FE1" w:rsidR="00B45180">
              <w:rPr>
                <w:rFonts w:hint="default"/>
                <w:b w:val="0"/>
                <w:sz w:val="20"/>
              </w:rPr>
              <w:t>ské</w:t>
            </w:r>
            <w:r w:rsidRPr="00A06FE1" w:rsidR="00B45180">
              <w:rPr>
                <w:rFonts w:hint="default"/>
                <w:b w:val="0"/>
                <w:sz w:val="20"/>
              </w:rPr>
              <w:t xml:space="preserve">ho </w:t>
            </w:r>
            <w:r w:rsidRPr="00A06FE1">
              <w:rPr>
                <w:rFonts w:hint="default"/>
                <w:b w:val="0"/>
                <w:sz w:val="20"/>
              </w:rPr>
              <w:t>rozhodcovské</w:t>
            </w:r>
            <w:r w:rsidRPr="00A06FE1">
              <w:rPr>
                <w:rFonts w:hint="default"/>
                <w:b w:val="0"/>
                <w:sz w:val="20"/>
              </w:rPr>
              <w:t>ho konani</w:t>
            </w:r>
            <w:r w:rsidRPr="00A06FE1">
              <w:rPr>
                <w:rFonts w:hint="default"/>
                <w:b w:val="0"/>
                <w:sz w:val="20"/>
              </w:rPr>
              <w:t>a,</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P: f), g), h)</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f) jazyk alebo jazyky, v ktorých sa môžu predkladať sťažnosti a viesť postup riešenia sporu;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g) vyhlásenie o druhoch sporov, na ktoré sa postup riešenia sporu vzťahuje; </w:t>
            </w:r>
          </w:p>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h) dôvody, na základe ktorých môže subjekt riešenia sporov odmietnuť zaoberať sa konkrétnym sporom v súlade s článkom 5 ods. 4;</w:t>
            </w:r>
          </w:p>
          <w:p w:rsidR="00E26BE7" w:rsidRPr="00F807E4" w:rsidP="00A06FE1">
            <w:pPr>
              <w:pStyle w:val="CM4"/>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 13</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A06FE1" w:rsidP="00B271F4">
            <w:pPr>
              <w:pStyle w:val="AODocTxt"/>
              <w:numPr>
                <w:numId w:val="0"/>
              </w:numPr>
              <w:bidi w:val="0"/>
              <w:spacing w:before="0" w:line="240" w:lineRule="auto"/>
              <w:ind w:firstLine="0"/>
              <w:rPr>
                <w:rFonts w:hint="default"/>
                <w:sz w:val="20"/>
                <w:lang w:val="sk-SK"/>
              </w:rPr>
            </w:pPr>
            <w:r w:rsidRPr="00A06FE1">
              <w:rPr>
                <w:rFonts w:hint="default"/>
                <w:sz w:val="20"/>
                <w:lang w:val="sk-SK"/>
              </w:rPr>
              <w:t>Zriaď</w:t>
            </w:r>
            <w:r w:rsidRPr="00A06FE1">
              <w:rPr>
                <w:rFonts w:hint="default"/>
                <w:sz w:val="20"/>
                <w:lang w:val="sk-SK"/>
              </w:rPr>
              <w:t>ovateľ</w:t>
            </w:r>
            <w:r w:rsidRPr="00A06FE1">
              <w:rPr>
                <w:rFonts w:hint="default"/>
                <w:sz w:val="20"/>
                <w:lang w:val="sk-SK"/>
              </w:rPr>
              <w:t xml:space="preserve"> je povinný</w:t>
            </w:r>
            <w:r w:rsidRPr="00A06FE1">
              <w:rPr>
                <w:rFonts w:hint="default"/>
                <w:sz w:val="20"/>
                <w:lang w:val="sk-SK"/>
              </w:rPr>
              <w:t xml:space="preserve"> v Obchodnom vestní</w:t>
            </w:r>
            <w:r w:rsidRPr="00A06FE1">
              <w:rPr>
                <w:rFonts w:hint="default"/>
                <w:sz w:val="20"/>
                <w:lang w:val="sk-SK"/>
              </w:rPr>
              <w:t>ku zverejniť </w:t>
            </w:r>
          </w:p>
          <w:p w:rsidR="00E26BE7" w:rsidRPr="00A06FE1" w:rsidP="00C23990">
            <w:pPr>
              <w:widowControl w:val="0"/>
              <w:tabs>
                <w:tab w:val="left" w:pos="412"/>
              </w:tabs>
              <w:autoSpaceDE w:val="0"/>
              <w:autoSpaceDN w:val="0"/>
              <w:bidi w:val="0"/>
              <w:adjustRightInd w:val="0"/>
              <w:ind w:hanging="13"/>
              <w:jc w:val="both"/>
              <w:rPr>
                <w:rFonts w:ascii="Times New Roman" w:hAnsi="Times New Roman"/>
                <w:sz w:val="20"/>
                <w:szCs w:val="20"/>
              </w:rPr>
            </w:pPr>
            <w:r w:rsidRPr="00A06FE1">
              <w:rPr>
                <w:rFonts w:ascii="Times New Roman" w:hAnsi="Times New Roman"/>
                <w:sz w:val="20"/>
                <w:szCs w:val="20"/>
              </w:rPr>
              <w:t>a) zriadenie stáleho rozhodcovského súdu, </w:t>
            </w:r>
          </w:p>
          <w:p w:rsidR="00E26BE7" w:rsidRPr="00A06FE1" w:rsidP="00C23990">
            <w:pPr>
              <w:widowControl w:val="0"/>
              <w:tabs>
                <w:tab w:val="left" w:pos="412"/>
              </w:tabs>
              <w:autoSpaceDE w:val="0"/>
              <w:autoSpaceDN w:val="0"/>
              <w:bidi w:val="0"/>
              <w:adjustRightInd w:val="0"/>
              <w:ind w:hanging="13"/>
              <w:jc w:val="both"/>
              <w:rPr>
                <w:rFonts w:ascii="Times New Roman" w:hAnsi="Times New Roman"/>
                <w:sz w:val="20"/>
                <w:szCs w:val="20"/>
              </w:rPr>
            </w:pPr>
            <w:r w:rsidRPr="00A06FE1">
              <w:rPr>
                <w:rFonts w:ascii="Times New Roman" w:hAnsi="Times New Roman"/>
                <w:sz w:val="20"/>
                <w:szCs w:val="20"/>
              </w:rPr>
              <w:t>b) zrušenie stáleho rozhodcovského súdu, </w:t>
            </w:r>
          </w:p>
          <w:p w:rsidR="00E26BE7" w:rsidRPr="00A06FE1" w:rsidP="00C23990">
            <w:pPr>
              <w:widowControl w:val="0"/>
              <w:tabs>
                <w:tab w:val="left" w:pos="412"/>
              </w:tabs>
              <w:autoSpaceDE w:val="0"/>
              <w:autoSpaceDN w:val="0"/>
              <w:bidi w:val="0"/>
              <w:adjustRightInd w:val="0"/>
              <w:ind w:hanging="13"/>
              <w:jc w:val="both"/>
              <w:rPr>
                <w:rFonts w:ascii="Times New Roman" w:hAnsi="Times New Roman"/>
                <w:sz w:val="20"/>
                <w:szCs w:val="20"/>
              </w:rPr>
            </w:pPr>
            <w:r w:rsidRPr="00A06FE1">
              <w:rPr>
                <w:rFonts w:ascii="Times New Roman" w:hAnsi="Times New Roman"/>
                <w:sz w:val="20"/>
                <w:szCs w:val="20"/>
              </w:rPr>
              <w:t>c) štatút a rokovací poriadok ním zriadeného stáleho rozhodcovského súdu a ich zmeny.</w:t>
            </w:r>
          </w:p>
          <w:p w:rsidR="00E26BE7" w:rsidRPr="00A06FE1" w:rsidP="00693A89">
            <w:pPr>
              <w:widowControl w:val="0"/>
              <w:tabs>
                <w:tab w:val="left" w:pos="1134"/>
              </w:tabs>
              <w:autoSpaceDE w:val="0"/>
              <w:autoSpaceDN w:val="0"/>
              <w:bidi w:val="0"/>
              <w:adjustRightInd w:val="0"/>
              <w:ind w:firstLine="709"/>
              <w:jc w:val="both"/>
              <w:rPr>
                <w:rFonts w:ascii="Times New Roman" w:hAnsi="Times New Roman"/>
                <w:sz w:val="20"/>
                <w:szCs w:val="20"/>
              </w:rPr>
            </w:pPr>
          </w:p>
          <w:p w:rsidR="00E26BE7" w:rsidRPr="00A06FE1" w:rsidP="00693A89">
            <w:pPr>
              <w:pStyle w:val="Normlny1"/>
              <w:tabs>
                <w:tab w:val="left" w:pos="1134"/>
              </w:tabs>
              <w:bidi w:val="0"/>
              <w:spacing w:line="240" w:lineRule="auto"/>
              <w:jc w:val="both"/>
              <w:rPr>
                <w:rFonts w:ascii="Times New Roman" w:hAnsi="Times New Roman" w:cs="Times New Roman"/>
                <w:color w:val="auto"/>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37521E">
            <w:pPr>
              <w:tabs>
                <w:tab w:val="left" w:pos="851"/>
              </w:tabs>
              <w:bidi w:val="0"/>
              <w:rPr>
                <w:rFonts w:ascii="Times New Roman" w:hAnsi="Times New Roman"/>
                <w:sz w:val="20"/>
                <w:szCs w:val="20"/>
              </w:rPr>
            </w:pPr>
            <w:r w:rsidRPr="00F807E4">
              <w:rPr>
                <w:rFonts w:ascii="Times New Roman" w:hAnsi="Times New Roman"/>
                <w:sz w:val="20"/>
                <w:szCs w:val="20"/>
              </w:rPr>
              <w:t>P: i)</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i) odôvodnené vyhlásenie o tom, či je subjekt spôsobilý ako subjekt ARS, ktorý patrí do rozsahu pôsobnosti tejto smernice, a či spĺňa požiadavky kvality stanovené v kapitole II.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V prípade zmien v informáciách uvedených v písmenách a) až h) ich subjekty ARS bez zbytočného odkladu ohlasujú príslušnému orgánu.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 11</w:t>
            </w:r>
          </w:p>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O: 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A242A" w:rsidRPr="007A242A" w:rsidP="007A242A">
            <w:pPr>
              <w:pStyle w:val="Normlny1"/>
              <w:tabs>
                <w:tab w:val="left" w:pos="1134"/>
              </w:tabs>
              <w:bidi w:val="0"/>
              <w:spacing w:line="240" w:lineRule="auto"/>
              <w:jc w:val="both"/>
              <w:rPr>
                <w:rFonts w:ascii="Times New Roman" w:hAnsi="Times New Roman" w:cs="Times New Roman" w:hint="default"/>
                <w:color w:val="auto"/>
                <w:sz w:val="20"/>
                <w:szCs w:val="20"/>
              </w:rPr>
            </w:pPr>
            <w:r w:rsidRPr="007A242A">
              <w:rPr>
                <w:rFonts w:ascii="Times New Roman" w:hAnsi="Times New Roman" w:cs="Times New Roman" w:hint="default"/>
                <w:color w:val="auto"/>
                <w:sz w:val="20"/>
                <w:szCs w:val="20"/>
              </w:rPr>
              <w:t>Povinnosť</w:t>
            </w:r>
            <w:r w:rsidRPr="007A242A">
              <w:rPr>
                <w:rFonts w:ascii="Times New Roman" w:hAnsi="Times New Roman" w:cs="Times New Roman" w:hint="default"/>
                <w:color w:val="auto"/>
                <w:sz w:val="20"/>
                <w:szCs w:val="20"/>
              </w:rPr>
              <w:t xml:space="preserve"> zriaď</w:t>
            </w:r>
            <w:r w:rsidRPr="007A242A">
              <w:rPr>
                <w:rFonts w:ascii="Times New Roman" w:hAnsi="Times New Roman" w:cs="Times New Roman" w:hint="default"/>
                <w:color w:val="auto"/>
                <w:sz w:val="20"/>
                <w:szCs w:val="20"/>
              </w:rPr>
              <w:t>ovateľ</w:t>
            </w:r>
            <w:r w:rsidRPr="007A242A">
              <w:rPr>
                <w:rFonts w:ascii="Times New Roman" w:hAnsi="Times New Roman" w:cs="Times New Roman" w:hint="default"/>
                <w:color w:val="auto"/>
                <w:sz w:val="20"/>
                <w:szCs w:val="20"/>
              </w:rPr>
              <w:t>a zriadiť</w:t>
            </w:r>
            <w:r w:rsidRPr="007A242A">
              <w:rPr>
                <w:rFonts w:ascii="Times New Roman" w:hAnsi="Times New Roman" w:cs="Times New Roman" w:hint="default"/>
                <w:color w:val="auto"/>
                <w:sz w:val="20"/>
                <w:szCs w:val="20"/>
              </w:rPr>
              <w:t xml:space="preserve"> a </w:t>
            </w:r>
            <w:r w:rsidRPr="007A242A">
              <w:rPr>
                <w:rFonts w:ascii="Times New Roman" w:hAnsi="Times New Roman" w:cs="Times New Roman" w:hint="default"/>
                <w:color w:val="auto"/>
                <w:sz w:val="20"/>
                <w:szCs w:val="20"/>
              </w:rPr>
              <w:t>udrž</w:t>
            </w:r>
            <w:r w:rsidRPr="007A242A">
              <w:rPr>
                <w:rFonts w:ascii="Times New Roman" w:hAnsi="Times New Roman" w:cs="Times New Roman" w:hint="default"/>
                <w:color w:val="auto"/>
                <w:sz w:val="20"/>
                <w:szCs w:val="20"/>
              </w:rPr>
              <w:t>iavať</w:t>
            </w:r>
            <w:r w:rsidRPr="007A242A">
              <w:rPr>
                <w:rFonts w:ascii="Times New Roman" w:hAnsi="Times New Roman" w:cs="Times New Roman" w:hint="default"/>
                <w:color w:val="auto"/>
                <w:sz w:val="20"/>
                <w:szCs w:val="20"/>
              </w:rPr>
              <w:t xml:space="preserve"> na vlastné</w:t>
            </w:r>
            <w:r w:rsidRPr="007A242A">
              <w:rPr>
                <w:rFonts w:ascii="Times New Roman" w:hAnsi="Times New Roman" w:cs="Times New Roman" w:hint="default"/>
                <w:color w:val="auto"/>
                <w:sz w:val="20"/>
                <w:szCs w:val="20"/>
              </w:rPr>
              <w:t xml:space="preserve"> ná</w:t>
            </w:r>
            <w:r w:rsidRPr="007A242A">
              <w:rPr>
                <w:rFonts w:ascii="Times New Roman" w:hAnsi="Times New Roman" w:cs="Times New Roman" w:hint="default"/>
                <w:color w:val="auto"/>
                <w:sz w:val="20"/>
                <w:szCs w:val="20"/>
              </w:rPr>
              <w:t>klady stá</w:t>
            </w:r>
            <w:r w:rsidRPr="007A242A">
              <w:rPr>
                <w:rFonts w:ascii="Times New Roman" w:hAnsi="Times New Roman" w:cs="Times New Roman" w:hint="default"/>
                <w:color w:val="auto"/>
                <w:sz w:val="20"/>
                <w:szCs w:val="20"/>
              </w:rPr>
              <w:t>ly rozhodcovský</w:t>
            </w:r>
            <w:r w:rsidRPr="007A242A">
              <w:rPr>
                <w:rFonts w:ascii="Times New Roman" w:hAnsi="Times New Roman" w:cs="Times New Roman" w:hint="default"/>
                <w:color w:val="auto"/>
                <w:sz w:val="20"/>
                <w:szCs w:val="20"/>
              </w:rPr>
              <w:t xml:space="preserve"> sú</w:t>
            </w:r>
            <w:r w:rsidRPr="007A242A">
              <w:rPr>
                <w:rFonts w:ascii="Times New Roman" w:hAnsi="Times New Roman" w:cs="Times New Roman" w:hint="default"/>
                <w:color w:val="auto"/>
                <w:sz w:val="20"/>
                <w:szCs w:val="20"/>
              </w:rPr>
              <w:t>d podľ</w:t>
            </w:r>
            <w:r w:rsidRPr="007A242A">
              <w:rPr>
                <w:rFonts w:ascii="Times New Roman" w:hAnsi="Times New Roman" w:cs="Times New Roman" w:hint="default"/>
                <w:color w:val="auto"/>
                <w:sz w:val="20"/>
                <w:szCs w:val="20"/>
              </w:rPr>
              <w:t>a osobitné</w:t>
            </w:r>
            <w:r w:rsidRPr="007A242A">
              <w:rPr>
                <w:rFonts w:ascii="Times New Roman" w:hAnsi="Times New Roman" w:cs="Times New Roman" w:hint="default"/>
                <w:color w:val="auto"/>
                <w:sz w:val="20"/>
                <w:szCs w:val="20"/>
              </w:rPr>
              <w:t>ho predpisu</w:t>
            </w:r>
            <w:r w:rsidRPr="007A242A">
              <w:rPr>
                <w:rFonts w:ascii="Times New Roman" w:hAnsi="Times New Roman" w:cs="Times New Roman"/>
                <w:color w:val="auto"/>
                <w:sz w:val="20"/>
                <w:szCs w:val="20"/>
                <w:vertAlign w:val="superscript"/>
              </w:rPr>
              <w:t>8</w:t>
            </w:r>
            <w:r w:rsidRPr="007A242A">
              <w:rPr>
                <w:rFonts w:ascii="Times New Roman" w:hAnsi="Times New Roman" w:cs="Times New Roman" w:hint="default"/>
                <w:color w:val="auto"/>
                <w:sz w:val="20"/>
                <w:szCs w:val="20"/>
              </w:rPr>
              <w:t>) nezbavuje zriaď</w:t>
            </w:r>
            <w:r w:rsidRPr="007A242A">
              <w:rPr>
                <w:rFonts w:ascii="Times New Roman" w:hAnsi="Times New Roman" w:cs="Times New Roman" w:hint="default"/>
                <w:color w:val="auto"/>
                <w:sz w:val="20"/>
                <w:szCs w:val="20"/>
              </w:rPr>
              <w:t>ovateľ</w:t>
            </w:r>
            <w:r w:rsidRPr="007A242A">
              <w:rPr>
                <w:rFonts w:ascii="Times New Roman" w:hAnsi="Times New Roman" w:cs="Times New Roman" w:hint="default"/>
                <w:color w:val="auto"/>
                <w:sz w:val="20"/>
                <w:szCs w:val="20"/>
              </w:rPr>
              <w:t>a povinnosti splniť</w:t>
            </w:r>
            <w:r w:rsidRPr="007A242A">
              <w:rPr>
                <w:rFonts w:ascii="Times New Roman" w:hAnsi="Times New Roman" w:cs="Times New Roman" w:hint="default"/>
                <w:color w:val="auto"/>
                <w:sz w:val="20"/>
                <w:szCs w:val="20"/>
              </w:rPr>
              <w:t xml:space="preserve"> podmienky podľ</w:t>
            </w:r>
            <w:r w:rsidRPr="007A242A">
              <w:rPr>
                <w:rFonts w:ascii="Times New Roman" w:hAnsi="Times New Roman" w:cs="Times New Roman" w:hint="default"/>
                <w:color w:val="auto"/>
                <w:sz w:val="20"/>
                <w:szCs w:val="20"/>
              </w:rPr>
              <w:t>a odseku 3.</w:t>
            </w:r>
          </w:p>
          <w:p w:rsidR="00E26BE7" w:rsidRPr="00F807E4" w:rsidP="007A242A">
            <w:pPr>
              <w:pStyle w:val="Heading3"/>
              <w:tabs>
                <w:tab w:val="left" w:pos="412"/>
              </w:tabs>
              <w:bidi w:val="0"/>
              <w:jc w:val="both"/>
              <w:rPr>
                <w:b w:val="0"/>
                <w:sz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00EF60C3">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Ak sa členské štáty rozhodnú povoliť postupy uvedené v článku 2 ods. 2 písm. a), zabezpečia, aby subjekty ARS pri uplatňovaní týchto postupov oznámili príslušnému orgánu okrem informácií a vyhlásení uvedených v odseku 1 aj informácie potrebné na posúdenie ich súladu s osobitnými dodatočnými požiadavkami nezávislosti a transparentnosti stanovenými v článku 6 ods. 3.</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highlight w:val="yellow"/>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3</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P: a) až f)</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zabezpečia, aby subjekty ARS poskytovali príslušným orgánom každé dva roky informácie o: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počte prijatých sporov a druhoch sťažností, ktorých sa týkajú;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percentuálnom podiele postupov ARS, ktoré boli zastavené pred dosiahnutím výsledku;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priemernej dĺžke riešenia prijatých sporov;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miere dodržiavania výsledkov postupov ARS, ak je známa;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e) akýchkoľvek opakovaných alebo výrazných problémoch, ktoré sa často vyskytujú a vedú k sporom medzi spotrebiteľmi a obchodníkmi. K informáciám oznámeným v tejto súvislosti sa môžu priložiť odporúčania o tom, ako sa možno v budúcnosti takýmto problémom vyhnúť alebo ako ich možno riešiť;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f) prípadných posúdeniach účinnosti ich spolupráce v rámci sietí subjektov ARS, ktoré uľahčujú riešenie cezhraničných sporov; </w:t>
            </w:r>
          </w:p>
          <w:p w:rsidR="00E26BE7" w:rsidRPr="00F807E4" w:rsidP="00A06FE1">
            <w:pPr>
              <w:pStyle w:val="CM3"/>
              <w:bidi w:val="0"/>
              <w:spacing w:before="60" w:after="60"/>
              <w:jc w:val="both"/>
              <w:rPr>
                <w:rFonts w:ascii="Times New Roman" w:hAnsi="Times New Roman"/>
                <w:color w:val="000000"/>
                <w:sz w:val="20"/>
                <w:szCs w:val="20"/>
              </w:rPr>
            </w:pP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12</w:t>
            </w:r>
          </w:p>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45180" w:rsidRPr="00B45180" w:rsidP="00B45180">
            <w:pPr>
              <w:pStyle w:val="Normlny1"/>
              <w:tabs>
                <w:tab w:val="left" w:pos="0"/>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(1) </w:t>
            </w:r>
            <w:r w:rsidRPr="00B45180">
              <w:rPr>
                <w:rFonts w:ascii="Times New Roman" w:hAnsi="Times New Roman" w:cs="Times New Roman" w:hint="default"/>
                <w:color w:val="auto"/>
                <w:sz w:val="20"/>
                <w:szCs w:val="20"/>
              </w:rPr>
              <w:t>Zriaď</w:t>
            </w:r>
            <w:r w:rsidRPr="00B45180">
              <w:rPr>
                <w:rFonts w:ascii="Times New Roman" w:hAnsi="Times New Roman" w:cs="Times New Roman" w:hint="default"/>
                <w:color w:val="auto"/>
                <w:sz w:val="20"/>
                <w:szCs w:val="20"/>
              </w:rPr>
              <w:t>ovateľ</w:t>
            </w:r>
            <w:r w:rsidRPr="00B45180">
              <w:rPr>
                <w:rFonts w:ascii="Times New Roman" w:hAnsi="Times New Roman" w:cs="Times New Roman" w:hint="default"/>
                <w:color w:val="auto"/>
                <w:sz w:val="20"/>
                <w:szCs w:val="20"/>
              </w:rPr>
              <w:t xml:space="preserve"> je povinný</w:t>
            </w:r>
            <w:r w:rsidRPr="00B45180">
              <w:rPr>
                <w:rFonts w:ascii="Times New Roman" w:hAnsi="Times New Roman" w:cs="Times New Roman" w:hint="default"/>
                <w:color w:val="auto"/>
                <w:sz w:val="20"/>
                <w:szCs w:val="20"/>
              </w:rPr>
              <w:t xml:space="preserve"> zriadiť</w:t>
            </w:r>
            <w:r w:rsidRPr="00B45180">
              <w:rPr>
                <w:rFonts w:ascii="Times New Roman" w:hAnsi="Times New Roman" w:cs="Times New Roman" w:hint="default"/>
                <w:color w:val="auto"/>
                <w:sz w:val="20"/>
                <w:szCs w:val="20"/>
              </w:rPr>
              <w:t>, zabezpeč</w:t>
            </w:r>
            <w:r w:rsidRPr="00B45180">
              <w:rPr>
                <w:rFonts w:ascii="Times New Roman" w:hAnsi="Times New Roman" w:cs="Times New Roman" w:hint="default"/>
                <w:color w:val="auto"/>
                <w:sz w:val="20"/>
                <w:szCs w:val="20"/>
              </w:rPr>
              <w:t>ovať</w:t>
            </w:r>
            <w:r w:rsidRPr="00B45180">
              <w:rPr>
                <w:rFonts w:ascii="Times New Roman" w:hAnsi="Times New Roman" w:cs="Times New Roman" w:hint="default"/>
                <w:color w:val="auto"/>
                <w:sz w:val="20"/>
                <w:szCs w:val="20"/>
              </w:rPr>
              <w:t xml:space="preserve"> prevá</w:t>
            </w:r>
            <w:r w:rsidRPr="00B45180">
              <w:rPr>
                <w:rFonts w:ascii="Times New Roman" w:hAnsi="Times New Roman" w:cs="Times New Roman" w:hint="default"/>
                <w:color w:val="auto"/>
                <w:sz w:val="20"/>
                <w:szCs w:val="20"/>
              </w:rPr>
              <w:t>dzku a </w:t>
            </w:r>
            <w:r w:rsidRPr="00B45180">
              <w:rPr>
                <w:rFonts w:ascii="Times New Roman" w:hAnsi="Times New Roman" w:cs="Times New Roman" w:hint="default"/>
                <w:color w:val="auto"/>
                <w:sz w:val="20"/>
                <w:szCs w:val="20"/>
              </w:rPr>
              <w:t>aktualizá</w:t>
            </w:r>
            <w:r w:rsidRPr="00B45180">
              <w:rPr>
                <w:rFonts w:ascii="Times New Roman" w:hAnsi="Times New Roman" w:cs="Times New Roman" w:hint="default"/>
                <w:color w:val="auto"/>
                <w:sz w:val="20"/>
                <w:szCs w:val="20"/>
              </w:rPr>
              <w:t>ciu webové</w:t>
            </w:r>
            <w:r w:rsidRPr="00B45180">
              <w:rPr>
                <w:rFonts w:ascii="Times New Roman" w:hAnsi="Times New Roman" w:cs="Times New Roman" w:hint="default"/>
                <w:color w:val="auto"/>
                <w:sz w:val="20"/>
                <w:szCs w:val="20"/>
              </w:rPr>
              <w:t>ho sí</w:t>
            </w:r>
            <w:r w:rsidRPr="00B45180">
              <w:rPr>
                <w:rFonts w:ascii="Times New Roman" w:hAnsi="Times New Roman" w:cs="Times New Roman" w:hint="default"/>
                <w:color w:val="auto"/>
                <w:sz w:val="20"/>
                <w:szCs w:val="20"/>
              </w:rPr>
              <w:t>dla, na ktorom sú</w:t>
            </w:r>
            <w:r w:rsidRPr="00B45180">
              <w:rPr>
                <w:rFonts w:ascii="Times New Roman" w:hAnsi="Times New Roman" w:cs="Times New Roman" w:hint="default"/>
                <w:color w:val="auto"/>
                <w:sz w:val="20"/>
                <w:szCs w:val="20"/>
              </w:rPr>
              <w:t xml:space="preserve"> v jasnej, </w:t>
            </w:r>
            <w:r w:rsidRPr="00B45180">
              <w:rPr>
                <w:rFonts w:ascii="Times New Roman" w:hAnsi="Times New Roman" w:cs="Times New Roman" w:hint="default"/>
                <w:color w:val="auto"/>
                <w:sz w:val="20"/>
                <w:szCs w:val="20"/>
              </w:rPr>
              <w:t>ľ</w:t>
            </w:r>
            <w:r w:rsidRPr="00B45180">
              <w:rPr>
                <w:rFonts w:ascii="Times New Roman" w:hAnsi="Times New Roman" w:cs="Times New Roman" w:hint="default"/>
                <w:color w:val="auto"/>
                <w:sz w:val="20"/>
                <w:szCs w:val="20"/>
              </w:rPr>
              <w:t>ahko zrozumiteľ</w:t>
            </w:r>
            <w:r w:rsidRPr="00B45180">
              <w:rPr>
                <w:rFonts w:ascii="Times New Roman" w:hAnsi="Times New Roman" w:cs="Times New Roman" w:hint="default"/>
                <w:color w:val="auto"/>
                <w:sz w:val="20"/>
                <w:szCs w:val="20"/>
              </w:rPr>
              <w:t>nej a pou</w:t>
            </w:r>
            <w:r w:rsidRPr="00B45180">
              <w:rPr>
                <w:rFonts w:ascii="Times New Roman" w:hAnsi="Times New Roman" w:cs="Times New Roman" w:hint="default"/>
                <w:color w:val="auto"/>
                <w:sz w:val="20"/>
                <w:szCs w:val="20"/>
              </w:rPr>
              <w:t>ží</w:t>
            </w:r>
            <w:r w:rsidRPr="00B45180">
              <w:rPr>
                <w:rFonts w:ascii="Times New Roman" w:hAnsi="Times New Roman" w:cs="Times New Roman" w:hint="default"/>
                <w:color w:val="auto"/>
                <w:sz w:val="20"/>
                <w:szCs w:val="20"/>
              </w:rPr>
              <w:t>vateľ</w:t>
            </w:r>
            <w:r w:rsidRPr="00B45180">
              <w:rPr>
                <w:rFonts w:ascii="Times New Roman" w:hAnsi="Times New Roman" w:cs="Times New Roman" w:hint="default"/>
                <w:color w:val="auto"/>
                <w:sz w:val="20"/>
                <w:szCs w:val="20"/>
              </w:rPr>
              <w:t>sky jednoduchej forme zverejnené</w:t>
            </w:r>
            <w:r w:rsidRPr="00B45180">
              <w:rPr>
                <w:rFonts w:ascii="Times New Roman" w:hAnsi="Times New Roman" w:cs="Times New Roman" w:hint="default"/>
                <w:color w:val="auto"/>
                <w:sz w:val="20"/>
                <w:szCs w:val="20"/>
              </w:rPr>
              <w:t xml:space="preserve"> informá</w:t>
            </w:r>
            <w:r w:rsidRPr="00B45180">
              <w:rPr>
                <w:rFonts w:ascii="Times New Roman" w:hAnsi="Times New Roman" w:cs="Times New Roman" w:hint="default"/>
                <w:color w:val="auto"/>
                <w:sz w:val="20"/>
                <w:szCs w:val="20"/>
              </w:rPr>
              <w:t>cie o </w:t>
            </w:r>
            <w:r w:rsidRPr="00B45180">
              <w:rPr>
                <w:rFonts w:ascii="Times New Roman" w:hAnsi="Times New Roman" w:cs="Times New Roman" w:hint="default"/>
                <w:color w:val="auto"/>
                <w:sz w:val="20"/>
                <w:szCs w:val="20"/>
              </w:rPr>
              <w:t>stá</w:t>
            </w:r>
            <w:r w:rsidRPr="00B45180">
              <w:rPr>
                <w:rFonts w:ascii="Times New Roman" w:hAnsi="Times New Roman" w:cs="Times New Roman" w:hint="default"/>
                <w:color w:val="auto"/>
                <w:sz w:val="20"/>
                <w:szCs w:val="20"/>
              </w:rPr>
              <w:t>lom rozhodcovskom sú</w:t>
            </w:r>
            <w:r w:rsidRPr="00B45180">
              <w:rPr>
                <w:rFonts w:ascii="Times New Roman" w:hAnsi="Times New Roman" w:cs="Times New Roman" w:hint="default"/>
                <w:color w:val="auto"/>
                <w:sz w:val="20"/>
                <w:szCs w:val="20"/>
              </w:rPr>
              <w:t>de v rozsahu</w:t>
            </w:r>
          </w:p>
          <w:p w:rsidR="00B45180" w:rsidRPr="00B45180" w:rsidP="005675F2">
            <w:pPr>
              <w:pStyle w:val="Normlny1"/>
              <w:numPr>
                <w:ilvl w:val="1"/>
                <w:numId w:val="12"/>
              </w:numPr>
              <w:tabs>
                <w:tab w:val="num" w:pos="-13"/>
                <w:tab w:val="num" w:pos="271"/>
              </w:tabs>
              <w:bidi w:val="0"/>
              <w:spacing w:line="240" w:lineRule="auto"/>
              <w:ind w:left="0" w:firstLine="0"/>
              <w:jc w:val="both"/>
              <w:rPr>
                <w:rFonts w:ascii="Times New Roman" w:hAnsi="Times New Roman" w:cs="Times New Roman"/>
                <w:color w:val="auto"/>
                <w:sz w:val="20"/>
                <w:szCs w:val="20"/>
              </w:rPr>
            </w:pPr>
            <w:r w:rsidRPr="00B45180">
              <w:rPr>
                <w:rFonts w:ascii="Times New Roman" w:hAnsi="Times New Roman" w:cs="Times New Roman" w:hint="default"/>
                <w:bCs/>
                <w:iCs/>
                <w:color w:val="auto"/>
                <w:sz w:val="20"/>
                <w:szCs w:val="20"/>
              </w:rPr>
              <w:t>ná</w:t>
            </w:r>
            <w:r w:rsidRPr="00B45180">
              <w:rPr>
                <w:rFonts w:ascii="Times New Roman" w:hAnsi="Times New Roman" w:cs="Times New Roman" w:hint="default"/>
                <w:bCs/>
                <w:iCs/>
                <w:color w:val="auto"/>
                <w:sz w:val="20"/>
                <w:szCs w:val="20"/>
              </w:rPr>
              <w:t>zov, sí</w:t>
            </w:r>
            <w:r w:rsidRPr="00B45180">
              <w:rPr>
                <w:rFonts w:ascii="Times New Roman" w:hAnsi="Times New Roman" w:cs="Times New Roman" w:hint="default"/>
                <w:bCs/>
                <w:iCs/>
                <w:color w:val="auto"/>
                <w:sz w:val="20"/>
                <w:szCs w:val="20"/>
              </w:rPr>
              <w:t>dlo a </w:t>
            </w:r>
            <w:r w:rsidRPr="00B45180">
              <w:rPr>
                <w:rFonts w:ascii="Times New Roman" w:hAnsi="Times New Roman" w:cs="Times New Roman" w:hint="default"/>
                <w:bCs/>
                <w:iCs/>
                <w:color w:val="auto"/>
                <w:sz w:val="20"/>
                <w:szCs w:val="20"/>
              </w:rPr>
              <w:t>identifikač</w:t>
            </w:r>
            <w:r w:rsidRPr="00B45180">
              <w:rPr>
                <w:rFonts w:ascii="Times New Roman" w:hAnsi="Times New Roman" w:cs="Times New Roman" w:hint="default"/>
                <w:bCs/>
                <w:iCs/>
                <w:color w:val="auto"/>
                <w:sz w:val="20"/>
                <w:szCs w:val="20"/>
              </w:rPr>
              <w:t>né</w:t>
            </w:r>
            <w:r w:rsidRPr="00B45180">
              <w:rPr>
                <w:rFonts w:ascii="Times New Roman" w:hAnsi="Times New Roman" w:cs="Times New Roman" w:hint="default"/>
                <w:bCs/>
                <w:iCs/>
                <w:color w:val="auto"/>
                <w:sz w:val="20"/>
                <w:szCs w:val="20"/>
              </w:rPr>
              <w:t xml:space="preserve"> čí</w:t>
            </w:r>
            <w:r w:rsidRPr="00B45180">
              <w:rPr>
                <w:rFonts w:ascii="Times New Roman" w:hAnsi="Times New Roman" w:cs="Times New Roman" w:hint="default"/>
                <w:bCs/>
                <w:iCs/>
                <w:color w:val="auto"/>
                <w:sz w:val="20"/>
                <w:szCs w:val="20"/>
              </w:rPr>
              <w:t>slo zriaď</w:t>
            </w:r>
            <w:r w:rsidRPr="00B45180">
              <w:rPr>
                <w:rFonts w:ascii="Times New Roman" w:hAnsi="Times New Roman" w:cs="Times New Roman" w:hint="default"/>
                <w:bCs/>
                <w:iCs/>
                <w:color w:val="auto"/>
                <w:sz w:val="20"/>
                <w:szCs w:val="20"/>
              </w:rPr>
              <w:t>ovateľ</w:t>
            </w:r>
            <w:r w:rsidRPr="00B45180">
              <w:rPr>
                <w:rFonts w:ascii="Times New Roman" w:hAnsi="Times New Roman" w:cs="Times New Roman" w:hint="default"/>
                <w:bCs/>
                <w:iCs/>
                <w:color w:val="auto"/>
                <w:sz w:val="20"/>
                <w:szCs w:val="20"/>
              </w:rPr>
              <w:t>a,</w:t>
            </w:r>
          </w:p>
          <w:p w:rsidR="00B45180" w:rsidRPr="00B45180" w:rsidP="005675F2">
            <w:pPr>
              <w:pStyle w:val="Normlny1"/>
              <w:numPr>
                <w:ilvl w:val="1"/>
                <w:numId w:val="12"/>
              </w:numPr>
              <w:tabs>
                <w:tab w:val="num" w:pos="-13"/>
                <w:tab w:val="num" w:pos="271"/>
              </w:tabs>
              <w:bidi w:val="0"/>
              <w:spacing w:line="240" w:lineRule="auto"/>
              <w:ind w:left="0" w:firstLine="0"/>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ná</w:t>
            </w:r>
            <w:r w:rsidRPr="00B45180">
              <w:rPr>
                <w:rFonts w:ascii="Times New Roman" w:hAnsi="Times New Roman" w:cs="Times New Roman" w:hint="default"/>
                <w:color w:val="auto"/>
                <w:sz w:val="20"/>
                <w:szCs w:val="20"/>
              </w:rPr>
              <w:t>zov a sí</w:t>
            </w:r>
            <w:r w:rsidRPr="00B45180">
              <w:rPr>
                <w:rFonts w:ascii="Times New Roman" w:hAnsi="Times New Roman" w:cs="Times New Roman" w:hint="default"/>
                <w:color w:val="auto"/>
                <w:sz w:val="20"/>
                <w:szCs w:val="20"/>
              </w:rPr>
              <w:t>dlo stá</w:t>
            </w:r>
            <w:r w:rsidRPr="00B45180">
              <w:rPr>
                <w:rFonts w:ascii="Times New Roman" w:hAnsi="Times New Roman" w:cs="Times New Roman" w:hint="default"/>
                <w:color w:val="auto"/>
                <w:sz w:val="20"/>
                <w:szCs w:val="20"/>
              </w:rPr>
              <w:t>leho rozhodcovské</w:t>
            </w:r>
            <w:r w:rsidRPr="00B45180">
              <w:rPr>
                <w:rFonts w:ascii="Times New Roman" w:hAnsi="Times New Roman" w:cs="Times New Roman" w:hint="default"/>
                <w:color w:val="auto"/>
                <w:sz w:val="20"/>
                <w:szCs w:val="20"/>
              </w:rPr>
              <w:t>ho sú</w:t>
            </w:r>
            <w:r w:rsidRPr="00B45180">
              <w:rPr>
                <w:rFonts w:ascii="Times New Roman" w:hAnsi="Times New Roman" w:cs="Times New Roman" w:hint="default"/>
                <w:color w:val="auto"/>
                <w:sz w:val="20"/>
                <w:szCs w:val="20"/>
              </w:rPr>
              <w:t>du, adresa na doruč</w:t>
            </w:r>
            <w:r w:rsidRPr="00B45180">
              <w:rPr>
                <w:rFonts w:ascii="Times New Roman" w:hAnsi="Times New Roman" w:cs="Times New Roman" w:hint="default"/>
                <w:color w:val="auto"/>
                <w:sz w:val="20"/>
                <w:szCs w:val="20"/>
              </w:rPr>
              <w:t>ovanie, adresa na podá</w:t>
            </w:r>
            <w:r w:rsidRPr="00B45180">
              <w:rPr>
                <w:rFonts w:ascii="Times New Roman" w:hAnsi="Times New Roman" w:cs="Times New Roman" w:hint="default"/>
                <w:color w:val="auto"/>
                <w:sz w:val="20"/>
                <w:szCs w:val="20"/>
              </w:rPr>
              <w:t>vanie ž</w:t>
            </w:r>
            <w:r w:rsidRPr="00B45180">
              <w:rPr>
                <w:rFonts w:ascii="Times New Roman" w:hAnsi="Times New Roman" w:cs="Times New Roman" w:hint="default"/>
                <w:color w:val="auto"/>
                <w:sz w:val="20"/>
                <w:szCs w:val="20"/>
              </w:rPr>
              <w:t>alô</w:t>
            </w:r>
            <w:r w:rsidRPr="00B45180">
              <w:rPr>
                <w:rFonts w:ascii="Times New Roman" w:hAnsi="Times New Roman" w:cs="Times New Roman" w:hint="default"/>
                <w:color w:val="auto"/>
                <w:sz w:val="20"/>
                <w:szCs w:val="20"/>
              </w:rPr>
              <w:t>b a </w:t>
            </w:r>
            <w:r w:rsidRPr="00B45180">
              <w:rPr>
                <w:rFonts w:ascii="Times New Roman" w:hAnsi="Times New Roman" w:cs="Times New Roman" w:hint="default"/>
                <w:color w:val="auto"/>
                <w:sz w:val="20"/>
                <w:szCs w:val="20"/>
              </w:rPr>
              <w:t>iný</w:t>
            </w:r>
            <w:r w:rsidRPr="00B45180">
              <w:rPr>
                <w:rFonts w:ascii="Times New Roman" w:hAnsi="Times New Roman" w:cs="Times New Roman" w:hint="default"/>
                <w:color w:val="auto"/>
                <w:sz w:val="20"/>
                <w:szCs w:val="20"/>
              </w:rPr>
              <w:t>ch podaní</w:t>
            </w:r>
            <w:r w:rsidRPr="00B45180">
              <w:rPr>
                <w:rFonts w:ascii="Times New Roman" w:hAnsi="Times New Roman" w:cs="Times New Roman" w:hint="default"/>
                <w:color w:val="auto"/>
                <w:sz w:val="20"/>
                <w:szCs w:val="20"/>
              </w:rPr>
              <w:t xml:space="preserve"> v </w:t>
            </w:r>
            <w:r w:rsidRPr="00B45180">
              <w:rPr>
                <w:rFonts w:ascii="Times New Roman" w:hAnsi="Times New Roman" w:cs="Times New Roman" w:hint="default"/>
                <w:color w:val="auto"/>
                <w:sz w:val="20"/>
                <w:szCs w:val="20"/>
              </w:rPr>
              <w:t>elektronickej podobe, telefonický</w:t>
            </w:r>
            <w:r w:rsidRPr="00B45180">
              <w:rPr>
                <w:rFonts w:ascii="Times New Roman" w:hAnsi="Times New Roman" w:cs="Times New Roman" w:hint="default"/>
                <w:color w:val="auto"/>
                <w:sz w:val="20"/>
                <w:szCs w:val="20"/>
              </w:rPr>
              <w:t xml:space="preserve"> kontakt,</w:t>
            </w:r>
          </w:p>
          <w:p w:rsidR="00B45180" w:rsidRPr="00B45180" w:rsidP="005675F2">
            <w:pPr>
              <w:pStyle w:val="Normlny1"/>
              <w:numPr>
                <w:ilvl w:val="1"/>
                <w:numId w:val="12"/>
              </w:numPr>
              <w:tabs>
                <w:tab w:val="num" w:pos="-13"/>
                <w:tab w:val="num" w:pos="271"/>
              </w:tabs>
              <w:bidi w:val="0"/>
              <w:spacing w:line="240" w:lineRule="auto"/>
              <w:ind w:left="0" w:firstLine="0"/>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skutoč</w:t>
            </w:r>
            <w:r w:rsidRPr="00B45180">
              <w:rPr>
                <w:rFonts w:ascii="Times New Roman" w:hAnsi="Times New Roman" w:cs="Times New Roman" w:hint="default"/>
                <w:color w:val="auto"/>
                <w:sz w:val="20"/>
                <w:szCs w:val="20"/>
              </w:rPr>
              <w:t>nosť</w:t>
            </w:r>
            <w:r w:rsidRPr="00B45180">
              <w:rPr>
                <w:rFonts w:ascii="Times New Roman" w:hAnsi="Times New Roman" w:cs="Times New Roman" w:hint="default"/>
                <w:color w:val="auto"/>
                <w:sz w:val="20"/>
                <w:szCs w:val="20"/>
              </w:rPr>
              <w:t>, ž</w:t>
            </w:r>
            <w:r w:rsidRPr="00B45180">
              <w:rPr>
                <w:rFonts w:ascii="Times New Roman" w:hAnsi="Times New Roman" w:cs="Times New Roman" w:hint="default"/>
                <w:color w:val="auto"/>
                <w:sz w:val="20"/>
                <w:szCs w:val="20"/>
              </w:rPr>
              <w:t>e stá</w:t>
            </w:r>
            <w:r w:rsidRPr="00B45180">
              <w:rPr>
                <w:rFonts w:ascii="Times New Roman" w:hAnsi="Times New Roman" w:cs="Times New Roman" w:hint="default"/>
                <w:color w:val="auto"/>
                <w:sz w:val="20"/>
                <w:szCs w:val="20"/>
              </w:rPr>
              <w:t>ly rozhodcovský</w:t>
            </w:r>
            <w:r w:rsidRPr="00B45180">
              <w:rPr>
                <w:rFonts w:ascii="Times New Roman" w:hAnsi="Times New Roman" w:cs="Times New Roman" w:hint="default"/>
                <w:color w:val="auto"/>
                <w:sz w:val="20"/>
                <w:szCs w:val="20"/>
              </w:rPr>
              <w:t xml:space="preserve"> sú</w:t>
            </w:r>
            <w:r w:rsidRPr="00B45180">
              <w:rPr>
                <w:rFonts w:ascii="Times New Roman" w:hAnsi="Times New Roman" w:cs="Times New Roman" w:hint="default"/>
                <w:color w:val="auto"/>
                <w:sz w:val="20"/>
                <w:szCs w:val="20"/>
              </w:rPr>
              <w:t>d je zapí</w:t>
            </w:r>
            <w:r w:rsidRPr="00B45180">
              <w:rPr>
                <w:rFonts w:ascii="Times New Roman" w:hAnsi="Times New Roman" w:cs="Times New Roman" w:hint="default"/>
                <w:color w:val="auto"/>
                <w:sz w:val="20"/>
                <w:szCs w:val="20"/>
              </w:rPr>
              <w:t>saný</w:t>
            </w:r>
            <w:r w:rsidRPr="00B45180">
              <w:rPr>
                <w:rFonts w:ascii="Times New Roman" w:hAnsi="Times New Roman" w:cs="Times New Roman" w:hint="default"/>
                <w:color w:val="auto"/>
                <w:sz w:val="20"/>
                <w:szCs w:val="20"/>
              </w:rPr>
              <w:t xml:space="preserve"> v zozname vedenom ministerstvom s </w:t>
            </w:r>
            <w:r w:rsidRPr="00B45180">
              <w:rPr>
                <w:rFonts w:ascii="Times New Roman" w:hAnsi="Times New Roman" w:cs="Times New Roman" w:hint="default"/>
                <w:color w:val="auto"/>
                <w:sz w:val="20"/>
                <w:szCs w:val="20"/>
              </w:rPr>
              <w:t>uvedení</w:t>
            </w:r>
            <w:r w:rsidRPr="00B45180">
              <w:rPr>
                <w:rFonts w:ascii="Times New Roman" w:hAnsi="Times New Roman" w:cs="Times New Roman" w:hint="default"/>
                <w:color w:val="auto"/>
                <w:sz w:val="20"/>
                <w:szCs w:val="20"/>
              </w:rPr>
              <w:t>m čí</w:t>
            </w:r>
            <w:r w:rsidRPr="00B45180">
              <w:rPr>
                <w:rFonts w:ascii="Times New Roman" w:hAnsi="Times New Roman" w:cs="Times New Roman" w:hint="default"/>
                <w:color w:val="auto"/>
                <w:sz w:val="20"/>
                <w:szCs w:val="20"/>
              </w:rPr>
              <w:t>sla zá</w:t>
            </w:r>
            <w:r w:rsidRPr="00B45180">
              <w:rPr>
                <w:rFonts w:ascii="Times New Roman" w:hAnsi="Times New Roman" w:cs="Times New Roman" w:hint="default"/>
                <w:color w:val="auto"/>
                <w:sz w:val="20"/>
                <w:szCs w:val="20"/>
              </w:rPr>
              <w:t>pisu,</w:t>
            </w:r>
          </w:p>
          <w:p w:rsidR="00B45180" w:rsidRPr="00B45180" w:rsidP="005675F2">
            <w:pPr>
              <w:pStyle w:val="Normlny1"/>
              <w:numPr>
                <w:ilvl w:val="1"/>
                <w:numId w:val="12"/>
              </w:numPr>
              <w:tabs>
                <w:tab w:val="num" w:pos="-13"/>
                <w:tab w:val="num" w:pos="271"/>
              </w:tabs>
              <w:bidi w:val="0"/>
              <w:spacing w:line="240" w:lineRule="auto"/>
              <w:ind w:left="0" w:firstLine="0"/>
              <w:jc w:val="both"/>
              <w:rPr>
                <w:rFonts w:ascii="Times New Roman" w:hAnsi="Times New Roman" w:cs="Times New Roman"/>
                <w:color w:val="auto"/>
                <w:sz w:val="20"/>
                <w:szCs w:val="20"/>
              </w:rPr>
            </w:pPr>
            <w:r w:rsidRPr="00B45180">
              <w:rPr>
                <w:rFonts w:ascii="Times New Roman" w:hAnsi="Times New Roman" w:cs="Times New Roman" w:hint="default"/>
                <w:color w:val="auto"/>
                <w:sz w:val="20"/>
                <w:szCs w:val="20"/>
              </w:rPr>
              <w:t>aktuá</w:t>
            </w:r>
            <w:r w:rsidRPr="00B45180">
              <w:rPr>
                <w:rFonts w:ascii="Times New Roman" w:hAnsi="Times New Roman" w:cs="Times New Roman" w:hint="default"/>
                <w:color w:val="auto"/>
                <w:sz w:val="20"/>
                <w:szCs w:val="20"/>
              </w:rPr>
              <w:t>lny zoznam č</w:t>
            </w:r>
            <w:r w:rsidRPr="00B45180">
              <w:rPr>
                <w:rFonts w:ascii="Times New Roman" w:hAnsi="Times New Roman" w:cs="Times New Roman" w:hint="default"/>
                <w:color w:val="auto"/>
                <w:sz w:val="20"/>
                <w:szCs w:val="20"/>
              </w:rPr>
              <w:t>lenov predsední</w:t>
            </w:r>
            <w:r w:rsidRPr="00B45180">
              <w:rPr>
                <w:rFonts w:ascii="Times New Roman" w:hAnsi="Times New Roman" w:cs="Times New Roman" w:hint="default"/>
                <w:color w:val="auto"/>
                <w:sz w:val="20"/>
                <w:szCs w:val="20"/>
              </w:rPr>
              <w:t>ctva a </w:t>
            </w:r>
            <w:r w:rsidRPr="00B45180">
              <w:rPr>
                <w:rFonts w:ascii="Times New Roman" w:hAnsi="Times New Roman" w:cs="Times New Roman" w:hint="default"/>
                <w:color w:val="auto"/>
                <w:sz w:val="20"/>
                <w:szCs w:val="20"/>
              </w:rPr>
              <w:t>označ</w:t>
            </w:r>
            <w:r w:rsidRPr="00B45180">
              <w:rPr>
                <w:rFonts w:ascii="Times New Roman" w:hAnsi="Times New Roman" w:cs="Times New Roman" w:hint="default"/>
                <w:color w:val="auto"/>
                <w:sz w:val="20"/>
                <w:szCs w:val="20"/>
              </w:rPr>
              <w:t>enie predsedu stá</w:t>
            </w:r>
            <w:r w:rsidRPr="00B45180">
              <w:rPr>
                <w:rFonts w:ascii="Times New Roman" w:hAnsi="Times New Roman" w:cs="Times New Roman" w:hint="default"/>
                <w:color w:val="auto"/>
                <w:sz w:val="20"/>
                <w:szCs w:val="20"/>
              </w:rPr>
              <w:t>leho rozhodcovské</w:t>
            </w:r>
            <w:r w:rsidRPr="00B45180">
              <w:rPr>
                <w:rFonts w:ascii="Times New Roman" w:hAnsi="Times New Roman" w:cs="Times New Roman" w:hint="default"/>
                <w:color w:val="auto"/>
                <w:sz w:val="20"/>
                <w:szCs w:val="20"/>
              </w:rPr>
              <w:t>ho sú</w:t>
            </w:r>
            <w:r w:rsidRPr="00B45180">
              <w:rPr>
                <w:rFonts w:ascii="Times New Roman" w:hAnsi="Times New Roman" w:cs="Times New Roman" w:hint="default"/>
                <w:color w:val="auto"/>
                <w:sz w:val="20"/>
                <w:szCs w:val="20"/>
              </w:rPr>
              <w:t>du, a to</w:t>
            </w:r>
            <w:r w:rsidR="005675F2">
              <w:rPr>
                <w:rFonts w:ascii="Times New Roman" w:hAnsi="Times New Roman" w:cs="Times New Roman"/>
                <w:sz w:val="20"/>
                <w:szCs w:val="20"/>
              </w:rPr>
              <w:t xml:space="preserve"> s uveden</w:t>
            </w:r>
            <w:r w:rsidR="005675F2">
              <w:rPr>
                <w:rFonts w:ascii="Times New Roman" w:hAnsi="Times New Roman" w:cs="Times New Roman" w:hint="default"/>
                <w:sz w:val="20"/>
                <w:szCs w:val="20"/>
              </w:rPr>
              <w:t>í</w:t>
            </w:r>
            <w:r w:rsidR="005675F2">
              <w:rPr>
                <w:rFonts w:ascii="Times New Roman" w:hAnsi="Times New Roman" w:cs="Times New Roman" w:hint="default"/>
                <w:sz w:val="20"/>
                <w:szCs w:val="20"/>
              </w:rPr>
              <w:t>m mena a</w:t>
            </w:r>
            <w:r w:rsidRPr="00B45180">
              <w:rPr>
                <w:rFonts w:ascii="Times New Roman" w:hAnsi="Times New Roman" w:cs="Times New Roman"/>
                <w:sz w:val="20"/>
                <w:szCs w:val="20"/>
              </w:rPr>
              <w:t xml:space="preserve"> priezviska</w:t>
            </w:r>
            <w:r w:rsidRPr="00B45180">
              <w:rPr>
                <w:rFonts w:ascii="Times New Roman" w:hAnsi="Times New Roman" w:cs="Times New Roman"/>
                <w:color w:val="auto"/>
                <w:sz w:val="20"/>
                <w:szCs w:val="20"/>
              </w:rPr>
              <w:t>,</w:t>
            </w:r>
          </w:p>
          <w:p w:rsidR="00B45180" w:rsidRPr="00B45180" w:rsidP="005675F2">
            <w:pPr>
              <w:pStyle w:val="Normlny1"/>
              <w:numPr>
                <w:ilvl w:val="1"/>
                <w:numId w:val="12"/>
              </w:numPr>
              <w:tabs>
                <w:tab w:val="num" w:pos="-13"/>
                <w:tab w:val="num" w:pos="271"/>
              </w:tabs>
              <w:bidi w:val="0"/>
              <w:spacing w:line="240" w:lineRule="auto"/>
              <w:ind w:left="0" w:firstLine="0"/>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zoznam rozhodcov oprá</w:t>
            </w:r>
            <w:r w:rsidRPr="00B45180">
              <w:rPr>
                <w:rFonts w:ascii="Times New Roman" w:hAnsi="Times New Roman" w:cs="Times New Roman" w:hint="default"/>
                <w:color w:val="auto"/>
                <w:sz w:val="20"/>
                <w:szCs w:val="20"/>
              </w:rPr>
              <w:t>vnený</w:t>
            </w:r>
            <w:r w:rsidRPr="00B45180">
              <w:rPr>
                <w:rFonts w:ascii="Times New Roman" w:hAnsi="Times New Roman" w:cs="Times New Roman" w:hint="default"/>
                <w:color w:val="auto"/>
                <w:sz w:val="20"/>
                <w:szCs w:val="20"/>
              </w:rPr>
              <w:t>ch rozhodovať</w:t>
            </w:r>
            <w:r w:rsidRPr="00B45180">
              <w:rPr>
                <w:rFonts w:ascii="Times New Roman" w:hAnsi="Times New Roman" w:cs="Times New Roman" w:hint="default"/>
                <w:color w:val="auto"/>
                <w:sz w:val="20"/>
                <w:szCs w:val="20"/>
              </w:rPr>
              <w:t xml:space="preserve"> spotrebiteľ</w:t>
            </w:r>
            <w:r w:rsidRPr="00B45180">
              <w:rPr>
                <w:rFonts w:ascii="Times New Roman" w:hAnsi="Times New Roman" w:cs="Times New Roman" w:hint="default"/>
                <w:color w:val="auto"/>
                <w:sz w:val="20"/>
                <w:szCs w:val="20"/>
              </w:rPr>
              <w:t>ské</w:t>
            </w:r>
            <w:r w:rsidRPr="00B45180">
              <w:rPr>
                <w:rFonts w:ascii="Times New Roman" w:hAnsi="Times New Roman" w:cs="Times New Roman" w:hint="default"/>
                <w:color w:val="auto"/>
                <w:sz w:val="20"/>
                <w:szCs w:val="20"/>
              </w:rPr>
              <w:t xml:space="preserve"> spory vedený</w:t>
            </w:r>
            <w:r w:rsidRPr="00B45180">
              <w:rPr>
                <w:rFonts w:ascii="Times New Roman" w:hAnsi="Times New Roman" w:cs="Times New Roman" w:hint="default"/>
                <w:color w:val="auto"/>
                <w:sz w:val="20"/>
                <w:szCs w:val="20"/>
              </w:rPr>
              <w:t xml:space="preserve"> tý</w:t>
            </w:r>
            <w:r w:rsidRPr="00B45180">
              <w:rPr>
                <w:rFonts w:ascii="Times New Roman" w:hAnsi="Times New Roman" w:cs="Times New Roman" w:hint="default"/>
                <w:color w:val="auto"/>
                <w:sz w:val="20"/>
                <w:szCs w:val="20"/>
              </w:rPr>
              <w:t>mto stá</w:t>
            </w:r>
            <w:r w:rsidRPr="00B45180">
              <w:rPr>
                <w:rFonts w:ascii="Times New Roman" w:hAnsi="Times New Roman" w:cs="Times New Roman" w:hint="default"/>
                <w:color w:val="auto"/>
                <w:sz w:val="20"/>
                <w:szCs w:val="20"/>
              </w:rPr>
              <w:t>lym rozhodcovský</w:t>
            </w:r>
            <w:r w:rsidRPr="00B45180">
              <w:rPr>
                <w:rFonts w:ascii="Times New Roman" w:hAnsi="Times New Roman" w:cs="Times New Roman" w:hint="default"/>
                <w:color w:val="auto"/>
                <w:sz w:val="20"/>
                <w:szCs w:val="20"/>
              </w:rPr>
              <w:t>m sú</w:t>
            </w:r>
            <w:r w:rsidRPr="00B45180">
              <w:rPr>
                <w:rFonts w:ascii="Times New Roman" w:hAnsi="Times New Roman" w:cs="Times New Roman" w:hint="default"/>
                <w:color w:val="auto"/>
                <w:sz w:val="20"/>
                <w:szCs w:val="20"/>
              </w:rPr>
              <w:t>dom</w:t>
            </w:r>
            <w:r w:rsidRPr="00B45180">
              <w:rPr>
                <w:rFonts w:ascii="Times New Roman" w:hAnsi="Times New Roman" w:cs="Times New Roman" w:hint="default"/>
                <w:sz w:val="20"/>
                <w:szCs w:val="20"/>
              </w:rPr>
              <w:t xml:space="preserve"> (ď</w:t>
            </w:r>
            <w:r w:rsidRPr="00B45180">
              <w:rPr>
                <w:rFonts w:ascii="Times New Roman" w:hAnsi="Times New Roman" w:cs="Times New Roman" w:hint="default"/>
                <w:sz w:val="20"/>
                <w:szCs w:val="20"/>
              </w:rPr>
              <w:t>alej len „</w:t>
            </w:r>
            <w:r w:rsidRPr="00B45180">
              <w:rPr>
                <w:rFonts w:ascii="Times New Roman" w:hAnsi="Times New Roman" w:cs="Times New Roman" w:hint="default"/>
                <w:sz w:val="20"/>
                <w:szCs w:val="20"/>
              </w:rPr>
              <w:t>zoznam rozhodcov stá</w:t>
            </w:r>
            <w:r w:rsidRPr="00B45180">
              <w:rPr>
                <w:rFonts w:ascii="Times New Roman" w:hAnsi="Times New Roman" w:cs="Times New Roman" w:hint="default"/>
                <w:sz w:val="20"/>
                <w:szCs w:val="20"/>
              </w:rPr>
              <w:t>leho rozhod</w:t>
            </w:r>
            <w:r w:rsidR="005675F2">
              <w:rPr>
                <w:rFonts w:ascii="Times New Roman" w:hAnsi="Times New Roman" w:cs="Times New Roman" w:hint="default"/>
                <w:sz w:val="20"/>
                <w:szCs w:val="20"/>
              </w:rPr>
              <w:t>covské</w:t>
            </w:r>
            <w:r w:rsidR="005675F2">
              <w:rPr>
                <w:rFonts w:ascii="Times New Roman" w:hAnsi="Times New Roman" w:cs="Times New Roman" w:hint="default"/>
                <w:sz w:val="20"/>
                <w:szCs w:val="20"/>
              </w:rPr>
              <w:t>ho sú</w:t>
            </w:r>
            <w:r w:rsidR="005675F2">
              <w:rPr>
                <w:rFonts w:ascii="Times New Roman" w:hAnsi="Times New Roman" w:cs="Times New Roman" w:hint="default"/>
                <w:sz w:val="20"/>
                <w:szCs w:val="20"/>
              </w:rPr>
              <w:t>du“</w:t>
            </w:r>
            <w:r w:rsidR="005675F2">
              <w:rPr>
                <w:rFonts w:ascii="Times New Roman" w:hAnsi="Times New Roman" w:cs="Times New Roman" w:hint="default"/>
                <w:sz w:val="20"/>
                <w:szCs w:val="20"/>
              </w:rPr>
              <w:t>) s </w:t>
            </w:r>
            <w:r w:rsidR="005675F2">
              <w:rPr>
                <w:rFonts w:ascii="Times New Roman" w:hAnsi="Times New Roman" w:cs="Times New Roman" w:hint="default"/>
                <w:sz w:val="20"/>
                <w:szCs w:val="20"/>
              </w:rPr>
              <w:t>uvedení</w:t>
            </w:r>
            <w:r w:rsidR="005675F2">
              <w:rPr>
                <w:rFonts w:ascii="Times New Roman" w:hAnsi="Times New Roman" w:cs="Times New Roman" w:hint="default"/>
                <w:sz w:val="20"/>
                <w:szCs w:val="20"/>
              </w:rPr>
              <w:t>m mena a</w:t>
            </w:r>
            <w:r w:rsidRPr="00B45180">
              <w:rPr>
                <w:rFonts w:ascii="Times New Roman" w:hAnsi="Times New Roman" w:cs="Times New Roman"/>
                <w:sz w:val="20"/>
                <w:szCs w:val="20"/>
              </w:rPr>
              <w:t xml:space="preserve"> priezviska</w:t>
            </w:r>
            <w:r w:rsidRPr="00B45180">
              <w:rPr>
                <w:rFonts w:ascii="Times New Roman" w:hAnsi="Times New Roman" w:cs="Times New Roman" w:hint="default"/>
                <w:color w:val="auto"/>
                <w:sz w:val="20"/>
                <w:szCs w:val="20"/>
              </w:rPr>
              <w:t>, spô</w:t>
            </w:r>
            <w:r w:rsidRPr="00B45180">
              <w:rPr>
                <w:rFonts w:ascii="Times New Roman" w:hAnsi="Times New Roman" w:cs="Times New Roman" w:hint="default"/>
                <w:color w:val="auto"/>
                <w:sz w:val="20"/>
                <w:szCs w:val="20"/>
              </w:rPr>
              <w:t>sob a </w:t>
            </w:r>
            <w:r w:rsidRPr="00B45180">
              <w:rPr>
                <w:rFonts w:ascii="Times New Roman" w:hAnsi="Times New Roman" w:cs="Times New Roman" w:hint="default"/>
                <w:color w:val="auto"/>
                <w:sz w:val="20"/>
                <w:szCs w:val="20"/>
              </w:rPr>
              <w:t>podmienky zá</w:t>
            </w:r>
            <w:r w:rsidRPr="00B45180">
              <w:rPr>
                <w:rFonts w:ascii="Times New Roman" w:hAnsi="Times New Roman" w:cs="Times New Roman" w:hint="default"/>
                <w:color w:val="auto"/>
                <w:sz w:val="20"/>
                <w:szCs w:val="20"/>
              </w:rPr>
              <w:t>pisu do zoznamu rozh</w:t>
            </w:r>
            <w:r w:rsidRPr="00B45180">
              <w:rPr>
                <w:rFonts w:ascii="Times New Roman" w:hAnsi="Times New Roman" w:cs="Times New Roman" w:hint="default"/>
                <w:color w:val="auto"/>
                <w:sz w:val="20"/>
                <w:szCs w:val="20"/>
              </w:rPr>
              <w:t>odcov, zač</w:t>
            </w:r>
            <w:r w:rsidRPr="00B45180">
              <w:rPr>
                <w:rFonts w:ascii="Times New Roman" w:hAnsi="Times New Roman" w:cs="Times New Roman" w:hint="default"/>
                <w:color w:val="auto"/>
                <w:sz w:val="20"/>
                <w:szCs w:val="20"/>
              </w:rPr>
              <w:t>iatok a </w:t>
            </w:r>
            <w:r w:rsidRPr="00B45180">
              <w:rPr>
                <w:rFonts w:ascii="Times New Roman" w:hAnsi="Times New Roman" w:cs="Times New Roman" w:hint="default"/>
                <w:color w:val="auto"/>
                <w:sz w:val="20"/>
                <w:szCs w:val="20"/>
              </w:rPr>
              <w:t>koniec ich funkč</w:t>
            </w:r>
            <w:r w:rsidRPr="00B45180">
              <w:rPr>
                <w:rFonts w:ascii="Times New Roman" w:hAnsi="Times New Roman" w:cs="Times New Roman" w:hint="default"/>
                <w:color w:val="auto"/>
                <w:sz w:val="20"/>
                <w:szCs w:val="20"/>
              </w:rPr>
              <w:t>né</w:t>
            </w:r>
            <w:r w:rsidRPr="00B45180">
              <w:rPr>
                <w:rFonts w:ascii="Times New Roman" w:hAnsi="Times New Roman" w:cs="Times New Roman" w:hint="default"/>
                <w:color w:val="auto"/>
                <w:sz w:val="20"/>
                <w:szCs w:val="20"/>
              </w:rPr>
              <w:t>ho obdobia,</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č</w:t>
            </w:r>
            <w:r w:rsidRPr="00B45180">
              <w:rPr>
                <w:rFonts w:ascii="Times New Roman" w:hAnsi="Times New Roman" w:cs="Times New Roman" w:hint="default"/>
                <w:color w:val="auto"/>
                <w:sz w:val="20"/>
                <w:szCs w:val="20"/>
              </w:rPr>
              <w:t>lenstvo v </w:t>
            </w:r>
            <w:r w:rsidRPr="00B45180">
              <w:rPr>
                <w:rFonts w:ascii="Times New Roman" w:hAnsi="Times New Roman" w:cs="Times New Roman" w:hint="default"/>
                <w:color w:val="auto"/>
                <w:sz w:val="20"/>
                <w:szCs w:val="20"/>
              </w:rPr>
              <w:t>nadná</w:t>
            </w:r>
            <w:r w:rsidRPr="00B45180">
              <w:rPr>
                <w:rFonts w:ascii="Times New Roman" w:hAnsi="Times New Roman" w:cs="Times New Roman" w:hint="default"/>
                <w:color w:val="auto"/>
                <w:sz w:val="20"/>
                <w:szCs w:val="20"/>
              </w:rPr>
              <w:t>rodný</w:t>
            </w:r>
            <w:r w:rsidRPr="00B45180">
              <w:rPr>
                <w:rFonts w:ascii="Times New Roman" w:hAnsi="Times New Roman" w:cs="Times New Roman" w:hint="default"/>
                <w:color w:val="auto"/>
                <w:sz w:val="20"/>
                <w:szCs w:val="20"/>
              </w:rPr>
              <w:t>ch organizá</w:t>
            </w:r>
            <w:r w:rsidRPr="00B45180">
              <w:rPr>
                <w:rFonts w:ascii="Times New Roman" w:hAnsi="Times New Roman" w:cs="Times New Roman" w:hint="default"/>
                <w:color w:val="auto"/>
                <w:sz w:val="20"/>
                <w:szCs w:val="20"/>
              </w:rPr>
              <w:t>ciá</w:t>
            </w:r>
            <w:r w:rsidRPr="00B45180">
              <w:rPr>
                <w:rFonts w:ascii="Times New Roman" w:hAnsi="Times New Roman" w:cs="Times New Roman" w:hint="default"/>
                <w:color w:val="auto"/>
                <w:sz w:val="20"/>
                <w:szCs w:val="20"/>
              </w:rPr>
              <w:t>ch, ktoré</w:t>
            </w:r>
            <w:r w:rsidRPr="00B45180">
              <w:rPr>
                <w:rFonts w:ascii="Times New Roman" w:hAnsi="Times New Roman" w:cs="Times New Roman" w:hint="default"/>
                <w:color w:val="auto"/>
                <w:sz w:val="20"/>
                <w:szCs w:val="20"/>
              </w:rPr>
              <w:t xml:space="preserve"> sa zaoberajú</w:t>
            </w:r>
            <w:r w:rsidRPr="00B45180">
              <w:rPr>
                <w:rFonts w:ascii="Times New Roman" w:hAnsi="Times New Roman" w:cs="Times New Roman" w:hint="default"/>
                <w:color w:val="auto"/>
                <w:sz w:val="20"/>
                <w:szCs w:val="20"/>
              </w:rPr>
              <w:t xml:space="preserve"> rieš</w:t>
            </w:r>
            <w:r w:rsidRPr="00B45180">
              <w:rPr>
                <w:rFonts w:ascii="Times New Roman" w:hAnsi="Times New Roman" w:cs="Times New Roman" w:hint="default"/>
                <w:color w:val="auto"/>
                <w:sz w:val="20"/>
                <w:szCs w:val="20"/>
              </w:rPr>
              <w:t>ení</w:t>
            </w:r>
            <w:r w:rsidRPr="00B45180">
              <w:rPr>
                <w:rFonts w:ascii="Times New Roman" w:hAnsi="Times New Roman" w:cs="Times New Roman" w:hint="default"/>
                <w:color w:val="auto"/>
                <w:sz w:val="20"/>
                <w:szCs w:val="20"/>
              </w:rPr>
              <w:t>m cezhranič</w:t>
            </w:r>
            <w:r w:rsidRPr="00B45180">
              <w:rPr>
                <w:rFonts w:ascii="Times New Roman" w:hAnsi="Times New Roman" w:cs="Times New Roman" w:hint="default"/>
                <w:color w:val="auto"/>
                <w:sz w:val="20"/>
                <w:szCs w:val="20"/>
              </w:rPr>
              <w:t>ný</w:t>
            </w:r>
            <w:r w:rsidRPr="00B45180">
              <w:rPr>
                <w:rFonts w:ascii="Times New Roman" w:hAnsi="Times New Roman" w:cs="Times New Roman" w:hint="default"/>
                <w:color w:val="auto"/>
                <w:sz w:val="20"/>
                <w:szCs w:val="20"/>
              </w:rPr>
              <w:t>ch spotrebiteľ</w:t>
            </w:r>
            <w:r w:rsidRPr="00B45180">
              <w:rPr>
                <w:rFonts w:ascii="Times New Roman" w:hAnsi="Times New Roman" w:cs="Times New Roman" w:hint="default"/>
                <w:color w:val="auto"/>
                <w:sz w:val="20"/>
                <w:szCs w:val="20"/>
              </w:rPr>
              <w:t>ský</w:t>
            </w:r>
            <w:r w:rsidRPr="00B45180">
              <w:rPr>
                <w:rFonts w:ascii="Times New Roman" w:hAnsi="Times New Roman" w:cs="Times New Roman" w:hint="default"/>
                <w:color w:val="auto"/>
                <w:sz w:val="20"/>
                <w:szCs w:val="20"/>
              </w:rPr>
              <w:t>ch sporov,</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druhy spotrebiteľ</w:t>
            </w:r>
            <w:r w:rsidRPr="00B45180">
              <w:rPr>
                <w:rFonts w:ascii="Times New Roman" w:hAnsi="Times New Roman" w:cs="Times New Roman" w:hint="default"/>
                <w:color w:val="auto"/>
                <w:sz w:val="20"/>
                <w:szCs w:val="20"/>
              </w:rPr>
              <w:t>ský</w:t>
            </w:r>
            <w:r w:rsidRPr="00B45180">
              <w:rPr>
                <w:rFonts w:ascii="Times New Roman" w:hAnsi="Times New Roman" w:cs="Times New Roman" w:hint="default"/>
                <w:color w:val="auto"/>
                <w:sz w:val="20"/>
                <w:szCs w:val="20"/>
              </w:rPr>
              <w:t>ch sporov, ktoré</w:t>
            </w:r>
            <w:r w:rsidRPr="00B45180">
              <w:rPr>
                <w:rFonts w:ascii="Times New Roman" w:hAnsi="Times New Roman" w:cs="Times New Roman" w:hint="default"/>
                <w:color w:val="auto"/>
                <w:sz w:val="20"/>
                <w:szCs w:val="20"/>
              </w:rPr>
              <w:t xml:space="preserve"> je stá</w:t>
            </w:r>
            <w:r w:rsidRPr="00B45180">
              <w:rPr>
                <w:rFonts w:ascii="Times New Roman" w:hAnsi="Times New Roman" w:cs="Times New Roman" w:hint="default"/>
                <w:color w:val="auto"/>
                <w:sz w:val="20"/>
                <w:szCs w:val="20"/>
              </w:rPr>
              <w:t>ly rozhodcovský</w:t>
            </w:r>
            <w:r w:rsidRPr="00B45180">
              <w:rPr>
                <w:rFonts w:ascii="Times New Roman" w:hAnsi="Times New Roman" w:cs="Times New Roman" w:hint="default"/>
                <w:color w:val="auto"/>
                <w:sz w:val="20"/>
                <w:szCs w:val="20"/>
              </w:rPr>
              <w:t xml:space="preserve"> sú</w:t>
            </w:r>
            <w:r w:rsidRPr="00B45180">
              <w:rPr>
                <w:rFonts w:ascii="Times New Roman" w:hAnsi="Times New Roman" w:cs="Times New Roman" w:hint="default"/>
                <w:color w:val="auto"/>
                <w:sz w:val="20"/>
                <w:szCs w:val="20"/>
              </w:rPr>
              <w:t>d oprá</w:t>
            </w:r>
            <w:r w:rsidRPr="00B45180">
              <w:rPr>
                <w:rFonts w:ascii="Times New Roman" w:hAnsi="Times New Roman" w:cs="Times New Roman" w:hint="default"/>
                <w:color w:val="auto"/>
                <w:sz w:val="20"/>
                <w:szCs w:val="20"/>
              </w:rPr>
              <w:t>vnený</w:t>
            </w:r>
            <w:r w:rsidRPr="00B45180">
              <w:rPr>
                <w:rFonts w:ascii="Times New Roman" w:hAnsi="Times New Roman" w:cs="Times New Roman" w:hint="default"/>
                <w:color w:val="auto"/>
                <w:sz w:val="20"/>
                <w:szCs w:val="20"/>
              </w:rPr>
              <w:t xml:space="preserve"> rozhodovať</w:t>
            </w:r>
            <w:r w:rsidRPr="00B45180">
              <w:rPr>
                <w:rFonts w:ascii="Times New Roman" w:hAnsi="Times New Roman" w:cs="Times New Roman" w:hint="default"/>
                <w:color w:val="auto"/>
                <w:sz w:val="20"/>
                <w:szCs w:val="20"/>
              </w:rPr>
              <w:t>, ak podľ</w:t>
            </w:r>
            <w:r w:rsidRPr="00B45180">
              <w:rPr>
                <w:rFonts w:ascii="Times New Roman" w:hAnsi="Times New Roman" w:cs="Times New Roman" w:hint="default"/>
                <w:color w:val="auto"/>
                <w:sz w:val="20"/>
                <w:szCs w:val="20"/>
              </w:rPr>
              <w:t>a š</w:t>
            </w:r>
            <w:r w:rsidRPr="00B45180">
              <w:rPr>
                <w:rFonts w:ascii="Times New Roman" w:hAnsi="Times New Roman" w:cs="Times New Roman" w:hint="default"/>
                <w:color w:val="auto"/>
                <w:sz w:val="20"/>
                <w:szCs w:val="20"/>
              </w:rPr>
              <w:t>t</w:t>
            </w:r>
            <w:r w:rsidRPr="00B45180">
              <w:rPr>
                <w:rFonts w:ascii="Times New Roman" w:hAnsi="Times New Roman" w:cs="Times New Roman" w:hint="default"/>
                <w:color w:val="auto"/>
                <w:sz w:val="20"/>
                <w:szCs w:val="20"/>
              </w:rPr>
              <w:t>atú</w:t>
            </w:r>
            <w:r w:rsidRPr="00B45180">
              <w:rPr>
                <w:rFonts w:ascii="Times New Roman" w:hAnsi="Times New Roman" w:cs="Times New Roman" w:hint="default"/>
                <w:color w:val="auto"/>
                <w:sz w:val="20"/>
                <w:szCs w:val="20"/>
              </w:rPr>
              <w:t>tu je stá</w:t>
            </w:r>
            <w:r w:rsidRPr="00B45180">
              <w:rPr>
                <w:rFonts w:ascii="Times New Roman" w:hAnsi="Times New Roman" w:cs="Times New Roman" w:hint="default"/>
                <w:color w:val="auto"/>
                <w:sz w:val="20"/>
                <w:szCs w:val="20"/>
              </w:rPr>
              <w:t>ly rozhodcovský</w:t>
            </w:r>
            <w:r w:rsidRPr="00B45180">
              <w:rPr>
                <w:rFonts w:ascii="Times New Roman" w:hAnsi="Times New Roman" w:cs="Times New Roman" w:hint="default"/>
                <w:color w:val="auto"/>
                <w:sz w:val="20"/>
                <w:szCs w:val="20"/>
              </w:rPr>
              <w:t xml:space="preserve"> sú</w:t>
            </w:r>
            <w:r w:rsidRPr="00B45180">
              <w:rPr>
                <w:rFonts w:ascii="Times New Roman" w:hAnsi="Times New Roman" w:cs="Times New Roman" w:hint="default"/>
                <w:color w:val="auto"/>
                <w:sz w:val="20"/>
                <w:szCs w:val="20"/>
              </w:rPr>
              <w:t>d oprá</w:t>
            </w:r>
            <w:r w:rsidRPr="00B45180">
              <w:rPr>
                <w:rFonts w:ascii="Times New Roman" w:hAnsi="Times New Roman" w:cs="Times New Roman" w:hint="default"/>
                <w:color w:val="auto"/>
                <w:sz w:val="20"/>
                <w:szCs w:val="20"/>
              </w:rPr>
              <w:t>vnený</w:t>
            </w:r>
            <w:r w:rsidRPr="00B45180">
              <w:rPr>
                <w:rFonts w:ascii="Times New Roman" w:hAnsi="Times New Roman" w:cs="Times New Roman" w:hint="default"/>
                <w:color w:val="auto"/>
                <w:sz w:val="20"/>
                <w:szCs w:val="20"/>
              </w:rPr>
              <w:t xml:space="preserve"> rozhodovať</w:t>
            </w:r>
            <w:r w:rsidRPr="00B45180">
              <w:rPr>
                <w:rFonts w:ascii="Times New Roman" w:hAnsi="Times New Roman" w:cs="Times New Roman" w:hint="default"/>
                <w:color w:val="auto"/>
                <w:sz w:val="20"/>
                <w:szCs w:val="20"/>
              </w:rPr>
              <w:t xml:space="preserve"> iba urč</w:t>
            </w:r>
            <w:r w:rsidRPr="00B45180">
              <w:rPr>
                <w:rFonts w:ascii="Times New Roman" w:hAnsi="Times New Roman" w:cs="Times New Roman" w:hint="default"/>
                <w:color w:val="auto"/>
                <w:sz w:val="20"/>
                <w:szCs w:val="20"/>
              </w:rPr>
              <w:t>ité</w:t>
            </w:r>
            <w:r w:rsidRPr="00B45180">
              <w:rPr>
                <w:rFonts w:ascii="Times New Roman" w:hAnsi="Times New Roman" w:cs="Times New Roman" w:hint="default"/>
                <w:color w:val="auto"/>
                <w:sz w:val="20"/>
                <w:szCs w:val="20"/>
              </w:rPr>
              <w:t xml:space="preserve"> druhy spotrebiteľ</w:t>
            </w:r>
            <w:r w:rsidRPr="00B45180">
              <w:rPr>
                <w:rFonts w:ascii="Times New Roman" w:hAnsi="Times New Roman" w:cs="Times New Roman" w:hint="default"/>
                <w:color w:val="auto"/>
                <w:sz w:val="20"/>
                <w:szCs w:val="20"/>
              </w:rPr>
              <w:t>ský</w:t>
            </w:r>
            <w:r w:rsidRPr="00B45180">
              <w:rPr>
                <w:rFonts w:ascii="Times New Roman" w:hAnsi="Times New Roman" w:cs="Times New Roman" w:hint="default"/>
                <w:color w:val="auto"/>
                <w:sz w:val="20"/>
                <w:szCs w:val="20"/>
              </w:rPr>
              <w:t xml:space="preserve">ch sporov, </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ú</w:t>
            </w:r>
            <w:r w:rsidRPr="00B45180">
              <w:rPr>
                <w:rFonts w:ascii="Times New Roman" w:hAnsi="Times New Roman" w:cs="Times New Roman" w:hint="default"/>
                <w:color w:val="auto"/>
                <w:sz w:val="20"/>
                <w:szCs w:val="20"/>
              </w:rPr>
              <w:t>plné</w:t>
            </w:r>
            <w:r w:rsidRPr="00B45180">
              <w:rPr>
                <w:rFonts w:ascii="Times New Roman" w:hAnsi="Times New Roman" w:cs="Times New Roman" w:hint="default"/>
                <w:color w:val="auto"/>
                <w:sz w:val="20"/>
                <w:szCs w:val="20"/>
              </w:rPr>
              <w:t xml:space="preserve"> znenie š</w:t>
            </w:r>
            <w:r w:rsidRPr="00B45180">
              <w:rPr>
                <w:rFonts w:ascii="Times New Roman" w:hAnsi="Times New Roman" w:cs="Times New Roman" w:hint="default"/>
                <w:color w:val="auto"/>
                <w:sz w:val="20"/>
                <w:szCs w:val="20"/>
              </w:rPr>
              <w:t>tatú</w:t>
            </w:r>
            <w:r w:rsidRPr="00B45180">
              <w:rPr>
                <w:rFonts w:ascii="Times New Roman" w:hAnsi="Times New Roman" w:cs="Times New Roman" w:hint="default"/>
                <w:color w:val="auto"/>
                <w:sz w:val="20"/>
                <w:szCs w:val="20"/>
              </w:rPr>
              <w:t>tu a rokovacieho poriadku vrá</w:t>
            </w:r>
            <w:r w:rsidRPr="00B45180">
              <w:rPr>
                <w:rFonts w:ascii="Times New Roman" w:hAnsi="Times New Roman" w:cs="Times New Roman" w:hint="default"/>
                <w:color w:val="auto"/>
                <w:sz w:val="20"/>
                <w:szCs w:val="20"/>
              </w:rPr>
              <w:t>tane ich dodatkov, prí</w:t>
            </w:r>
            <w:r w:rsidRPr="00B45180">
              <w:rPr>
                <w:rFonts w:ascii="Times New Roman" w:hAnsi="Times New Roman" w:cs="Times New Roman" w:hint="default"/>
                <w:color w:val="auto"/>
                <w:sz w:val="20"/>
                <w:szCs w:val="20"/>
              </w:rPr>
              <w:t>loh a </w:t>
            </w:r>
            <w:r w:rsidRPr="00B45180">
              <w:rPr>
                <w:rFonts w:ascii="Times New Roman" w:hAnsi="Times New Roman" w:cs="Times New Roman" w:hint="default"/>
                <w:color w:val="auto"/>
                <w:sz w:val="20"/>
                <w:szCs w:val="20"/>
              </w:rPr>
              <w:t>zmien, sadzobní</w:t>
            </w:r>
            <w:r w:rsidRPr="00B45180">
              <w:rPr>
                <w:rFonts w:ascii="Times New Roman" w:hAnsi="Times New Roman" w:cs="Times New Roman" w:hint="default"/>
                <w:color w:val="auto"/>
                <w:sz w:val="20"/>
                <w:szCs w:val="20"/>
              </w:rPr>
              <w:t>ka poplatkov a </w:t>
            </w:r>
            <w:r w:rsidRPr="00B45180">
              <w:rPr>
                <w:rFonts w:ascii="Times New Roman" w:hAnsi="Times New Roman" w:cs="Times New Roman" w:hint="default"/>
                <w:color w:val="auto"/>
                <w:sz w:val="20"/>
                <w:szCs w:val="20"/>
              </w:rPr>
              <w:t>pravidiel, na zá</w:t>
            </w:r>
            <w:r w:rsidRPr="00B45180">
              <w:rPr>
                <w:rFonts w:ascii="Times New Roman" w:hAnsi="Times New Roman" w:cs="Times New Roman" w:hint="default"/>
                <w:color w:val="auto"/>
                <w:sz w:val="20"/>
                <w:szCs w:val="20"/>
              </w:rPr>
              <w:t>klade ktorý</w:t>
            </w:r>
            <w:r w:rsidRPr="00B45180">
              <w:rPr>
                <w:rFonts w:ascii="Times New Roman" w:hAnsi="Times New Roman" w:cs="Times New Roman" w:hint="default"/>
                <w:color w:val="auto"/>
                <w:sz w:val="20"/>
                <w:szCs w:val="20"/>
              </w:rPr>
              <w:t>ch sa rozhoduje o </w:t>
            </w:r>
            <w:r w:rsidRPr="00B45180">
              <w:rPr>
                <w:rFonts w:ascii="Times New Roman" w:hAnsi="Times New Roman" w:cs="Times New Roman" w:hint="default"/>
                <w:color w:val="auto"/>
                <w:sz w:val="20"/>
                <w:szCs w:val="20"/>
              </w:rPr>
              <w:t>trová</w:t>
            </w:r>
            <w:r w:rsidRPr="00B45180">
              <w:rPr>
                <w:rFonts w:ascii="Times New Roman" w:hAnsi="Times New Roman" w:cs="Times New Roman" w:hint="default"/>
                <w:color w:val="auto"/>
                <w:sz w:val="20"/>
                <w:szCs w:val="20"/>
              </w:rPr>
              <w:t>ch</w:t>
            </w:r>
            <w:r w:rsidRPr="00B45180">
              <w:rPr>
                <w:rFonts w:ascii="Times New Roman" w:hAnsi="Times New Roman" w:cs="Times New Roman" w:hint="default"/>
                <w:color w:val="auto"/>
                <w:sz w:val="20"/>
                <w:szCs w:val="20"/>
              </w:rPr>
              <w:t xml:space="preserve"> spotrebiteľ</w:t>
            </w:r>
            <w:r w:rsidRPr="00B45180">
              <w:rPr>
                <w:rFonts w:ascii="Times New Roman" w:hAnsi="Times New Roman" w:cs="Times New Roman" w:hint="default"/>
                <w:color w:val="auto"/>
                <w:sz w:val="20"/>
                <w:szCs w:val="20"/>
              </w:rPr>
              <w:t>ské</w:t>
            </w:r>
            <w:r w:rsidRPr="00B45180">
              <w:rPr>
                <w:rFonts w:ascii="Times New Roman" w:hAnsi="Times New Roman" w:cs="Times New Roman" w:hint="default"/>
                <w:color w:val="auto"/>
                <w:sz w:val="20"/>
                <w:szCs w:val="20"/>
              </w:rPr>
              <w:t>ho rozhodcovské</w:t>
            </w:r>
            <w:r w:rsidRPr="00B45180">
              <w:rPr>
                <w:rFonts w:ascii="Times New Roman" w:hAnsi="Times New Roman" w:cs="Times New Roman" w:hint="default"/>
                <w:color w:val="auto"/>
                <w:sz w:val="20"/>
                <w:szCs w:val="20"/>
              </w:rPr>
              <w:t>ho konania; ú</w:t>
            </w:r>
            <w:r w:rsidRPr="00B45180">
              <w:rPr>
                <w:rFonts w:ascii="Times New Roman" w:hAnsi="Times New Roman" w:cs="Times New Roman" w:hint="default"/>
                <w:color w:val="auto"/>
                <w:sz w:val="20"/>
                <w:szCs w:val="20"/>
              </w:rPr>
              <w:t>plné</w:t>
            </w:r>
            <w:r w:rsidRPr="00B45180">
              <w:rPr>
                <w:rFonts w:ascii="Times New Roman" w:hAnsi="Times New Roman" w:cs="Times New Roman" w:hint="default"/>
                <w:color w:val="auto"/>
                <w:sz w:val="20"/>
                <w:szCs w:val="20"/>
              </w:rPr>
              <w:t xml:space="preserve"> znenie sa zverejní</w:t>
            </w:r>
            <w:r w:rsidRPr="00B45180">
              <w:rPr>
                <w:rFonts w:ascii="Times New Roman" w:hAnsi="Times New Roman" w:cs="Times New Roman" w:hint="default"/>
                <w:color w:val="auto"/>
                <w:sz w:val="20"/>
                <w:szCs w:val="20"/>
              </w:rPr>
              <w:t xml:space="preserve"> po zapracovaní</w:t>
            </w:r>
            <w:r w:rsidRPr="00B45180">
              <w:rPr>
                <w:rFonts w:ascii="Times New Roman" w:hAnsi="Times New Roman" w:cs="Times New Roman" w:hint="default"/>
                <w:color w:val="auto"/>
                <w:sz w:val="20"/>
                <w:szCs w:val="20"/>
              </w:rPr>
              <w:t xml:space="preserve"> kaž</w:t>
            </w:r>
            <w:r w:rsidRPr="00B45180">
              <w:rPr>
                <w:rFonts w:ascii="Times New Roman" w:hAnsi="Times New Roman" w:cs="Times New Roman" w:hint="default"/>
                <w:color w:val="auto"/>
                <w:sz w:val="20"/>
                <w:szCs w:val="20"/>
              </w:rPr>
              <w:t>dej zmeny,</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jazyky, v </w:t>
            </w:r>
            <w:r w:rsidRPr="00B45180">
              <w:rPr>
                <w:rFonts w:ascii="Times New Roman" w:hAnsi="Times New Roman" w:cs="Times New Roman" w:hint="default"/>
                <w:color w:val="auto"/>
                <w:sz w:val="20"/>
                <w:szCs w:val="20"/>
              </w:rPr>
              <w:t>ktorý</w:t>
            </w:r>
            <w:r w:rsidRPr="00B45180">
              <w:rPr>
                <w:rFonts w:ascii="Times New Roman" w:hAnsi="Times New Roman" w:cs="Times New Roman" w:hint="default"/>
                <w:color w:val="auto"/>
                <w:sz w:val="20"/>
                <w:szCs w:val="20"/>
              </w:rPr>
              <w:t>ch je mož</w:t>
            </w:r>
            <w:r w:rsidRPr="00B45180">
              <w:rPr>
                <w:rFonts w:ascii="Times New Roman" w:hAnsi="Times New Roman" w:cs="Times New Roman" w:hint="default"/>
                <w:color w:val="auto"/>
                <w:sz w:val="20"/>
                <w:szCs w:val="20"/>
              </w:rPr>
              <w:t>né</w:t>
            </w:r>
            <w:r w:rsidRPr="00B45180">
              <w:rPr>
                <w:rFonts w:ascii="Times New Roman" w:hAnsi="Times New Roman" w:cs="Times New Roman" w:hint="default"/>
                <w:color w:val="auto"/>
                <w:sz w:val="20"/>
                <w:szCs w:val="20"/>
              </w:rPr>
              <w:t xml:space="preserve"> viesť</w:t>
            </w:r>
            <w:r w:rsidRPr="00B45180">
              <w:rPr>
                <w:rFonts w:ascii="Times New Roman" w:hAnsi="Times New Roman" w:cs="Times New Roman" w:hint="default"/>
                <w:color w:val="auto"/>
                <w:sz w:val="20"/>
                <w:szCs w:val="20"/>
              </w:rPr>
              <w:t xml:space="preserve"> spotrebiteľ</w:t>
            </w:r>
            <w:r w:rsidRPr="00B45180">
              <w:rPr>
                <w:rFonts w:ascii="Times New Roman" w:hAnsi="Times New Roman" w:cs="Times New Roman" w:hint="default"/>
                <w:color w:val="auto"/>
                <w:sz w:val="20"/>
                <w:szCs w:val="20"/>
              </w:rPr>
              <w:t>ské</w:t>
            </w:r>
            <w:r w:rsidRPr="00B45180">
              <w:rPr>
                <w:rFonts w:ascii="Times New Roman" w:hAnsi="Times New Roman" w:cs="Times New Roman" w:hint="default"/>
                <w:color w:val="auto"/>
                <w:sz w:val="20"/>
                <w:szCs w:val="20"/>
              </w:rPr>
              <w:t xml:space="preserve"> rozhodcovské</w:t>
            </w:r>
            <w:r w:rsidRPr="00B45180">
              <w:rPr>
                <w:rFonts w:ascii="Times New Roman" w:hAnsi="Times New Roman" w:cs="Times New Roman" w:hint="default"/>
                <w:color w:val="auto"/>
                <w:sz w:val="20"/>
                <w:szCs w:val="20"/>
              </w:rPr>
              <w:t xml:space="preserve"> konanie a podať</w:t>
            </w:r>
            <w:r w:rsidRPr="00B45180">
              <w:rPr>
                <w:rFonts w:ascii="Times New Roman" w:hAnsi="Times New Roman" w:cs="Times New Roman" w:hint="default"/>
                <w:color w:val="auto"/>
                <w:sz w:val="20"/>
                <w:szCs w:val="20"/>
              </w:rPr>
              <w:t xml:space="preserve"> ž</w:t>
            </w:r>
            <w:r w:rsidRPr="00B45180">
              <w:rPr>
                <w:rFonts w:ascii="Times New Roman" w:hAnsi="Times New Roman" w:cs="Times New Roman" w:hint="default"/>
                <w:color w:val="auto"/>
                <w:sz w:val="20"/>
                <w:szCs w:val="20"/>
              </w:rPr>
              <w:t>alobu na stá</w:t>
            </w:r>
            <w:r w:rsidRPr="00B45180">
              <w:rPr>
                <w:rFonts w:ascii="Times New Roman" w:hAnsi="Times New Roman" w:cs="Times New Roman" w:hint="default"/>
                <w:color w:val="auto"/>
                <w:sz w:val="20"/>
                <w:szCs w:val="20"/>
              </w:rPr>
              <w:t>ly rozhodcovský</w:t>
            </w:r>
            <w:r w:rsidRPr="00B45180">
              <w:rPr>
                <w:rFonts w:ascii="Times New Roman" w:hAnsi="Times New Roman" w:cs="Times New Roman" w:hint="default"/>
                <w:color w:val="auto"/>
                <w:sz w:val="20"/>
                <w:szCs w:val="20"/>
              </w:rPr>
              <w:t xml:space="preserve"> sú</w:t>
            </w:r>
            <w:r w:rsidRPr="00B45180">
              <w:rPr>
                <w:rFonts w:ascii="Times New Roman" w:hAnsi="Times New Roman" w:cs="Times New Roman" w:hint="default"/>
                <w:color w:val="auto"/>
                <w:sz w:val="20"/>
                <w:szCs w:val="20"/>
              </w:rPr>
              <w:t>d,</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informá</w:t>
            </w:r>
            <w:r w:rsidRPr="00B45180">
              <w:rPr>
                <w:rFonts w:ascii="Times New Roman" w:hAnsi="Times New Roman" w:cs="Times New Roman" w:hint="default"/>
                <w:color w:val="auto"/>
                <w:sz w:val="20"/>
                <w:szCs w:val="20"/>
              </w:rPr>
              <w:t>ciu, ž</w:t>
            </w:r>
            <w:r w:rsidRPr="00B45180">
              <w:rPr>
                <w:rFonts w:ascii="Times New Roman" w:hAnsi="Times New Roman" w:cs="Times New Roman" w:hint="default"/>
                <w:color w:val="auto"/>
                <w:sz w:val="20"/>
                <w:szCs w:val="20"/>
              </w:rPr>
              <w:t>e ž</w:t>
            </w:r>
            <w:r w:rsidRPr="00B45180">
              <w:rPr>
                <w:rFonts w:ascii="Times New Roman" w:hAnsi="Times New Roman" w:cs="Times New Roman" w:hint="default"/>
                <w:color w:val="auto"/>
                <w:sz w:val="20"/>
                <w:szCs w:val="20"/>
              </w:rPr>
              <w:t>alobu je mož</w:t>
            </w:r>
            <w:r w:rsidRPr="00B45180">
              <w:rPr>
                <w:rFonts w:ascii="Times New Roman" w:hAnsi="Times New Roman" w:cs="Times New Roman" w:hint="default"/>
                <w:color w:val="auto"/>
                <w:sz w:val="20"/>
                <w:szCs w:val="20"/>
              </w:rPr>
              <w:t>né</w:t>
            </w:r>
            <w:r w:rsidRPr="00B45180">
              <w:rPr>
                <w:rFonts w:ascii="Times New Roman" w:hAnsi="Times New Roman" w:cs="Times New Roman" w:hint="default"/>
                <w:color w:val="auto"/>
                <w:sz w:val="20"/>
                <w:szCs w:val="20"/>
              </w:rPr>
              <w:t xml:space="preserve"> poč</w:t>
            </w:r>
            <w:r w:rsidRPr="00B45180">
              <w:rPr>
                <w:rFonts w:ascii="Times New Roman" w:hAnsi="Times New Roman" w:cs="Times New Roman" w:hint="default"/>
                <w:color w:val="auto"/>
                <w:sz w:val="20"/>
                <w:szCs w:val="20"/>
              </w:rPr>
              <w:t>as spotre</w:t>
            </w:r>
            <w:r w:rsidRPr="00B45180">
              <w:rPr>
                <w:rFonts w:ascii="Times New Roman" w:hAnsi="Times New Roman" w:cs="Times New Roman" w:hint="default"/>
                <w:color w:val="auto"/>
                <w:sz w:val="20"/>
                <w:szCs w:val="20"/>
              </w:rPr>
              <w:t>biteľ</w:t>
            </w:r>
            <w:r w:rsidRPr="00B45180">
              <w:rPr>
                <w:rFonts w:ascii="Times New Roman" w:hAnsi="Times New Roman" w:cs="Times New Roman" w:hint="default"/>
                <w:color w:val="auto"/>
                <w:sz w:val="20"/>
                <w:szCs w:val="20"/>
              </w:rPr>
              <w:t>ské</w:t>
            </w:r>
            <w:r w:rsidRPr="00B45180">
              <w:rPr>
                <w:rFonts w:ascii="Times New Roman" w:hAnsi="Times New Roman" w:cs="Times New Roman" w:hint="default"/>
                <w:color w:val="auto"/>
                <w:sz w:val="20"/>
                <w:szCs w:val="20"/>
              </w:rPr>
              <w:t>ho rozhodcovské</w:t>
            </w:r>
            <w:r w:rsidRPr="00B45180">
              <w:rPr>
                <w:rFonts w:ascii="Times New Roman" w:hAnsi="Times New Roman" w:cs="Times New Roman" w:hint="default"/>
                <w:color w:val="auto"/>
                <w:sz w:val="20"/>
                <w:szCs w:val="20"/>
              </w:rPr>
              <w:t>ho konania vziať</w:t>
            </w:r>
            <w:r w:rsidRPr="00B45180">
              <w:rPr>
                <w:rFonts w:ascii="Times New Roman" w:hAnsi="Times New Roman" w:cs="Times New Roman" w:hint="default"/>
                <w:color w:val="auto"/>
                <w:sz w:val="20"/>
                <w:szCs w:val="20"/>
              </w:rPr>
              <w:t xml:space="preserve"> späť,</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priemernú</w:t>
            </w:r>
            <w:r w:rsidRPr="00B45180">
              <w:rPr>
                <w:rFonts w:ascii="Times New Roman" w:hAnsi="Times New Roman" w:cs="Times New Roman" w:hint="default"/>
                <w:color w:val="auto"/>
                <w:sz w:val="20"/>
                <w:szCs w:val="20"/>
              </w:rPr>
              <w:t xml:space="preserve"> dĺž</w:t>
            </w:r>
            <w:r w:rsidRPr="00B45180">
              <w:rPr>
                <w:rFonts w:ascii="Times New Roman" w:hAnsi="Times New Roman" w:cs="Times New Roman" w:hint="default"/>
                <w:color w:val="auto"/>
                <w:sz w:val="20"/>
                <w:szCs w:val="20"/>
              </w:rPr>
              <w:t>ku trvania spotrebiteľ</w:t>
            </w:r>
            <w:r w:rsidRPr="00B45180">
              <w:rPr>
                <w:rFonts w:ascii="Times New Roman" w:hAnsi="Times New Roman" w:cs="Times New Roman" w:hint="default"/>
                <w:color w:val="auto"/>
                <w:sz w:val="20"/>
                <w:szCs w:val="20"/>
              </w:rPr>
              <w:t>ské</w:t>
            </w:r>
            <w:r w:rsidRPr="00B45180">
              <w:rPr>
                <w:rFonts w:ascii="Times New Roman" w:hAnsi="Times New Roman" w:cs="Times New Roman" w:hint="default"/>
                <w:color w:val="auto"/>
                <w:sz w:val="20"/>
                <w:szCs w:val="20"/>
              </w:rPr>
              <w:t>ho rozhodcovské</w:t>
            </w:r>
            <w:r w:rsidRPr="00B45180">
              <w:rPr>
                <w:rFonts w:ascii="Times New Roman" w:hAnsi="Times New Roman" w:cs="Times New Roman" w:hint="default"/>
                <w:color w:val="auto"/>
                <w:sz w:val="20"/>
                <w:szCs w:val="20"/>
              </w:rPr>
              <w:t>ho konania na stá</w:t>
            </w:r>
            <w:r w:rsidRPr="00B45180">
              <w:rPr>
                <w:rFonts w:ascii="Times New Roman" w:hAnsi="Times New Roman" w:cs="Times New Roman" w:hint="default"/>
                <w:color w:val="auto"/>
                <w:sz w:val="20"/>
                <w:szCs w:val="20"/>
              </w:rPr>
              <w:t>lom rozhodcovskom sú</w:t>
            </w:r>
            <w:r w:rsidRPr="00B45180">
              <w:rPr>
                <w:rFonts w:ascii="Times New Roman" w:hAnsi="Times New Roman" w:cs="Times New Roman" w:hint="default"/>
                <w:color w:val="auto"/>
                <w:sz w:val="20"/>
                <w:szCs w:val="20"/>
              </w:rPr>
              <w:t>de,</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informá</w:t>
            </w:r>
            <w:r w:rsidRPr="00B45180">
              <w:rPr>
                <w:rFonts w:ascii="Times New Roman" w:hAnsi="Times New Roman" w:cs="Times New Roman" w:hint="default"/>
                <w:color w:val="auto"/>
                <w:sz w:val="20"/>
                <w:szCs w:val="20"/>
              </w:rPr>
              <w:t>ciu o </w:t>
            </w:r>
            <w:r w:rsidRPr="00B45180">
              <w:rPr>
                <w:rFonts w:ascii="Times New Roman" w:hAnsi="Times New Roman" w:cs="Times New Roman" w:hint="default"/>
                <w:color w:val="auto"/>
                <w:sz w:val="20"/>
                <w:szCs w:val="20"/>
              </w:rPr>
              <w:t>zá</w:t>
            </w:r>
            <w:r w:rsidRPr="00B45180">
              <w:rPr>
                <w:rFonts w:ascii="Times New Roman" w:hAnsi="Times New Roman" w:cs="Times New Roman" w:hint="default"/>
                <w:color w:val="auto"/>
                <w:sz w:val="20"/>
                <w:szCs w:val="20"/>
              </w:rPr>
              <w:t>vä</w:t>
            </w:r>
            <w:r w:rsidRPr="00B45180">
              <w:rPr>
                <w:rFonts w:ascii="Times New Roman" w:hAnsi="Times New Roman" w:cs="Times New Roman" w:hint="default"/>
                <w:color w:val="auto"/>
                <w:sz w:val="20"/>
                <w:szCs w:val="20"/>
              </w:rPr>
              <w:t>znosti a </w:t>
            </w:r>
            <w:r w:rsidRPr="00B45180">
              <w:rPr>
                <w:rFonts w:ascii="Times New Roman" w:hAnsi="Times New Roman" w:cs="Times New Roman" w:hint="default"/>
                <w:color w:val="auto"/>
                <w:sz w:val="20"/>
                <w:szCs w:val="20"/>
              </w:rPr>
              <w:t>prá</w:t>
            </w:r>
            <w:r w:rsidRPr="00B45180">
              <w:rPr>
                <w:rFonts w:ascii="Times New Roman" w:hAnsi="Times New Roman" w:cs="Times New Roman" w:hint="default"/>
                <w:color w:val="auto"/>
                <w:sz w:val="20"/>
                <w:szCs w:val="20"/>
              </w:rPr>
              <w:t>vnych ná</w:t>
            </w:r>
            <w:r w:rsidRPr="00B45180">
              <w:rPr>
                <w:rFonts w:ascii="Times New Roman" w:hAnsi="Times New Roman" w:cs="Times New Roman" w:hint="default"/>
                <w:color w:val="auto"/>
                <w:sz w:val="20"/>
                <w:szCs w:val="20"/>
              </w:rPr>
              <w:t>sledkoch rozhodcovské</w:t>
            </w:r>
            <w:r w:rsidRPr="00B45180">
              <w:rPr>
                <w:rFonts w:ascii="Times New Roman" w:hAnsi="Times New Roman" w:cs="Times New Roman" w:hint="default"/>
                <w:color w:val="auto"/>
                <w:sz w:val="20"/>
                <w:szCs w:val="20"/>
              </w:rPr>
              <w:t>ho rozsudku pre úč</w:t>
            </w:r>
            <w:r w:rsidRPr="00B45180">
              <w:rPr>
                <w:rFonts w:ascii="Times New Roman" w:hAnsi="Times New Roman" w:cs="Times New Roman" w:hint="default"/>
                <w:color w:val="auto"/>
                <w:sz w:val="20"/>
                <w:szCs w:val="20"/>
              </w:rPr>
              <w:t>astní</w:t>
            </w:r>
            <w:r w:rsidRPr="00B45180">
              <w:rPr>
                <w:rFonts w:ascii="Times New Roman" w:hAnsi="Times New Roman" w:cs="Times New Roman" w:hint="default"/>
                <w:color w:val="auto"/>
                <w:sz w:val="20"/>
                <w:szCs w:val="20"/>
              </w:rPr>
              <w:t>kov spotrebiteľ</w:t>
            </w:r>
            <w:r w:rsidRPr="00B45180">
              <w:rPr>
                <w:rFonts w:ascii="Times New Roman" w:hAnsi="Times New Roman" w:cs="Times New Roman" w:hint="default"/>
                <w:color w:val="auto"/>
                <w:sz w:val="20"/>
                <w:szCs w:val="20"/>
              </w:rPr>
              <w:t>ské</w:t>
            </w:r>
            <w:r w:rsidRPr="00B45180">
              <w:rPr>
                <w:rFonts w:ascii="Times New Roman" w:hAnsi="Times New Roman" w:cs="Times New Roman" w:hint="default"/>
                <w:color w:val="auto"/>
                <w:sz w:val="20"/>
                <w:szCs w:val="20"/>
              </w:rPr>
              <w:t>ho rozhodco</w:t>
            </w:r>
            <w:r w:rsidRPr="00B45180">
              <w:rPr>
                <w:rFonts w:ascii="Times New Roman" w:hAnsi="Times New Roman" w:cs="Times New Roman" w:hint="default"/>
                <w:color w:val="auto"/>
                <w:sz w:val="20"/>
                <w:szCs w:val="20"/>
              </w:rPr>
              <w:t>vské</w:t>
            </w:r>
            <w:r w:rsidRPr="00B45180">
              <w:rPr>
                <w:rFonts w:ascii="Times New Roman" w:hAnsi="Times New Roman" w:cs="Times New Roman" w:hint="default"/>
                <w:color w:val="auto"/>
                <w:sz w:val="20"/>
                <w:szCs w:val="20"/>
              </w:rPr>
              <w:t>ho konania,</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 xml:space="preserve"> sprá</w:t>
            </w:r>
            <w:r w:rsidRPr="00B45180">
              <w:rPr>
                <w:rFonts w:ascii="Times New Roman" w:hAnsi="Times New Roman" w:cs="Times New Roman" w:hint="default"/>
                <w:color w:val="auto"/>
                <w:sz w:val="20"/>
                <w:szCs w:val="20"/>
              </w:rPr>
              <w:t>vu o </w:t>
            </w:r>
            <w:r w:rsidRPr="00B45180">
              <w:rPr>
                <w:rFonts w:ascii="Times New Roman" w:hAnsi="Times New Roman" w:cs="Times New Roman" w:hint="default"/>
                <w:color w:val="auto"/>
                <w:sz w:val="20"/>
                <w:szCs w:val="20"/>
              </w:rPr>
              <w:t>č</w:t>
            </w:r>
            <w:r w:rsidRPr="00B45180">
              <w:rPr>
                <w:rFonts w:ascii="Times New Roman" w:hAnsi="Times New Roman" w:cs="Times New Roman" w:hint="default"/>
                <w:color w:val="auto"/>
                <w:sz w:val="20"/>
                <w:szCs w:val="20"/>
              </w:rPr>
              <w:t>innosti stá</w:t>
            </w:r>
            <w:r w:rsidRPr="00B45180">
              <w:rPr>
                <w:rFonts w:ascii="Times New Roman" w:hAnsi="Times New Roman" w:cs="Times New Roman" w:hint="default"/>
                <w:color w:val="auto"/>
                <w:sz w:val="20"/>
                <w:szCs w:val="20"/>
              </w:rPr>
              <w:t>leho rozhodcovské</w:t>
            </w:r>
            <w:r w:rsidRPr="00B45180">
              <w:rPr>
                <w:rFonts w:ascii="Times New Roman" w:hAnsi="Times New Roman" w:cs="Times New Roman" w:hint="default"/>
                <w:color w:val="auto"/>
                <w:sz w:val="20"/>
                <w:szCs w:val="20"/>
              </w:rPr>
              <w:t>ho sú</w:t>
            </w:r>
            <w:r w:rsidRPr="00B45180">
              <w:rPr>
                <w:rFonts w:ascii="Times New Roman" w:hAnsi="Times New Roman" w:cs="Times New Roman" w:hint="default"/>
                <w:color w:val="auto"/>
                <w:sz w:val="20"/>
                <w:szCs w:val="20"/>
              </w:rPr>
              <w:t>du podľ</w:t>
            </w:r>
            <w:r w:rsidRPr="00B45180">
              <w:rPr>
                <w:rFonts w:ascii="Times New Roman" w:hAnsi="Times New Roman" w:cs="Times New Roman" w:hint="default"/>
                <w:color w:val="auto"/>
                <w:sz w:val="20"/>
                <w:szCs w:val="20"/>
              </w:rPr>
              <w:t>a odseku 2,</w:t>
            </w:r>
          </w:p>
          <w:p w:rsidR="00B45180" w:rsidRPr="00B45180" w:rsidP="005675F2">
            <w:pPr>
              <w:pStyle w:val="Normlny1"/>
              <w:numPr>
                <w:ilvl w:val="1"/>
                <w:numId w:val="12"/>
              </w:numPr>
              <w:tabs>
                <w:tab w:val="num" w:pos="-13"/>
                <w:tab w:val="num"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dokumenty, ktoré</w:t>
            </w:r>
            <w:r w:rsidRPr="00B45180">
              <w:rPr>
                <w:rFonts w:ascii="Times New Roman" w:hAnsi="Times New Roman" w:cs="Times New Roman" w:hint="default"/>
                <w:color w:val="auto"/>
                <w:sz w:val="20"/>
                <w:szCs w:val="20"/>
              </w:rPr>
              <w:t xml:space="preserve"> sú</w:t>
            </w:r>
            <w:r w:rsidRPr="00B45180">
              <w:rPr>
                <w:rFonts w:ascii="Times New Roman" w:hAnsi="Times New Roman" w:cs="Times New Roman" w:hint="default"/>
                <w:color w:val="auto"/>
                <w:sz w:val="20"/>
                <w:szCs w:val="20"/>
              </w:rPr>
              <w:t xml:space="preserve"> prí</w:t>
            </w:r>
            <w:r w:rsidRPr="00B45180">
              <w:rPr>
                <w:rFonts w:ascii="Times New Roman" w:hAnsi="Times New Roman" w:cs="Times New Roman" w:hint="default"/>
                <w:color w:val="auto"/>
                <w:sz w:val="20"/>
                <w:szCs w:val="20"/>
              </w:rPr>
              <w:t>lohami tohto zá</w:t>
            </w:r>
            <w:r w:rsidRPr="00B45180">
              <w:rPr>
                <w:rFonts w:ascii="Times New Roman" w:hAnsi="Times New Roman" w:cs="Times New Roman" w:hint="default"/>
                <w:color w:val="auto"/>
                <w:sz w:val="20"/>
                <w:szCs w:val="20"/>
              </w:rPr>
              <w:t>kona.</w:t>
            </w:r>
          </w:p>
          <w:p w:rsidR="00B45180" w:rsidRPr="00B45180" w:rsidP="00B45180">
            <w:pPr>
              <w:pStyle w:val="Normlny1"/>
              <w:tabs>
                <w:tab w:val="left" w:pos="0"/>
                <w:tab w:val="num" w:pos="993"/>
              </w:tabs>
              <w:bidi w:val="0"/>
              <w:spacing w:line="240" w:lineRule="auto"/>
              <w:ind w:left="426"/>
              <w:jc w:val="both"/>
              <w:rPr>
                <w:rFonts w:ascii="Times New Roman" w:hAnsi="Times New Roman" w:cs="Times New Roman"/>
                <w:color w:val="auto"/>
                <w:sz w:val="20"/>
                <w:szCs w:val="20"/>
              </w:rPr>
            </w:pPr>
          </w:p>
          <w:p w:rsidR="00B45180" w:rsidRPr="00B45180" w:rsidP="00B45180">
            <w:pPr>
              <w:pStyle w:val="Normlny1"/>
              <w:tabs>
                <w:tab w:val="left" w:pos="0"/>
              </w:tabs>
              <w:bidi w:val="0"/>
              <w:spacing w:line="240" w:lineRule="auto"/>
              <w:jc w:val="both"/>
              <w:rPr>
                <w:rFonts w:ascii="Times New Roman" w:hAnsi="Times New Roman" w:cs="Times New Roman" w:hint="default"/>
                <w:color w:val="auto"/>
                <w:sz w:val="20"/>
                <w:szCs w:val="20"/>
              </w:rPr>
            </w:pPr>
            <w:r>
              <w:rPr>
                <w:rFonts w:ascii="Times New Roman" w:hAnsi="Times New Roman" w:cs="Times New Roman"/>
                <w:color w:val="auto"/>
                <w:sz w:val="20"/>
                <w:szCs w:val="20"/>
              </w:rPr>
              <w:t xml:space="preserve">(2) </w:t>
            </w:r>
            <w:r w:rsidRPr="00B45180">
              <w:rPr>
                <w:rFonts w:ascii="Times New Roman" w:hAnsi="Times New Roman" w:cs="Times New Roman" w:hint="default"/>
                <w:color w:val="auto"/>
                <w:sz w:val="20"/>
                <w:szCs w:val="20"/>
              </w:rPr>
              <w:t>Stá</w:t>
            </w:r>
            <w:r w:rsidRPr="00B45180">
              <w:rPr>
                <w:rFonts w:ascii="Times New Roman" w:hAnsi="Times New Roman" w:cs="Times New Roman" w:hint="default"/>
                <w:color w:val="auto"/>
                <w:sz w:val="20"/>
                <w:szCs w:val="20"/>
              </w:rPr>
              <w:t>ly rozhodcovský</w:t>
            </w:r>
            <w:r w:rsidRPr="00B45180">
              <w:rPr>
                <w:rFonts w:ascii="Times New Roman" w:hAnsi="Times New Roman" w:cs="Times New Roman" w:hint="default"/>
                <w:color w:val="auto"/>
                <w:sz w:val="20"/>
                <w:szCs w:val="20"/>
              </w:rPr>
              <w:t xml:space="preserve"> sú</w:t>
            </w:r>
            <w:r w:rsidRPr="00B45180">
              <w:rPr>
                <w:rFonts w:ascii="Times New Roman" w:hAnsi="Times New Roman" w:cs="Times New Roman" w:hint="default"/>
                <w:color w:val="auto"/>
                <w:sz w:val="20"/>
                <w:szCs w:val="20"/>
              </w:rPr>
              <w:t>d je povinný</w:t>
            </w:r>
            <w:r w:rsidRPr="00B45180">
              <w:rPr>
                <w:rFonts w:ascii="Times New Roman" w:hAnsi="Times New Roman" w:cs="Times New Roman" w:hint="default"/>
                <w:color w:val="auto"/>
                <w:sz w:val="20"/>
                <w:szCs w:val="20"/>
              </w:rPr>
              <w:t xml:space="preserve"> vypracovať</w:t>
            </w:r>
            <w:r w:rsidRPr="00B45180">
              <w:rPr>
                <w:rFonts w:ascii="Times New Roman" w:hAnsi="Times New Roman" w:cs="Times New Roman" w:hint="default"/>
                <w:color w:val="auto"/>
                <w:sz w:val="20"/>
                <w:szCs w:val="20"/>
              </w:rPr>
              <w:t xml:space="preserve"> a zverejniť</w:t>
            </w:r>
            <w:r w:rsidRPr="00B45180">
              <w:rPr>
                <w:rFonts w:ascii="Times New Roman" w:hAnsi="Times New Roman" w:cs="Times New Roman" w:hint="default"/>
                <w:color w:val="auto"/>
                <w:sz w:val="20"/>
                <w:szCs w:val="20"/>
              </w:rPr>
              <w:t xml:space="preserve"> sprá</w:t>
            </w:r>
            <w:r w:rsidRPr="00B45180">
              <w:rPr>
                <w:rFonts w:ascii="Times New Roman" w:hAnsi="Times New Roman" w:cs="Times New Roman" w:hint="default"/>
                <w:color w:val="auto"/>
                <w:sz w:val="20"/>
                <w:szCs w:val="20"/>
              </w:rPr>
              <w:t>vu o </w:t>
            </w:r>
            <w:r w:rsidRPr="00B45180">
              <w:rPr>
                <w:rFonts w:ascii="Times New Roman" w:hAnsi="Times New Roman" w:cs="Times New Roman" w:hint="default"/>
                <w:color w:val="auto"/>
                <w:sz w:val="20"/>
                <w:szCs w:val="20"/>
              </w:rPr>
              <w:t>č</w:t>
            </w:r>
            <w:r w:rsidRPr="00B45180">
              <w:rPr>
                <w:rFonts w:ascii="Times New Roman" w:hAnsi="Times New Roman" w:cs="Times New Roman" w:hint="default"/>
                <w:color w:val="auto"/>
                <w:sz w:val="20"/>
                <w:szCs w:val="20"/>
              </w:rPr>
              <w:t>innosti stá</w:t>
            </w:r>
            <w:r w:rsidRPr="00B45180">
              <w:rPr>
                <w:rFonts w:ascii="Times New Roman" w:hAnsi="Times New Roman" w:cs="Times New Roman" w:hint="default"/>
                <w:color w:val="auto"/>
                <w:sz w:val="20"/>
                <w:szCs w:val="20"/>
              </w:rPr>
              <w:t>leho rozhodcovské</w:t>
            </w:r>
            <w:r w:rsidRPr="00B45180">
              <w:rPr>
                <w:rFonts w:ascii="Times New Roman" w:hAnsi="Times New Roman" w:cs="Times New Roman" w:hint="default"/>
                <w:color w:val="auto"/>
                <w:sz w:val="20"/>
                <w:szCs w:val="20"/>
              </w:rPr>
              <w:t>ho sú</w:t>
            </w:r>
            <w:r w:rsidRPr="00B45180">
              <w:rPr>
                <w:rFonts w:ascii="Times New Roman" w:hAnsi="Times New Roman" w:cs="Times New Roman" w:hint="default"/>
                <w:color w:val="auto"/>
                <w:sz w:val="20"/>
                <w:szCs w:val="20"/>
              </w:rPr>
              <w:t>du v </w:t>
            </w:r>
            <w:r w:rsidRPr="00B45180">
              <w:rPr>
                <w:rFonts w:ascii="Times New Roman" w:hAnsi="Times New Roman" w:cs="Times New Roman" w:hint="default"/>
                <w:color w:val="auto"/>
                <w:sz w:val="20"/>
                <w:szCs w:val="20"/>
              </w:rPr>
              <w:t>sú</w:t>
            </w:r>
            <w:r w:rsidRPr="00B45180">
              <w:rPr>
                <w:rFonts w:ascii="Times New Roman" w:hAnsi="Times New Roman" w:cs="Times New Roman" w:hint="default"/>
                <w:color w:val="auto"/>
                <w:sz w:val="20"/>
                <w:szCs w:val="20"/>
              </w:rPr>
              <w:t>vislosti s rozh</w:t>
            </w:r>
            <w:r w:rsidRPr="00B45180">
              <w:rPr>
                <w:rFonts w:ascii="Times New Roman" w:hAnsi="Times New Roman" w:cs="Times New Roman" w:hint="default"/>
                <w:color w:val="auto"/>
                <w:sz w:val="20"/>
                <w:szCs w:val="20"/>
              </w:rPr>
              <w:t>odovaní</w:t>
            </w:r>
            <w:r w:rsidRPr="00B45180">
              <w:rPr>
                <w:rFonts w:ascii="Times New Roman" w:hAnsi="Times New Roman" w:cs="Times New Roman" w:hint="default"/>
                <w:color w:val="auto"/>
                <w:sz w:val="20"/>
                <w:szCs w:val="20"/>
              </w:rPr>
              <w:t>m spotrebiteľ</w:t>
            </w:r>
            <w:r w:rsidRPr="00B45180">
              <w:rPr>
                <w:rFonts w:ascii="Times New Roman" w:hAnsi="Times New Roman" w:cs="Times New Roman" w:hint="default"/>
                <w:color w:val="auto"/>
                <w:sz w:val="20"/>
                <w:szCs w:val="20"/>
              </w:rPr>
              <w:t>ský</w:t>
            </w:r>
            <w:r w:rsidRPr="00B45180">
              <w:rPr>
                <w:rFonts w:ascii="Times New Roman" w:hAnsi="Times New Roman" w:cs="Times New Roman" w:hint="default"/>
                <w:color w:val="auto"/>
                <w:sz w:val="20"/>
                <w:szCs w:val="20"/>
              </w:rPr>
              <w:t>ch sporov za kalendá</w:t>
            </w:r>
            <w:r w:rsidRPr="00B45180">
              <w:rPr>
                <w:rFonts w:ascii="Times New Roman" w:hAnsi="Times New Roman" w:cs="Times New Roman" w:hint="default"/>
                <w:color w:val="auto"/>
                <w:sz w:val="20"/>
                <w:szCs w:val="20"/>
              </w:rPr>
              <w:t>rny rok najneskô</w:t>
            </w:r>
            <w:r w:rsidRPr="00B45180">
              <w:rPr>
                <w:rFonts w:ascii="Times New Roman" w:hAnsi="Times New Roman" w:cs="Times New Roman" w:hint="default"/>
                <w:color w:val="auto"/>
                <w:sz w:val="20"/>
                <w:szCs w:val="20"/>
              </w:rPr>
              <w:t>r do 31. marca nasledujú</w:t>
            </w:r>
            <w:r w:rsidRPr="00B45180">
              <w:rPr>
                <w:rFonts w:ascii="Times New Roman" w:hAnsi="Times New Roman" w:cs="Times New Roman" w:hint="default"/>
                <w:color w:val="auto"/>
                <w:sz w:val="20"/>
                <w:szCs w:val="20"/>
              </w:rPr>
              <w:t>ceho roka. Sprá</w:t>
            </w:r>
            <w:r w:rsidRPr="00B45180">
              <w:rPr>
                <w:rFonts w:ascii="Times New Roman" w:hAnsi="Times New Roman" w:cs="Times New Roman" w:hint="default"/>
                <w:color w:val="auto"/>
                <w:sz w:val="20"/>
                <w:szCs w:val="20"/>
              </w:rPr>
              <w:t>va musí</w:t>
            </w:r>
            <w:r w:rsidRPr="00B45180">
              <w:rPr>
                <w:rFonts w:ascii="Times New Roman" w:hAnsi="Times New Roman" w:cs="Times New Roman" w:hint="default"/>
                <w:color w:val="auto"/>
                <w:sz w:val="20"/>
                <w:szCs w:val="20"/>
              </w:rPr>
              <w:t xml:space="preserve"> obsahovať</w:t>
            </w:r>
            <w:r w:rsidRPr="00B45180">
              <w:rPr>
                <w:rFonts w:ascii="Times New Roman" w:hAnsi="Times New Roman" w:cs="Times New Roman" w:hint="default"/>
                <w:color w:val="auto"/>
                <w:sz w:val="20"/>
                <w:szCs w:val="20"/>
              </w:rPr>
              <w:t xml:space="preserve"> informá</w:t>
            </w:r>
            <w:r w:rsidRPr="00B45180">
              <w:rPr>
                <w:rFonts w:ascii="Times New Roman" w:hAnsi="Times New Roman" w:cs="Times New Roman" w:hint="default"/>
                <w:color w:val="auto"/>
                <w:sz w:val="20"/>
                <w:szCs w:val="20"/>
              </w:rPr>
              <w:t>cie o</w:t>
            </w:r>
          </w:p>
          <w:p w:rsidR="00B45180" w:rsidRPr="00B45180" w:rsidP="005675F2">
            <w:pPr>
              <w:pStyle w:val="Normlny1"/>
              <w:numPr>
                <w:numId w:val="11"/>
              </w:numPr>
              <w:tabs>
                <w:tab w:val="left" w:pos="0"/>
                <w:tab w:val="left"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poč</w:t>
            </w:r>
            <w:r w:rsidRPr="00B45180">
              <w:rPr>
                <w:rFonts w:ascii="Times New Roman" w:hAnsi="Times New Roman" w:cs="Times New Roman" w:hint="default"/>
                <w:color w:val="auto"/>
                <w:sz w:val="20"/>
                <w:szCs w:val="20"/>
              </w:rPr>
              <w:t>te ž</w:t>
            </w:r>
            <w:r w:rsidRPr="00B45180">
              <w:rPr>
                <w:rFonts w:ascii="Times New Roman" w:hAnsi="Times New Roman" w:cs="Times New Roman" w:hint="default"/>
                <w:color w:val="auto"/>
                <w:sz w:val="20"/>
                <w:szCs w:val="20"/>
              </w:rPr>
              <w:t>alô</w:t>
            </w:r>
            <w:r w:rsidRPr="00B45180">
              <w:rPr>
                <w:rFonts w:ascii="Times New Roman" w:hAnsi="Times New Roman" w:cs="Times New Roman" w:hint="default"/>
                <w:color w:val="auto"/>
                <w:sz w:val="20"/>
                <w:szCs w:val="20"/>
              </w:rPr>
              <w:t>b a </w:t>
            </w:r>
            <w:r w:rsidRPr="00B45180">
              <w:rPr>
                <w:rFonts w:ascii="Times New Roman" w:hAnsi="Times New Roman" w:cs="Times New Roman" w:hint="default"/>
                <w:color w:val="auto"/>
                <w:sz w:val="20"/>
                <w:szCs w:val="20"/>
              </w:rPr>
              <w:t>najč</w:t>
            </w:r>
            <w:r w:rsidRPr="00B45180">
              <w:rPr>
                <w:rFonts w:ascii="Times New Roman" w:hAnsi="Times New Roman" w:cs="Times New Roman" w:hint="default"/>
                <w:color w:val="auto"/>
                <w:sz w:val="20"/>
                <w:szCs w:val="20"/>
              </w:rPr>
              <w:t>astejší</w:t>
            </w:r>
            <w:r w:rsidRPr="00B45180">
              <w:rPr>
                <w:rFonts w:ascii="Times New Roman" w:hAnsi="Times New Roman" w:cs="Times New Roman" w:hint="default"/>
                <w:color w:val="auto"/>
                <w:sz w:val="20"/>
                <w:szCs w:val="20"/>
              </w:rPr>
              <w:t>ch ná</w:t>
            </w:r>
            <w:r w:rsidRPr="00B45180">
              <w:rPr>
                <w:rFonts w:ascii="Times New Roman" w:hAnsi="Times New Roman" w:cs="Times New Roman" w:hint="default"/>
                <w:color w:val="auto"/>
                <w:sz w:val="20"/>
                <w:szCs w:val="20"/>
              </w:rPr>
              <w:t>rokoch, ktorý</w:t>
            </w:r>
            <w:r w:rsidRPr="00B45180">
              <w:rPr>
                <w:rFonts w:ascii="Times New Roman" w:hAnsi="Times New Roman" w:cs="Times New Roman" w:hint="default"/>
                <w:color w:val="auto"/>
                <w:sz w:val="20"/>
                <w:szCs w:val="20"/>
              </w:rPr>
              <w:t>ch sa úč</w:t>
            </w:r>
            <w:r w:rsidRPr="00B45180">
              <w:rPr>
                <w:rFonts w:ascii="Times New Roman" w:hAnsi="Times New Roman" w:cs="Times New Roman" w:hint="default"/>
                <w:color w:val="auto"/>
                <w:sz w:val="20"/>
                <w:szCs w:val="20"/>
              </w:rPr>
              <w:t>astní</w:t>
            </w:r>
            <w:r w:rsidRPr="00B45180">
              <w:rPr>
                <w:rFonts w:ascii="Times New Roman" w:hAnsi="Times New Roman" w:cs="Times New Roman" w:hint="default"/>
                <w:color w:val="auto"/>
                <w:sz w:val="20"/>
                <w:szCs w:val="20"/>
              </w:rPr>
              <w:t>ci domá</w:t>
            </w:r>
            <w:r w:rsidRPr="00B45180">
              <w:rPr>
                <w:rFonts w:ascii="Times New Roman" w:hAnsi="Times New Roman" w:cs="Times New Roman" w:hint="default"/>
                <w:color w:val="auto"/>
                <w:sz w:val="20"/>
                <w:szCs w:val="20"/>
              </w:rPr>
              <w:t>hajú</w:t>
            </w:r>
            <w:r w:rsidRPr="00B45180">
              <w:rPr>
                <w:rFonts w:ascii="Times New Roman" w:hAnsi="Times New Roman" w:cs="Times New Roman" w:hint="default"/>
                <w:color w:val="auto"/>
                <w:sz w:val="20"/>
                <w:szCs w:val="20"/>
              </w:rPr>
              <w:t xml:space="preserve">, </w:t>
            </w:r>
          </w:p>
          <w:p w:rsidR="00B45180" w:rsidRPr="00B45180" w:rsidP="005675F2">
            <w:pPr>
              <w:pStyle w:val="Normlny1"/>
              <w:numPr>
                <w:numId w:val="11"/>
              </w:numPr>
              <w:tabs>
                <w:tab w:val="left" w:pos="0"/>
                <w:tab w:val="left" w:pos="271"/>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najč</w:t>
            </w:r>
            <w:r w:rsidRPr="00B45180">
              <w:rPr>
                <w:rFonts w:ascii="Times New Roman" w:hAnsi="Times New Roman" w:cs="Times New Roman" w:hint="default"/>
                <w:color w:val="auto"/>
                <w:sz w:val="20"/>
                <w:szCs w:val="20"/>
              </w:rPr>
              <w:t>astejší</w:t>
            </w:r>
            <w:r w:rsidRPr="00B45180">
              <w:rPr>
                <w:rFonts w:ascii="Times New Roman" w:hAnsi="Times New Roman" w:cs="Times New Roman" w:hint="default"/>
                <w:color w:val="auto"/>
                <w:sz w:val="20"/>
                <w:szCs w:val="20"/>
              </w:rPr>
              <w:t>ch skutoč</w:t>
            </w:r>
            <w:r w:rsidRPr="00B45180">
              <w:rPr>
                <w:rFonts w:ascii="Times New Roman" w:hAnsi="Times New Roman" w:cs="Times New Roman" w:hint="default"/>
                <w:color w:val="auto"/>
                <w:sz w:val="20"/>
                <w:szCs w:val="20"/>
              </w:rPr>
              <w:t>nostiach, ktoré</w:t>
            </w:r>
            <w:r w:rsidRPr="00B45180">
              <w:rPr>
                <w:rFonts w:ascii="Times New Roman" w:hAnsi="Times New Roman" w:cs="Times New Roman" w:hint="default"/>
                <w:color w:val="auto"/>
                <w:sz w:val="20"/>
                <w:szCs w:val="20"/>
              </w:rPr>
              <w:t xml:space="preserve"> vedú</w:t>
            </w:r>
            <w:r w:rsidRPr="00B45180">
              <w:rPr>
                <w:rFonts w:ascii="Times New Roman" w:hAnsi="Times New Roman" w:cs="Times New Roman" w:hint="default"/>
                <w:color w:val="auto"/>
                <w:sz w:val="20"/>
                <w:szCs w:val="20"/>
              </w:rPr>
              <w:t xml:space="preserve"> k </w:t>
            </w:r>
            <w:r w:rsidRPr="00B45180">
              <w:rPr>
                <w:rFonts w:ascii="Times New Roman" w:hAnsi="Times New Roman" w:cs="Times New Roman" w:hint="default"/>
                <w:color w:val="auto"/>
                <w:sz w:val="20"/>
                <w:szCs w:val="20"/>
              </w:rPr>
              <w:t>spotrebiteľ</w:t>
            </w:r>
            <w:r w:rsidRPr="00B45180">
              <w:rPr>
                <w:rFonts w:ascii="Times New Roman" w:hAnsi="Times New Roman" w:cs="Times New Roman" w:hint="default"/>
                <w:color w:val="auto"/>
                <w:sz w:val="20"/>
                <w:szCs w:val="20"/>
              </w:rPr>
              <w:t>ský</w:t>
            </w:r>
            <w:r w:rsidRPr="00B45180">
              <w:rPr>
                <w:rFonts w:ascii="Times New Roman" w:hAnsi="Times New Roman" w:cs="Times New Roman" w:hint="default"/>
                <w:color w:val="auto"/>
                <w:sz w:val="20"/>
                <w:szCs w:val="20"/>
              </w:rPr>
              <w:t>m sporom,</w:t>
            </w:r>
          </w:p>
          <w:p w:rsidR="00B45180" w:rsidRPr="00B45180" w:rsidP="005675F2">
            <w:pPr>
              <w:pStyle w:val="Normlny1"/>
              <w:numPr>
                <w:numId w:val="11"/>
              </w:numPr>
              <w:tabs>
                <w:tab w:val="left" w:pos="0"/>
                <w:tab w:val="left" w:pos="271"/>
                <w:tab w:val="num" w:pos="709"/>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poč</w:t>
            </w:r>
            <w:r w:rsidRPr="00B45180">
              <w:rPr>
                <w:rFonts w:ascii="Times New Roman" w:hAnsi="Times New Roman" w:cs="Times New Roman" w:hint="default"/>
                <w:color w:val="auto"/>
                <w:sz w:val="20"/>
                <w:szCs w:val="20"/>
              </w:rPr>
              <w:t>te spotrebiteľ</w:t>
            </w:r>
            <w:r w:rsidRPr="00B45180">
              <w:rPr>
                <w:rFonts w:ascii="Times New Roman" w:hAnsi="Times New Roman" w:cs="Times New Roman" w:hint="default"/>
                <w:color w:val="auto"/>
                <w:sz w:val="20"/>
                <w:szCs w:val="20"/>
              </w:rPr>
              <w:t>ský</w:t>
            </w:r>
            <w:r w:rsidRPr="00B45180">
              <w:rPr>
                <w:rFonts w:ascii="Times New Roman" w:hAnsi="Times New Roman" w:cs="Times New Roman" w:hint="default"/>
                <w:color w:val="auto"/>
                <w:sz w:val="20"/>
                <w:szCs w:val="20"/>
              </w:rPr>
              <w:t>ch rozhodcovský</w:t>
            </w:r>
            <w:r w:rsidRPr="00B45180">
              <w:rPr>
                <w:rFonts w:ascii="Times New Roman" w:hAnsi="Times New Roman" w:cs="Times New Roman" w:hint="default"/>
                <w:color w:val="auto"/>
                <w:sz w:val="20"/>
                <w:szCs w:val="20"/>
              </w:rPr>
              <w:t>ch konaní</w:t>
            </w:r>
            <w:r w:rsidRPr="00B45180">
              <w:rPr>
                <w:rFonts w:ascii="Times New Roman" w:hAnsi="Times New Roman" w:cs="Times New Roman" w:hint="default"/>
                <w:color w:val="auto"/>
                <w:sz w:val="20"/>
                <w:szCs w:val="20"/>
              </w:rPr>
              <w:t>, ktoré</w:t>
            </w:r>
            <w:r w:rsidRPr="00B45180">
              <w:rPr>
                <w:rFonts w:ascii="Times New Roman" w:hAnsi="Times New Roman" w:cs="Times New Roman" w:hint="default"/>
                <w:color w:val="auto"/>
                <w:sz w:val="20"/>
                <w:szCs w:val="20"/>
              </w:rPr>
              <w:t xml:space="preserve"> boli zastavené</w:t>
            </w:r>
            <w:r w:rsidRPr="00B45180">
              <w:rPr>
                <w:rFonts w:ascii="Times New Roman" w:hAnsi="Times New Roman" w:cs="Times New Roman" w:hint="default"/>
                <w:color w:val="auto"/>
                <w:sz w:val="20"/>
                <w:szCs w:val="20"/>
              </w:rPr>
              <w:t xml:space="preserve"> a </w:t>
            </w:r>
            <w:r w:rsidRPr="00B45180">
              <w:rPr>
                <w:rFonts w:ascii="Times New Roman" w:hAnsi="Times New Roman" w:cs="Times New Roman" w:hint="default"/>
                <w:color w:val="auto"/>
                <w:sz w:val="20"/>
                <w:szCs w:val="20"/>
              </w:rPr>
              <w:t>dô</w:t>
            </w:r>
            <w:r w:rsidRPr="00B45180">
              <w:rPr>
                <w:rFonts w:ascii="Times New Roman" w:hAnsi="Times New Roman" w:cs="Times New Roman" w:hint="default"/>
                <w:color w:val="auto"/>
                <w:sz w:val="20"/>
                <w:szCs w:val="20"/>
              </w:rPr>
              <w:t>vode ich zastavenia,</w:t>
            </w:r>
          </w:p>
          <w:p w:rsidR="00B45180" w:rsidRPr="00B45180" w:rsidP="005675F2">
            <w:pPr>
              <w:pStyle w:val="Normlny1"/>
              <w:numPr>
                <w:numId w:val="11"/>
              </w:numPr>
              <w:tabs>
                <w:tab w:val="left" w:pos="0"/>
                <w:tab w:val="left" w:pos="271"/>
                <w:tab w:val="num" w:pos="709"/>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priemernej dĺž</w:t>
            </w:r>
            <w:r w:rsidRPr="00B45180">
              <w:rPr>
                <w:rFonts w:ascii="Times New Roman" w:hAnsi="Times New Roman" w:cs="Times New Roman" w:hint="default"/>
                <w:color w:val="auto"/>
                <w:sz w:val="20"/>
                <w:szCs w:val="20"/>
              </w:rPr>
              <w:t>ke trvania spotrebiteľ</w:t>
            </w:r>
            <w:r w:rsidRPr="00B45180">
              <w:rPr>
                <w:rFonts w:ascii="Times New Roman" w:hAnsi="Times New Roman" w:cs="Times New Roman" w:hint="default"/>
                <w:color w:val="auto"/>
                <w:sz w:val="20"/>
                <w:szCs w:val="20"/>
              </w:rPr>
              <w:t>ské</w:t>
            </w:r>
            <w:r w:rsidRPr="00B45180">
              <w:rPr>
                <w:rFonts w:ascii="Times New Roman" w:hAnsi="Times New Roman" w:cs="Times New Roman" w:hint="default"/>
                <w:color w:val="auto"/>
                <w:sz w:val="20"/>
                <w:szCs w:val="20"/>
              </w:rPr>
              <w:t>ho rozhodcovské</w:t>
            </w:r>
            <w:r w:rsidRPr="00B45180">
              <w:rPr>
                <w:rFonts w:ascii="Times New Roman" w:hAnsi="Times New Roman" w:cs="Times New Roman" w:hint="default"/>
                <w:color w:val="auto"/>
                <w:sz w:val="20"/>
                <w:szCs w:val="20"/>
              </w:rPr>
              <w:t>ho konania,</w:t>
            </w:r>
          </w:p>
          <w:p w:rsidR="00B45180" w:rsidRPr="00B45180" w:rsidP="005675F2">
            <w:pPr>
              <w:pStyle w:val="Normlny1"/>
              <w:numPr>
                <w:numId w:val="11"/>
              </w:numPr>
              <w:tabs>
                <w:tab w:val="left" w:pos="0"/>
                <w:tab w:val="left" w:pos="271"/>
                <w:tab w:val="num" w:pos="709"/>
              </w:tabs>
              <w:bidi w:val="0"/>
              <w:spacing w:line="240" w:lineRule="auto"/>
              <w:ind w:left="0" w:hanging="13"/>
              <w:jc w:val="both"/>
              <w:rPr>
                <w:rFonts w:ascii="Times New Roman" w:hAnsi="Times New Roman" w:cs="Times New Roman" w:hint="default"/>
                <w:color w:val="auto"/>
                <w:sz w:val="20"/>
                <w:szCs w:val="20"/>
              </w:rPr>
            </w:pPr>
            <w:r w:rsidRPr="00B45180">
              <w:rPr>
                <w:rFonts w:ascii="Times New Roman" w:hAnsi="Times New Roman" w:cs="Times New Roman" w:hint="default"/>
                <w:color w:val="auto"/>
                <w:sz w:val="20"/>
                <w:szCs w:val="20"/>
              </w:rPr>
              <w:t>miere, v </w:t>
            </w:r>
            <w:r w:rsidRPr="00B45180">
              <w:rPr>
                <w:rFonts w:ascii="Times New Roman" w:hAnsi="Times New Roman" w:cs="Times New Roman" w:hint="default"/>
                <w:color w:val="auto"/>
                <w:sz w:val="20"/>
                <w:szCs w:val="20"/>
              </w:rPr>
              <w:t>akej sú</w:t>
            </w:r>
            <w:r w:rsidRPr="00B45180">
              <w:rPr>
                <w:rFonts w:ascii="Times New Roman" w:hAnsi="Times New Roman" w:cs="Times New Roman" w:hint="default"/>
                <w:color w:val="auto"/>
                <w:sz w:val="20"/>
                <w:szCs w:val="20"/>
              </w:rPr>
              <w:t xml:space="preserve"> rozhodnutia stá</w:t>
            </w:r>
            <w:r w:rsidRPr="00B45180">
              <w:rPr>
                <w:rFonts w:ascii="Times New Roman" w:hAnsi="Times New Roman" w:cs="Times New Roman" w:hint="default"/>
                <w:color w:val="auto"/>
                <w:sz w:val="20"/>
                <w:szCs w:val="20"/>
              </w:rPr>
              <w:t>leho rozhodcovské</w:t>
            </w:r>
            <w:r w:rsidRPr="00B45180">
              <w:rPr>
                <w:rFonts w:ascii="Times New Roman" w:hAnsi="Times New Roman" w:cs="Times New Roman" w:hint="default"/>
                <w:color w:val="auto"/>
                <w:sz w:val="20"/>
                <w:szCs w:val="20"/>
              </w:rPr>
              <w:t>ho sú</w:t>
            </w:r>
            <w:r w:rsidRPr="00B45180">
              <w:rPr>
                <w:rFonts w:ascii="Times New Roman" w:hAnsi="Times New Roman" w:cs="Times New Roman" w:hint="default"/>
                <w:color w:val="auto"/>
                <w:sz w:val="20"/>
                <w:szCs w:val="20"/>
              </w:rPr>
              <w:t>du dobrovoľ</w:t>
            </w:r>
            <w:r w:rsidRPr="00B45180">
              <w:rPr>
                <w:rFonts w:ascii="Times New Roman" w:hAnsi="Times New Roman" w:cs="Times New Roman" w:hint="default"/>
                <w:color w:val="auto"/>
                <w:sz w:val="20"/>
                <w:szCs w:val="20"/>
              </w:rPr>
              <w:t>ne plnené</w:t>
            </w:r>
            <w:r w:rsidRPr="00B45180">
              <w:rPr>
                <w:rFonts w:ascii="Times New Roman" w:hAnsi="Times New Roman" w:cs="Times New Roman" w:hint="default"/>
                <w:color w:val="auto"/>
                <w:sz w:val="20"/>
                <w:szCs w:val="20"/>
              </w:rPr>
              <w:t>, ak má</w:t>
            </w:r>
            <w:r w:rsidRPr="00B45180">
              <w:rPr>
                <w:rFonts w:ascii="Times New Roman" w:hAnsi="Times New Roman" w:cs="Times New Roman" w:hint="default"/>
                <w:color w:val="auto"/>
                <w:sz w:val="20"/>
                <w:szCs w:val="20"/>
              </w:rPr>
              <w:t xml:space="preserve"> stá</w:t>
            </w:r>
            <w:r w:rsidRPr="00B45180">
              <w:rPr>
                <w:rFonts w:ascii="Times New Roman" w:hAnsi="Times New Roman" w:cs="Times New Roman" w:hint="default"/>
                <w:color w:val="auto"/>
                <w:sz w:val="20"/>
                <w:szCs w:val="20"/>
              </w:rPr>
              <w:t>ly rozhodcovský</w:t>
            </w:r>
            <w:r w:rsidRPr="00B45180">
              <w:rPr>
                <w:rFonts w:ascii="Times New Roman" w:hAnsi="Times New Roman" w:cs="Times New Roman" w:hint="default"/>
                <w:color w:val="auto"/>
                <w:sz w:val="20"/>
                <w:szCs w:val="20"/>
              </w:rPr>
              <w:t xml:space="preserve"> sú</w:t>
            </w:r>
            <w:r w:rsidRPr="00B45180">
              <w:rPr>
                <w:rFonts w:ascii="Times New Roman" w:hAnsi="Times New Roman" w:cs="Times New Roman" w:hint="default"/>
                <w:color w:val="auto"/>
                <w:sz w:val="20"/>
                <w:szCs w:val="20"/>
              </w:rPr>
              <w:t>d také</w:t>
            </w:r>
            <w:r w:rsidRPr="00B45180">
              <w:rPr>
                <w:rFonts w:ascii="Times New Roman" w:hAnsi="Times New Roman" w:cs="Times New Roman" w:hint="default"/>
                <w:color w:val="auto"/>
                <w:sz w:val="20"/>
                <w:szCs w:val="20"/>
              </w:rPr>
              <w:t>to informá</w:t>
            </w:r>
            <w:r w:rsidRPr="00B45180">
              <w:rPr>
                <w:rFonts w:ascii="Times New Roman" w:hAnsi="Times New Roman" w:cs="Times New Roman" w:hint="default"/>
                <w:color w:val="auto"/>
                <w:sz w:val="20"/>
                <w:szCs w:val="20"/>
              </w:rPr>
              <w:t>cie,</w:t>
            </w:r>
          </w:p>
          <w:p w:rsidR="00E26BE7" w:rsidRPr="00B45180" w:rsidP="005675F2">
            <w:pPr>
              <w:pStyle w:val="Normlny1"/>
              <w:numPr>
                <w:numId w:val="11"/>
              </w:numPr>
              <w:tabs>
                <w:tab w:val="left" w:pos="0"/>
                <w:tab w:val="left" w:pos="271"/>
                <w:tab w:val="num" w:pos="709"/>
              </w:tabs>
              <w:bidi w:val="0"/>
              <w:spacing w:line="240" w:lineRule="auto"/>
              <w:ind w:left="0" w:hanging="13"/>
              <w:jc w:val="both"/>
              <w:rPr>
                <w:rFonts w:ascii="Times New Roman" w:hAnsi="Times New Roman" w:cs="Times New Roman"/>
                <w:color w:val="auto"/>
                <w:sz w:val="20"/>
                <w:szCs w:val="20"/>
              </w:rPr>
            </w:pPr>
            <w:r w:rsidRPr="00B45180" w:rsidR="00B45180">
              <w:rPr>
                <w:rFonts w:ascii="Times New Roman" w:hAnsi="Times New Roman" w:cs="Times New Roman" w:hint="default"/>
                <w:color w:val="auto"/>
                <w:sz w:val="20"/>
                <w:szCs w:val="20"/>
              </w:rPr>
              <w:t>č</w:t>
            </w:r>
            <w:r w:rsidRPr="00B45180" w:rsidR="00B45180">
              <w:rPr>
                <w:rFonts w:ascii="Times New Roman" w:hAnsi="Times New Roman" w:cs="Times New Roman" w:hint="default"/>
                <w:color w:val="auto"/>
                <w:sz w:val="20"/>
                <w:szCs w:val="20"/>
              </w:rPr>
              <w:t>lenstve, prí</w:t>
            </w:r>
            <w:r w:rsidRPr="00B45180" w:rsidR="00B45180">
              <w:rPr>
                <w:rFonts w:ascii="Times New Roman" w:hAnsi="Times New Roman" w:cs="Times New Roman" w:hint="default"/>
                <w:color w:val="auto"/>
                <w:sz w:val="20"/>
                <w:szCs w:val="20"/>
              </w:rPr>
              <w:t>padne spoluprá</w:t>
            </w:r>
            <w:r w:rsidRPr="00B45180" w:rsidR="00B45180">
              <w:rPr>
                <w:rFonts w:ascii="Times New Roman" w:hAnsi="Times New Roman" w:cs="Times New Roman" w:hint="default"/>
                <w:color w:val="auto"/>
                <w:sz w:val="20"/>
                <w:szCs w:val="20"/>
              </w:rPr>
              <w:t>ci stá</w:t>
            </w:r>
            <w:r w:rsidRPr="00B45180" w:rsidR="00B45180">
              <w:rPr>
                <w:rFonts w:ascii="Times New Roman" w:hAnsi="Times New Roman" w:cs="Times New Roman" w:hint="default"/>
                <w:color w:val="auto"/>
                <w:sz w:val="20"/>
                <w:szCs w:val="20"/>
              </w:rPr>
              <w:t>leho rozhodcovské</w:t>
            </w:r>
            <w:r w:rsidRPr="00B45180" w:rsidR="00B45180">
              <w:rPr>
                <w:rFonts w:ascii="Times New Roman" w:hAnsi="Times New Roman" w:cs="Times New Roman" w:hint="default"/>
                <w:color w:val="auto"/>
                <w:sz w:val="20"/>
                <w:szCs w:val="20"/>
              </w:rPr>
              <w:t>ho sú</w:t>
            </w:r>
            <w:r w:rsidRPr="00B45180" w:rsidR="00B45180">
              <w:rPr>
                <w:rFonts w:ascii="Times New Roman" w:hAnsi="Times New Roman" w:cs="Times New Roman" w:hint="default"/>
                <w:color w:val="auto"/>
                <w:sz w:val="20"/>
                <w:szCs w:val="20"/>
              </w:rPr>
              <w:t>du s </w:t>
            </w:r>
            <w:r w:rsidRPr="00B45180" w:rsidR="00B45180">
              <w:rPr>
                <w:rFonts w:ascii="Times New Roman" w:hAnsi="Times New Roman" w:cs="Times New Roman" w:hint="default"/>
                <w:color w:val="auto"/>
                <w:sz w:val="20"/>
                <w:szCs w:val="20"/>
              </w:rPr>
              <w:t>nadná</w:t>
            </w:r>
            <w:r w:rsidRPr="00B45180" w:rsidR="00B45180">
              <w:rPr>
                <w:rFonts w:ascii="Times New Roman" w:hAnsi="Times New Roman" w:cs="Times New Roman" w:hint="default"/>
                <w:color w:val="auto"/>
                <w:sz w:val="20"/>
                <w:szCs w:val="20"/>
              </w:rPr>
              <w:t>rodný</w:t>
            </w:r>
            <w:r w:rsidRPr="00B45180" w:rsidR="00B45180">
              <w:rPr>
                <w:rFonts w:ascii="Times New Roman" w:hAnsi="Times New Roman" w:cs="Times New Roman" w:hint="default"/>
                <w:color w:val="auto"/>
                <w:sz w:val="20"/>
                <w:szCs w:val="20"/>
              </w:rPr>
              <w:t>mi organizá</w:t>
            </w:r>
            <w:r w:rsidRPr="00B45180" w:rsidR="00B45180">
              <w:rPr>
                <w:rFonts w:ascii="Times New Roman" w:hAnsi="Times New Roman" w:cs="Times New Roman" w:hint="default"/>
                <w:color w:val="auto"/>
                <w:sz w:val="20"/>
                <w:szCs w:val="20"/>
              </w:rPr>
              <w:t>ciami, ktoré</w:t>
            </w:r>
            <w:r w:rsidRPr="00B45180" w:rsidR="00B45180">
              <w:rPr>
                <w:rFonts w:ascii="Times New Roman" w:hAnsi="Times New Roman" w:cs="Times New Roman" w:hint="default"/>
                <w:color w:val="auto"/>
                <w:sz w:val="20"/>
                <w:szCs w:val="20"/>
              </w:rPr>
              <w:t xml:space="preserve"> sa zaoberajú</w:t>
            </w:r>
            <w:r w:rsidRPr="00B45180" w:rsidR="00B45180">
              <w:rPr>
                <w:rFonts w:ascii="Times New Roman" w:hAnsi="Times New Roman" w:cs="Times New Roman" w:hint="default"/>
                <w:color w:val="auto"/>
                <w:sz w:val="20"/>
                <w:szCs w:val="20"/>
              </w:rPr>
              <w:t xml:space="preserve"> rieš</w:t>
            </w:r>
            <w:r w:rsidRPr="00B45180" w:rsidR="00B45180">
              <w:rPr>
                <w:rFonts w:ascii="Times New Roman" w:hAnsi="Times New Roman" w:cs="Times New Roman" w:hint="default"/>
                <w:color w:val="auto"/>
                <w:sz w:val="20"/>
                <w:szCs w:val="20"/>
              </w:rPr>
              <w:t>ení</w:t>
            </w:r>
            <w:r w:rsidRPr="00B45180" w:rsidR="00B45180">
              <w:rPr>
                <w:rFonts w:ascii="Times New Roman" w:hAnsi="Times New Roman" w:cs="Times New Roman" w:hint="default"/>
                <w:color w:val="auto"/>
                <w:sz w:val="20"/>
                <w:szCs w:val="20"/>
              </w:rPr>
              <w:t>m cezhranič</w:t>
            </w:r>
            <w:r w:rsidRPr="00B45180" w:rsidR="00B45180">
              <w:rPr>
                <w:rFonts w:ascii="Times New Roman" w:hAnsi="Times New Roman" w:cs="Times New Roman" w:hint="default"/>
                <w:color w:val="auto"/>
                <w:sz w:val="20"/>
                <w:szCs w:val="20"/>
              </w:rPr>
              <w:t>ný</w:t>
            </w:r>
            <w:r w:rsidRPr="00B45180" w:rsidR="00B45180">
              <w:rPr>
                <w:rFonts w:ascii="Times New Roman" w:hAnsi="Times New Roman" w:cs="Times New Roman" w:hint="default"/>
                <w:color w:val="auto"/>
                <w:sz w:val="20"/>
                <w:szCs w:val="20"/>
              </w:rPr>
              <w:t>ch spotrebiteľ</w:t>
            </w:r>
            <w:r w:rsidRPr="00B45180" w:rsidR="00B45180">
              <w:rPr>
                <w:rFonts w:ascii="Times New Roman" w:hAnsi="Times New Roman" w:cs="Times New Roman" w:hint="default"/>
                <w:color w:val="auto"/>
                <w:sz w:val="20"/>
                <w:szCs w:val="20"/>
              </w:rPr>
              <w:t>ský</w:t>
            </w:r>
            <w:r w:rsidRPr="00B45180" w:rsidR="00B45180">
              <w:rPr>
                <w:rFonts w:ascii="Times New Roman" w:hAnsi="Times New Roman" w:cs="Times New Roman" w:hint="default"/>
                <w:color w:val="auto"/>
                <w:sz w:val="20"/>
                <w:szCs w:val="20"/>
              </w:rPr>
              <w:t xml:space="preserve">ch sporov. </w:t>
            </w: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00FF0893">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777F7E">
            <w:pPr>
              <w:tabs>
                <w:tab w:val="left" w:pos="851"/>
              </w:tabs>
              <w:bidi w:val="0"/>
              <w:rPr>
                <w:rFonts w:ascii="Times New Roman" w:hAnsi="Times New Roman"/>
                <w:sz w:val="20"/>
                <w:szCs w:val="20"/>
              </w:rPr>
            </w:pPr>
            <w:r w:rsidRPr="00F807E4">
              <w:rPr>
                <w:rFonts w:ascii="Times New Roman" w:hAnsi="Times New Roman"/>
                <w:sz w:val="20"/>
                <w:szCs w:val="20"/>
              </w:rPr>
              <w:t>Č: 19</w:t>
            </w:r>
          </w:p>
          <w:p w:rsidR="00E26BE7" w:rsidRPr="00F807E4" w:rsidP="00777F7E">
            <w:pPr>
              <w:tabs>
                <w:tab w:val="left" w:pos="851"/>
              </w:tabs>
              <w:bidi w:val="0"/>
              <w:rPr>
                <w:rFonts w:ascii="Times New Roman" w:hAnsi="Times New Roman"/>
                <w:sz w:val="20"/>
                <w:szCs w:val="20"/>
              </w:rPr>
            </w:pPr>
            <w:r w:rsidRPr="00F807E4">
              <w:rPr>
                <w:rFonts w:ascii="Times New Roman" w:hAnsi="Times New Roman"/>
                <w:sz w:val="20"/>
                <w:szCs w:val="20"/>
              </w:rPr>
              <w:t>O: 3</w:t>
            </w:r>
          </w:p>
          <w:p w:rsidR="00E26BE7" w:rsidRPr="00F807E4" w:rsidP="00777F7E">
            <w:pPr>
              <w:tabs>
                <w:tab w:val="left" w:pos="851"/>
              </w:tabs>
              <w:bidi w:val="0"/>
              <w:rPr>
                <w:rFonts w:ascii="Times New Roman" w:hAnsi="Times New Roman"/>
                <w:sz w:val="20"/>
                <w:szCs w:val="20"/>
              </w:rPr>
            </w:pPr>
            <w:r w:rsidRPr="00F807E4">
              <w:rPr>
                <w:rFonts w:ascii="Times New Roman" w:hAnsi="Times New Roman"/>
                <w:sz w:val="20"/>
                <w:szCs w:val="20"/>
              </w:rPr>
              <w:t>P: g), h)</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g) prípadne o odbornej príprave poskytovanej fyzickým osobám povereným ARS v súlade s článkom 6 ods. 6;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h) hodnotení účinnosti postupu ARS, ktorý subjekt ponúka, a možných spôsoboch zlepšenia jeho činnosti.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highlight w:val="yellow"/>
              </w:rPr>
            </w:pPr>
            <w:r w:rsidRPr="00E9302C" w:rsidR="00571860">
              <w:rPr>
                <w:rFonts w:ascii="Times New Roman" w:hAnsi="Times New Roman"/>
                <w:sz w:val="20"/>
                <w:szCs w:val="20"/>
              </w:rPr>
              <w:t>D</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highlight w:val="yellow"/>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Č: 20</w:t>
            </w:r>
          </w:p>
          <w:p w:rsidR="00E26BE7" w:rsidRPr="00F807E4" w:rsidP="00160CD5">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Každý príslušný orgán na základe informácií, ktoré dostal v súlade s článkom 19 ods. 1, posúdi, či sú subjekty riešenia sporov, ktoré mu boli oznámené, spôsobilé ako subjekty ARS, ktoré patria do pôsobnosti tejto smernice, a či spĺňajú požiadavky kvality stanovené v kapitole II a vo vnútroštátnych ustanoveniach, ktorými sa transponuje, vrátane vnútroštátnych ustanovení, ktoré prekračujú požiadavky tejto smernice, a to v súlade s právom Únie.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4</w:t>
            </w:r>
          </w:p>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r w:rsidR="00B26734">
              <w:rPr>
                <w:rFonts w:ascii="Times New Roman" w:hAnsi="Times New Roman"/>
                <w:sz w:val="20"/>
                <w:szCs w:val="20"/>
              </w:rPr>
              <w:t>§ 10</w:t>
            </w:r>
          </w:p>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9739E" w:rsidRPr="0019739E" w:rsidP="00133B3B">
            <w:pPr>
              <w:widowControl w:val="0"/>
              <w:autoSpaceDE w:val="0"/>
              <w:autoSpaceDN w:val="0"/>
              <w:bidi w:val="0"/>
              <w:adjustRightInd w:val="0"/>
              <w:rPr>
                <w:rFonts w:ascii="Times New Roman" w:hAnsi="Times New Roman"/>
                <w:sz w:val="20"/>
                <w:szCs w:val="20"/>
              </w:rPr>
            </w:pPr>
            <w:r w:rsidRPr="0019739E">
              <w:rPr>
                <w:rFonts w:ascii="Times New Roman" w:hAnsi="Times New Roman"/>
                <w:sz w:val="20"/>
                <w:szCs w:val="20"/>
              </w:rPr>
              <w:t>Spotrebiteľské spory je oprávnený rozhodovať l</w:t>
            </w:r>
            <w:r>
              <w:rPr>
                <w:rFonts w:ascii="Times New Roman" w:hAnsi="Times New Roman"/>
                <w:sz w:val="20"/>
                <w:szCs w:val="20"/>
              </w:rPr>
              <w:t xml:space="preserve">en rozhodca, ktorý je zapísaný </w:t>
            </w:r>
            <w:r w:rsidRPr="0019739E">
              <w:rPr>
                <w:rFonts w:ascii="Times New Roman" w:hAnsi="Times New Roman"/>
                <w:sz w:val="20"/>
                <w:szCs w:val="20"/>
              </w:rPr>
              <w:t xml:space="preserve">v zozname rozhodcov oprávnených rozhodovať spotrebiteľské spory vedenom ministerstvom (ďalej len „zoznam rozhodcov“) a súčasne zapísaný v zozname rozhodcov stáleho rozhodcovského súdu oprávneného rozhodovať spotrebiteľské spory, ktorý má podľa spotrebiteľskej rozhodcovskej zmluvy spor rozhodnúť (ďalej len „rozhodca“). </w:t>
            </w:r>
          </w:p>
          <w:p w:rsidR="00B271F4" w:rsidRPr="00F807E4" w:rsidP="00133B3B">
            <w:pPr>
              <w:widowControl w:val="0"/>
              <w:autoSpaceDE w:val="0"/>
              <w:autoSpaceDN w:val="0"/>
              <w:bidi w:val="0"/>
              <w:adjustRightInd w:val="0"/>
              <w:rPr>
                <w:rFonts w:ascii="Times New Roman" w:hAnsi="Times New Roman"/>
                <w:sz w:val="20"/>
                <w:szCs w:val="20"/>
              </w:rPr>
            </w:pPr>
          </w:p>
          <w:p w:rsidR="00B26734" w:rsidRPr="00B26734" w:rsidP="00133B3B">
            <w:pPr>
              <w:pStyle w:val="ListParagraph"/>
              <w:widowControl w:val="0"/>
              <w:tabs>
                <w:tab w:val="left" w:pos="1134"/>
              </w:tabs>
              <w:autoSpaceDE w:val="0"/>
              <w:autoSpaceDN w:val="0"/>
              <w:bidi w:val="0"/>
              <w:adjustRightInd w:val="0"/>
              <w:spacing w:after="0" w:line="240" w:lineRule="auto"/>
              <w:ind w:left="0"/>
              <w:rPr>
                <w:rFonts w:ascii="Times New Roman" w:hAnsi="Times New Roman"/>
                <w:sz w:val="20"/>
                <w:szCs w:val="20"/>
              </w:rPr>
            </w:pPr>
            <w:r w:rsidRPr="00B26734">
              <w:rPr>
                <w:rFonts w:ascii="Times New Roman" w:hAnsi="Times New Roman"/>
                <w:sz w:val="20"/>
                <w:szCs w:val="20"/>
              </w:rPr>
              <w:t xml:space="preserve">Spotrebiteľské spory možno rozhodovať iba pred stálym rozhodcovským súdom, ktorého zriaďovateľ je držiteľom povolenia udeleného ministerstvom podľa tohto zákona. </w:t>
            </w:r>
          </w:p>
          <w:p w:rsidR="00E26BE7" w:rsidRPr="00F807E4" w:rsidP="0021295F">
            <w:pPr>
              <w:widowControl w:val="0"/>
              <w:autoSpaceDE w:val="0"/>
              <w:autoSpaceDN w:val="0"/>
              <w:bidi w:val="0"/>
              <w:adjustRightInd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20</w:t>
            </w:r>
          </w:p>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Na základe posúdenia uvedeného v odseku 1 každý príslušný orgán vypracuje zoznam všetkých subjektov ARS, ktoré mu boli oznámené a ktoré spĺňajú podmienky stanovené v odseku 1.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Uvedený zoznam zahŕňa tieto informácie: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názov, kontaktné údaje a adresu webovej stránky subjektov ARS uvedených v prvom pododseku;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prípadné poplatky, ktoré účtujú;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c) jazyk alebo jazyky, v ktorých sa môžu predkladať sťažnosti a viesť postupy ARS;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d) druhy sporov, na ktoré sa postup ARS vzťahuje;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e) sektory a kategórie sporov, ktoré jednotlivé subjekty ARS riešia; </w:t>
            </w:r>
          </w:p>
          <w:p w:rsidR="00E26BE7" w:rsidRPr="00F807E4" w:rsidP="00A06FE1">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f) prípadne potrebu fyzickej prítomnosti účastníkov alebo ich zástupcov vrátane vyhlásenia subjektu ARS o tom, či postup ARS prebieha alebo môže prebiehať ústne alebo písomne;</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g) záväzný alebo nezáväzný charakter výsledku postupu a </w:t>
            </w:r>
          </w:p>
          <w:p w:rsidR="00E26BE7" w:rsidRPr="00F807E4" w:rsidP="00A06FE1">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h) dôvody, na základe ktorých môže subjekt ARS odmietnuť zaoberať sa konkrétnym sporom v súlade s článkom 5 ods. 4. </w:t>
            </w:r>
          </w:p>
          <w:p w:rsidR="00E26BE7" w:rsidRPr="00F807E4" w:rsidP="00A06FE1">
            <w:pPr>
              <w:bidi w:val="0"/>
              <w:jc w:val="both"/>
              <w:rPr>
                <w:rFonts w:ascii="Times New Roman" w:hAnsi="Times New Roman"/>
                <w:color w:val="000000"/>
                <w:sz w:val="20"/>
                <w:szCs w:val="20"/>
              </w:rPr>
            </w:pPr>
            <w:r w:rsidRPr="00F807E4">
              <w:rPr>
                <w:rFonts w:ascii="Times New Roman" w:hAnsi="Times New Roman"/>
                <w:color w:val="000000"/>
                <w:sz w:val="20"/>
                <w:szCs w:val="20"/>
              </w:rPr>
              <w:t>Každý príslušný orgán oznamuje zoznam uvedený v prvom pododseku tohto odseku Komisii. Ak sa príslušnému orgánu oznámia akékoľvek zmeny v informáciách v súlade s článkom 19 ods. 1 druhým pododsekom, uvedený zoznam sa bez zbytočného odkladu aktualizuje a príslušné informácie sa oznámia Komisii.</w:t>
            </w:r>
          </w:p>
          <w:p w:rsidR="00E26BE7" w:rsidRPr="00F807E4" w:rsidP="00A06FE1">
            <w:pPr>
              <w:bidi w:val="0"/>
              <w:jc w:val="both"/>
              <w:rPr>
                <w:rFonts w:ascii="Times New Roman" w:hAnsi="Times New Roman"/>
                <w:sz w:val="20"/>
                <w:szCs w:val="20"/>
              </w:rPr>
            </w:pPr>
            <w:r w:rsidRPr="00F807E4">
              <w:rPr>
                <w:rFonts w:ascii="Times New Roman" w:hAnsi="Times New Roman"/>
                <w:color w:val="000000"/>
                <w:sz w:val="20"/>
                <w:szCs w:val="20"/>
              </w:rPr>
              <w:t>Ak subjekt riešenia sporov uvedený podľa tejto smernice v zozname ako subjekt ARS už nespĺňa požiadavky uvedené v odseku 1, dotknutý príslušný orgán sa s týmto subjektom riešenia sporov skontaktuje, pričom uvedie požiadavky, ktoré subjekt riešenia sporov nespĺňa, a požiada ho, aby bezodkladne zabezpečil ich splnenie. Ak subjekt riešenia sporov nesplní požiadavky uvedené v odseku 1 ani v lehote troch mesiacov, príslušný orgán ho vyradí zo zoznamu uvedeného v prvom pododseku tohto odseku. Uvedený zoznam sa bez zbytočného odkladu aktualizuje a príslušné informácie sa oznámia Komisii.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r w:rsidR="00FE0A3A">
              <w:rPr>
                <w:rFonts w:ascii="Times New Roman" w:hAnsi="Times New Roman"/>
                <w:sz w:val="20"/>
                <w:szCs w:val="20"/>
              </w:rPr>
              <w:t>§ 17</w:t>
            </w:r>
          </w:p>
          <w:p w:rsidR="00E26BE7" w:rsidRPr="00F807E4" w:rsidP="00541682">
            <w:pPr>
              <w:tabs>
                <w:tab w:val="left" w:pos="851"/>
              </w:tabs>
              <w:bidi w:val="0"/>
              <w:rPr>
                <w:rFonts w:ascii="Times New Roman" w:hAnsi="Times New Roman"/>
                <w:sz w:val="20"/>
                <w:szCs w:val="20"/>
              </w:rPr>
            </w:pPr>
            <w:r w:rsidR="00FE0A3A">
              <w:rPr>
                <w:rFonts w:ascii="Times New Roman" w:hAnsi="Times New Roman"/>
                <w:sz w:val="20"/>
                <w:szCs w:val="20"/>
              </w:rPr>
              <w:t>O: 3</w:t>
            </w: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P="00541682">
            <w:pPr>
              <w:tabs>
                <w:tab w:val="left" w:pos="851"/>
              </w:tabs>
              <w:bidi w:val="0"/>
              <w:rPr>
                <w:rFonts w:ascii="Times New Roman" w:hAnsi="Times New Roman"/>
                <w:sz w:val="20"/>
                <w:szCs w:val="20"/>
              </w:rPr>
            </w:pPr>
            <w:r w:rsidR="00FE0A3A">
              <w:rPr>
                <w:rFonts w:ascii="Times New Roman" w:hAnsi="Times New Roman"/>
                <w:sz w:val="20"/>
                <w:szCs w:val="20"/>
              </w:rPr>
              <w:t>§ 18</w:t>
            </w:r>
          </w:p>
          <w:p w:rsidR="00FE0A3A" w:rsidRPr="00F807E4" w:rsidP="00541682">
            <w:pPr>
              <w:tabs>
                <w:tab w:val="left" w:pos="851"/>
              </w:tabs>
              <w:bidi w:val="0"/>
              <w:rPr>
                <w:rFonts w:ascii="Times New Roman" w:hAnsi="Times New Roman"/>
                <w:sz w:val="20"/>
                <w:szCs w:val="20"/>
              </w:rPr>
            </w:pPr>
            <w:r>
              <w:rPr>
                <w:rFonts w:ascii="Times New Roman" w:hAnsi="Times New Roman"/>
                <w:sz w:val="20"/>
                <w:szCs w:val="20"/>
              </w:rPr>
              <w:t>O: 3</w:t>
            </w: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4A4529" w:rsidP="00541682">
            <w:pPr>
              <w:tabs>
                <w:tab w:val="left" w:pos="851"/>
              </w:tabs>
              <w:bidi w:val="0"/>
              <w:rPr>
                <w:rFonts w:ascii="Times New Roman" w:hAnsi="Times New Roman"/>
                <w:sz w:val="20"/>
                <w:szCs w:val="20"/>
              </w:rPr>
            </w:pPr>
          </w:p>
          <w:p w:rsidR="00A4731E" w:rsidP="00541682">
            <w:pPr>
              <w:tabs>
                <w:tab w:val="left" w:pos="851"/>
              </w:tabs>
              <w:bidi w:val="0"/>
              <w:rPr>
                <w:rFonts w:ascii="Times New Roman" w:hAnsi="Times New Roman"/>
                <w:sz w:val="20"/>
                <w:szCs w:val="20"/>
              </w:rPr>
            </w:pPr>
          </w:p>
          <w:p w:rsidR="00A4731E" w:rsidP="00541682">
            <w:pPr>
              <w:tabs>
                <w:tab w:val="left" w:pos="851"/>
              </w:tabs>
              <w:bidi w:val="0"/>
              <w:rPr>
                <w:rFonts w:ascii="Times New Roman" w:hAnsi="Times New Roman"/>
                <w:sz w:val="20"/>
                <w:szCs w:val="20"/>
              </w:rPr>
            </w:pPr>
          </w:p>
          <w:p w:rsidR="00A4731E" w:rsidP="00541682">
            <w:pPr>
              <w:tabs>
                <w:tab w:val="left" w:pos="851"/>
              </w:tabs>
              <w:bidi w:val="0"/>
              <w:rPr>
                <w:rFonts w:ascii="Times New Roman" w:hAnsi="Times New Roman"/>
                <w:sz w:val="20"/>
                <w:szCs w:val="20"/>
              </w:rPr>
            </w:pPr>
          </w:p>
          <w:p w:rsidR="00A4731E" w:rsidP="00541682">
            <w:pPr>
              <w:tabs>
                <w:tab w:val="left" w:pos="851"/>
              </w:tabs>
              <w:bidi w:val="0"/>
              <w:rPr>
                <w:rFonts w:ascii="Times New Roman" w:hAnsi="Times New Roman"/>
                <w:sz w:val="20"/>
                <w:szCs w:val="20"/>
              </w:rPr>
            </w:pPr>
          </w:p>
          <w:p w:rsidR="00A4731E" w:rsidP="00541682">
            <w:pPr>
              <w:tabs>
                <w:tab w:val="left" w:pos="851"/>
              </w:tabs>
              <w:bidi w:val="0"/>
              <w:rPr>
                <w:rFonts w:ascii="Times New Roman" w:hAnsi="Times New Roman"/>
                <w:sz w:val="20"/>
                <w:szCs w:val="20"/>
              </w:rPr>
            </w:pPr>
          </w:p>
          <w:p w:rsidR="00A4731E" w:rsidP="00541682">
            <w:pPr>
              <w:tabs>
                <w:tab w:val="left" w:pos="851"/>
              </w:tabs>
              <w:bidi w:val="0"/>
              <w:rPr>
                <w:rFonts w:ascii="Times New Roman" w:hAnsi="Times New Roman"/>
                <w:sz w:val="20"/>
                <w:szCs w:val="20"/>
              </w:rPr>
            </w:pPr>
          </w:p>
          <w:p w:rsidR="00A4731E"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 13</w:t>
            </w:r>
          </w:p>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E0A3A" w:rsidRPr="00FE0A3A" w:rsidP="00133B3B">
            <w:pPr>
              <w:pStyle w:val="Normlny1"/>
              <w:tabs>
                <w:tab w:val="left" w:pos="0"/>
              </w:tabs>
              <w:bidi w:val="0"/>
              <w:spacing w:line="240" w:lineRule="auto"/>
              <w:jc w:val="both"/>
              <w:rPr>
                <w:rFonts w:ascii="Times New Roman" w:hAnsi="Times New Roman" w:cs="Times New Roman" w:hint="default"/>
                <w:color w:val="auto"/>
                <w:sz w:val="20"/>
                <w:szCs w:val="20"/>
              </w:rPr>
            </w:pPr>
            <w:r w:rsidRPr="00FE0A3A">
              <w:rPr>
                <w:rFonts w:ascii="Times New Roman" w:hAnsi="Times New Roman" w:cs="Times New Roman" w:hint="default"/>
                <w:color w:val="auto"/>
                <w:sz w:val="20"/>
                <w:szCs w:val="20"/>
              </w:rPr>
              <w:t>Ministerstvo vedie a na svojom webovom sí</w:t>
            </w:r>
            <w:r w:rsidRPr="00FE0A3A">
              <w:rPr>
                <w:rFonts w:ascii="Times New Roman" w:hAnsi="Times New Roman" w:cs="Times New Roman" w:hint="default"/>
                <w:color w:val="auto"/>
                <w:sz w:val="20"/>
                <w:szCs w:val="20"/>
              </w:rPr>
              <w:t>dle zverejň</w:t>
            </w:r>
            <w:r w:rsidRPr="00FE0A3A">
              <w:rPr>
                <w:rFonts w:ascii="Times New Roman" w:hAnsi="Times New Roman" w:cs="Times New Roman" w:hint="default"/>
                <w:color w:val="auto"/>
                <w:sz w:val="20"/>
                <w:szCs w:val="20"/>
              </w:rPr>
              <w:t>uje zoznam rozhodcov oprá</w:t>
            </w:r>
            <w:r w:rsidRPr="00FE0A3A">
              <w:rPr>
                <w:rFonts w:ascii="Times New Roman" w:hAnsi="Times New Roman" w:cs="Times New Roman" w:hint="default"/>
                <w:color w:val="auto"/>
                <w:sz w:val="20"/>
                <w:szCs w:val="20"/>
              </w:rPr>
              <w:t>vnený</w:t>
            </w:r>
            <w:r w:rsidRPr="00FE0A3A">
              <w:rPr>
                <w:rFonts w:ascii="Times New Roman" w:hAnsi="Times New Roman" w:cs="Times New Roman" w:hint="default"/>
                <w:color w:val="auto"/>
                <w:sz w:val="20"/>
                <w:szCs w:val="20"/>
              </w:rPr>
              <w:t>ch rozhodovať</w:t>
            </w:r>
            <w:r w:rsidRPr="00FE0A3A">
              <w:rPr>
                <w:rFonts w:ascii="Times New Roman" w:hAnsi="Times New Roman" w:cs="Times New Roman" w:hint="default"/>
                <w:color w:val="auto"/>
                <w:sz w:val="20"/>
                <w:szCs w:val="20"/>
              </w:rPr>
              <w:t xml:space="preserve"> spotrebiteľ</w:t>
            </w:r>
            <w:r w:rsidRPr="00FE0A3A">
              <w:rPr>
                <w:rFonts w:ascii="Times New Roman" w:hAnsi="Times New Roman" w:cs="Times New Roman" w:hint="default"/>
                <w:color w:val="auto"/>
                <w:sz w:val="20"/>
                <w:szCs w:val="20"/>
              </w:rPr>
              <w:t>ské</w:t>
            </w:r>
            <w:r w:rsidRPr="00FE0A3A">
              <w:rPr>
                <w:rFonts w:ascii="Times New Roman" w:hAnsi="Times New Roman" w:cs="Times New Roman" w:hint="default"/>
                <w:color w:val="auto"/>
                <w:sz w:val="20"/>
                <w:szCs w:val="20"/>
              </w:rPr>
              <w:t xml:space="preserve"> spory, do ktoré</w:t>
            </w:r>
            <w:r w:rsidRPr="00FE0A3A">
              <w:rPr>
                <w:rFonts w:ascii="Times New Roman" w:hAnsi="Times New Roman" w:cs="Times New Roman" w:hint="default"/>
                <w:color w:val="auto"/>
                <w:sz w:val="20"/>
                <w:szCs w:val="20"/>
              </w:rPr>
              <w:t>ho zapisuje</w:t>
            </w:r>
          </w:p>
          <w:p w:rsidR="00FE0A3A" w:rsidRPr="00FE0A3A" w:rsidP="00133B3B">
            <w:pPr>
              <w:pStyle w:val="Normlny1"/>
              <w:tabs>
                <w:tab w:val="left" w:pos="0"/>
                <w:tab w:val="left" w:pos="271"/>
              </w:tabs>
              <w:bidi w:val="0"/>
              <w:spacing w:line="240" w:lineRule="auto"/>
              <w:jc w:val="both"/>
              <w:rPr>
                <w:rFonts w:ascii="Times New Roman" w:hAnsi="Times New Roman" w:cs="Times New Roman"/>
                <w:color w:val="auto"/>
                <w:sz w:val="20"/>
                <w:szCs w:val="20"/>
              </w:rPr>
            </w:pPr>
            <w:r w:rsidRPr="00FE0A3A">
              <w:rPr>
                <w:rFonts w:ascii="Times New Roman" w:hAnsi="Times New Roman" w:cs="Times New Roman"/>
                <w:color w:val="auto"/>
                <w:sz w:val="20"/>
                <w:szCs w:val="20"/>
              </w:rPr>
              <w:t>a)</w:t>
              <w:tab/>
              <w:t>meno a </w:t>
            </w:r>
            <w:r w:rsidRPr="00FE0A3A">
              <w:rPr>
                <w:rFonts w:ascii="Times New Roman" w:hAnsi="Times New Roman" w:cs="Times New Roman"/>
                <w:color w:val="auto"/>
                <w:sz w:val="20"/>
                <w:szCs w:val="20"/>
              </w:rPr>
              <w:t>priezvisko rozhodcu,</w:t>
            </w:r>
          </w:p>
          <w:p w:rsidR="00FE0A3A" w:rsidRPr="00FE0A3A" w:rsidP="00133B3B">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FE0A3A">
              <w:rPr>
                <w:rFonts w:ascii="Times New Roman" w:hAnsi="Times New Roman" w:cs="Times New Roman"/>
                <w:color w:val="auto"/>
                <w:sz w:val="20"/>
                <w:szCs w:val="20"/>
              </w:rPr>
              <w:t>b)</w:t>
              <w:tab/>
            </w:r>
            <w:r w:rsidRPr="00FE0A3A">
              <w:rPr>
                <w:rFonts w:ascii="Times New Roman" w:hAnsi="Times New Roman" w:cs="Times New Roman" w:hint="default"/>
                <w:color w:val="auto"/>
                <w:sz w:val="20"/>
                <w:szCs w:val="20"/>
              </w:rPr>
              <w:t>adresu na doruč</w:t>
            </w:r>
            <w:r w:rsidRPr="00FE0A3A">
              <w:rPr>
                <w:rFonts w:ascii="Times New Roman" w:hAnsi="Times New Roman" w:cs="Times New Roman" w:hint="default"/>
                <w:color w:val="auto"/>
                <w:sz w:val="20"/>
                <w:szCs w:val="20"/>
              </w:rPr>
              <w:t>ovanie, ak je odliš</w:t>
            </w:r>
            <w:r w:rsidRPr="00FE0A3A">
              <w:rPr>
                <w:rFonts w:ascii="Times New Roman" w:hAnsi="Times New Roman" w:cs="Times New Roman" w:hint="default"/>
                <w:color w:val="auto"/>
                <w:sz w:val="20"/>
                <w:szCs w:val="20"/>
              </w:rPr>
              <w:t>ná</w:t>
            </w:r>
            <w:r w:rsidRPr="00FE0A3A">
              <w:rPr>
                <w:rFonts w:ascii="Times New Roman" w:hAnsi="Times New Roman" w:cs="Times New Roman" w:hint="default"/>
                <w:color w:val="auto"/>
                <w:sz w:val="20"/>
                <w:szCs w:val="20"/>
              </w:rPr>
              <w:t xml:space="preserve"> od sí</w:t>
            </w:r>
            <w:r w:rsidRPr="00FE0A3A">
              <w:rPr>
                <w:rFonts w:ascii="Times New Roman" w:hAnsi="Times New Roman" w:cs="Times New Roman" w:hint="default"/>
                <w:color w:val="auto"/>
                <w:sz w:val="20"/>
                <w:szCs w:val="20"/>
              </w:rPr>
              <w:t>dla stá</w:t>
            </w:r>
            <w:r w:rsidRPr="00FE0A3A">
              <w:rPr>
                <w:rFonts w:ascii="Times New Roman" w:hAnsi="Times New Roman" w:cs="Times New Roman" w:hint="default"/>
                <w:color w:val="auto"/>
                <w:sz w:val="20"/>
                <w:szCs w:val="20"/>
              </w:rPr>
              <w:t>leho rozhodcovské</w:t>
            </w:r>
            <w:r w:rsidRPr="00FE0A3A">
              <w:rPr>
                <w:rFonts w:ascii="Times New Roman" w:hAnsi="Times New Roman" w:cs="Times New Roman" w:hint="default"/>
                <w:color w:val="auto"/>
                <w:sz w:val="20"/>
                <w:szCs w:val="20"/>
              </w:rPr>
              <w:t>ho sú</w:t>
            </w:r>
            <w:r w:rsidRPr="00FE0A3A">
              <w:rPr>
                <w:rFonts w:ascii="Times New Roman" w:hAnsi="Times New Roman" w:cs="Times New Roman" w:hint="default"/>
                <w:color w:val="auto"/>
                <w:sz w:val="20"/>
                <w:szCs w:val="20"/>
              </w:rPr>
              <w:t>du, v ktoré</w:t>
            </w:r>
            <w:r w:rsidRPr="00FE0A3A">
              <w:rPr>
                <w:rFonts w:ascii="Times New Roman" w:hAnsi="Times New Roman" w:cs="Times New Roman" w:hint="default"/>
                <w:color w:val="auto"/>
                <w:sz w:val="20"/>
                <w:szCs w:val="20"/>
              </w:rPr>
              <w:t>ho zozname je zapí</w:t>
            </w:r>
            <w:r w:rsidRPr="00FE0A3A">
              <w:rPr>
                <w:rFonts w:ascii="Times New Roman" w:hAnsi="Times New Roman" w:cs="Times New Roman" w:hint="default"/>
                <w:color w:val="auto"/>
                <w:sz w:val="20"/>
                <w:szCs w:val="20"/>
              </w:rPr>
              <w:t>saný,</w:t>
            </w:r>
          </w:p>
          <w:p w:rsidR="00FE0A3A" w:rsidRPr="00FE0A3A" w:rsidP="00133B3B">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FE0A3A">
              <w:rPr>
                <w:rFonts w:ascii="Times New Roman" w:hAnsi="Times New Roman" w:cs="Times New Roman" w:hint="default"/>
                <w:color w:val="auto"/>
                <w:sz w:val="20"/>
                <w:szCs w:val="20"/>
              </w:rPr>
              <w:t>c)</w:t>
              <w:tab/>
            </w:r>
            <w:r w:rsidRPr="00FE0A3A">
              <w:rPr>
                <w:rFonts w:ascii="Times New Roman" w:hAnsi="Times New Roman" w:cs="Times New Roman" w:hint="default"/>
                <w:color w:val="auto"/>
                <w:sz w:val="20"/>
                <w:szCs w:val="20"/>
              </w:rPr>
              <w:t>čí</w:t>
            </w:r>
            <w:r w:rsidRPr="00FE0A3A">
              <w:rPr>
                <w:rFonts w:ascii="Times New Roman" w:hAnsi="Times New Roman" w:cs="Times New Roman" w:hint="default"/>
                <w:color w:val="auto"/>
                <w:sz w:val="20"/>
                <w:szCs w:val="20"/>
              </w:rPr>
              <w:t>slo povolenia,</w:t>
            </w:r>
          </w:p>
          <w:p w:rsidR="00FE0A3A" w:rsidRPr="00FE0A3A" w:rsidP="00133B3B">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FE0A3A">
              <w:rPr>
                <w:rFonts w:ascii="Times New Roman" w:hAnsi="Times New Roman" w:cs="Times New Roman" w:hint="default"/>
                <w:color w:val="auto"/>
                <w:sz w:val="20"/>
                <w:szCs w:val="20"/>
              </w:rPr>
              <w:t>d)</w:t>
              <w:tab/>
            </w:r>
            <w:r w:rsidRPr="00FE0A3A">
              <w:rPr>
                <w:rFonts w:ascii="Times New Roman" w:hAnsi="Times New Roman" w:cs="Times New Roman" w:hint="default"/>
                <w:color w:val="auto"/>
                <w:sz w:val="20"/>
                <w:szCs w:val="20"/>
              </w:rPr>
              <w:t>deň</w:t>
            </w:r>
            <w:r w:rsidRPr="00FE0A3A">
              <w:rPr>
                <w:rFonts w:ascii="Times New Roman" w:hAnsi="Times New Roman" w:cs="Times New Roman" w:hint="default"/>
                <w:color w:val="auto"/>
                <w:sz w:val="20"/>
                <w:szCs w:val="20"/>
              </w:rPr>
              <w:t xml:space="preserve"> zá</w:t>
            </w:r>
            <w:r w:rsidRPr="00FE0A3A">
              <w:rPr>
                <w:rFonts w:ascii="Times New Roman" w:hAnsi="Times New Roman" w:cs="Times New Roman" w:hint="default"/>
                <w:color w:val="auto"/>
                <w:sz w:val="20"/>
                <w:szCs w:val="20"/>
              </w:rPr>
              <w:t>pisu do zoznamu rozhodcov,</w:t>
            </w:r>
          </w:p>
          <w:p w:rsidR="00FE0A3A" w:rsidRPr="00FE0A3A" w:rsidP="00133B3B">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FE0A3A">
              <w:rPr>
                <w:rFonts w:ascii="Times New Roman" w:hAnsi="Times New Roman" w:cs="Times New Roman" w:hint="default"/>
                <w:color w:val="auto"/>
                <w:sz w:val="20"/>
                <w:szCs w:val="20"/>
              </w:rPr>
              <w:t>e)  ná</w:t>
            </w:r>
            <w:r w:rsidRPr="00FE0A3A">
              <w:rPr>
                <w:rFonts w:ascii="Times New Roman" w:hAnsi="Times New Roman" w:cs="Times New Roman" w:hint="default"/>
                <w:color w:val="auto"/>
                <w:sz w:val="20"/>
                <w:szCs w:val="20"/>
              </w:rPr>
              <w:t>zov a </w:t>
            </w:r>
            <w:r w:rsidRPr="00FE0A3A">
              <w:rPr>
                <w:rFonts w:ascii="Times New Roman" w:hAnsi="Times New Roman" w:cs="Times New Roman" w:hint="default"/>
                <w:color w:val="auto"/>
                <w:sz w:val="20"/>
                <w:szCs w:val="20"/>
              </w:rPr>
              <w:t>sí</w:t>
            </w:r>
            <w:r w:rsidRPr="00FE0A3A">
              <w:rPr>
                <w:rFonts w:ascii="Times New Roman" w:hAnsi="Times New Roman" w:cs="Times New Roman" w:hint="default"/>
                <w:color w:val="auto"/>
                <w:sz w:val="20"/>
                <w:szCs w:val="20"/>
              </w:rPr>
              <w:t>dlo stá</w:t>
            </w:r>
            <w:r w:rsidRPr="00FE0A3A">
              <w:rPr>
                <w:rFonts w:ascii="Times New Roman" w:hAnsi="Times New Roman" w:cs="Times New Roman" w:hint="default"/>
                <w:color w:val="auto"/>
                <w:sz w:val="20"/>
                <w:szCs w:val="20"/>
              </w:rPr>
              <w:t>leho rozhodcovské</w:t>
            </w:r>
            <w:r w:rsidRPr="00FE0A3A">
              <w:rPr>
                <w:rFonts w:ascii="Times New Roman" w:hAnsi="Times New Roman" w:cs="Times New Roman" w:hint="default"/>
                <w:color w:val="auto"/>
                <w:sz w:val="20"/>
                <w:szCs w:val="20"/>
              </w:rPr>
              <w:t>ho sú</w:t>
            </w:r>
            <w:r w:rsidRPr="00FE0A3A">
              <w:rPr>
                <w:rFonts w:ascii="Times New Roman" w:hAnsi="Times New Roman" w:cs="Times New Roman" w:hint="default"/>
                <w:color w:val="auto"/>
                <w:sz w:val="20"/>
                <w:szCs w:val="20"/>
              </w:rPr>
              <w:t>du, v </w:t>
            </w:r>
            <w:r w:rsidRPr="00FE0A3A">
              <w:rPr>
                <w:rFonts w:ascii="Times New Roman" w:hAnsi="Times New Roman" w:cs="Times New Roman" w:hint="default"/>
                <w:color w:val="auto"/>
                <w:sz w:val="20"/>
                <w:szCs w:val="20"/>
              </w:rPr>
              <w:t>zozname ktoré</w:t>
            </w:r>
            <w:r w:rsidRPr="00FE0A3A">
              <w:rPr>
                <w:rFonts w:ascii="Times New Roman" w:hAnsi="Times New Roman" w:cs="Times New Roman" w:hint="default"/>
                <w:color w:val="auto"/>
                <w:sz w:val="20"/>
                <w:szCs w:val="20"/>
              </w:rPr>
              <w:t>ho je rozhodca zapí</w:t>
            </w:r>
            <w:r w:rsidRPr="00FE0A3A">
              <w:rPr>
                <w:rFonts w:ascii="Times New Roman" w:hAnsi="Times New Roman" w:cs="Times New Roman" w:hint="default"/>
                <w:color w:val="auto"/>
                <w:sz w:val="20"/>
                <w:szCs w:val="20"/>
              </w:rPr>
              <w:t>saný,</w:t>
            </w:r>
          </w:p>
          <w:p w:rsidR="00FE0A3A" w:rsidRPr="00FE0A3A" w:rsidP="00133B3B">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FE0A3A">
              <w:rPr>
                <w:rFonts w:ascii="Times New Roman" w:hAnsi="Times New Roman" w:cs="Times New Roman" w:hint="default"/>
                <w:color w:val="auto"/>
                <w:sz w:val="20"/>
                <w:szCs w:val="20"/>
              </w:rPr>
              <w:t>f)</w:t>
              <w:tab/>
            </w:r>
            <w:r w:rsidRPr="00FE0A3A">
              <w:rPr>
                <w:rFonts w:ascii="Times New Roman" w:hAnsi="Times New Roman" w:cs="Times New Roman" w:hint="default"/>
                <w:color w:val="auto"/>
                <w:sz w:val="20"/>
                <w:szCs w:val="20"/>
              </w:rPr>
              <w:t>deň</w:t>
            </w:r>
            <w:r w:rsidRPr="00FE0A3A">
              <w:rPr>
                <w:rFonts w:ascii="Times New Roman" w:hAnsi="Times New Roman" w:cs="Times New Roman" w:hint="default"/>
                <w:color w:val="auto"/>
                <w:sz w:val="20"/>
                <w:szCs w:val="20"/>
              </w:rPr>
              <w:t xml:space="preserve"> a zá</w:t>
            </w:r>
            <w:r w:rsidRPr="00FE0A3A">
              <w:rPr>
                <w:rFonts w:ascii="Times New Roman" w:hAnsi="Times New Roman" w:cs="Times New Roman" w:hint="default"/>
                <w:color w:val="auto"/>
                <w:sz w:val="20"/>
                <w:szCs w:val="20"/>
              </w:rPr>
              <w:t>konný</w:t>
            </w:r>
            <w:r w:rsidRPr="00FE0A3A">
              <w:rPr>
                <w:rFonts w:ascii="Times New Roman" w:hAnsi="Times New Roman" w:cs="Times New Roman" w:hint="default"/>
                <w:color w:val="auto"/>
                <w:sz w:val="20"/>
                <w:szCs w:val="20"/>
              </w:rPr>
              <w:t xml:space="preserve"> dô</w:t>
            </w:r>
            <w:r w:rsidRPr="00FE0A3A">
              <w:rPr>
                <w:rFonts w:ascii="Times New Roman" w:hAnsi="Times New Roman" w:cs="Times New Roman" w:hint="default"/>
                <w:color w:val="auto"/>
                <w:sz w:val="20"/>
                <w:szCs w:val="20"/>
              </w:rPr>
              <w:t>vod vyč</w:t>
            </w:r>
            <w:r w:rsidRPr="00FE0A3A">
              <w:rPr>
                <w:rFonts w:ascii="Times New Roman" w:hAnsi="Times New Roman" w:cs="Times New Roman" w:hint="default"/>
                <w:color w:val="auto"/>
                <w:sz w:val="20"/>
                <w:szCs w:val="20"/>
              </w:rPr>
              <w:t>iarknutia zo zoznamu rozhodcov alebo pozastavenia alebo doč</w:t>
            </w:r>
            <w:r w:rsidRPr="00FE0A3A">
              <w:rPr>
                <w:rFonts w:ascii="Times New Roman" w:hAnsi="Times New Roman" w:cs="Times New Roman" w:hint="default"/>
                <w:color w:val="auto"/>
                <w:sz w:val="20"/>
                <w:szCs w:val="20"/>
              </w:rPr>
              <w:t>asné</w:t>
            </w:r>
            <w:r w:rsidRPr="00FE0A3A">
              <w:rPr>
                <w:rFonts w:ascii="Times New Roman" w:hAnsi="Times New Roman" w:cs="Times New Roman" w:hint="default"/>
                <w:color w:val="auto"/>
                <w:sz w:val="20"/>
                <w:szCs w:val="20"/>
              </w:rPr>
              <w:t>ho pozastavenia vý</w:t>
            </w:r>
            <w:r w:rsidRPr="00FE0A3A">
              <w:rPr>
                <w:rFonts w:ascii="Times New Roman" w:hAnsi="Times New Roman" w:cs="Times New Roman" w:hint="default"/>
                <w:color w:val="auto"/>
                <w:sz w:val="20"/>
                <w:szCs w:val="20"/>
              </w:rPr>
              <w:t>konu funkcie rozhodcu a doby, na ktorú</w:t>
            </w:r>
            <w:r w:rsidRPr="00FE0A3A">
              <w:rPr>
                <w:rFonts w:ascii="Times New Roman" w:hAnsi="Times New Roman" w:cs="Times New Roman" w:hint="default"/>
                <w:color w:val="auto"/>
                <w:sz w:val="20"/>
                <w:szCs w:val="20"/>
              </w:rPr>
              <w:t xml:space="preserve"> bol vý</w:t>
            </w:r>
            <w:r w:rsidRPr="00FE0A3A">
              <w:rPr>
                <w:rFonts w:ascii="Times New Roman" w:hAnsi="Times New Roman" w:cs="Times New Roman" w:hint="default"/>
                <w:color w:val="auto"/>
                <w:sz w:val="20"/>
                <w:szCs w:val="20"/>
              </w:rPr>
              <w:t>kon funkcie rozhodcu pozastavený</w:t>
            </w:r>
            <w:r w:rsidRPr="00FE0A3A">
              <w:rPr>
                <w:rFonts w:ascii="Times New Roman" w:hAnsi="Times New Roman" w:cs="Times New Roman" w:hint="default"/>
                <w:color w:val="auto"/>
                <w:sz w:val="20"/>
                <w:szCs w:val="20"/>
              </w:rPr>
              <w:t xml:space="preserve"> alebo doč</w:t>
            </w:r>
            <w:r w:rsidRPr="00FE0A3A">
              <w:rPr>
                <w:rFonts w:ascii="Times New Roman" w:hAnsi="Times New Roman" w:cs="Times New Roman" w:hint="default"/>
                <w:color w:val="auto"/>
                <w:sz w:val="20"/>
                <w:szCs w:val="20"/>
              </w:rPr>
              <w:t>asne pozastavený,</w:t>
            </w:r>
          </w:p>
          <w:p w:rsidR="00FE0A3A" w:rsidRPr="00FE0A3A" w:rsidP="00133B3B">
            <w:pPr>
              <w:pStyle w:val="Normlny1"/>
              <w:tabs>
                <w:tab w:val="left" w:pos="0"/>
                <w:tab w:val="left" w:pos="271"/>
              </w:tabs>
              <w:bidi w:val="0"/>
              <w:spacing w:line="240" w:lineRule="auto"/>
              <w:jc w:val="both"/>
              <w:rPr>
                <w:rFonts w:ascii="Times New Roman" w:hAnsi="Times New Roman" w:cs="Times New Roman" w:hint="default"/>
                <w:color w:val="auto"/>
                <w:sz w:val="20"/>
                <w:szCs w:val="20"/>
              </w:rPr>
            </w:pPr>
            <w:r w:rsidRPr="00FE0A3A">
              <w:rPr>
                <w:rFonts w:ascii="Times New Roman" w:hAnsi="Times New Roman" w:cs="Times New Roman" w:hint="default"/>
                <w:color w:val="auto"/>
                <w:sz w:val="20"/>
                <w:szCs w:val="20"/>
              </w:rPr>
              <w:t>g)</w:t>
              <w:tab/>
            </w:r>
            <w:r w:rsidRPr="00FE0A3A">
              <w:rPr>
                <w:rFonts w:ascii="Times New Roman" w:hAnsi="Times New Roman" w:cs="Times New Roman" w:hint="default"/>
                <w:color w:val="auto"/>
                <w:sz w:val="20"/>
                <w:szCs w:val="20"/>
              </w:rPr>
              <w:t>iné</w:t>
            </w:r>
            <w:r w:rsidRPr="00FE0A3A">
              <w:rPr>
                <w:rFonts w:ascii="Times New Roman" w:hAnsi="Times New Roman" w:cs="Times New Roman" w:hint="default"/>
                <w:color w:val="auto"/>
                <w:sz w:val="20"/>
                <w:szCs w:val="20"/>
              </w:rPr>
              <w:t xml:space="preserve"> ú</w:t>
            </w:r>
            <w:r w:rsidRPr="00FE0A3A">
              <w:rPr>
                <w:rFonts w:ascii="Times New Roman" w:hAnsi="Times New Roman" w:cs="Times New Roman" w:hint="default"/>
                <w:color w:val="auto"/>
                <w:sz w:val="20"/>
                <w:szCs w:val="20"/>
              </w:rPr>
              <w:t>daje.</w:t>
            </w:r>
          </w:p>
          <w:p w:rsidR="00FE0A3A" w:rsidRPr="00FE0A3A" w:rsidP="00133B3B">
            <w:pPr>
              <w:widowControl w:val="0"/>
              <w:tabs>
                <w:tab w:val="left" w:pos="412"/>
              </w:tabs>
              <w:autoSpaceDE w:val="0"/>
              <w:autoSpaceDN w:val="0"/>
              <w:bidi w:val="0"/>
              <w:adjustRightInd w:val="0"/>
              <w:jc w:val="both"/>
              <w:rPr>
                <w:rFonts w:ascii="Times New Roman" w:hAnsi="Times New Roman"/>
                <w:sz w:val="20"/>
                <w:szCs w:val="20"/>
              </w:rPr>
            </w:pPr>
          </w:p>
          <w:p w:rsidR="00FE0A3A" w:rsidRPr="00FE0A3A" w:rsidP="00133B3B">
            <w:pPr>
              <w:pStyle w:val="ListParagraph"/>
              <w:widowControl w:val="0"/>
              <w:tabs>
                <w:tab w:val="left" w:pos="1134"/>
              </w:tabs>
              <w:autoSpaceDE w:val="0"/>
              <w:autoSpaceDN w:val="0"/>
              <w:bidi w:val="0"/>
              <w:adjustRightInd w:val="0"/>
              <w:spacing w:after="0" w:line="240" w:lineRule="auto"/>
              <w:ind w:left="0"/>
              <w:jc w:val="both"/>
              <w:rPr>
                <w:rFonts w:ascii="Times New Roman" w:hAnsi="Times New Roman"/>
                <w:sz w:val="20"/>
                <w:szCs w:val="20"/>
              </w:rPr>
            </w:pPr>
            <w:r w:rsidRPr="00FE0A3A">
              <w:rPr>
                <w:rFonts w:ascii="Times New Roman" w:hAnsi="Times New Roman"/>
                <w:sz w:val="20"/>
                <w:szCs w:val="20"/>
              </w:rPr>
              <w:t>Ministerstvo vedie a na svojom webovom sídle zverejňuje zoznam stálych rozhodcovských súdov, do ktorého zapisuje</w:t>
            </w:r>
          </w:p>
          <w:p w:rsidR="00FE0A3A" w:rsidRPr="00FE0A3A" w:rsidP="005675F2">
            <w:pPr>
              <w:widowControl w:val="0"/>
              <w:numPr>
                <w:numId w:val="16"/>
              </w:numPr>
              <w:tabs>
                <w:tab w:val="left" w:pos="-13"/>
                <w:tab w:val="left" w:pos="271"/>
              </w:tabs>
              <w:autoSpaceDE w:val="0"/>
              <w:autoSpaceDN w:val="0"/>
              <w:bidi w:val="0"/>
              <w:adjustRightInd w:val="0"/>
              <w:ind w:left="0" w:hanging="13"/>
              <w:jc w:val="both"/>
              <w:rPr>
                <w:rFonts w:ascii="Times New Roman" w:hAnsi="Times New Roman"/>
                <w:sz w:val="20"/>
                <w:szCs w:val="20"/>
              </w:rPr>
            </w:pPr>
            <w:r w:rsidRPr="00FE0A3A">
              <w:rPr>
                <w:rFonts w:ascii="Times New Roman" w:hAnsi="Times New Roman"/>
                <w:sz w:val="20"/>
                <w:szCs w:val="20"/>
              </w:rPr>
              <w:t>názov a sídlo stáleho rozhodcovského súdu,</w:t>
            </w:r>
          </w:p>
          <w:p w:rsidR="00FE0A3A" w:rsidRPr="00FE0A3A" w:rsidP="005675F2">
            <w:pPr>
              <w:widowControl w:val="0"/>
              <w:numPr>
                <w:numId w:val="16"/>
              </w:numPr>
              <w:tabs>
                <w:tab w:val="left" w:pos="-13"/>
                <w:tab w:val="left" w:pos="271"/>
              </w:tabs>
              <w:autoSpaceDE w:val="0"/>
              <w:autoSpaceDN w:val="0"/>
              <w:bidi w:val="0"/>
              <w:adjustRightInd w:val="0"/>
              <w:ind w:left="0" w:hanging="13"/>
              <w:jc w:val="both"/>
              <w:rPr>
                <w:rFonts w:ascii="Times New Roman" w:hAnsi="Times New Roman"/>
                <w:sz w:val="20"/>
                <w:szCs w:val="20"/>
              </w:rPr>
            </w:pPr>
            <w:r w:rsidRPr="00FE0A3A">
              <w:rPr>
                <w:rFonts w:ascii="Times New Roman" w:hAnsi="Times New Roman"/>
                <w:sz w:val="20"/>
                <w:szCs w:val="20"/>
              </w:rPr>
              <w:t>číslo povolenia,</w:t>
            </w:r>
          </w:p>
          <w:p w:rsidR="00FE0A3A" w:rsidRPr="00FE0A3A" w:rsidP="005675F2">
            <w:pPr>
              <w:widowControl w:val="0"/>
              <w:numPr>
                <w:numId w:val="16"/>
              </w:numPr>
              <w:tabs>
                <w:tab w:val="left" w:pos="-13"/>
              </w:tabs>
              <w:autoSpaceDE w:val="0"/>
              <w:autoSpaceDN w:val="0"/>
              <w:bidi w:val="0"/>
              <w:adjustRightInd w:val="0"/>
              <w:ind w:left="271" w:hanging="284"/>
              <w:jc w:val="both"/>
              <w:rPr>
                <w:rFonts w:ascii="Times New Roman" w:hAnsi="Times New Roman"/>
                <w:sz w:val="20"/>
                <w:szCs w:val="20"/>
              </w:rPr>
            </w:pPr>
            <w:r w:rsidRPr="00FE0A3A">
              <w:rPr>
                <w:rFonts w:ascii="Times New Roman" w:hAnsi="Times New Roman"/>
                <w:bCs/>
                <w:iCs/>
                <w:sz w:val="20"/>
                <w:szCs w:val="20"/>
              </w:rPr>
              <w:t>názov, sídlo a identifikačné číslo zriaďovateľa,</w:t>
            </w:r>
          </w:p>
          <w:p w:rsidR="00FE0A3A" w:rsidRPr="00FE0A3A" w:rsidP="005675F2">
            <w:pPr>
              <w:widowControl w:val="0"/>
              <w:numPr>
                <w:numId w:val="16"/>
              </w:numPr>
              <w:tabs>
                <w:tab w:val="left" w:pos="-13"/>
              </w:tabs>
              <w:autoSpaceDE w:val="0"/>
              <w:autoSpaceDN w:val="0"/>
              <w:bidi w:val="0"/>
              <w:adjustRightInd w:val="0"/>
              <w:ind w:left="271" w:hanging="284"/>
              <w:jc w:val="both"/>
              <w:rPr>
                <w:rFonts w:ascii="Times New Roman" w:hAnsi="Times New Roman"/>
                <w:sz w:val="20"/>
                <w:szCs w:val="20"/>
              </w:rPr>
            </w:pPr>
            <w:r w:rsidRPr="00FE0A3A">
              <w:rPr>
                <w:rFonts w:ascii="Times New Roman" w:hAnsi="Times New Roman"/>
                <w:sz w:val="20"/>
                <w:szCs w:val="20"/>
              </w:rPr>
              <w:t>deň zápisu do zoznamu stálych rozhodcovských súdov,</w:t>
            </w:r>
          </w:p>
          <w:p w:rsidR="00FE0A3A" w:rsidRPr="00FE0A3A" w:rsidP="005675F2">
            <w:pPr>
              <w:widowControl w:val="0"/>
              <w:numPr>
                <w:numId w:val="16"/>
              </w:numPr>
              <w:tabs>
                <w:tab w:val="left" w:pos="-13"/>
                <w:tab w:val="left" w:pos="271"/>
              </w:tabs>
              <w:autoSpaceDE w:val="0"/>
              <w:autoSpaceDN w:val="0"/>
              <w:bidi w:val="0"/>
              <w:adjustRightInd w:val="0"/>
              <w:ind w:left="-13" w:firstLine="0"/>
              <w:jc w:val="both"/>
              <w:rPr>
                <w:rFonts w:ascii="Times New Roman" w:hAnsi="Times New Roman"/>
                <w:sz w:val="20"/>
                <w:szCs w:val="20"/>
              </w:rPr>
            </w:pPr>
            <w:r w:rsidRPr="00FE0A3A">
              <w:rPr>
                <w:rFonts w:ascii="Times New Roman" w:hAnsi="Times New Roman"/>
                <w:sz w:val="20"/>
                <w:szCs w:val="20"/>
              </w:rPr>
              <w:t>deň a zákonný dôvod vyčiarknutia stáleho rozhodcovského súdu zo zoznamu stálych rozhodcovských súdov,</w:t>
            </w:r>
          </w:p>
          <w:p w:rsidR="00FE0A3A" w:rsidRPr="00FE0A3A" w:rsidP="005675F2">
            <w:pPr>
              <w:widowControl w:val="0"/>
              <w:numPr>
                <w:numId w:val="16"/>
              </w:numPr>
              <w:tabs>
                <w:tab w:val="left" w:pos="-13"/>
                <w:tab w:val="left" w:pos="271"/>
              </w:tabs>
              <w:autoSpaceDE w:val="0"/>
              <w:autoSpaceDN w:val="0"/>
              <w:bidi w:val="0"/>
              <w:adjustRightInd w:val="0"/>
              <w:ind w:left="-13" w:firstLine="0"/>
              <w:jc w:val="both"/>
              <w:rPr>
                <w:rFonts w:ascii="Times New Roman" w:hAnsi="Times New Roman"/>
                <w:sz w:val="20"/>
                <w:szCs w:val="20"/>
              </w:rPr>
            </w:pPr>
            <w:r w:rsidRPr="00FE0A3A">
              <w:rPr>
                <w:rFonts w:ascii="Times New Roman" w:hAnsi="Times New Roman"/>
                <w:sz w:val="20"/>
                <w:szCs w:val="20"/>
              </w:rPr>
              <w:t xml:space="preserve">údaje o členoch zriaďovateľa a názve stáleho rozhodcovského súdu podľa § 73 ods. 5, </w:t>
            </w:r>
          </w:p>
          <w:p w:rsidR="00FE0A3A" w:rsidRPr="00FE0A3A" w:rsidP="005675F2">
            <w:pPr>
              <w:pStyle w:val="Normlny1"/>
              <w:numPr>
                <w:numId w:val="16"/>
              </w:numPr>
              <w:tabs>
                <w:tab w:val="left" w:pos="-13"/>
                <w:tab w:val="left" w:pos="271"/>
              </w:tabs>
              <w:bidi w:val="0"/>
              <w:spacing w:line="240" w:lineRule="auto"/>
              <w:ind w:left="-13" w:firstLine="0"/>
              <w:jc w:val="both"/>
              <w:rPr>
                <w:rFonts w:ascii="Times New Roman" w:hAnsi="Times New Roman" w:cs="Times New Roman" w:hint="default"/>
                <w:color w:val="auto"/>
                <w:sz w:val="20"/>
                <w:szCs w:val="20"/>
                <w:lang w:eastAsia="zh-TW"/>
              </w:rPr>
            </w:pPr>
            <w:r w:rsidRPr="00FE0A3A">
              <w:rPr>
                <w:rFonts w:ascii="Times New Roman" w:hAnsi="Times New Roman" w:cs="Times New Roman" w:hint="default"/>
                <w:color w:val="auto"/>
                <w:sz w:val="20"/>
                <w:szCs w:val="20"/>
                <w:lang w:eastAsia="zh-TW"/>
              </w:rPr>
              <w:t>iné</w:t>
            </w:r>
            <w:r w:rsidRPr="00FE0A3A">
              <w:rPr>
                <w:rFonts w:ascii="Times New Roman" w:hAnsi="Times New Roman" w:cs="Times New Roman" w:hint="default"/>
                <w:color w:val="auto"/>
                <w:sz w:val="20"/>
                <w:szCs w:val="20"/>
                <w:lang w:eastAsia="zh-TW"/>
              </w:rPr>
              <w:t xml:space="preserve"> ú</w:t>
            </w:r>
            <w:r w:rsidRPr="00FE0A3A">
              <w:rPr>
                <w:rFonts w:ascii="Times New Roman" w:hAnsi="Times New Roman" w:cs="Times New Roman" w:hint="default"/>
                <w:color w:val="auto"/>
                <w:sz w:val="20"/>
                <w:szCs w:val="20"/>
                <w:lang w:eastAsia="zh-TW"/>
              </w:rPr>
              <w:t>daje.</w:t>
            </w:r>
          </w:p>
          <w:p w:rsidR="004A4529" w:rsidRPr="00F807E4" w:rsidP="00133B3B">
            <w:pPr>
              <w:tabs>
                <w:tab w:val="left" w:pos="412"/>
              </w:tabs>
              <w:bidi w:val="0"/>
              <w:jc w:val="both"/>
              <w:rPr>
                <w:rFonts w:ascii="Times New Roman" w:hAnsi="Times New Roman"/>
                <w:sz w:val="20"/>
                <w:szCs w:val="20"/>
                <w:highlight w:val="yellow"/>
              </w:rPr>
            </w:pPr>
          </w:p>
          <w:p w:rsidR="00E26BE7" w:rsidRPr="00A4731E" w:rsidP="00133B3B">
            <w:pPr>
              <w:pStyle w:val="AODocTxt"/>
              <w:numPr>
                <w:numId w:val="0"/>
              </w:numPr>
              <w:tabs>
                <w:tab w:val="left" w:pos="412"/>
              </w:tabs>
              <w:bidi w:val="0"/>
              <w:spacing w:before="0" w:line="240" w:lineRule="auto"/>
              <w:ind w:firstLine="0"/>
              <w:rPr>
                <w:rFonts w:hint="default"/>
                <w:sz w:val="20"/>
                <w:lang w:val="sk-SK"/>
              </w:rPr>
            </w:pPr>
            <w:r w:rsidRPr="00B271F4">
              <w:rPr>
                <w:rFonts w:hint="default"/>
                <w:sz w:val="20"/>
                <w:lang w:val="sk-SK"/>
              </w:rPr>
              <w:t>Zriaď</w:t>
            </w:r>
            <w:r w:rsidRPr="00B271F4">
              <w:rPr>
                <w:rFonts w:hint="default"/>
                <w:sz w:val="20"/>
                <w:lang w:val="sk-SK"/>
              </w:rPr>
              <w:t>ovateľ</w:t>
            </w:r>
            <w:r w:rsidRPr="00B271F4">
              <w:rPr>
                <w:rFonts w:hint="default"/>
                <w:sz w:val="20"/>
                <w:lang w:val="sk-SK"/>
              </w:rPr>
              <w:t xml:space="preserve"> je povinný</w:t>
            </w:r>
            <w:r w:rsidRPr="00B271F4">
              <w:rPr>
                <w:rFonts w:hint="default"/>
                <w:sz w:val="20"/>
                <w:lang w:val="sk-SK"/>
              </w:rPr>
              <w:t xml:space="preserve"> v Obchodnom</w:t>
            </w:r>
            <w:r w:rsidRPr="00B271F4">
              <w:rPr>
                <w:sz w:val="20"/>
              </w:rPr>
              <w:t xml:space="preserve"> </w:t>
            </w:r>
            <w:r w:rsidRPr="00A4731E">
              <w:rPr>
                <w:rFonts w:hint="default"/>
                <w:sz w:val="20"/>
                <w:lang w:val="sk-SK"/>
              </w:rPr>
              <w:t>vestní</w:t>
            </w:r>
            <w:r w:rsidRPr="00A4731E">
              <w:rPr>
                <w:rFonts w:hint="default"/>
                <w:sz w:val="20"/>
                <w:lang w:val="sk-SK"/>
              </w:rPr>
              <w:t>ku zverejniť </w:t>
            </w:r>
          </w:p>
          <w:p w:rsidR="00E26BE7" w:rsidRPr="00A4731E" w:rsidP="00133B3B">
            <w:pPr>
              <w:widowControl w:val="0"/>
              <w:tabs>
                <w:tab w:val="left" w:pos="412"/>
              </w:tabs>
              <w:autoSpaceDE w:val="0"/>
              <w:autoSpaceDN w:val="0"/>
              <w:bidi w:val="0"/>
              <w:adjustRightInd w:val="0"/>
              <w:jc w:val="both"/>
              <w:rPr>
                <w:rFonts w:ascii="Times New Roman" w:hAnsi="Times New Roman"/>
                <w:sz w:val="20"/>
                <w:szCs w:val="20"/>
              </w:rPr>
            </w:pPr>
            <w:r w:rsidRPr="00A4731E">
              <w:rPr>
                <w:rFonts w:ascii="Times New Roman" w:hAnsi="Times New Roman"/>
                <w:sz w:val="20"/>
                <w:szCs w:val="20"/>
              </w:rPr>
              <w:t>a) zriadenie stáleho rozhodcovského súdu, </w:t>
            </w:r>
          </w:p>
          <w:p w:rsidR="00E26BE7" w:rsidRPr="00F807E4" w:rsidP="00133B3B">
            <w:pPr>
              <w:widowControl w:val="0"/>
              <w:tabs>
                <w:tab w:val="left" w:pos="412"/>
              </w:tabs>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b) zrušenie stáleho rozhodcovského súdu, </w:t>
            </w:r>
          </w:p>
          <w:p w:rsidR="00E26BE7" w:rsidRPr="00F807E4" w:rsidP="00133B3B">
            <w:pPr>
              <w:widowControl w:val="0"/>
              <w:tabs>
                <w:tab w:val="left" w:pos="412"/>
              </w:tabs>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c) štatút a rokovací poriadok ním zriadeného stáleho rozhodcovského súdu a ich zmeny.</w:t>
            </w:r>
          </w:p>
          <w:p w:rsidR="00E26BE7" w:rsidRPr="00F807E4" w:rsidP="0036087D">
            <w:pPr>
              <w:bidi w:val="0"/>
              <w:jc w:val="both"/>
              <w:rPr>
                <w:rFonts w:ascii="Times New Roman" w:hAnsi="Times New Roman"/>
                <w:sz w:val="20"/>
                <w:szCs w:val="20"/>
                <w:highlight w:val="yellow"/>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20</w:t>
            </w:r>
          </w:p>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1"/>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Ak členský štát určil viac ako jeden príslušný orgán, zoznam a aktualizácie uvedené v odseku 2 oznamuje Komisii jednotné kontaktné miesto uvedené v článku 18 ods. 1. Uvedený zoznam a aktualizácie sa týkajú všetkých subjektov ARS so sídlom v danom členskom štáte.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20</w:t>
            </w:r>
          </w:p>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Komisia vypracuje zoznam subjektov ARS, ktoré sa jej oznámili v súlade s odsekom 2, a uvedený zoznam aktualizuje vždy, keď sa jej oznámia zmeny. Komisia tento zoznam zverejní a aktualizuje ho na svojej webovej stránke a na trvalom nosiči. Komisia zašle tento zoznam a jeho aktualizované verzie príslušným orgánom. Ak členský štát určil jednotné kontaktné miesto v súlade s článkom 18 ods. 1, Komisia zašle uvedený zoznam a jeho aktualizované znenie tomuto jednotnému kontaktnému miestu.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20</w:t>
            </w:r>
          </w:p>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Každý príslušný orgán zverejní konsolidovaný zoznam subjektov ARS uvedený v odseku 4 na svojej webovej stránke tak, že uvedie odkaz na príslušnú webovú stránku Komisie. Okrem toho každý príslušný orgán zverejní uvedený konsolidovaný zoznam na trvalom nosiči.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20</w:t>
            </w:r>
          </w:p>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O: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Každý príslušný orgán uverejní do 9. júl 2018 a potom každé štyri roky správu o vývoji a fungovaní subjektov ARS a zašle ju Komisii. V tejto správe sa konkrétne: </w:t>
            </w:r>
          </w:p>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uvedú najlepšie postupy subjektov ARS; </w:t>
            </w:r>
          </w:p>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v prípade potreby poukáže na nedostatky podložené štatistikami, ktoré bránia fungovaniu subjektov ARS pri vnútroštátnych aj cezhraničných sporoch; </w:t>
            </w:r>
          </w:p>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c) v prípade potreby uvedú odporúčania, ako zvýšiť účinnosť a efektívnosť fungovania subjektov ARS.</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20</w:t>
            </w:r>
          </w:p>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O: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Ak členský štát určil viac ako jeden príslušný orgán v súlade s článkom 18 ods. 1, správu uvedenú v odseku 6 tohto článku uverejňuje jednotné kontaktné miesto uvedené v článku 18 ods. 1. Táto správa sa týka všetkých subjektov ARS so sídlom v danom členskom štáte.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693A89">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21</w:t>
            </w:r>
          </w:p>
          <w:p w:rsidR="00E26BE7" w:rsidRPr="00F807E4" w:rsidP="0033700C">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ustanovia pravidlá o sankciách za porušenie vnútroštátnych ustanovení prijatých najmä podľa článku 13 a prijmú všetky opatrenia potrebné na to, aby zabezpečili ich vykonávanie. Ustanovené sankcie musia byť účinné, primerané a odrádzajúce.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jc w:val="center"/>
              <w:rPr>
                <w:rFonts w:ascii="Times New Roman" w:hAnsi="Times New Roman"/>
                <w:sz w:val="20"/>
                <w:szCs w:val="20"/>
              </w:rPr>
            </w:pPr>
            <w:r w:rsidRPr="00F807E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Návrh zákona</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1682">
            <w:pPr>
              <w:tabs>
                <w:tab w:val="left" w:pos="851"/>
              </w:tabs>
              <w:bidi w:val="0"/>
              <w:rPr>
                <w:rFonts w:ascii="Times New Roman" w:hAnsi="Times New Roman"/>
                <w:sz w:val="20"/>
                <w:szCs w:val="20"/>
              </w:rPr>
            </w:pPr>
            <w:r w:rsidR="001F5A9D">
              <w:rPr>
                <w:rFonts w:ascii="Times New Roman" w:hAnsi="Times New Roman"/>
                <w:sz w:val="20"/>
                <w:szCs w:val="20"/>
              </w:rPr>
              <w:t>§ 18</w:t>
            </w:r>
          </w:p>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5</w:t>
            </w: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p>
          <w:p w:rsidR="00E26BE7" w:rsidRPr="00F807E4" w:rsidP="00541682">
            <w:pPr>
              <w:tabs>
                <w:tab w:val="left" w:pos="851"/>
              </w:tabs>
              <w:bidi w:val="0"/>
              <w:rPr>
                <w:rFonts w:ascii="Times New Roman" w:hAnsi="Times New Roman"/>
                <w:sz w:val="20"/>
                <w:szCs w:val="20"/>
              </w:rPr>
            </w:pPr>
            <w:r w:rsidR="001F5A9D">
              <w:rPr>
                <w:rFonts w:ascii="Times New Roman" w:hAnsi="Times New Roman"/>
                <w:sz w:val="20"/>
                <w:szCs w:val="20"/>
              </w:rPr>
              <w:t>§ 67</w:t>
            </w:r>
          </w:p>
          <w:p w:rsidR="00E26BE7" w:rsidRPr="00F807E4" w:rsidP="00541682">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1F5A9D" w:rsidP="00133B3B">
            <w:pPr>
              <w:widowControl w:val="0"/>
              <w:tabs>
                <w:tab w:val="left" w:pos="412"/>
              </w:tabs>
              <w:autoSpaceDE w:val="0"/>
              <w:autoSpaceDN w:val="0"/>
              <w:bidi w:val="0"/>
              <w:adjustRightInd w:val="0"/>
              <w:jc w:val="both"/>
              <w:rPr>
                <w:rFonts w:ascii="Times New Roman" w:hAnsi="Times New Roman"/>
                <w:sz w:val="20"/>
                <w:szCs w:val="20"/>
              </w:rPr>
            </w:pPr>
            <w:r w:rsidRPr="001F5A9D" w:rsidR="001F5A9D">
              <w:rPr>
                <w:rFonts w:ascii="Times New Roman" w:hAnsi="Times New Roman"/>
                <w:sz w:val="20"/>
                <w:szCs w:val="20"/>
              </w:rPr>
              <w:t>Ministerstvo vyčiarkne stály rozhodcovský súd zo zoznamu stálych rozhodcovských súdov ku dňu právoplatnosti rozhodnutia o zrušení povolenia.</w:t>
            </w:r>
          </w:p>
          <w:p w:rsidR="004A4529" w:rsidRPr="00F807E4" w:rsidP="00133B3B">
            <w:pPr>
              <w:widowControl w:val="0"/>
              <w:tabs>
                <w:tab w:val="left" w:pos="412"/>
              </w:tabs>
              <w:autoSpaceDE w:val="0"/>
              <w:autoSpaceDN w:val="0"/>
              <w:bidi w:val="0"/>
              <w:adjustRightInd w:val="0"/>
              <w:jc w:val="both"/>
              <w:rPr>
                <w:rFonts w:ascii="Times New Roman" w:hAnsi="Times New Roman"/>
                <w:sz w:val="20"/>
                <w:szCs w:val="20"/>
              </w:rPr>
            </w:pPr>
          </w:p>
          <w:p w:rsidR="00E26BE7" w:rsidRPr="00F807E4" w:rsidP="00133B3B">
            <w:pPr>
              <w:widowControl w:val="0"/>
              <w:tabs>
                <w:tab w:val="left" w:pos="412"/>
              </w:tabs>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 xml:space="preserve">Ministerstvo </w:t>
            </w:r>
          </w:p>
          <w:p w:rsidR="00E26BE7" w:rsidRPr="00F807E4" w:rsidP="00133B3B">
            <w:pPr>
              <w:widowControl w:val="0"/>
              <w:tabs>
                <w:tab w:val="left" w:pos="412"/>
              </w:tabs>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a) vykonáva kontrolu nad dodržiavaním tohto zákona a plnením podmienok zriaďovateľa, rozhodcu a stáleho rozhodcovského súdu pri výkone pôsobnosti podľa tohto zákona,</w:t>
            </w:r>
          </w:p>
          <w:p w:rsidR="00E26BE7" w:rsidRPr="00F807E4" w:rsidP="00133B3B">
            <w:pPr>
              <w:widowControl w:val="0"/>
              <w:tabs>
                <w:tab w:val="left" w:pos="412"/>
              </w:tabs>
              <w:autoSpaceDE w:val="0"/>
              <w:autoSpaceDN w:val="0"/>
              <w:bidi w:val="0"/>
              <w:adjustRightInd w:val="0"/>
              <w:jc w:val="both"/>
              <w:rPr>
                <w:rFonts w:ascii="Times New Roman" w:hAnsi="Times New Roman"/>
                <w:sz w:val="20"/>
                <w:szCs w:val="20"/>
              </w:rPr>
            </w:pPr>
            <w:r w:rsidRPr="00F807E4">
              <w:rPr>
                <w:rFonts w:ascii="Times New Roman" w:hAnsi="Times New Roman"/>
                <w:sz w:val="20"/>
                <w:szCs w:val="20"/>
              </w:rPr>
              <w:t>b) rozhoduje o uložení sankcií.</w:t>
            </w:r>
          </w:p>
          <w:p w:rsidR="00E26BE7" w:rsidRPr="00F807E4" w:rsidP="0036087D">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sz w:val="20"/>
                <w:szCs w:val="20"/>
              </w:rPr>
            </w:pPr>
            <w:r w:rsidRPr="00F807E4">
              <w:rPr>
                <w:rFonts w:ascii="Times New Roman" w:hAnsi="Times New Roman"/>
                <w:sz w:val="20"/>
                <w:szCs w:val="20"/>
              </w:rPr>
              <w:t>Ú</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22</w:t>
            </w:r>
          </w:p>
          <w:p w:rsidR="00E26BE7" w:rsidRPr="00F807E4" w:rsidP="0033700C">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V prílohe k nariadeniu (ES) č. 2006/2004 sa dopĺňa tento bod: </w:t>
            </w:r>
          </w:p>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„20. Smernica Európskeho parlamentu a Rady 2013/11/EÚ z 21. mája 2013 o alternatívnom riešení spotrebiteľských sporov (Ú. v. EÚ L 165, 18.6.2013, s. 63): článok 13.“</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23</w:t>
            </w:r>
          </w:p>
          <w:p w:rsidR="00E26BE7" w:rsidRPr="00F807E4" w:rsidP="0033700C">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V prílohe I k smernici 2009/22/ES sa dopĺňa tento bod: </w:t>
            </w:r>
          </w:p>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„14. Smernica Európskeho parlamentu a Rady 2013/11/EÚ z 21. mája 2013 o alternatívnom riešení spotrebiteľských sporov (Ú. v. EÚ L 165, 18.6.2013, s. 63): článok 13.“</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24</w:t>
            </w:r>
          </w:p>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oznámia do 9. júl 2015 Komisii: </w:t>
            </w:r>
          </w:p>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a) v príslušných prípadoch názvy a kontaktné údaje orgánov určených v súlade s článkom 14 ods. 2 a </w:t>
            </w:r>
          </w:p>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b) príslušné orgány, prípadne aj jednotné kontaktné miesto určené v súlade s článkom 18 ods. 1. </w:t>
            </w:r>
          </w:p>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informujú Komisiu o všetkých následných zmenách v týchto informáciách.</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Č: 24</w:t>
            </w:r>
          </w:p>
          <w:p w:rsidR="00E26BE7" w:rsidRPr="00F807E4" w:rsidP="0033700C">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oznámia do 9. januára 2016 Komisii prvý zoznam uvedený v článku 20 ods. 2.</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F67F0F">
            <w:pPr>
              <w:tabs>
                <w:tab w:val="left" w:pos="851"/>
              </w:tabs>
              <w:bidi w:val="0"/>
              <w:rPr>
                <w:rFonts w:ascii="Times New Roman" w:hAnsi="Times New Roman"/>
                <w:sz w:val="20"/>
                <w:szCs w:val="20"/>
              </w:rPr>
            </w:pPr>
            <w:r w:rsidRPr="00F807E4">
              <w:rPr>
                <w:rFonts w:ascii="Times New Roman" w:hAnsi="Times New Roman"/>
                <w:sz w:val="20"/>
                <w:szCs w:val="20"/>
              </w:rPr>
              <w:t>Č: 24</w:t>
            </w:r>
          </w:p>
          <w:p w:rsidR="00E26BE7" w:rsidRPr="00F807E4" w:rsidP="00F67F0F">
            <w:pPr>
              <w:tabs>
                <w:tab w:val="left" w:pos="851"/>
              </w:tabs>
              <w:bidi w:val="0"/>
              <w:rPr>
                <w:rFonts w:ascii="Times New Roman" w:hAnsi="Times New Roman"/>
                <w:sz w:val="20"/>
                <w:szCs w:val="20"/>
              </w:rPr>
            </w:pPr>
            <w:r w:rsidRPr="00F807E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Komisia postúpi informácie uvedené v odseku 1 písm. a) členským štátom.</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F67F0F">
            <w:pPr>
              <w:tabs>
                <w:tab w:val="left" w:pos="851"/>
              </w:tabs>
              <w:bidi w:val="0"/>
              <w:rPr>
                <w:rFonts w:ascii="Times New Roman" w:hAnsi="Times New Roman"/>
                <w:sz w:val="20"/>
                <w:szCs w:val="20"/>
              </w:rPr>
            </w:pPr>
            <w:r w:rsidRPr="00F807E4">
              <w:rPr>
                <w:rFonts w:ascii="Times New Roman" w:hAnsi="Times New Roman"/>
                <w:sz w:val="20"/>
                <w:szCs w:val="20"/>
              </w:rPr>
              <w:t>Č: 25</w:t>
            </w:r>
          </w:p>
          <w:p w:rsidR="00E26BE7" w:rsidRPr="00F807E4" w:rsidP="00F67F0F">
            <w:pPr>
              <w:tabs>
                <w:tab w:val="left" w:pos="851"/>
              </w:tabs>
              <w:bidi w:val="0"/>
              <w:rPr>
                <w:rFonts w:ascii="Times New Roman" w:hAnsi="Times New Roman"/>
                <w:sz w:val="20"/>
                <w:szCs w:val="20"/>
              </w:rPr>
            </w:pPr>
            <w:r w:rsidRPr="00F807E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4"/>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Členské štáty uvedú do účinnosti zákony, iné právne predpisy a správne opatrenia potrebné na dosiahnutie súladu s touto smernicou do 9. júl 2015. Znenie týchto ustanovení bezodkladne oznámia Komisii. </w:t>
            </w:r>
          </w:p>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uvedú priamo v prijatých opatreniach alebo pri ich úradnom uverejnení odkaz na túto smernicu. Podrobnosti o odkaze upravia členské štáty.</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F67F0F">
            <w:pPr>
              <w:tabs>
                <w:tab w:val="left" w:pos="851"/>
              </w:tabs>
              <w:bidi w:val="0"/>
              <w:rPr>
                <w:rFonts w:ascii="Times New Roman" w:hAnsi="Times New Roman"/>
                <w:sz w:val="20"/>
                <w:szCs w:val="20"/>
              </w:rPr>
            </w:pPr>
            <w:r w:rsidRPr="00F807E4">
              <w:rPr>
                <w:rFonts w:ascii="Times New Roman" w:hAnsi="Times New Roman"/>
                <w:sz w:val="20"/>
                <w:szCs w:val="20"/>
              </w:rPr>
              <w:t>Č: 25</w:t>
            </w:r>
          </w:p>
          <w:p w:rsidR="00E26BE7" w:rsidRPr="00F807E4" w:rsidP="00F67F0F">
            <w:pPr>
              <w:tabs>
                <w:tab w:val="left" w:pos="851"/>
              </w:tabs>
              <w:bidi w:val="0"/>
              <w:rPr>
                <w:rFonts w:ascii="Times New Roman" w:hAnsi="Times New Roman"/>
                <w:sz w:val="20"/>
                <w:szCs w:val="20"/>
              </w:rPr>
            </w:pPr>
            <w:r w:rsidRPr="00F807E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Členské štáty oznámia Komisii znenie hlavných ustanovení vnútroštátnych právnych predpisov, ktoré prijmú v oblasti pôsobnosti tejto smernice.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32C13">
            <w:pPr>
              <w:tabs>
                <w:tab w:val="left" w:pos="851"/>
              </w:tabs>
              <w:bidi w:val="0"/>
              <w:rPr>
                <w:rFonts w:ascii="Times New Roman" w:hAnsi="Times New Roman"/>
                <w:sz w:val="20"/>
                <w:szCs w:val="20"/>
              </w:rPr>
            </w:pPr>
            <w:r w:rsidRPr="00F807E4">
              <w:rPr>
                <w:rFonts w:ascii="Times New Roman" w:hAnsi="Times New Roman"/>
                <w:sz w:val="20"/>
                <w:szCs w:val="20"/>
              </w:rPr>
              <w:t>Č: 26</w:t>
            </w:r>
          </w:p>
          <w:p w:rsidR="00E26BE7" w:rsidRPr="00F807E4" w:rsidP="00A32C13">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Komisia do 9. júl 2019 a potom každé štyri roky predloží Európskemu parlamentu, Rade a Európskemu hospodárskemu a sociálnemu výboru správu o uplatňovaní tejto smernice. V uvedenej správe sa posúdi vývoj a využívanie subjektov ARS, ako aj vplyv tejto smernice na spotrebiteľov a obchodníkov, najmä informovanosť spotrebiteľov a úroveň prijatia obchodníkmi. K tejto správe sa podľa potreby priložia návrhy na zmenu tejto smernice.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32C13">
            <w:pPr>
              <w:tabs>
                <w:tab w:val="left" w:pos="851"/>
              </w:tabs>
              <w:bidi w:val="0"/>
              <w:rPr>
                <w:rFonts w:ascii="Times New Roman" w:hAnsi="Times New Roman"/>
                <w:sz w:val="20"/>
                <w:szCs w:val="20"/>
              </w:rPr>
            </w:pPr>
            <w:r w:rsidRPr="00F807E4">
              <w:rPr>
                <w:rFonts w:ascii="Times New Roman" w:hAnsi="Times New Roman"/>
                <w:sz w:val="20"/>
                <w:szCs w:val="20"/>
              </w:rPr>
              <w:t>Č: 27</w:t>
            </w:r>
          </w:p>
          <w:p w:rsidR="00E26BE7" w:rsidRPr="00F807E4" w:rsidP="00A32C13">
            <w:pPr>
              <w:tabs>
                <w:tab w:val="left" w:pos="851"/>
              </w:tabs>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 xml:space="preserve">Táto smernica nadobúda účinnosť dvadsiatym dňom po jej uverejnení v </w:t>
            </w:r>
            <w:r w:rsidRPr="00F807E4">
              <w:rPr>
                <w:rFonts w:ascii="Times New Roman" w:hAnsi="Times New Roman"/>
                <w:i/>
                <w:iCs/>
                <w:color w:val="000000"/>
                <w:sz w:val="20"/>
                <w:szCs w:val="20"/>
              </w:rPr>
              <w:t>Úradnom vestníku Európskej únie</w:t>
            </w:r>
            <w:r w:rsidRPr="00F807E4">
              <w:rPr>
                <w:rFonts w:ascii="Times New Roman" w:hAnsi="Times New Roman"/>
                <w:color w:val="000000"/>
                <w:sz w:val="20"/>
                <w:szCs w:val="20"/>
              </w:rPr>
              <w:t>.</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r>
        <w:tblPrEx>
          <w:tblW w:w="14930" w:type="dxa"/>
          <w:tblInd w:w="70" w:type="dxa"/>
          <w:tblLayout w:type="fixed"/>
          <w:tblCellMar>
            <w:top w:w="0" w:type="dxa"/>
            <w:left w:w="70" w:type="dxa"/>
            <w:bottom w:w="0" w:type="dxa"/>
            <w:right w:w="70" w:type="dxa"/>
          </w:tblCellMar>
        </w:tblPrEx>
        <w:trPr>
          <w:trHeight w:val="183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A32C13">
            <w:pPr>
              <w:tabs>
                <w:tab w:val="left" w:pos="851"/>
              </w:tabs>
              <w:bidi w:val="0"/>
              <w:rPr>
                <w:rFonts w:ascii="Times New Roman" w:hAnsi="Times New Roman"/>
                <w:sz w:val="20"/>
                <w:szCs w:val="20"/>
              </w:rPr>
            </w:pPr>
            <w:r w:rsidRPr="00F807E4">
              <w:rPr>
                <w:rFonts w:ascii="Times New Roman" w:hAnsi="Times New Roman"/>
                <w:sz w:val="20"/>
                <w:szCs w:val="20"/>
              </w:rPr>
              <w:t>Č: 28</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133B3B">
            <w:pPr>
              <w:pStyle w:val="CM3"/>
              <w:bidi w:val="0"/>
              <w:spacing w:before="60" w:after="60"/>
              <w:jc w:val="both"/>
              <w:rPr>
                <w:rFonts w:ascii="Times New Roman" w:hAnsi="Times New Roman"/>
                <w:color w:val="000000"/>
                <w:sz w:val="20"/>
                <w:szCs w:val="20"/>
              </w:rPr>
            </w:pPr>
            <w:r w:rsidRPr="00F807E4">
              <w:rPr>
                <w:rFonts w:ascii="Times New Roman" w:hAnsi="Times New Roman"/>
                <w:color w:val="000000"/>
                <w:sz w:val="20"/>
                <w:szCs w:val="20"/>
              </w:rPr>
              <w:t>Táto smernica je určená členským štátom.</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jc w:val="center"/>
              <w:rPr>
                <w:rFonts w:ascii="Times New Roman" w:hAnsi="Times New Roman"/>
                <w:sz w:val="20"/>
                <w:szCs w:val="20"/>
              </w:rPr>
            </w:pPr>
            <w:r w:rsidRPr="00F807E4">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bidi w:val="0"/>
              <w:jc w:val="both"/>
              <w:rPr>
                <w:rFonts w:ascii="Times New Roman" w:hAnsi="Times New Roman"/>
                <w:sz w:val="20"/>
                <w:szCs w:val="20"/>
              </w:rPr>
            </w:pPr>
          </w:p>
        </w:tc>
        <w:tc>
          <w:tcPr>
            <w:tcW w:w="529"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545237">
            <w:pPr>
              <w:tabs>
                <w:tab w:val="left" w:pos="851"/>
              </w:tabs>
              <w:bidi w:val="0"/>
              <w:rPr>
                <w:rFonts w:ascii="Times New Roman" w:hAnsi="Times New Roman"/>
                <w:sz w:val="20"/>
                <w:szCs w:val="20"/>
              </w:rPr>
            </w:pPr>
            <w:r w:rsidRPr="00F807E4">
              <w:rPr>
                <w:rFonts w:ascii="Times New Roman" w:hAnsi="Times New Roman"/>
                <w:sz w:val="20"/>
                <w:szCs w:val="20"/>
              </w:rPr>
              <w:t>n.a.</w:t>
            </w: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26BE7" w:rsidRPr="00F807E4" w:rsidP="00E62A28">
            <w:pPr>
              <w:tabs>
                <w:tab w:val="left" w:pos="851"/>
              </w:tabs>
              <w:bidi w:val="0"/>
              <w:rPr>
                <w:rFonts w:ascii="Times New Roman" w:hAnsi="Times New Roman"/>
                <w:bCs/>
                <w:sz w:val="20"/>
                <w:szCs w:val="20"/>
              </w:rPr>
            </w:pPr>
          </w:p>
        </w:tc>
      </w:tr>
    </w:tbl>
    <w:p w:rsidR="002767F5" w:rsidRPr="00F807E4" w:rsidP="00E62A28">
      <w:pPr>
        <w:tabs>
          <w:tab w:val="left" w:pos="851"/>
        </w:tabs>
        <w:bidi w:val="0"/>
        <w:rPr>
          <w:rFonts w:ascii="Times New Roman" w:hAnsi="Times New Roman"/>
          <w:sz w:val="20"/>
          <w:szCs w:val="20"/>
        </w:rPr>
      </w:pPr>
    </w:p>
    <w:sectPr w:rsidSect="006F6A03">
      <w:footerReference w:type="even" r:id="rId5"/>
      <w:footerReference w:type="default" r:id="rId6"/>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0" w:csb1="00000000"/>
  </w:font>
  <w:font w:name="EUAlbertina">
    <w:altName w:val="Times New Roman"/>
    <w:panose1 w:val="00000000000000000000"/>
    <w:charset w:val="00"/>
    <w:family w:val="roman"/>
    <w:pitch w:val="default"/>
    <w:sig w:usb0="00000000" w:usb1="00000000" w:usb2="00000000" w:usb3="00000000" w:csb0="00000001"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2A" w:rsidP="004914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242A" w:rsidP="004914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2A" w:rsidRPr="004914C0" w:rsidP="004914C0">
    <w:pPr>
      <w:pStyle w:val="Footer"/>
      <w:framePr w:wrap="around" w:vAnchor="text" w:hAnchor="margin" w:xAlign="right"/>
      <w:bidi w:val="0"/>
      <w:rPr>
        <w:rStyle w:val="PageNumber"/>
        <w:rFonts w:ascii="Times New Roman" w:hAnsi="Times New Roman"/>
        <w:sz w:val="20"/>
        <w:szCs w:val="20"/>
      </w:rPr>
    </w:pPr>
    <w:r w:rsidRPr="004914C0">
      <w:rPr>
        <w:rStyle w:val="PageNumber"/>
        <w:rFonts w:ascii="Times New Roman" w:hAnsi="Times New Roman"/>
        <w:sz w:val="20"/>
        <w:szCs w:val="20"/>
      </w:rPr>
      <w:fldChar w:fldCharType="begin"/>
    </w:r>
    <w:r w:rsidRPr="004914C0">
      <w:rPr>
        <w:rStyle w:val="PageNumber"/>
        <w:rFonts w:ascii="Times New Roman" w:hAnsi="Times New Roman"/>
        <w:sz w:val="20"/>
        <w:szCs w:val="20"/>
      </w:rPr>
      <w:instrText xml:space="preserve">PAGE  </w:instrText>
    </w:r>
    <w:r w:rsidRPr="004914C0">
      <w:rPr>
        <w:rStyle w:val="PageNumber"/>
        <w:rFonts w:ascii="Times New Roman" w:hAnsi="Times New Roman"/>
        <w:sz w:val="20"/>
        <w:szCs w:val="20"/>
      </w:rPr>
      <w:fldChar w:fldCharType="separate"/>
    </w:r>
    <w:r w:rsidR="00990351">
      <w:rPr>
        <w:rStyle w:val="PageNumber"/>
        <w:rFonts w:ascii="Times New Roman" w:hAnsi="Times New Roman"/>
        <w:noProof/>
        <w:sz w:val="20"/>
        <w:szCs w:val="20"/>
      </w:rPr>
      <w:t>14</w:t>
    </w:r>
    <w:r w:rsidRPr="004914C0">
      <w:rPr>
        <w:rStyle w:val="PageNumber"/>
        <w:rFonts w:ascii="Times New Roman" w:hAnsi="Times New Roman"/>
        <w:sz w:val="20"/>
        <w:szCs w:val="20"/>
      </w:rPr>
      <w:fldChar w:fldCharType="end"/>
    </w:r>
  </w:p>
  <w:p w:rsidR="007A242A" w:rsidP="004914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F6C"/>
    <w:multiLevelType w:val="hybridMultilevel"/>
    <w:tmpl w:val="61AEC1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ED0BFA"/>
    <w:multiLevelType w:val="hybridMultilevel"/>
    <w:tmpl w:val="5FCE0122"/>
    <w:lvl w:ilvl="0">
      <w:start w:val="1"/>
      <w:numFmt w:val="lowerLetter"/>
      <w:lvlText w:val="%1)"/>
      <w:lvlJc w:val="left"/>
      <w:pPr>
        <w:ind w:left="1005" w:hanging="64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3BF1D78"/>
    <w:multiLevelType w:val="hybridMultilevel"/>
    <w:tmpl w:val="FCE21F6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262A457A"/>
    <w:multiLevelType w:val="hybridMultilevel"/>
    <w:tmpl w:val="ED2C4D30"/>
    <w:lvl w:ilvl="0">
      <w:start w:val="5"/>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755175E"/>
    <w:multiLevelType w:val="hybridMultilevel"/>
    <w:tmpl w:val="3EE41A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C2553C0"/>
    <w:multiLevelType w:val="hybridMultilevel"/>
    <w:tmpl w:val="A184AC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CF4585A"/>
    <w:multiLevelType w:val="hybridMultilevel"/>
    <w:tmpl w:val="80025E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3697AA0"/>
    <w:multiLevelType w:val="hybridMultilevel"/>
    <w:tmpl w:val="C40A6B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1603014"/>
    <w:multiLevelType w:val="hybridMultilevel"/>
    <w:tmpl w:val="498E1E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75B3203"/>
    <w:multiLevelType w:val="multilevel"/>
    <w:tmpl w:val="6096DEFC"/>
    <w:name w:val="AODoc"/>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6"/>
      <w:suff w:val="nothing"/>
      <w:lvlJc w:val="left"/>
      <w:pPr>
        <w:ind w:left="5040"/>
      </w:pPr>
      <w:rPr>
        <w:rFonts w:cs="Times New Roman"/>
        <w:rtl w:val="0"/>
        <w:cs w:val="0"/>
      </w:rPr>
    </w:lvl>
    <w:lvl w:ilvl="8">
      <w:start w:val="1"/>
      <w:numFmt w:val="none"/>
      <w:suff w:val="nothing"/>
      <w:lvlJc w:val="left"/>
      <w:pPr>
        <w:ind w:left="5760"/>
      </w:pPr>
      <w:rPr>
        <w:rFonts w:cs="Times New Roman"/>
        <w:rtl w:val="0"/>
        <w:cs w:val="0"/>
      </w:rPr>
    </w:lvl>
  </w:abstractNum>
  <w:abstractNum w:abstractNumId="10">
    <w:nsid w:val="4E8C117B"/>
    <w:multiLevelType w:val="hybridMultilevel"/>
    <w:tmpl w:val="B764EAB0"/>
    <w:lvl w:ilvl="0">
      <w:start w:val="5"/>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FC60C2B"/>
    <w:multiLevelType w:val="hybridMultilevel"/>
    <w:tmpl w:val="80025E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1251044"/>
    <w:multiLevelType w:val="hybridMultilevel"/>
    <w:tmpl w:val="5FC0AF26"/>
    <w:lvl w:ilvl="0">
      <w:start w:val="5"/>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32D0C78"/>
    <w:multiLevelType w:val="hybridMultilevel"/>
    <w:tmpl w:val="EF1810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4A72B53"/>
    <w:multiLevelType w:val="hybridMultilevel"/>
    <w:tmpl w:val="80025E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5815A11"/>
    <w:multiLevelType w:val="hybridMultilevel"/>
    <w:tmpl w:val="E13696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C9A1295"/>
    <w:multiLevelType w:val="hybridMultilevel"/>
    <w:tmpl w:val="B0C650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E156795"/>
    <w:multiLevelType w:val="hybridMultilevel"/>
    <w:tmpl w:val="C3FC49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7525F6D"/>
    <w:multiLevelType w:val="hybridMultilevel"/>
    <w:tmpl w:val="EF1810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8727B56"/>
    <w:multiLevelType w:val="hybridMultilevel"/>
    <w:tmpl w:val="288E27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B6A74CE"/>
    <w:multiLevelType w:val="hybridMultilevel"/>
    <w:tmpl w:val="660AFA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16"/>
  </w:num>
  <w:num w:numId="3">
    <w:abstractNumId w:val="5"/>
  </w:num>
  <w:num w:numId="4">
    <w:abstractNumId w:val="20"/>
  </w:num>
  <w:num w:numId="5">
    <w:abstractNumId w:val="11"/>
  </w:num>
  <w:num w:numId="6">
    <w:abstractNumId w:val="3"/>
  </w:num>
  <w:num w:numId="7">
    <w:abstractNumId w:val="13"/>
  </w:num>
  <w:num w:numId="8">
    <w:abstractNumId w:val="12"/>
  </w:num>
  <w:num w:numId="9">
    <w:abstractNumId w:val="2"/>
  </w:num>
  <w:num w:numId="10">
    <w:abstractNumId w:val="1"/>
  </w:num>
  <w:num w:numId="11">
    <w:abstractNumId w:val="17"/>
  </w:num>
  <w:num w:numId="12">
    <w:abstractNumId w:val="14"/>
  </w:num>
  <w:num w:numId="13">
    <w:abstractNumId w:val="8"/>
  </w:num>
  <w:num w:numId="14">
    <w:abstractNumId w:val="6"/>
  </w:num>
  <w:num w:numId="15">
    <w:abstractNumId w:val="18"/>
  </w:num>
  <w:num w:numId="16">
    <w:abstractNumId w:val="7"/>
  </w:num>
  <w:num w:numId="17">
    <w:abstractNumId w:val="0"/>
  </w:num>
  <w:num w:numId="18">
    <w:abstractNumId w:val="15"/>
  </w:num>
  <w:num w:numId="19">
    <w:abstractNumId w:val="4"/>
  </w:num>
  <w:num w:numId="20">
    <w:abstractNumId w:val="1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011F5"/>
    <w:rsid w:val="00000984"/>
    <w:rsid w:val="00001C72"/>
    <w:rsid w:val="0000289C"/>
    <w:rsid w:val="000039BD"/>
    <w:rsid w:val="00004456"/>
    <w:rsid w:val="00005D7F"/>
    <w:rsid w:val="00007D23"/>
    <w:rsid w:val="00011661"/>
    <w:rsid w:val="00011DC8"/>
    <w:rsid w:val="000251E8"/>
    <w:rsid w:val="000256B6"/>
    <w:rsid w:val="000258C6"/>
    <w:rsid w:val="0003183A"/>
    <w:rsid w:val="0003193C"/>
    <w:rsid w:val="0003222C"/>
    <w:rsid w:val="00035FA8"/>
    <w:rsid w:val="00036E0F"/>
    <w:rsid w:val="00040969"/>
    <w:rsid w:val="00044EA5"/>
    <w:rsid w:val="0004569F"/>
    <w:rsid w:val="00046C88"/>
    <w:rsid w:val="00055FF9"/>
    <w:rsid w:val="00056B07"/>
    <w:rsid w:val="0006093C"/>
    <w:rsid w:val="00061640"/>
    <w:rsid w:val="00061F98"/>
    <w:rsid w:val="00063719"/>
    <w:rsid w:val="00063B63"/>
    <w:rsid w:val="000644C6"/>
    <w:rsid w:val="00065057"/>
    <w:rsid w:val="00066DF7"/>
    <w:rsid w:val="000673C2"/>
    <w:rsid w:val="00067CBB"/>
    <w:rsid w:val="000757F5"/>
    <w:rsid w:val="000776A5"/>
    <w:rsid w:val="00077EE1"/>
    <w:rsid w:val="00084F7E"/>
    <w:rsid w:val="00085591"/>
    <w:rsid w:val="00093AF8"/>
    <w:rsid w:val="00093D21"/>
    <w:rsid w:val="00094A13"/>
    <w:rsid w:val="000958FE"/>
    <w:rsid w:val="0009620C"/>
    <w:rsid w:val="00096A0A"/>
    <w:rsid w:val="000A2127"/>
    <w:rsid w:val="000A5CC5"/>
    <w:rsid w:val="000B64E2"/>
    <w:rsid w:val="000B7457"/>
    <w:rsid w:val="000C36EF"/>
    <w:rsid w:val="000C45F5"/>
    <w:rsid w:val="000C718D"/>
    <w:rsid w:val="000D15B2"/>
    <w:rsid w:val="000D2C54"/>
    <w:rsid w:val="000D430C"/>
    <w:rsid w:val="000D688A"/>
    <w:rsid w:val="000E1BE5"/>
    <w:rsid w:val="000E1D6E"/>
    <w:rsid w:val="000E21E9"/>
    <w:rsid w:val="000E737D"/>
    <w:rsid w:val="000E7FA2"/>
    <w:rsid w:val="000F07EC"/>
    <w:rsid w:val="000F0F89"/>
    <w:rsid w:val="000F2A89"/>
    <w:rsid w:val="000F3F97"/>
    <w:rsid w:val="000F454E"/>
    <w:rsid w:val="001047C6"/>
    <w:rsid w:val="00107E73"/>
    <w:rsid w:val="00111B57"/>
    <w:rsid w:val="00111BE3"/>
    <w:rsid w:val="00112699"/>
    <w:rsid w:val="00115264"/>
    <w:rsid w:val="001160D3"/>
    <w:rsid w:val="00116EEE"/>
    <w:rsid w:val="00127A8C"/>
    <w:rsid w:val="0013075E"/>
    <w:rsid w:val="00132E1B"/>
    <w:rsid w:val="00133B3B"/>
    <w:rsid w:val="00137500"/>
    <w:rsid w:val="00141C59"/>
    <w:rsid w:val="001478E8"/>
    <w:rsid w:val="001513A9"/>
    <w:rsid w:val="00151854"/>
    <w:rsid w:val="001538BB"/>
    <w:rsid w:val="00153B07"/>
    <w:rsid w:val="00154C85"/>
    <w:rsid w:val="00156E43"/>
    <w:rsid w:val="001570B8"/>
    <w:rsid w:val="00157BFD"/>
    <w:rsid w:val="00160CD5"/>
    <w:rsid w:val="001630EF"/>
    <w:rsid w:val="00165DA1"/>
    <w:rsid w:val="001708BD"/>
    <w:rsid w:val="001712F7"/>
    <w:rsid w:val="001733B3"/>
    <w:rsid w:val="0017487B"/>
    <w:rsid w:val="001755E9"/>
    <w:rsid w:val="00175990"/>
    <w:rsid w:val="001760A9"/>
    <w:rsid w:val="00181C2D"/>
    <w:rsid w:val="001856CF"/>
    <w:rsid w:val="00194280"/>
    <w:rsid w:val="0019739E"/>
    <w:rsid w:val="001A1D11"/>
    <w:rsid w:val="001A2514"/>
    <w:rsid w:val="001B342F"/>
    <w:rsid w:val="001B3D24"/>
    <w:rsid w:val="001B5621"/>
    <w:rsid w:val="001B6E8D"/>
    <w:rsid w:val="001D07FB"/>
    <w:rsid w:val="001D0E47"/>
    <w:rsid w:val="001D3648"/>
    <w:rsid w:val="001D3E85"/>
    <w:rsid w:val="001D502C"/>
    <w:rsid w:val="001D6429"/>
    <w:rsid w:val="001E2A97"/>
    <w:rsid w:val="001E3D27"/>
    <w:rsid w:val="001E3D6B"/>
    <w:rsid w:val="001E4511"/>
    <w:rsid w:val="001E4D31"/>
    <w:rsid w:val="001E50C0"/>
    <w:rsid w:val="001E5E2E"/>
    <w:rsid w:val="001E5F31"/>
    <w:rsid w:val="001E65D4"/>
    <w:rsid w:val="001E6E9B"/>
    <w:rsid w:val="001F13CB"/>
    <w:rsid w:val="001F2E76"/>
    <w:rsid w:val="001F5A9D"/>
    <w:rsid w:val="001F6266"/>
    <w:rsid w:val="0020132E"/>
    <w:rsid w:val="00204DC7"/>
    <w:rsid w:val="00211246"/>
    <w:rsid w:val="0021137A"/>
    <w:rsid w:val="0021295F"/>
    <w:rsid w:val="002135D5"/>
    <w:rsid w:val="00217169"/>
    <w:rsid w:val="00223BA1"/>
    <w:rsid w:val="00224652"/>
    <w:rsid w:val="00226522"/>
    <w:rsid w:val="002323D5"/>
    <w:rsid w:val="00234CBC"/>
    <w:rsid w:val="002356FC"/>
    <w:rsid w:val="0024290A"/>
    <w:rsid w:val="0024625D"/>
    <w:rsid w:val="00257DF8"/>
    <w:rsid w:val="00260C39"/>
    <w:rsid w:val="00265A8F"/>
    <w:rsid w:val="00271C78"/>
    <w:rsid w:val="00272339"/>
    <w:rsid w:val="00274271"/>
    <w:rsid w:val="0027435E"/>
    <w:rsid w:val="00276509"/>
    <w:rsid w:val="002767F5"/>
    <w:rsid w:val="00280181"/>
    <w:rsid w:val="002801AD"/>
    <w:rsid w:val="0028300D"/>
    <w:rsid w:val="0028358D"/>
    <w:rsid w:val="00285BF2"/>
    <w:rsid w:val="00285E18"/>
    <w:rsid w:val="00287ADE"/>
    <w:rsid w:val="00290B71"/>
    <w:rsid w:val="00292986"/>
    <w:rsid w:val="002962F0"/>
    <w:rsid w:val="0029647B"/>
    <w:rsid w:val="002A0B48"/>
    <w:rsid w:val="002A2D85"/>
    <w:rsid w:val="002A448D"/>
    <w:rsid w:val="002B0128"/>
    <w:rsid w:val="002B0C96"/>
    <w:rsid w:val="002B3138"/>
    <w:rsid w:val="002B508F"/>
    <w:rsid w:val="002C07E3"/>
    <w:rsid w:val="002C3155"/>
    <w:rsid w:val="002C4F9A"/>
    <w:rsid w:val="002C6A3B"/>
    <w:rsid w:val="002C7165"/>
    <w:rsid w:val="002C7AFC"/>
    <w:rsid w:val="002D47D1"/>
    <w:rsid w:val="002D5270"/>
    <w:rsid w:val="002D53F3"/>
    <w:rsid w:val="002E0C92"/>
    <w:rsid w:val="002E1B4A"/>
    <w:rsid w:val="002E2224"/>
    <w:rsid w:val="002E2530"/>
    <w:rsid w:val="002E4E57"/>
    <w:rsid w:val="002E5737"/>
    <w:rsid w:val="002E76B0"/>
    <w:rsid w:val="002F2F68"/>
    <w:rsid w:val="002F360C"/>
    <w:rsid w:val="002F688B"/>
    <w:rsid w:val="0030111C"/>
    <w:rsid w:val="003115A4"/>
    <w:rsid w:val="00312386"/>
    <w:rsid w:val="00315998"/>
    <w:rsid w:val="003166F2"/>
    <w:rsid w:val="00317213"/>
    <w:rsid w:val="003222EA"/>
    <w:rsid w:val="00322673"/>
    <w:rsid w:val="00323BDE"/>
    <w:rsid w:val="00323FFF"/>
    <w:rsid w:val="00327C43"/>
    <w:rsid w:val="00330057"/>
    <w:rsid w:val="0033257B"/>
    <w:rsid w:val="00334ED2"/>
    <w:rsid w:val="0033700C"/>
    <w:rsid w:val="00347DFA"/>
    <w:rsid w:val="0035169D"/>
    <w:rsid w:val="0035390B"/>
    <w:rsid w:val="00353AB5"/>
    <w:rsid w:val="00354EAF"/>
    <w:rsid w:val="00355D46"/>
    <w:rsid w:val="0035667B"/>
    <w:rsid w:val="00357BCA"/>
    <w:rsid w:val="0036087D"/>
    <w:rsid w:val="00361378"/>
    <w:rsid w:val="0036225D"/>
    <w:rsid w:val="00364549"/>
    <w:rsid w:val="0036539D"/>
    <w:rsid w:val="00366D0D"/>
    <w:rsid w:val="0037110B"/>
    <w:rsid w:val="0037240F"/>
    <w:rsid w:val="00372468"/>
    <w:rsid w:val="00373022"/>
    <w:rsid w:val="0037521E"/>
    <w:rsid w:val="0037689E"/>
    <w:rsid w:val="00376F07"/>
    <w:rsid w:val="00381A87"/>
    <w:rsid w:val="00383249"/>
    <w:rsid w:val="003873A8"/>
    <w:rsid w:val="0038756C"/>
    <w:rsid w:val="00391F7F"/>
    <w:rsid w:val="003A1D74"/>
    <w:rsid w:val="003A3CAD"/>
    <w:rsid w:val="003A55F0"/>
    <w:rsid w:val="003C27FE"/>
    <w:rsid w:val="003C2CE5"/>
    <w:rsid w:val="003C3D34"/>
    <w:rsid w:val="003C3DE4"/>
    <w:rsid w:val="003C741D"/>
    <w:rsid w:val="003D4155"/>
    <w:rsid w:val="003D50C3"/>
    <w:rsid w:val="003E0F89"/>
    <w:rsid w:val="003E39EF"/>
    <w:rsid w:val="003E3F89"/>
    <w:rsid w:val="003E4187"/>
    <w:rsid w:val="003F4362"/>
    <w:rsid w:val="003F66B8"/>
    <w:rsid w:val="003F6D1A"/>
    <w:rsid w:val="003F7774"/>
    <w:rsid w:val="00400F6E"/>
    <w:rsid w:val="00403EDD"/>
    <w:rsid w:val="0040494C"/>
    <w:rsid w:val="00412F1D"/>
    <w:rsid w:val="00413095"/>
    <w:rsid w:val="00413EB1"/>
    <w:rsid w:val="00421907"/>
    <w:rsid w:val="00427EB3"/>
    <w:rsid w:val="00432CC6"/>
    <w:rsid w:val="00433552"/>
    <w:rsid w:val="0043422E"/>
    <w:rsid w:val="00434549"/>
    <w:rsid w:val="00434D64"/>
    <w:rsid w:val="004352BA"/>
    <w:rsid w:val="004419B0"/>
    <w:rsid w:val="00443C99"/>
    <w:rsid w:val="00444E16"/>
    <w:rsid w:val="00446641"/>
    <w:rsid w:val="0045189D"/>
    <w:rsid w:val="00455396"/>
    <w:rsid w:val="00455D33"/>
    <w:rsid w:val="00457880"/>
    <w:rsid w:val="004651FD"/>
    <w:rsid w:val="00471717"/>
    <w:rsid w:val="004728E9"/>
    <w:rsid w:val="00472B41"/>
    <w:rsid w:val="004739EF"/>
    <w:rsid w:val="00473C79"/>
    <w:rsid w:val="004770EB"/>
    <w:rsid w:val="004813AF"/>
    <w:rsid w:val="004814FE"/>
    <w:rsid w:val="0048252C"/>
    <w:rsid w:val="00482D2B"/>
    <w:rsid w:val="00484DEB"/>
    <w:rsid w:val="004858F4"/>
    <w:rsid w:val="004869DD"/>
    <w:rsid w:val="00486E11"/>
    <w:rsid w:val="00490320"/>
    <w:rsid w:val="004914C0"/>
    <w:rsid w:val="004947E9"/>
    <w:rsid w:val="0049720B"/>
    <w:rsid w:val="004A3D79"/>
    <w:rsid w:val="004A4529"/>
    <w:rsid w:val="004A5663"/>
    <w:rsid w:val="004B3CF2"/>
    <w:rsid w:val="004B443B"/>
    <w:rsid w:val="004B6C6A"/>
    <w:rsid w:val="004C3D5A"/>
    <w:rsid w:val="004C3EC8"/>
    <w:rsid w:val="004C5558"/>
    <w:rsid w:val="004C5A9E"/>
    <w:rsid w:val="004C5E71"/>
    <w:rsid w:val="004C65C1"/>
    <w:rsid w:val="004D084C"/>
    <w:rsid w:val="004D2CE3"/>
    <w:rsid w:val="004D48A1"/>
    <w:rsid w:val="004D4B61"/>
    <w:rsid w:val="004D4EDD"/>
    <w:rsid w:val="004D5027"/>
    <w:rsid w:val="004E003B"/>
    <w:rsid w:val="004E0B90"/>
    <w:rsid w:val="004E2766"/>
    <w:rsid w:val="004E3765"/>
    <w:rsid w:val="004E45FA"/>
    <w:rsid w:val="004E51DF"/>
    <w:rsid w:val="004E66FF"/>
    <w:rsid w:val="004E692F"/>
    <w:rsid w:val="004E6B38"/>
    <w:rsid w:val="004E6FB2"/>
    <w:rsid w:val="004F1CB4"/>
    <w:rsid w:val="004F26F7"/>
    <w:rsid w:val="005010FD"/>
    <w:rsid w:val="00501B78"/>
    <w:rsid w:val="005027F0"/>
    <w:rsid w:val="00502FE5"/>
    <w:rsid w:val="00511070"/>
    <w:rsid w:val="005110D4"/>
    <w:rsid w:val="00515E82"/>
    <w:rsid w:val="00520497"/>
    <w:rsid w:val="00523972"/>
    <w:rsid w:val="00530D31"/>
    <w:rsid w:val="0053174F"/>
    <w:rsid w:val="00540760"/>
    <w:rsid w:val="00541682"/>
    <w:rsid w:val="005449E5"/>
    <w:rsid w:val="00545237"/>
    <w:rsid w:val="00545299"/>
    <w:rsid w:val="00545F98"/>
    <w:rsid w:val="00546688"/>
    <w:rsid w:val="00546BE9"/>
    <w:rsid w:val="00552DD7"/>
    <w:rsid w:val="00555409"/>
    <w:rsid w:val="00562348"/>
    <w:rsid w:val="005626D7"/>
    <w:rsid w:val="00564530"/>
    <w:rsid w:val="00565CDE"/>
    <w:rsid w:val="005675F2"/>
    <w:rsid w:val="0057175D"/>
    <w:rsid w:val="00571860"/>
    <w:rsid w:val="00571FD5"/>
    <w:rsid w:val="00572158"/>
    <w:rsid w:val="005726C5"/>
    <w:rsid w:val="0058035D"/>
    <w:rsid w:val="005827A5"/>
    <w:rsid w:val="0058292F"/>
    <w:rsid w:val="0059341E"/>
    <w:rsid w:val="0059413F"/>
    <w:rsid w:val="00597048"/>
    <w:rsid w:val="005A7F92"/>
    <w:rsid w:val="005B126C"/>
    <w:rsid w:val="005B470D"/>
    <w:rsid w:val="005B6CDB"/>
    <w:rsid w:val="005B759C"/>
    <w:rsid w:val="005C1D3F"/>
    <w:rsid w:val="005C55CE"/>
    <w:rsid w:val="005C69A2"/>
    <w:rsid w:val="005D16DF"/>
    <w:rsid w:val="005D1CC8"/>
    <w:rsid w:val="005D33D4"/>
    <w:rsid w:val="005D5F5B"/>
    <w:rsid w:val="005D62BB"/>
    <w:rsid w:val="005D7D95"/>
    <w:rsid w:val="005E1D41"/>
    <w:rsid w:val="005E1EF3"/>
    <w:rsid w:val="005F332C"/>
    <w:rsid w:val="00607EA0"/>
    <w:rsid w:val="00611D26"/>
    <w:rsid w:val="00616EC6"/>
    <w:rsid w:val="006238CB"/>
    <w:rsid w:val="0062479D"/>
    <w:rsid w:val="00632535"/>
    <w:rsid w:val="00637E98"/>
    <w:rsid w:val="006450D9"/>
    <w:rsid w:val="00655C35"/>
    <w:rsid w:val="006625FA"/>
    <w:rsid w:val="0066275D"/>
    <w:rsid w:val="006637D2"/>
    <w:rsid w:val="00665931"/>
    <w:rsid w:val="0066609D"/>
    <w:rsid w:val="0066699F"/>
    <w:rsid w:val="00666CB0"/>
    <w:rsid w:val="00667807"/>
    <w:rsid w:val="00671E66"/>
    <w:rsid w:val="006721F5"/>
    <w:rsid w:val="0067254F"/>
    <w:rsid w:val="00673E42"/>
    <w:rsid w:val="00674073"/>
    <w:rsid w:val="00674B29"/>
    <w:rsid w:val="00675314"/>
    <w:rsid w:val="00677D5C"/>
    <w:rsid w:val="006848CA"/>
    <w:rsid w:val="00691CA7"/>
    <w:rsid w:val="006933E3"/>
    <w:rsid w:val="00693A89"/>
    <w:rsid w:val="00696819"/>
    <w:rsid w:val="00696842"/>
    <w:rsid w:val="00696C1D"/>
    <w:rsid w:val="006A5E3E"/>
    <w:rsid w:val="006B253B"/>
    <w:rsid w:val="006B2B0F"/>
    <w:rsid w:val="006B665F"/>
    <w:rsid w:val="006C039E"/>
    <w:rsid w:val="006C56E5"/>
    <w:rsid w:val="006D1F23"/>
    <w:rsid w:val="006E27C5"/>
    <w:rsid w:val="006E3314"/>
    <w:rsid w:val="006E35A0"/>
    <w:rsid w:val="006E6D15"/>
    <w:rsid w:val="006F03A7"/>
    <w:rsid w:val="006F4477"/>
    <w:rsid w:val="006F4BBB"/>
    <w:rsid w:val="006F5C11"/>
    <w:rsid w:val="006F653F"/>
    <w:rsid w:val="006F6A03"/>
    <w:rsid w:val="00707E0D"/>
    <w:rsid w:val="0071599B"/>
    <w:rsid w:val="007173E2"/>
    <w:rsid w:val="0072564D"/>
    <w:rsid w:val="007265E2"/>
    <w:rsid w:val="007300CC"/>
    <w:rsid w:val="00732DCF"/>
    <w:rsid w:val="00732F47"/>
    <w:rsid w:val="007344E8"/>
    <w:rsid w:val="007355AE"/>
    <w:rsid w:val="007366CA"/>
    <w:rsid w:val="007440CF"/>
    <w:rsid w:val="007500F5"/>
    <w:rsid w:val="00751DAA"/>
    <w:rsid w:val="00752CFD"/>
    <w:rsid w:val="00752F86"/>
    <w:rsid w:val="0075369D"/>
    <w:rsid w:val="00753A56"/>
    <w:rsid w:val="0075682D"/>
    <w:rsid w:val="0075780F"/>
    <w:rsid w:val="007612DD"/>
    <w:rsid w:val="00766048"/>
    <w:rsid w:val="00773A31"/>
    <w:rsid w:val="00773CCC"/>
    <w:rsid w:val="00774925"/>
    <w:rsid w:val="007766D2"/>
    <w:rsid w:val="007776E8"/>
    <w:rsid w:val="00777F7E"/>
    <w:rsid w:val="00781109"/>
    <w:rsid w:val="00782E78"/>
    <w:rsid w:val="00783127"/>
    <w:rsid w:val="00783D19"/>
    <w:rsid w:val="00784B91"/>
    <w:rsid w:val="00785751"/>
    <w:rsid w:val="00791A6A"/>
    <w:rsid w:val="00791DD2"/>
    <w:rsid w:val="0079391C"/>
    <w:rsid w:val="00796C07"/>
    <w:rsid w:val="00797658"/>
    <w:rsid w:val="007A1C68"/>
    <w:rsid w:val="007A242A"/>
    <w:rsid w:val="007A2A06"/>
    <w:rsid w:val="007A573B"/>
    <w:rsid w:val="007A78AA"/>
    <w:rsid w:val="007B38EF"/>
    <w:rsid w:val="007B44AA"/>
    <w:rsid w:val="007B58D7"/>
    <w:rsid w:val="007C0DC1"/>
    <w:rsid w:val="007C50DB"/>
    <w:rsid w:val="007D4B35"/>
    <w:rsid w:val="007E0414"/>
    <w:rsid w:val="007E0B05"/>
    <w:rsid w:val="007E6A8E"/>
    <w:rsid w:val="007F0D30"/>
    <w:rsid w:val="007F15F2"/>
    <w:rsid w:val="007F29D7"/>
    <w:rsid w:val="007F2B1B"/>
    <w:rsid w:val="007F497F"/>
    <w:rsid w:val="007F6A75"/>
    <w:rsid w:val="0080159C"/>
    <w:rsid w:val="00802962"/>
    <w:rsid w:val="00805164"/>
    <w:rsid w:val="0080601E"/>
    <w:rsid w:val="00807DD2"/>
    <w:rsid w:val="0081258A"/>
    <w:rsid w:val="008132CB"/>
    <w:rsid w:val="00825E0E"/>
    <w:rsid w:val="00826663"/>
    <w:rsid w:val="00827A85"/>
    <w:rsid w:val="00827AE7"/>
    <w:rsid w:val="0083002A"/>
    <w:rsid w:val="008311FD"/>
    <w:rsid w:val="00832DF2"/>
    <w:rsid w:val="008345A5"/>
    <w:rsid w:val="008357A5"/>
    <w:rsid w:val="0083599C"/>
    <w:rsid w:val="00835BD5"/>
    <w:rsid w:val="00837085"/>
    <w:rsid w:val="00842323"/>
    <w:rsid w:val="00842647"/>
    <w:rsid w:val="00842CD5"/>
    <w:rsid w:val="00843A5B"/>
    <w:rsid w:val="00844579"/>
    <w:rsid w:val="00850364"/>
    <w:rsid w:val="00853AF8"/>
    <w:rsid w:val="00856293"/>
    <w:rsid w:val="00856756"/>
    <w:rsid w:val="0086044F"/>
    <w:rsid w:val="008626E6"/>
    <w:rsid w:val="00864440"/>
    <w:rsid w:val="00864E3E"/>
    <w:rsid w:val="0086700B"/>
    <w:rsid w:val="00867502"/>
    <w:rsid w:val="00874111"/>
    <w:rsid w:val="0087717B"/>
    <w:rsid w:val="00883A44"/>
    <w:rsid w:val="00884814"/>
    <w:rsid w:val="00885301"/>
    <w:rsid w:val="00886A66"/>
    <w:rsid w:val="008874E7"/>
    <w:rsid w:val="008875C1"/>
    <w:rsid w:val="00891C7C"/>
    <w:rsid w:val="00892613"/>
    <w:rsid w:val="00893920"/>
    <w:rsid w:val="008A22C7"/>
    <w:rsid w:val="008A23DD"/>
    <w:rsid w:val="008A2996"/>
    <w:rsid w:val="008A2D2D"/>
    <w:rsid w:val="008B46E4"/>
    <w:rsid w:val="008B54A0"/>
    <w:rsid w:val="008B65D0"/>
    <w:rsid w:val="008B6B27"/>
    <w:rsid w:val="008C0978"/>
    <w:rsid w:val="008C1943"/>
    <w:rsid w:val="008D030B"/>
    <w:rsid w:val="008D2FB1"/>
    <w:rsid w:val="008D490D"/>
    <w:rsid w:val="008D575E"/>
    <w:rsid w:val="008D59A7"/>
    <w:rsid w:val="008D7902"/>
    <w:rsid w:val="008D7ABA"/>
    <w:rsid w:val="008E28D2"/>
    <w:rsid w:val="008E4F47"/>
    <w:rsid w:val="008E4FF6"/>
    <w:rsid w:val="008E6A99"/>
    <w:rsid w:val="008F01C6"/>
    <w:rsid w:val="008F2E78"/>
    <w:rsid w:val="008F7F5A"/>
    <w:rsid w:val="00900DC8"/>
    <w:rsid w:val="00903595"/>
    <w:rsid w:val="00905C25"/>
    <w:rsid w:val="00910C43"/>
    <w:rsid w:val="00911A24"/>
    <w:rsid w:val="00912F27"/>
    <w:rsid w:val="00913978"/>
    <w:rsid w:val="00917040"/>
    <w:rsid w:val="00917FCC"/>
    <w:rsid w:val="00924375"/>
    <w:rsid w:val="009274A6"/>
    <w:rsid w:val="00927FA0"/>
    <w:rsid w:val="0093056E"/>
    <w:rsid w:val="00931024"/>
    <w:rsid w:val="00931278"/>
    <w:rsid w:val="00934CA3"/>
    <w:rsid w:val="00936D38"/>
    <w:rsid w:val="00937855"/>
    <w:rsid w:val="009378FB"/>
    <w:rsid w:val="00937AC4"/>
    <w:rsid w:val="00937B85"/>
    <w:rsid w:val="00940344"/>
    <w:rsid w:val="00940C66"/>
    <w:rsid w:val="00940E08"/>
    <w:rsid w:val="009429EE"/>
    <w:rsid w:val="00943168"/>
    <w:rsid w:val="009440B6"/>
    <w:rsid w:val="00946DE8"/>
    <w:rsid w:val="00946FC4"/>
    <w:rsid w:val="00947D3E"/>
    <w:rsid w:val="009507C3"/>
    <w:rsid w:val="00950836"/>
    <w:rsid w:val="00950ACA"/>
    <w:rsid w:val="009540EB"/>
    <w:rsid w:val="009552A2"/>
    <w:rsid w:val="009561AD"/>
    <w:rsid w:val="0096071F"/>
    <w:rsid w:val="0096078E"/>
    <w:rsid w:val="00961EA8"/>
    <w:rsid w:val="009659AF"/>
    <w:rsid w:val="0096729D"/>
    <w:rsid w:val="00970D32"/>
    <w:rsid w:val="00971587"/>
    <w:rsid w:val="009760EC"/>
    <w:rsid w:val="00976ADF"/>
    <w:rsid w:val="00976D2D"/>
    <w:rsid w:val="0097750B"/>
    <w:rsid w:val="0098197B"/>
    <w:rsid w:val="00987DE2"/>
    <w:rsid w:val="00990351"/>
    <w:rsid w:val="00997574"/>
    <w:rsid w:val="009A0AE5"/>
    <w:rsid w:val="009A269A"/>
    <w:rsid w:val="009A75F4"/>
    <w:rsid w:val="009B1259"/>
    <w:rsid w:val="009B4D51"/>
    <w:rsid w:val="009B63AD"/>
    <w:rsid w:val="009B79E7"/>
    <w:rsid w:val="009C2070"/>
    <w:rsid w:val="009C2E64"/>
    <w:rsid w:val="009C3C1D"/>
    <w:rsid w:val="009C5CE7"/>
    <w:rsid w:val="009D08D2"/>
    <w:rsid w:val="009D192D"/>
    <w:rsid w:val="009D5184"/>
    <w:rsid w:val="009D6184"/>
    <w:rsid w:val="009D6321"/>
    <w:rsid w:val="009D6692"/>
    <w:rsid w:val="009E1B34"/>
    <w:rsid w:val="009E296D"/>
    <w:rsid w:val="009F299C"/>
    <w:rsid w:val="009F2CF2"/>
    <w:rsid w:val="009F2E5F"/>
    <w:rsid w:val="009F42EC"/>
    <w:rsid w:val="009F7948"/>
    <w:rsid w:val="00A00B4E"/>
    <w:rsid w:val="00A01E89"/>
    <w:rsid w:val="00A06FE1"/>
    <w:rsid w:val="00A0787C"/>
    <w:rsid w:val="00A11AC5"/>
    <w:rsid w:val="00A11DAB"/>
    <w:rsid w:val="00A12272"/>
    <w:rsid w:val="00A13FBD"/>
    <w:rsid w:val="00A14BC5"/>
    <w:rsid w:val="00A16BA1"/>
    <w:rsid w:val="00A1713D"/>
    <w:rsid w:val="00A20002"/>
    <w:rsid w:val="00A207D6"/>
    <w:rsid w:val="00A23CF4"/>
    <w:rsid w:val="00A25E3C"/>
    <w:rsid w:val="00A302A2"/>
    <w:rsid w:val="00A31EC6"/>
    <w:rsid w:val="00A32417"/>
    <w:rsid w:val="00A32C13"/>
    <w:rsid w:val="00A33D13"/>
    <w:rsid w:val="00A33D17"/>
    <w:rsid w:val="00A34ED4"/>
    <w:rsid w:val="00A35C5C"/>
    <w:rsid w:val="00A36869"/>
    <w:rsid w:val="00A37954"/>
    <w:rsid w:val="00A4731E"/>
    <w:rsid w:val="00A47DAA"/>
    <w:rsid w:val="00A5572D"/>
    <w:rsid w:val="00A658CC"/>
    <w:rsid w:val="00A66FCF"/>
    <w:rsid w:val="00A70195"/>
    <w:rsid w:val="00A74232"/>
    <w:rsid w:val="00A76CE0"/>
    <w:rsid w:val="00A81512"/>
    <w:rsid w:val="00A87A34"/>
    <w:rsid w:val="00A912A9"/>
    <w:rsid w:val="00A926F7"/>
    <w:rsid w:val="00A92F28"/>
    <w:rsid w:val="00A9307D"/>
    <w:rsid w:val="00A97AD7"/>
    <w:rsid w:val="00AA0131"/>
    <w:rsid w:val="00AA348D"/>
    <w:rsid w:val="00AB000C"/>
    <w:rsid w:val="00AB3488"/>
    <w:rsid w:val="00AB4813"/>
    <w:rsid w:val="00AB7302"/>
    <w:rsid w:val="00AC158D"/>
    <w:rsid w:val="00AC1E9A"/>
    <w:rsid w:val="00AC585E"/>
    <w:rsid w:val="00AC6A81"/>
    <w:rsid w:val="00AD291B"/>
    <w:rsid w:val="00AD3D4A"/>
    <w:rsid w:val="00AD5C1D"/>
    <w:rsid w:val="00AE0160"/>
    <w:rsid w:val="00AE03D7"/>
    <w:rsid w:val="00AE0444"/>
    <w:rsid w:val="00AE08FD"/>
    <w:rsid w:val="00AE281B"/>
    <w:rsid w:val="00AE59A5"/>
    <w:rsid w:val="00AF02BF"/>
    <w:rsid w:val="00AF0422"/>
    <w:rsid w:val="00AF3019"/>
    <w:rsid w:val="00AF37CD"/>
    <w:rsid w:val="00B014B5"/>
    <w:rsid w:val="00B0198A"/>
    <w:rsid w:val="00B01DBA"/>
    <w:rsid w:val="00B06345"/>
    <w:rsid w:val="00B06D70"/>
    <w:rsid w:val="00B119AC"/>
    <w:rsid w:val="00B1229F"/>
    <w:rsid w:val="00B13E4E"/>
    <w:rsid w:val="00B16A9F"/>
    <w:rsid w:val="00B16CC6"/>
    <w:rsid w:val="00B222BB"/>
    <w:rsid w:val="00B255F5"/>
    <w:rsid w:val="00B26734"/>
    <w:rsid w:val="00B271F4"/>
    <w:rsid w:val="00B33EAB"/>
    <w:rsid w:val="00B34382"/>
    <w:rsid w:val="00B35FBB"/>
    <w:rsid w:val="00B41F9D"/>
    <w:rsid w:val="00B45180"/>
    <w:rsid w:val="00B471A1"/>
    <w:rsid w:val="00B51FB9"/>
    <w:rsid w:val="00B6175E"/>
    <w:rsid w:val="00B63881"/>
    <w:rsid w:val="00B640DE"/>
    <w:rsid w:val="00B65E47"/>
    <w:rsid w:val="00B65ED8"/>
    <w:rsid w:val="00B721F6"/>
    <w:rsid w:val="00B722EB"/>
    <w:rsid w:val="00B737C6"/>
    <w:rsid w:val="00B7441C"/>
    <w:rsid w:val="00B746C0"/>
    <w:rsid w:val="00B758DB"/>
    <w:rsid w:val="00B80479"/>
    <w:rsid w:val="00B816FC"/>
    <w:rsid w:val="00B8184A"/>
    <w:rsid w:val="00B81BE6"/>
    <w:rsid w:val="00B82C5F"/>
    <w:rsid w:val="00B847BC"/>
    <w:rsid w:val="00B853D6"/>
    <w:rsid w:val="00B9007D"/>
    <w:rsid w:val="00B91673"/>
    <w:rsid w:val="00B9351F"/>
    <w:rsid w:val="00B935BA"/>
    <w:rsid w:val="00B951A0"/>
    <w:rsid w:val="00B95894"/>
    <w:rsid w:val="00B95D02"/>
    <w:rsid w:val="00B97EB1"/>
    <w:rsid w:val="00BA225D"/>
    <w:rsid w:val="00BB10DE"/>
    <w:rsid w:val="00BB19E8"/>
    <w:rsid w:val="00BB3ACE"/>
    <w:rsid w:val="00BB481E"/>
    <w:rsid w:val="00BB500C"/>
    <w:rsid w:val="00BB56BB"/>
    <w:rsid w:val="00BB62A4"/>
    <w:rsid w:val="00BC77C1"/>
    <w:rsid w:val="00BD4CD8"/>
    <w:rsid w:val="00BD50E1"/>
    <w:rsid w:val="00BD754F"/>
    <w:rsid w:val="00BE0F32"/>
    <w:rsid w:val="00BE1531"/>
    <w:rsid w:val="00BE324C"/>
    <w:rsid w:val="00BE560F"/>
    <w:rsid w:val="00BE5ECD"/>
    <w:rsid w:val="00BF591E"/>
    <w:rsid w:val="00C003AA"/>
    <w:rsid w:val="00C0242E"/>
    <w:rsid w:val="00C02543"/>
    <w:rsid w:val="00C06365"/>
    <w:rsid w:val="00C11FC1"/>
    <w:rsid w:val="00C1394E"/>
    <w:rsid w:val="00C16C35"/>
    <w:rsid w:val="00C2174D"/>
    <w:rsid w:val="00C23990"/>
    <w:rsid w:val="00C24DBB"/>
    <w:rsid w:val="00C25A66"/>
    <w:rsid w:val="00C26090"/>
    <w:rsid w:val="00C34F49"/>
    <w:rsid w:val="00C4038B"/>
    <w:rsid w:val="00C40C7C"/>
    <w:rsid w:val="00C431D5"/>
    <w:rsid w:val="00C43528"/>
    <w:rsid w:val="00C45A54"/>
    <w:rsid w:val="00C514BB"/>
    <w:rsid w:val="00C52419"/>
    <w:rsid w:val="00C54BB3"/>
    <w:rsid w:val="00C55BCB"/>
    <w:rsid w:val="00C5673A"/>
    <w:rsid w:val="00C61B0A"/>
    <w:rsid w:val="00C64217"/>
    <w:rsid w:val="00C64A4E"/>
    <w:rsid w:val="00C7680C"/>
    <w:rsid w:val="00C81EED"/>
    <w:rsid w:val="00C82199"/>
    <w:rsid w:val="00C858AF"/>
    <w:rsid w:val="00C86F2A"/>
    <w:rsid w:val="00C9120B"/>
    <w:rsid w:val="00C91536"/>
    <w:rsid w:val="00C93067"/>
    <w:rsid w:val="00C94A95"/>
    <w:rsid w:val="00C94BAD"/>
    <w:rsid w:val="00C94E13"/>
    <w:rsid w:val="00CA33F6"/>
    <w:rsid w:val="00CA4564"/>
    <w:rsid w:val="00CA5C20"/>
    <w:rsid w:val="00CA5E98"/>
    <w:rsid w:val="00CB03D8"/>
    <w:rsid w:val="00CB3F27"/>
    <w:rsid w:val="00CB5384"/>
    <w:rsid w:val="00CB5484"/>
    <w:rsid w:val="00CC1079"/>
    <w:rsid w:val="00CC47DF"/>
    <w:rsid w:val="00CC50B5"/>
    <w:rsid w:val="00CC67CE"/>
    <w:rsid w:val="00CD26F3"/>
    <w:rsid w:val="00CD5416"/>
    <w:rsid w:val="00CE6682"/>
    <w:rsid w:val="00CF158A"/>
    <w:rsid w:val="00CF5A91"/>
    <w:rsid w:val="00D00A68"/>
    <w:rsid w:val="00D00BDC"/>
    <w:rsid w:val="00D02E75"/>
    <w:rsid w:val="00D053EA"/>
    <w:rsid w:val="00D05809"/>
    <w:rsid w:val="00D108B8"/>
    <w:rsid w:val="00D113F5"/>
    <w:rsid w:val="00D135A0"/>
    <w:rsid w:val="00D16748"/>
    <w:rsid w:val="00D20930"/>
    <w:rsid w:val="00D25450"/>
    <w:rsid w:val="00D26229"/>
    <w:rsid w:val="00D26D75"/>
    <w:rsid w:val="00D30C01"/>
    <w:rsid w:val="00D3539E"/>
    <w:rsid w:val="00D35FA8"/>
    <w:rsid w:val="00D4050D"/>
    <w:rsid w:val="00D427CB"/>
    <w:rsid w:val="00D50020"/>
    <w:rsid w:val="00D50DB4"/>
    <w:rsid w:val="00D51137"/>
    <w:rsid w:val="00D51327"/>
    <w:rsid w:val="00D51D78"/>
    <w:rsid w:val="00D544DC"/>
    <w:rsid w:val="00D556BD"/>
    <w:rsid w:val="00D572B9"/>
    <w:rsid w:val="00D61ADC"/>
    <w:rsid w:val="00D63112"/>
    <w:rsid w:val="00D6445F"/>
    <w:rsid w:val="00D65016"/>
    <w:rsid w:val="00D656AF"/>
    <w:rsid w:val="00D75179"/>
    <w:rsid w:val="00D75CDB"/>
    <w:rsid w:val="00D8644E"/>
    <w:rsid w:val="00D879EE"/>
    <w:rsid w:val="00D91325"/>
    <w:rsid w:val="00D91AC5"/>
    <w:rsid w:val="00D96B81"/>
    <w:rsid w:val="00DA6412"/>
    <w:rsid w:val="00DB17F9"/>
    <w:rsid w:val="00DB28FF"/>
    <w:rsid w:val="00DB2AD6"/>
    <w:rsid w:val="00DB3F51"/>
    <w:rsid w:val="00DC3820"/>
    <w:rsid w:val="00DC55AB"/>
    <w:rsid w:val="00DC60C0"/>
    <w:rsid w:val="00DD0A17"/>
    <w:rsid w:val="00DD164E"/>
    <w:rsid w:val="00DD2DAB"/>
    <w:rsid w:val="00DD4862"/>
    <w:rsid w:val="00DD7532"/>
    <w:rsid w:val="00DD7B70"/>
    <w:rsid w:val="00DE0DD0"/>
    <w:rsid w:val="00DE554D"/>
    <w:rsid w:val="00DE5E78"/>
    <w:rsid w:val="00DE7789"/>
    <w:rsid w:val="00DF29A6"/>
    <w:rsid w:val="00DF58C6"/>
    <w:rsid w:val="00E00D2B"/>
    <w:rsid w:val="00E011F5"/>
    <w:rsid w:val="00E0314A"/>
    <w:rsid w:val="00E03B2D"/>
    <w:rsid w:val="00E07862"/>
    <w:rsid w:val="00E1532A"/>
    <w:rsid w:val="00E15ACE"/>
    <w:rsid w:val="00E15BBE"/>
    <w:rsid w:val="00E15DC4"/>
    <w:rsid w:val="00E172F3"/>
    <w:rsid w:val="00E21D4D"/>
    <w:rsid w:val="00E26BE7"/>
    <w:rsid w:val="00E27F41"/>
    <w:rsid w:val="00E3090B"/>
    <w:rsid w:val="00E35504"/>
    <w:rsid w:val="00E41625"/>
    <w:rsid w:val="00E42A94"/>
    <w:rsid w:val="00E42E69"/>
    <w:rsid w:val="00E44286"/>
    <w:rsid w:val="00E528A2"/>
    <w:rsid w:val="00E5320E"/>
    <w:rsid w:val="00E55900"/>
    <w:rsid w:val="00E560CD"/>
    <w:rsid w:val="00E575A6"/>
    <w:rsid w:val="00E57DBB"/>
    <w:rsid w:val="00E61206"/>
    <w:rsid w:val="00E62587"/>
    <w:rsid w:val="00E62A28"/>
    <w:rsid w:val="00E642B7"/>
    <w:rsid w:val="00E65746"/>
    <w:rsid w:val="00E671E2"/>
    <w:rsid w:val="00E6783F"/>
    <w:rsid w:val="00E67897"/>
    <w:rsid w:val="00E70BC5"/>
    <w:rsid w:val="00E73A6F"/>
    <w:rsid w:val="00E7441F"/>
    <w:rsid w:val="00E745C2"/>
    <w:rsid w:val="00E76F06"/>
    <w:rsid w:val="00E80DF1"/>
    <w:rsid w:val="00E84AEC"/>
    <w:rsid w:val="00E854B9"/>
    <w:rsid w:val="00E87ED4"/>
    <w:rsid w:val="00E9130D"/>
    <w:rsid w:val="00E9302C"/>
    <w:rsid w:val="00EA2075"/>
    <w:rsid w:val="00EA5FF9"/>
    <w:rsid w:val="00EB02D2"/>
    <w:rsid w:val="00EB0A23"/>
    <w:rsid w:val="00EB11D7"/>
    <w:rsid w:val="00EB1EBF"/>
    <w:rsid w:val="00EB3F00"/>
    <w:rsid w:val="00EB491A"/>
    <w:rsid w:val="00EB7184"/>
    <w:rsid w:val="00EB7C49"/>
    <w:rsid w:val="00EC22B1"/>
    <w:rsid w:val="00EC2C82"/>
    <w:rsid w:val="00EC3C36"/>
    <w:rsid w:val="00EC6155"/>
    <w:rsid w:val="00ED353B"/>
    <w:rsid w:val="00ED484A"/>
    <w:rsid w:val="00ED5413"/>
    <w:rsid w:val="00ED5EE1"/>
    <w:rsid w:val="00ED6DA5"/>
    <w:rsid w:val="00ED7549"/>
    <w:rsid w:val="00ED78CE"/>
    <w:rsid w:val="00EE1D1C"/>
    <w:rsid w:val="00EF60C3"/>
    <w:rsid w:val="00EF6BC9"/>
    <w:rsid w:val="00EF7F14"/>
    <w:rsid w:val="00F01241"/>
    <w:rsid w:val="00F02816"/>
    <w:rsid w:val="00F03333"/>
    <w:rsid w:val="00F036C1"/>
    <w:rsid w:val="00F07F02"/>
    <w:rsid w:val="00F1206A"/>
    <w:rsid w:val="00F13736"/>
    <w:rsid w:val="00F13CC1"/>
    <w:rsid w:val="00F216A6"/>
    <w:rsid w:val="00F222F5"/>
    <w:rsid w:val="00F271F4"/>
    <w:rsid w:val="00F306E8"/>
    <w:rsid w:val="00F30EFD"/>
    <w:rsid w:val="00F31AA9"/>
    <w:rsid w:val="00F32CC0"/>
    <w:rsid w:val="00F37CC0"/>
    <w:rsid w:val="00F43F03"/>
    <w:rsid w:val="00F47BC8"/>
    <w:rsid w:val="00F50E8C"/>
    <w:rsid w:val="00F5538B"/>
    <w:rsid w:val="00F60217"/>
    <w:rsid w:val="00F6422D"/>
    <w:rsid w:val="00F67F0F"/>
    <w:rsid w:val="00F7006C"/>
    <w:rsid w:val="00F763EF"/>
    <w:rsid w:val="00F77860"/>
    <w:rsid w:val="00F807E4"/>
    <w:rsid w:val="00F80B06"/>
    <w:rsid w:val="00F904B3"/>
    <w:rsid w:val="00F9199E"/>
    <w:rsid w:val="00F91DE4"/>
    <w:rsid w:val="00F9416D"/>
    <w:rsid w:val="00FA5182"/>
    <w:rsid w:val="00FA52C1"/>
    <w:rsid w:val="00FA5D1E"/>
    <w:rsid w:val="00FB023C"/>
    <w:rsid w:val="00FB0D77"/>
    <w:rsid w:val="00FB1FBF"/>
    <w:rsid w:val="00FB51DA"/>
    <w:rsid w:val="00FB6AAA"/>
    <w:rsid w:val="00FC03FF"/>
    <w:rsid w:val="00FC05D1"/>
    <w:rsid w:val="00FC19BB"/>
    <w:rsid w:val="00FC3017"/>
    <w:rsid w:val="00FC400B"/>
    <w:rsid w:val="00FC4485"/>
    <w:rsid w:val="00FC451B"/>
    <w:rsid w:val="00FC5F78"/>
    <w:rsid w:val="00FC6586"/>
    <w:rsid w:val="00FC732B"/>
    <w:rsid w:val="00FD50DF"/>
    <w:rsid w:val="00FE0A3A"/>
    <w:rsid w:val="00FE1864"/>
    <w:rsid w:val="00FE1E36"/>
    <w:rsid w:val="00FE2ADE"/>
    <w:rsid w:val="00FE4A45"/>
    <w:rsid w:val="00FE701D"/>
    <w:rsid w:val="00FE74DA"/>
    <w:rsid w:val="00FF0893"/>
    <w:rsid w:val="00FF2071"/>
    <w:rsid w:val="00FF555F"/>
    <w:rsid w:val="00FF55A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1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AODocTxt"/>
    <w:link w:val="Nadpis2Char"/>
    <w:uiPriority w:val="9"/>
    <w:qFormat/>
    <w:rsid w:val="005D16DF"/>
    <w:pPr>
      <w:keepNext/>
      <w:spacing w:before="120"/>
      <w:jc w:val="center"/>
      <w:outlineLvl w:val="1"/>
    </w:pPr>
    <w:rPr>
      <w:rFonts w:ascii="Times New Roman" w:eastAsia="SimSun" w:hAnsi="Times New Roman"/>
      <w:b/>
      <w:sz w:val="22"/>
      <w:szCs w:val="20"/>
      <w:lang w:eastAsia="en-US"/>
    </w:rPr>
  </w:style>
  <w:style w:type="paragraph" w:styleId="Heading3">
    <w:name w:val="heading 3"/>
    <w:basedOn w:val="Normal"/>
    <w:next w:val="AODocTxt"/>
    <w:link w:val="Nadpis3Char"/>
    <w:uiPriority w:val="9"/>
    <w:qFormat/>
    <w:rsid w:val="005D16DF"/>
    <w:pPr>
      <w:jc w:val="center"/>
      <w:outlineLvl w:val="2"/>
    </w:pPr>
    <w:rPr>
      <w:rFonts w:ascii="Times New Roman" w:eastAsia="SimSun" w:hAnsi="Times New Roman"/>
      <w:b/>
      <w:sz w:val="22"/>
      <w:szCs w:val="20"/>
      <w:lang w:eastAsia="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5D16DF"/>
    <w:rPr>
      <w:rFonts w:eastAsia="SimSun" w:cs="Times New Roman"/>
      <w:b/>
      <w:sz w:val="22"/>
      <w:rtl w:val="0"/>
      <w:cs w:val="0"/>
      <w:lang w:val="x-none" w:eastAsia="en-US"/>
    </w:rPr>
  </w:style>
  <w:style w:type="character" w:customStyle="1" w:styleId="Nadpis3Char">
    <w:name w:val="Nadpis 3 Char"/>
    <w:basedOn w:val="DefaultParagraphFont"/>
    <w:link w:val="Heading3"/>
    <w:uiPriority w:val="9"/>
    <w:locked/>
    <w:rsid w:val="005D16DF"/>
    <w:rPr>
      <w:rFonts w:eastAsia="SimSun" w:cs="Times New Roman"/>
      <w:b/>
      <w:sz w:val="22"/>
      <w:rtl w:val="0"/>
      <w:cs w:val="0"/>
      <w:lang w:val="x-none" w:eastAsia="en-US"/>
    </w:rPr>
  </w:style>
  <w:style w:type="paragraph" w:customStyle="1" w:styleId="CharCharChar">
    <w:name w:val="Char Char Char"/>
    <w:basedOn w:val="Normal"/>
    <w:rsid w:val="00A31EC6"/>
    <w:pPr>
      <w:jc w:val="left"/>
    </w:pPr>
    <w:rPr>
      <w:lang w:val="pl-PL" w:eastAsia="pl-PL"/>
    </w:rPr>
  </w:style>
  <w:style w:type="character" w:styleId="Hyperlink">
    <w:name w:val="Hyperlink"/>
    <w:basedOn w:val="DefaultParagraphFont"/>
    <w:uiPriority w:val="99"/>
    <w:rsid w:val="00D91325"/>
    <w:rPr>
      <w:rFonts w:cs="Times New Roman"/>
      <w:color w:val="0000FF"/>
      <w:u w:val="single"/>
      <w:rtl w:val="0"/>
      <w:cs w:val="0"/>
    </w:rPr>
  </w:style>
  <w:style w:type="paragraph" w:styleId="Footer">
    <w:name w:val="footer"/>
    <w:basedOn w:val="Normal"/>
    <w:link w:val="PtaChar"/>
    <w:uiPriority w:val="99"/>
    <w:rsid w:val="004914C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914C0"/>
    <w:rPr>
      <w:rFonts w:cs="Times New Roman"/>
      <w:rtl w:val="0"/>
      <w:cs w:val="0"/>
    </w:rPr>
  </w:style>
  <w:style w:type="paragraph" w:styleId="Header">
    <w:name w:val="header"/>
    <w:basedOn w:val="Normal"/>
    <w:link w:val="HlavikaChar"/>
    <w:uiPriority w:val="99"/>
    <w:rsid w:val="004914C0"/>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CharCharCharCharCharChar">
    <w:name w:val="Char Char Char Char Char Char Char Char"/>
    <w:basedOn w:val="Normal"/>
    <w:rsid w:val="00011661"/>
    <w:pPr>
      <w:jc w:val="left"/>
    </w:pPr>
    <w:rPr>
      <w:lang w:val="pl-PL" w:eastAsia="pl-PL"/>
    </w:rPr>
  </w:style>
  <w:style w:type="paragraph" w:styleId="NoSpacing">
    <w:name w:val="No Spacing"/>
    <w:uiPriority w:val="1"/>
    <w:rsid w:val="00044E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
    <w:name w:val="Char Char Char Char Char"/>
    <w:basedOn w:val="Normal"/>
    <w:rsid w:val="00FF555F"/>
    <w:pPr>
      <w:jc w:val="left"/>
    </w:pPr>
    <w:rPr>
      <w:lang w:val="pl-PL" w:eastAsia="pl-PL"/>
    </w:rPr>
  </w:style>
  <w:style w:type="paragraph" w:styleId="NormalWeb">
    <w:name w:val="Normal (Web)"/>
    <w:basedOn w:val="Normal"/>
    <w:uiPriority w:val="99"/>
    <w:rsid w:val="007300CC"/>
    <w:pPr>
      <w:spacing w:before="150" w:after="150"/>
      <w:ind w:left="675" w:right="525"/>
      <w:jc w:val="left"/>
    </w:pPr>
    <w:rPr>
      <w:sz w:val="19"/>
      <w:szCs w:val="19"/>
    </w:rPr>
  </w:style>
  <w:style w:type="paragraph" w:styleId="ListParagraph">
    <w:name w:val="List Paragraph"/>
    <w:basedOn w:val="Normal"/>
    <w:uiPriority w:val="34"/>
    <w:qFormat/>
    <w:rsid w:val="00667807"/>
    <w:pPr>
      <w:spacing w:after="200" w:line="276" w:lineRule="auto"/>
      <w:ind w:left="720"/>
      <w:jc w:val="left"/>
    </w:pPr>
    <w:rPr>
      <w:rFonts w:ascii="Calibri" w:hAnsi="Calibri"/>
      <w:sz w:val="22"/>
      <w:szCs w:val="22"/>
      <w:lang w:eastAsia="en-US"/>
    </w:rPr>
  </w:style>
  <w:style w:type="character" w:styleId="FootnoteReference">
    <w:name w:val="footnote reference"/>
    <w:basedOn w:val="DefaultParagraphFont"/>
    <w:uiPriority w:val="99"/>
    <w:rsid w:val="00036E0F"/>
    <w:rPr>
      <w:rFonts w:cs="Times New Roman"/>
      <w:vertAlign w:val="superscript"/>
      <w:rtl w:val="0"/>
      <w:cs w:val="0"/>
    </w:rPr>
  </w:style>
  <w:style w:type="paragraph" w:styleId="BalloonText">
    <w:name w:val="Balloon Text"/>
    <w:basedOn w:val="Normal"/>
    <w:link w:val="TextbublinyChar"/>
    <w:uiPriority w:val="99"/>
    <w:rsid w:val="00D26D75"/>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D26D75"/>
    <w:rPr>
      <w:rFonts w:ascii="Tahoma" w:hAnsi="Tahoma" w:cs="Tahoma"/>
      <w:sz w:val="16"/>
      <w:szCs w:val="16"/>
      <w:rtl w:val="0"/>
      <w:cs w:val="0"/>
    </w:rPr>
  </w:style>
  <w:style w:type="paragraph" w:customStyle="1" w:styleId="CM1">
    <w:name w:val="CM1"/>
    <w:basedOn w:val="Normal"/>
    <w:next w:val="Normal"/>
    <w:uiPriority w:val="99"/>
    <w:rsid w:val="009A0AE5"/>
    <w:pPr>
      <w:autoSpaceDE w:val="0"/>
      <w:autoSpaceDN w:val="0"/>
      <w:adjustRightInd w:val="0"/>
      <w:jc w:val="left"/>
    </w:pPr>
    <w:rPr>
      <w:rFonts w:ascii="EUAlbertina" w:hAnsi="EUAlbertina"/>
    </w:rPr>
  </w:style>
  <w:style w:type="paragraph" w:customStyle="1" w:styleId="CM3">
    <w:name w:val="CM3"/>
    <w:basedOn w:val="Normal"/>
    <w:next w:val="Normal"/>
    <w:uiPriority w:val="99"/>
    <w:rsid w:val="009A0AE5"/>
    <w:pPr>
      <w:autoSpaceDE w:val="0"/>
      <w:autoSpaceDN w:val="0"/>
      <w:adjustRightInd w:val="0"/>
      <w:jc w:val="left"/>
    </w:pPr>
    <w:rPr>
      <w:rFonts w:ascii="EUAlbertina" w:hAnsi="EUAlbertina"/>
    </w:rPr>
  </w:style>
  <w:style w:type="paragraph" w:customStyle="1" w:styleId="CM4">
    <w:name w:val="CM4"/>
    <w:basedOn w:val="Normal"/>
    <w:next w:val="Normal"/>
    <w:uiPriority w:val="99"/>
    <w:rsid w:val="009A0AE5"/>
    <w:pPr>
      <w:autoSpaceDE w:val="0"/>
      <w:autoSpaceDN w:val="0"/>
      <w:adjustRightInd w:val="0"/>
      <w:jc w:val="left"/>
    </w:pPr>
    <w:rPr>
      <w:rFonts w:ascii="EUAlbertina" w:hAnsi="EUAlbertina"/>
    </w:rPr>
  </w:style>
  <w:style w:type="paragraph" w:styleId="FootnoteText">
    <w:name w:val="footnote text"/>
    <w:basedOn w:val="Normal"/>
    <w:link w:val="TextpoznmkypodiarouChar"/>
    <w:uiPriority w:val="99"/>
    <w:rsid w:val="00107E73"/>
    <w:pPr>
      <w:ind w:left="720" w:hanging="720"/>
      <w:jc w:val="both"/>
    </w:pPr>
    <w:rPr>
      <w:rFonts w:ascii="Times New Roman" w:eastAsia="SimSun" w:hAnsi="Times New Roman"/>
      <w:sz w:val="16"/>
      <w:szCs w:val="20"/>
      <w:lang w:val="en-GB" w:eastAsia="en-US"/>
    </w:rPr>
  </w:style>
  <w:style w:type="character" w:customStyle="1" w:styleId="TextpoznmkypodiarouChar">
    <w:name w:val="Text poznámky pod čiarou Char"/>
    <w:basedOn w:val="DefaultParagraphFont"/>
    <w:link w:val="FootnoteText"/>
    <w:uiPriority w:val="99"/>
    <w:locked/>
    <w:rsid w:val="00107E73"/>
    <w:rPr>
      <w:rFonts w:eastAsia="SimSun" w:cs="Times New Roman"/>
      <w:sz w:val="16"/>
      <w:rtl w:val="0"/>
      <w:cs w:val="0"/>
      <w:lang w:val="en-GB" w:eastAsia="en-US"/>
    </w:rPr>
  </w:style>
  <w:style w:type="paragraph" w:customStyle="1" w:styleId="AODocTxt">
    <w:name w:val="AODocTxt"/>
    <w:basedOn w:val="Normal"/>
    <w:link w:val="AODocTxtChar"/>
    <w:rsid w:val="005D16DF"/>
    <w:pPr>
      <w:numPr>
        <w:numId w:val="1"/>
      </w:numPr>
      <w:spacing w:before="240" w:line="260" w:lineRule="atLeast"/>
      <w:jc w:val="both"/>
    </w:pPr>
    <w:rPr>
      <w:rFonts w:ascii="Times New Roman" w:eastAsia="SimSun" w:hAnsi="Times New Roman"/>
      <w:sz w:val="22"/>
      <w:szCs w:val="20"/>
      <w:lang w:val="en-GB" w:eastAsia="en-US"/>
    </w:rPr>
  </w:style>
  <w:style w:type="paragraph" w:customStyle="1" w:styleId="AODocTxtL1">
    <w:name w:val="AODocTxtL1"/>
    <w:basedOn w:val="AODocTxt"/>
    <w:rsid w:val="005D16DF"/>
    <w:pPr>
      <w:numPr>
        <w:ilvl w:val="1"/>
      </w:numPr>
      <w:tabs>
        <w:tab w:val="num" w:pos="1080"/>
      </w:tabs>
      <w:ind w:left="1080" w:hanging="360"/>
      <w:jc w:val="both"/>
    </w:pPr>
  </w:style>
  <w:style w:type="paragraph" w:customStyle="1" w:styleId="AODocTxtL2">
    <w:name w:val="AODocTxtL2"/>
    <w:basedOn w:val="AODocTxt"/>
    <w:rsid w:val="005D16DF"/>
    <w:pPr>
      <w:numPr>
        <w:ilvl w:val="2"/>
      </w:numPr>
      <w:tabs>
        <w:tab w:val="num" w:pos="1800"/>
      </w:tabs>
      <w:ind w:left="1800" w:hanging="180"/>
      <w:jc w:val="both"/>
    </w:pPr>
  </w:style>
  <w:style w:type="paragraph" w:customStyle="1" w:styleId="AODocTxtL3">
    <w:name w:val="AODocTxtL3"/>
    <w:basedOn w:val="AODocTxt"/>
    <w:rsid w:val="005D16DF"/>
    <w:pPr>
      <w:numPr>
        <w:ilvl w:val="3"/>
      </w:numPr>
      <w:tabs>
        <w:tab w:val="num" w:pos="2520"/>
      </w:tabs>
      <w:ind w:left="2520" w:hanging="360"/>
      <w:jc w:val="both"/>
    </w:pPr>
  </w:style>
  <w:style w:type="paragraph" w:customStyle="1" w:styleId="AODocTxtL4">
    <w:name w:val="AODocTxtL4"/>
    <w:basedOn w:val="AODocTxt"/>
    <w:rsid w:val="005D16DF"/>
    <w:pPr>
      <w:numPr>
        <w:ilvl w:val="4"/>
      </w:numPr>
      <w:tabs>
        <w:tab w:val="num" w:pos="3240"/>
      </w:tabs>
      <w:ind w:left="3240" w:hanging="360"/>
      <w:jc w:val="both"/>
    </w:pPr>
  </w:style>
  <w:style w:type="paragraph" w:customStyle="1" w:styleId="AODocTxtL5">
    <w:name w:val="AODocTxtL5"/>
    <w:basedOn w:val="AODocTxt"/>
    <w:rsid w:val="005D16DF"/>
    <w:pPr>
      <w:numPr>
        <w:ilvl w:val="5"/>
      </w:numPr>
      <w:tabs>
        <w:tab w:val="num" w:pos="3960"/>
      </w:tabs>
      <w:ind w:left="3960" w:hanging="180"/>
      <w:jc w:val="both"/>
    </w:pPr>
  </w:style>
  <w:style w:type="paragraph" w:customStyle="1" w:styleId="AODocTxtL6">
    <w:name w:val="AODocTxtL6"/>
    <w:basedOn w:val="AODocTxt"/>
    <w:rsid w:val="005D16DF"/>
    <w:pPr>
      <w:numPr>
        <w:ilvl w:val="7"/>
      </w:numPr>
      <w:tabs>
        <w:tab w:val="num" w:pos="4680"/>
      </w:tabs>
      <w:ind w:left="4680" w:hanging="360"/>
      <w:jc w:val="both"/>
    </w:pPr>
  </w:style>
  <w:style w:type="character" w:customStyle="1" w:styleId="AODocTxtChar">
    <w:name w:val="AODocTxt Char"/>
    <w:basedOn w:val="DefaultParagraphFont"/>
    <w:link w:val="AODocTxt"/>
    <w:locked/>
    <w:rsid w:val="005D16DF"/>
    <w:rPr>
      <w:rFonts w:eastAsia="SimSun" w:cs="Times New Roman"/>
      <w:sz w:val="22"/>
      <w:rtl w:val="0"/>
      <w:cs w:val="0"/>
      <w:lang w:val="en-GB" w:eastAsia="en-US"/>
    </w:rPr>
  </w:style>
  <w:style w:type="paragraph" w:customStyle="1" w:styleId="Normlny1">
    <w:name w:val="Normálny1"/>
    <w:rsid w:val="001E6E9B"/>
    <w:pPr>
      <w:framePr w:wrap="auto"/>
      <w:widowControl/>
      <w:autoSpaceDE/>
      <w:autoSpaceDN/>
      <w:adjustRightInd/>
      <w:spacing w:line="276" w:lineRule="auto"/>
      <w:ind w:left="0" w:right="0"/>
      <w:jc w:val="left"/>
      <w:textAlignment w:val="auto"/>
    </w:pPr>
    <w:rPr>
      <w:rFonts w:ascii="Arial" w:eastAsia="SimSun" w:hAnsi="Arial" w:cs="Arial"/>
      <w:color w:val="000000"/>
      <w:sz w:val="22"/>
      <w:szCs w:val="22"/>
      <w:rtl w:val="0"/>
      <w:cs w:val="0"/>
      <w:lang w:val="sk-SK" w:eastAsia="sk-SK" w:bidi="ar-SA"/>
    </w:rPr>
  </w:style>
  <w:style w:type="character" w:styleId="CommentReference">
    <w:name w:val="annotation reference"/>
    <w:basedOn w:val="DefaultParagraphFont"/>
    <w:uiPriority w:val="99"/>
    <w:rsid w:val="00FE0A3A"/>
    <w:rPr>
      <w:rFonts w:cs="Times New Roman"/>
      <w:sz w:val="16"/>
      <w:szCs w:val="16"/>
      <w:rtl w:val="0"/>
      <w:cs w:val="0"/>
    </w:rPr>
  </w:style>
  <w:style w:type="paragraph" w:styleId="CommentText">
    <w:name w:val="annotation text"/>
    <w:basedOn w:val="Normal"/>
    <w:link w:val="TextkomentraChar"/>
    <w:uiPriority w:val="99"/>
    <w:rsid w:val="00FE0A3A"/>
    <w:pPr>
      <w:jc w:val="left"/>
    </w:pPr>
    <w:rPr>
      <w:sz w:val="20"/>
      <w:szCs w:val="20"/>
    </w:rPr>
  </w:style>
  <w:style w:type="character" w:customStyle="1" w:styleId="TextkomentraChar">
    <w:name w:val="Text komentára Char"/>
    <w:basedOn w:val="DefaultParagraphFont"/>
    <w:link w:val="CommentText"/>
    <w:uiPriority w:val="99"/>
    <w:locked/>
    <w:rsid w:val="00FE0A3A"/>
    <w:rPr>
      <w:rFonts w:cs="Times New Roman"/>
      <w:rtl w:val="0"/>
      <w:cs w:val="0"/>
    </w:rPr>
  </w:style>
  <w:style w:type="paragraph" w:styleId="CommentSubject">
    <w:name w:val="annotation subject"/>
    <w:basedOn w:val="CommentText"/>
    <w:next w:val="CommentText"/>
    <w:link w:val="PredmetkomentraChar"/>
    <w:uiPriority w:val="99"/>
    <w:rsid w:val="00FE0A3A"/>
    <w:pPr>
      <w:jc w:val="left"/>
    </w:pPr>
    <w:rPr>
      <w:b/>
      <w:bCs/>
    </w:rPr>
  </w:style>
  <w:style w:type="character" w:customStyle="1" w:styleId="PredmetkomentraChar">
    <w:name w:val="Predmet komentára Char"/>
    <w:basedOn w:val="TextkomentraChar"/>
    <w:link w:val="CommentSubject"/>
    <w:uiPriority w:val="99"/>
    <w:locked/>
    <w:rsid w:val="00FE0A3A"/>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6BC1-63B8-45EA-8FC8-D31B7BA3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14</Pages>
  <Words>11640</Words>
  <Characters>66353</Characters>
  <Application>Microsoft Office Word</Application>
  <DocSecurity>0</DocSecurity>
  <Lines>0</Lines>
  <Paragraphs>0</Paragraphs>
  <ScaleCrop>false</ScaleCrop>
  <Company>MS SR</Company>
  <LinksUpToDate>false</LinksUpToDate>
  <CharactersWithSpaces>77838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janka.gibalova</cp:lastModifiedBy>
  <cp:revision>2</cp:revision>
  <cp:lastPrinted>2012-07-11T09:25:00Z</cp:lastPrinted>
  <dcterms:created xsi:type="dcterms:W3CDTF">2014-08-22T09:36:00Z</dcterms:created>
  <dcterms:modified xsi:type="dcterms:W3CDTF">2014-08-22T09:36:00Z</dcterms:modified>
</cp:coreProperties>
</file>