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4694F" w:rsidRPr="00691D31" w:rsidP="0084694F">
      <w:pPr>
        <w:bidi w:val="0"/>
        <w:spacing w:after="0" w:line="240" w:lineRule="auto"/>
        <w:jc w:val="center"/>
        <w:rPr>
          <w:rFonts w:ascii="Times New Roman" w:hAnsi="Times New Roman"/>
          <w:b/>
          <w:spacing w:val="30"/>
          <w:sz w:val="24"/>
          <w:szCs w:val="24"/>
          <w:lang w:eastAsia="sk-SK"/>
        </w:rPr>
      </w:pPr>
      <w:r w:rsidRPr="00691D31">
        <w:rPr>
          <w:rFonts w:ascii="Times New Roman" w:hAnsi="Times New Roman"/>
          <w:b/>
          <w:spacing w:val="30"/>
          <w:sz w:val="24"/>
          <w:szCs w:val="24"/>
          <w:lang w:eastAsia="sk-SK"/>
        </w:rPr>
        <w:t xml:space="preserve">NÁRODNÁ RADA SLOVENSKEJ REPUBLIKY </w:t>
      </w:r>
    </w:p>
    <w:p w:rsidR="0084694F" w:rsidRPr="00691D31" w:rsidP="0084694F">
      <w:pPr>
        <w:pBdr>
          <w:bottom w:val="single" w:sz="12" w:space="3" w:color="auto"/>
        </w:pBdr>
        <w:bidi w:val="0"/>
        <w:spacing w:after="0" w:line="240" w:lineRule="auto"/>
        <w:jc w:val="center"/>
        <w:rPr>
          <w:rFonts w:ascii="Times New Roman" w:hAnsi="Times New Roman"/>
          <w:spacing w:val="30"/>
          <w:sz w:val="24"/>
          <w:szCs w:val="24"/>
          <w:lang w:eastAsia="sk-SK"/>
        </w:rPr>
      </w:pPr>
      <w:r w:rsidRPr="00691D31">
        <w:rPr>
          <w:rFonts w:ascii="Times New Roman" w:hAnsi="Times New Roman"/>
          <w:spacing w:val="30"/>
          <w:sz w:val="24"/>
          <w:szCs w:val="24"/>
          <w:lang w:eastAsia="sk-SK"/>
        </w:rPr>
        <w:t>VI. volebné obdobie</w:t>
      </w:r>
    </w:p>
    <w:p w:rsidR="0084694F" w:rsidRPr="00691D31" w:rsidP="0084694F">
      <w:pPr>
        <w:bidi w:val="0"/>
        <w:spacing w:after="0" w:line="240" w:lineRule="auto"/>
        <w:jc w:val="center"/>
        <w:rPr>
          <w:rFonts w:ascii="Times New Roman" w:hAnsi="Times New Roman"/>
          <w:spacing w:val="30"/>
          <w:sz w:val="24"/>
          <w:szCs w:val="24"/>
          <w:lang w:eastAsia="sk-SK"/>
        </w:rPr>
      </w:pPr>
    </w:p>
    <w:p w:rsidR="0084694F" w:rsidRPr="00691D31" w:rsidP="0084694F">
      <w:pPr>
        <w:bidi w:val="0"/>
        <w:spacing w:after="0" w:line="240" w:lineRule="auto"/>
        <w:jc w:val="center"/>
        <w:rPr>
          <w:rFonts w:ascii="Times New Roman" w:hAnsi="Times New Roman"/>
          <w:spacing w:val="30"/>
          <w:sz w:val="24"/>
          <w:szCs w:val="24"/>
          <w:lang w:eastAsia="sk-SK"/>
        </w:rPr>
      </w:pPr>
    </w:p>
    <w:p w:rsidR="0084694F" w:rsidRPr="00691D31" w:rsidP="0084694F">
      <w:pPr>
        <w:bidi w:val="0"/>
        <w:spacing w:after="0" w:line="240" w:lineRule="auto"/>
        <w:jc w:val="center"/>
        <w:rPr>
          <w:rFonts w:ascii="Times New Roman" w:hAnsi="Times New Roman"/>
          <w:spacing w:val="30"/>
          <w:sz w:val="24"/>
          <w:szCs w:val="24"/>
          <w:lang w:eastAsia="sk-SK"/>
        </w:rPr>
      </w:pPr>
    </w:p>
    <w:p w:rsidR="0084694F" w:rsidRPr="00691D31" w:rsidP="0084694F">
      <w:pPr>
        <w:bidi w:val="0"/>
        <w:spacing w:after="0" w:line="240" w:lineRule="auto"/>
        <w:jc w:val="center"/>
        <w:rPr>
          <w:rFonts w:ascii="Times New Roman" w:hAnsi="Times New Roman"/>
          <w:b/>
          <w:spacing w:val="30"/>
          <w:sz w:val="24"/>
          <w:szCs w:val="24"/>
          <w:lang w:eastAsia="sk-SK"/>
        </w:rPr>
      </w:pPr>
      <w:r w:rsidR="00E87FC3">
        <w:rPr>
          <w:rFonts w:ascii="Times New Roman" w:hAnsi="Times New Roman"/>
          <w:b/>
          <w:spacing w:val="30"/>
          <w:sz w:val="24"/>
          <w:szCs w:val="24"/>
          <w:lang w:eastAsia="sk-SK"/>
        </w:rPr>
        <w:t>1124</w:t>
      </w:r>
    </w:p>
    <w:p w:rsidR="0084694F" w:rsidRPr="00691D31" w:rsidP="0084694F">
      <w:pPr>
        <w:bidi w:val="0"/>
        <w:spacing w:after="0" w:line="240" w:lineRule="auto"/>
        <w:jc w:val="center"/>
        <w:rPr>
          <w:rFonts w:ascii="Times New Roman" w:hAnsi="Times New Roman"/>
          <w:b/>
          <w:spacing w:val="30"/>
          <w:sz w:val="24"/>
          <w:szCs w:val="24"/>
          <w:lang w:eastAsia="sk-SK"/>
        </w:rPr>
      </w:pPr>
    </w:p>
    <w:p w:rsidR="0084694F" w:rsidRPr="00691D31" w:rsidP="0084694F">
      <w:pPr>
        <w:bidi w:val="0"/>
        <w:spacing w:after="0" w:line="240" w:lineRule="auto"/>
        <w:jc w:val="center"/>
        <w:rPr>
          <w:rFonts w:ascii="Times New Roman" w:hAnsi="Times New Roman"/>
          <w:b/>
          <w:spacing w:val="30"/>
          <w:sz w:val="24"/>
          <w:szCs w:val="24"/>
          <w:lang w:eastAsia="sk-SK"/>
        </w:rPr>
      </w:pPr>
    </w:p>
    <w:p w:rsidR="0084694F" w:rsidRPr="00691D31" w:rsidP="0084694F">
      <w:pPr>
        <w:bidi w:val="0"/>
        <w:spacing w:after="0" w:line="240" w:lineRule="auto"/>
        <w:jc w:val="center"/>
        <w:rPr>
          <w:rFonts w:ascii="Times New Roman" w:hAnsi="Times New Roman"/>
          <w:b/>
          <w:spacing w:val="30"/>
          <w:sz w:val="24"/>
          <w:szCs w:val="24"/>
          <w:lang w:eastAsia="sk-SK"/>
        </w:rPr>
      </w:pPr>
      <w:r w:rsidRPr="00691D31">
        <w:rPr>
          <w:rFonts w:ascii="Times New Roman" w:hAnsi="Times New Roman"/>
          <w:b/>
          <w:spacing w:val="30"/>
          <w:sz w:val="24"/>
          <w:szCs w:val="24"/>
          <w:lang w:eastAsia="sk-SK"/>
        </w:rPr>
        <w:t xml:space="preserve">VLÁDNY NÁVRH </w:t>
      </w:r>
    </w:p>
    <w:p w:rsidR="0084694F" w:rsidRPr="00691D31" w:rsidP="0084694F">
      <w:pPr>
        <w:bidi w:val="0"/>
        <w:spacing w:after="0" w:line="240" w:lineRule="auto"/>
        <w:jc w:val="center"/>
        <w:rPr>
          <w:rFonts w:ascii="Times New Roman" w:hAnsi="Times New Roman"/>
          <w:b/>
          <w:spacing w:val="30"/>
          <w:sz w:val="24"/>
          <w:szCs w:val="24"/>
          <w:lang w:eastAsia="sk-SK"/>
        </w:rPr>
      </w:pPr>
    </w:p>
    <w:p w:rsidR="0084694F" w:rsidRPr="00691D31" w:rsidP="0084694F">
      <w:pPr>
        <w:bidi w:val="0"/>
        <w:spacing w:after="0" w:line="240" w:lineRule="auto"/>
        <w:jc w:val="center"/>
        <w:rPr>
          <w:rFonts w:ascii="Times New Roman" w:hAnsi="Times New Roman"/>
          <w:b/>
          <w:spacing w:val="30"/>
          <w:sz w:val="24"/>
          <w:szCs w:val="24"/>
          <w:lang w:eastAsia="sk-SK"/>
        </w:rPr>
      </w:pPr>
    </w:p>
    <w:p w:rsidR="0084694F" w:rsidRPr="00691D31" w:rsidP="0084694F">
      <w:pPr>
        <w:bidi w:val="0"/>
        <w:spacing w:after="0" w:line="240" w:lineRule="auto"/>
        <w:jc w:val="center"/>
        <w:rPr>
          <w:rFonts w:ascii="Times New Roman" w:hAnsi="Times New Roman"/>
          <w:b/>
          <w:spacing w:val="30"/>
          <w:sz w:val="24"/>
          <w:szCs w:val="24"/>
          <w:lang w:eastAsia="sk-SK"/>
        </w:rPr>
      </w:pPr>
      <w:r w:rsidRPr="00691D31">
        <w:rPr>
          <w:rFonts w:ascii="Times New Roman" w:hAnsi="Times New Roman"/>
          <w:b/>
          <w:spacing w:val="30"/>
          <w:sz w:val="24"/>
          <w:szCs w:val="24"/>
          <w:lang w:eastAsia="sk-SK"/>
        </w:rPr>
        <w:t>Z á k o n</w:t>
      </w:r>
    </w:p>
    <w:p w:rsidR="0084694F" w:rsidRPr="00691D31" w:rsidP="0084694F">
      <w:pPr>
        <w:bidi w:val="0"/>
        <w:spacing w:after="0" w:line="240" w:lineRule="auto"/>
        <w:jc w:val="center"/>
        <w:rPr>
          <w:rFonts w:ascii="Times New Roman" w:hAnsi="Times New Roman"/>
          <w:b/>
          <w:sz w:val="24"/>
          <w:szCs w:val="24"/>
        </w:rPr>
      </w:pPr>
    </w:p>
    <w:p w:rsidR="0084694F" w:rsidRPr="00691D31" w:rsidP="0084694F">
      <w:pPr>
        <w:bidi w:val="0"/>
        <w:spacing w:after="0" w:line="240" w:lineRule="auto"/>
        <w:jc w:val="center"/>
        <w:rPr>
          <w:rFonts w:ascii="Times New Roman" w:hAnsi="Times New Roman"/>
          <w:sz w:val="24"/>
          <w:szCs w:val="24"/>
        </w:rPr>
      </w:pPr>
      <w:r w:rsidRPr="00691D31">
        <w:rPr>
          <w:rFonts w:ascii="Times New Roman" w:hAnsi="Times New Roman"/>
          <w:sz w:val="24"/>
          <w:szCs w:val="24"/>
        </w:rPr>
        <w:t xml:space="preserve">z ... </w:t>
      </w:r>
      <w:r w:rsidRPr="00691D31" w:rsidR="00691D31">
        <w:rPr>
          <w:rFonts w:ascii="Times New Roman" w:hAnsi="Times New Roman"/>
          <w:sz w:val="24"/>
          <w:szCs w:val="24"/>
        </w:rPr>
        <w:t>2014</w:t>
      </w:r>
      <w:r w:rsidRPr="00691D31">
        <w:rPr>
          <w:rFonts w:ascii="Times New Roman" w:hAnsi="Times New Roman"/>
          <w:sz w:val="24"/>
          <w:szCs w:val="24"/>
        </w:rPr>
        <w:t>,</w:t>
      </w:r>
    </w:p>
    <w:p w:rsidR="00691D31" w:rsidRPr="00691D31" w:rsidP="0084694F">
      <w:pPr>
        <w:bidi w:val="0"/>
        <w:spacing w:after="0" w:line="240" w:lineRule="auto"/>
        <w:jc w:val="center"/>
        <w:rPr>
          <w:rFonts w:ascii="Times New Roman" w:hAnsi="Times New Roman"/>
          <w:sz w:val="24"/>
          <w:szCs w:val="24"/>
        </w:rPr>
      </w:pPr>
    </w:p>
    <w:p w:rsidR="00691D31" w:rsidRPr="00691D31" w:rsidP="00691D31">
      <w:pPr>
        <w:bidi w:val="0"/>
        <w:spacing w:after="0" w:line="240" w:lineRule="auto"/>
        <w:jc w:val="center"/>
        <w:rPr>
          <w:rFonts w:ascii="Times New Roman" w:hAnsi="Times New Roman"/>
          <w:b/>
          <w:sz w:val="24"/>
          <w:szCs w:val="24"/>
        </w:rPr>
      </w:pPr>
      <w:r w:rsidRPr="00691D31">
        <w:rPr>
          <w:rFonts w:ascii="Times New Roman" w:hAnsi="Times New Roman"/>
          <w:b/>
          <w:sz w:val="24"/>
          <w:szCs w:val="24"/>
        </w:rPr>
        <w:t xml:space="preserve">ktorým sa mení a dopĺňa zákon č. 548/2003 Z. z. o Justičnej akadémii </w:t>
      </w:r>
    </w:p>
    <w:p w:rsidR="00691D31" w:rsidRPr="00691D31" w:rsidP="00691D31">
      <w:pPr>
        <w:bidi w:val="0"/>
        <w:spacing w:after="0" w:line="240" w:lineRule="auto"/>
        <w:jc w:val="center"/>
        <w:rPr>
          <w:rFonts w:ascii="Times New Roman" w:hAnsi="Times New Roman"/>
          <w:b/>
          <w:sz w:val="24"/>
          <w:szCs w:val="24"/>
        </w:rPr>
      </w:pPr>
      <w:r w:rsidRPr="00691D31">
        <w:rPr>
          <w:rFonts w:ascii="Times New Roman" w:hAnsi="Times New Roman"/>
          <w:b/>
          <w:sz w:val="24"/>
          <w:szCs w:val="24"/>
        </w:rPr>
        <w:t xml:space="preserve">a o zmene a doplnení niektorých zákonov v znení neskorších predpisov </w:t>
      </w:r>
    </w:p>
    <w:p w:rsidR="00691D31" w:rsidRPr="00691D31" w:rsidP="00691D31">
      <w:pPr>
        <w:bidi w:val="0"/>
        <w:spacing w:after="0" w:line="240" w:lineRule="auto"/>
        <w:jc w:val="center"/>
        <w:rPr>
          <w:rFonts w:ascii="Times New Roman" w:hAnsi="Times New Roman"/>
          <w:b/>
          <w:sz w:val="24"/>
          <w:szCs w:val="24"/>
        </w:rPr>
      </w:pPr>
      <w:r w:rsidRPr="00691D31">
        <w:rPr>
          <w:rFonts w:ascii="Times New Roman" w:hAnsi="Times New Roman"/>
          <w:b/>
          <w:sz w:val="24"/>
          <w:szCs w:val="24"/>
        </w:rPr>
        <w:t>a ktorým sa menia a dopĺňajú niektoré zákony</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Národná rada Slovenskej republiky sa uzniesla na tomto zákone:</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b/>
          <w:sz w:val="24"/>
          <w:szCs w:val="24"/>
        </w:rPr>
      </w:pPr>
      <w:r w:rsidRPr="00691D31">
        <w:rPr>
          <w:rFonts w:ascii="Times New Roman" w:hAnsi="Times New Roman"/>
          <w:b/>
          <w:sz w:val="24"/>
          <w:szCs w:val="24"/>
        </w:rPr>
        <w:t>Čl. I</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Zákon č. 548/2003 Z. z. o Justičnej akadémii a o zmene a doplnení niektorých zákonov v znení zákona č. 757/2004 Z. z., zákona č. 319/2005 Z. z., zákona č. 330/2007 Z. z., zákona č. 181/2009 Z. z., zákona č. 33/2011 Z. z. a zákona č. 220/2011 Z. z. sa mení a dopĺňa takto:</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1.</w:t>
      </w:r>
      <w:r w:rsidRPr="00691D31">
        <w:rPr>
          <w:rFonts w:ascii="Times New Roman" w:hAnsi="Times New Roman"/>
          <w:sz w:val="24"/>
          <w:szCs w:val="24"/>
        </w:rPr>
        <w:t xml:space="preserve"> V § 2 ods. 2 sa za slová „súdnych úradníkov“ vkladá čiarka a slová „asistentov sudcov Najvyššieho súdu Slovenskej republiky“.</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2.</w:t>
      </w:r>
      <w:r w:rsidRPr="00691D31">
        <w:rPr>
          <w:rFonts w:ascii="Times New Roman" w:hAnsi="Times New Roman"/>
          <w:sz w:val="24"/>
          <w:szCs w:val="24"/>
        </w:rPr>
        <w:t xml:space="preserve"> V § 3 ods. 1 písmeno c) znie:</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„c) súdnych úradníkov,</w:t>
      </w:r>
      <w:r w:rsidRPr="00691D31">
        <w:rPr>
          <w:rFonts w:ascii="Times New Roman" w:hAnsi="Times New Roman"/>
          <w:sz w:val="24"/>
          <w:szCs w:val="24"/>
          <w:vertAlign w:val="superscript"/>
        </w:rPr>
        <w:t>1</w:t>
      </w:r>
      <w:r w:rsidRPr="00691D31">
        <w:rPr>
          <w:rFonts w:ascii="Times New Roman" w:hAnsi="Times New Roman"/>
          <w:sz w:val="24"/>
          <w:szCs w:val="24"/>
        </w:rPr>
        <w:t>) asistentov sudcov Najvyššieho súdu Slovenskej republiky</w:t>
      </w:r>
      <w:r w:rsidRPr="00691D31">
        <w:rPr>
          <w:rFonts w:ascii="Times New Roman" w:hAnsi="Times New Roman"/>
          <w:sz w:val="24"/>
          <w:szCs w:val="24"/>
          <w:vertAlign w:val="superscript"/>
        </w:rPr>
        <w:t>1a</w:t>
      </w:r>
      <w:r w:rsidRPr="00691D31">
        <w:rPr>
          <w:rFonts w:ascii="Times New Roman" w:hAnsi="Times New Roman"/>
          <w:sz w:val="24"/>
          <w:szCs w:val="24"/>
        </w:rPr>
        <w:t>) a  asistentov prokurátora.</w:t>
      </w:r>
      <w:r w:rsidRPr="00691D31">
        <w:rPr>
          <w:rFonts w:ascii="Times New Roman" w:hAnsi="Times New Roman"/>
          <w:sz w:val="24"/>
          <w:szCs w:val="24"/>
          <w:vertAlign w:val="superscript"/>
        </w:rPr>
        <w:t>2</w:t>
      </w:r>
      <w:r w:rsidRPr="00691D31">
        <w:rPr>
          <w:rFonts w:ascii="Times New Roman" w:hAnsi="Times New Roman"/>
          <w:sz w:val="24"/>
          <w:szCs w:val="24"/>
        </w:rPr>
        <w:t>)“.</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 Poznámka pod čiarou k odkazu 1a znie:</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„1a) § 19 zákona č. 757/2004 Z. z. o súdoch a o zmene a doplnení niektorých zákonov v znení zákona č. 467/2011 Z. z.“. </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3.</w:t>
      </w:r>
      <w:r w:rsidRPr="00691D31">
        <w:rPr>
          <w:rFonts w:ascii="Times New Roman" w:hAnsi="Times New Roman"/>
          <w:sz w:val="24"/>
          <w:szCs w:val="24"/>
        </w:rPr>
        <w:t xml:space="preserve"> V § 3 odseky 2 a 3 znejú: </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„(2) Akadémia v rámci vzdelávania podľa odseku 1 vykonáva prípravné vzdelávanie zamerané na osvojenie si praktických zručností potrebných na výkon funkcie sudcu. Akadémia môže zároveň vykonávať vzdelávanie právnických profesií alebo iných odborných profesií, nad ktorými vykonáva dohľad ministerstvo</w:t>
      </w:r>
      <w:r w:rsidRPr="00691D31">
        <w:rPr>
          <w:rFonts w:ascii="Times New Roman" w:hAnsi="Times New Roman"/>
          <w:sz w:val="24"/>
          <w:szCs w:val="24"/>
          <w:vertAlign w:val="superscript"/>
        </w:rPr>
        <w:t>2a</w:t>
      </w:r>
      <w:r w:rsidRPr="00691D31">
        <w:rPr>
          <w:rFonts w:ascii="Times New Roman" w:hAnsi="Times New Roman"/>
          <w:sz w:val="24"/>
          <w:szCs w:val="24"/>
        </w:rPr>
        <w:t>) a zamestnancov v štátnozamestnaneckom pomere na ministerstve a Generálnej prokuratúre Slovenskej republiky vo funkcii hlavný štátny radca a generálny štátny radca; vykonávanie tejto vzdelávacej činnosti nemôže ohroziť kvalitu, rozsah a dostupnosť činností podľa odsekov 1 a 3 až 8.</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(3) Akadémia zabezpečuje, organizuje a vykonáva aj</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a) odbornú prípravu justičného čakateľa, ktorá je potrebná na výkon funkcie sudcu,</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b) vzdelávanie justičného čakateľa zamerané na zdokonaľovanie a dopĺňanie požadovaných vedomostí potrebných na výkon funkcie sudcu, </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c) vzdelávanie právneho čakateľa prokuratúry na výkon funkcie prokurátora počas prípravnej praxe,</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d) odbornú prípravu vyššieho súdneho úradníka, asistenta sudcu Najvyššieho súdu Slovenskej republiky, asistenta prokurátora a poradcu sudcu ústavného súdu Slovenskej republiky zameranú na vykonanie justičnej skúšky.“.</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Poznámka pod čiarou k odkazu 2a znie:</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„2a) Napríklad zákon Slovenskej národnej rady č. 323/1992 Zb. o notároch a notárskej činnosti (Notársky poriadok) v znení neskorších predpisov, zákon Národnej rady Slovenskej republiky č. 233/1995 Zb. o súdnych exekútoroch a exekučnej činnosti (Exekučný poriadok) a o zmene a doplnení ďalších zákonov v znení neskorších predpisov, zákon č. 527/2002 Z. z. o dobrovoľných dražbách a o doplnení zákona Slovenskej národnej rady č. 323/1992 Zb. o notároch a notárskej činnosti (Notársky poriadok) v znení neskorších predpisov, zákon č. 382/2004 Z. z. o znalcoch, tlmočníkoch a prekladateľoch a o zmene a doplnení niektorých zákonov v znení neskorších predpisov, zákon č. 420/2004 Z. z. o mediácii a o doplnení niektorých zákonov v znení neskorších predpisov, zákon č. 8/2005 Z. z. o správcoch a o zmene a doplnení niektorých zákonov v znení neskorších predpisov.“.</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4.</w:t>
      </w:r>
      <w:r w:rsidRPr="00691D31">
        <w:rPr>
          <w:rFonts w:ascii="Times New Roman" w:hAnsi="Times New Roman"/>
          <w:sz w:val="24"/>
          <w:szCs w:val="24"/>
        </w:rPr>
        <w:t xml:space="preserve"> V § 3 sa za odsek 4 vkladá nový odsek 5, ktorý znie:</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„(5) Akadémia overuje vedomosti a odborné predpoklady justičných čakateľov potrebné na výkon funkcie sudcu a právnych čakateľov prokuratúry potrebné na výkon funkcie prokurátora vykonaním odbornej justičnej skúšky.“.</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Doterajšie odseky 5 až 7 sa označujú ako odseky 6 až 8. </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5.</w:t>
      </w:r>
      <w:r w:rsidRPr="00691D31">
        <w:rPr>
          <w:rFonts w:ascii="Times New Roman" w:hAnsi="Times New Roman"/>
          <w:sz w:val="24"/>
          <w:szCs w:val="24"/>
        </w:rPr>
        <w:t xml:space="preserve"> V § 3 odsek 6 znie:</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„(6) Akadémia zabezpečuje aj vytvorenie, správu a ochranu jednotnej databázy prípadov v podobe súdnych spisov v elektronickej podobe alebo písomnej podobe z oblasti trestného práva, správneho práva, pracovného práva, rodinného práva, obchodného práva a občianskeho práva, ktoré sú spracované na účely písomnej časti výberového konania na obsadenie voľného miesta sudcu. Na požiadanie výberovej komisie akadémia dodá z databázy súdnych prípadov pre potreby písomnej časti výberovej komisii súdne spisy na elektronickom nosiči v počte rovnajúcom sa dvojnásobku uchádzačov prihlásených do výberového konania, pričom polovicu takto dodaných súdnych spisov tvoria súdne spisy z oblasti trestného práva a druhú polovicu súdne spisy z oblasti správneho práva, pracovného práva, rodinného práva, obchodného práva a občianskeho práva.“. </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6</w:t>
      </w:r>
      <w:r w:rsidRPr="00691D31">
        <w:rPr>
          <w:rFonts w:ascii="Times New Roman" w:hAnsi="Times New Roman"/>
          <w:sz w:val="24"/>
          <w:szCs w:val="24"/>
        </w:rPr>
        <w:t xml:space="preserve">. V § 3 sa za odsek 6 vkladá nový odsek 7, ktorý znie: </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„(7) Akadémia zabezpečuje aj vytvorenie, správu a ochranu jednotnej databázy prípadov a spisov potrebných na vykonanie písomnej časti odbornej justičnej skúšky osobitne pre justičných čakateľov a osobitne pre právnych čakateľov prokuratúry.“.</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Doterajšie odseky 7 a 8 sa označujú ako odseky 8 a 9.</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7</w:t>
      </w:r>
      <w:r w:rsidRPr="00691D31">
        <w:rPr>
          <w:rFonts w:ascii="Times New Roman" w:hAnsi="Times New Roman"/>
          <w:sz w:val="24"/>
          <w:szCs w:val="24"/>
        </w:rPr>
        <w:t xml:space="preserve">. V § 3 odsek 8 znie: </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„(8) Pri zabezpečovaní súdnych alebo prokurátorských spisov, či už v písomnej podobe alebo elektronickej podobe, sú ministerstvo, súdy a prokuratúra povinné poskytnúť akadémii súčinnosť. Akadémia pri vytváraní databáz podľa odsekov 6 a 7 zabezpečí ochranu osobných údajov podľa osobitného predpisu.</w:t>
      </w:r>
      <w:r w:rsidRPr="00691D31">
        <w:rPr>
          <w:rFonts w:ascii="Times New Roman" w:hAnsi="Times New Roman"/>
          <w:sz w:val="24"/>
          <w:szCs w:val="24"/>
          <w:vertAlign w:val="superscript"/>
        </w:rPr>
        <w:t>3</w:t>
      </w:r>
      <w:r w:rsidRPr="00691D31">
        <w:rPr>
          <w:rFonts w:ascii="Times New Roman" w:hAnsi="Times New Roman"/>
          <w:sz w:val="24"/>
          <w:szCs w:val="24"/>
        </w:rPr>
        <w:t xml:space="preserve">)“. </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Poznámka pod čiarou k odkazu 3 znie:</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„3) Zákon č. </w:t>
      </w:r>
      <w:r w:rsidRPr="00691D31">
        <w:rPr>
          <w:rFonts w:ascii="Times New Roman" w:hAnsi="Times New Roman"/>
          <w:sz w:val="24"/>
          <w:szCs w:val="24"/>
        </w:rPr>
        <w:t>122/2013 Z. z. o ochrane osobných údajov a o zmene a doplnení niektorých zákonov v znení zákona č. 84/2014 Z. z.</w:t>
      </w:r>
      <w:r w:rsidRPr="00691D31">
        <w:rPr>
          <w:rFonts w:ascii="Times New Roman" w:hAnsi="Times New Roman"/>
          <w:sz w:val="24"/>
          <w:szCs w:val="24"/>
        </w:rPr>
        <w:t>“.</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8.</w:t>
      </w:r>
      <w:r w:rsidRPr="00691D31">
        <w:rPr>
          <w:rFonts w:ascii="Times New Roman" w:hAnsi="Times New Roman"/>
          <w:sz w:val="24"/>
          <w:szCs w:val="24"/>
        </w:rPr>
        <w:t xml:space="preserve"> V § 3 ods. 9 sa slová „odsekov 1 až 6“ nahrádzajú slovami „odsekov 1 až 8“. </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9</w:t>
      </w:r>
      <w:r w:rsidRPr="00691D31">
        <w:rPr>
          <w:rFonts w:ascii="Times New Roman" w:hAnsi="Times New Roman"/>
          <w:sz w:val="24"/>
          <w:szCs w:val="24"/>
        </w:rPr>
        <w:t>. V § 6 ods. 3 sa slová „najviac v dvoch po sebe nasledujúcich obdobiach“ nahrádzajú slovami „aj opakovane“.</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10.</w:t>
      </w:r>
      <w:r w:rsidRPr="00691D31">
        <w:rPr>
          <w:rFonts w:ascii="Times New Roman" w:hAnsi="Times New Roman"/>
          <w:sz w:val="24"/>
          <w:szCs w:val="24"/>
        </w:rPr>
        <w:t xml:space="preserve"> V § 8 ods. 1 sa slová „najviac dve po sebe nasledujúce funkčné obdobia“ nahrádzajú slovami „aj opakovane“. </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11.</w:t>
      </w:r>
      <w:r w:rsidRPr="00691D31">
        <w:rPr>
          <w:rFonts w:ascii="Times New Roman" w:hAnsi="Times New Roman"/>
          <w:sz w:val="24"/>
          <w:szCs w:val="24"/>
        </w:rPr>
        <w:t xml:space="preserve"> V § 11 odsek 8 znie:</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„(8) Úlohy pedagogického zboru podľa odseku 1 môže vykonávať justičný čakateľ, vyšší súdny úradník, právny čakateľ prokuratúry a asistent prokurátora počas výkonu štátnej služby.</w:t>
      </w:r>
      <w:r w:rsidRPr="00691D31">
        <w:rPr>
          <w:rFonts w:ascii="Times New Roman" w:hAnsi="Times New Roman"/>
          <w:sz w:val="24"/>
          <w:szCs w:val="24"/>
          <w:vertAlign w:val="superscript"/>
        </w:rPr>
        <w:t>9a</w:t>
      </w:r>
      <w:r w:rsidRPr="00691D31">
        <w:rPr>
          <w:rFonts w:ascii="Times New Roman" w:hAnsi="Times New Roman"/>
          <w:sz w:val="24"/>
          <w:szCs w:val="24"/>
        </w:rPr>
        <w:t xml:space="preserve">)“. </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12.</w:t>
      </w:r>
      <w:r w:rsidRPr="00691D31">
        <w:rPr>
          <w:rFonts w:ascii="Times New Roman" w:hAnsi="Times New Roman"/>
          <w:sz w:val="24"/>
          <w:szCs w:val="24"/>
        </w:rPr>
        <w:t xml:space="preserve"> § 12 znie:</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12</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(1) Návrh na vykonanie odbornej justičnej skúšky (ďalej len "skúška") justičným čakateľom predkladá akadémii minister. K návrhu priloží aj záverečné hodnotenie justičného čakateľa vypracované predsedom príslušného krajského súdu.</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 </w:t>
      </w: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(2) Návrh na vykonanie skúšky právnym čakateľom prokuratúry predkladá akadémii generálny prokurátor. K návrhu priloží aj záverečné hodnotenie právneho čakateľa prokuratúry podľa osobitného predpisu.</w:t>
      </w:r>
      <w:r w:rsidRPr="00691D31">
        <w:rPr>
          <w:rFonts w:ascii="Times New Roman" w:hAnsi="Times New Roman"/>
          <w:sz w:val="24"/>
          <w:szCs w:val="24"/>
          <w:vertAlign w:val="superscript"/>
        </w:rPr>
        <w:t>10</w:t>
      </w:r>
      <w:r w:rsidRPr="00691D31">
        <w:rPr>
          <w:rFonts w:ascii="Times New Roman" w:hAnsi="Times New Roman"/>
          <w:sz w:val="24"/>
          <w:szCs w:val="24"/>
        </w:rPr>
        <w:t>)</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 </w:t>
      </w: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(3) Cieľom skúšky je overiť, či má justičný čakateľ alebo právny čakateľ prokuratúry potrebné vedomosti a je dostatočne pripravený na to, aby mohol zastávať funkciu sudcu alebo funkciu prokurátora.</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 </w:t>
      </w: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(4) Vykonanie skúšky zabezpečuje akadémia spravidla dvakrát do roka, v jarnom a v jesennom období.</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 </w:t>
      </w: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(5) Skúška justičného čakateľa a skúška právneho čakateľa prokuratúry majú písomnú a ústnu časť. Písomná časť sa skladá z odborného testu, z vyhotovenia rozhodnutí v trestnej a v inej než trestnej veci. Písomnou časťou skúšky sa overuje spôsobilosť justičného čakateľa a právneho čakateľa prokuratúry samostatne vykonávať procesné úkony a postupy vyplývajúce z funkcie, na ktorú sa pripravuje. Na ústnej skúške majú justičný čakateľ a právny čakateľ prokuratúry preukázať vedomosti z ústavného práva, z organizácie a pôsobnosti súdov a prokuratúry, z trestného práva, z medzinárodného práva, z občianskeho práva, z rodinného práva, z obchodného práva, z finančného práva, zo správneho práva, z pracovného práva a z práva Európskej únie.</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 </w:t>
      </w: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(6) Na prípravu a vykonanie skúšky poskytne služobný úrad justičnému čakateľovi a právnemu čakateľovi prokuratúry služobné voľno s náhradou platu v trvaní štyroch týždňov.“.</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13.</w:t>
      </w:r>
      <w:r w:rsidRPr="00691D31">
        <w:rPr>
          <w:rFonts w:ascii="Times New Roman" w:hAnsi="Times New Roman"/>
          <w:sz w:val="24"/>
          <w:szCs w:val="24"/>
        </w:rPr>
        <w:t xml:space="preserve"> V § 13 ods. 1 prvá veta znie: „Skúšku vykoná justičný čakateľ a právny čakateľ prokuratúry pred skúšobnou komisiou zloženou z piatich členov.“. </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14.</w:t>
      </w:r>
      <w:r w:rsidRPr="00691D31">
        <w:rPr>
          <w:rFonts w:ascii="Times New Roman" w:hAnsi="Times New Roman"/>
          <w:sz w:val="24"/>
          <w:szCs w:val="24"/>
        </w:rPr>
        <w:t xml:space="preserve"> V § 13 ods. 5 sa slová „asistenta prokurátora“ nahrádzajú slovami „právneho čakateľa prokuratúry“. </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15.</w:t>
      </w:r>
      <w:r w:rsidRPr="00691D31">
        <w:rPr>
          <w:rFonts w:ascii="Times New Roman" w:hAnsi="Times New Roman"/>
          <w:sz w:val="24"/>
          <w:szCs w:val="24"/>
        </w:rPr>
        <w:t xml:space="preserve"> § 14 znie:</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14</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(1) Ak justičný čakateľ alebo právny čakateľ prokuratúry úspešne vykoná skúšku, akadémia vystaví osvedčenie o jej vykonaní, ktoré justičnému čakateľovi riaditeľ odovzdá v prítomnosti ministra, a ak ide o právneho čakateľa prokuratúry, aj v prítomnosti generálneho prokurátora.</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 </w:t>
      </w: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(2) Ak justičný čakateľ pri skúške neprospel, minister mu povolí vykonať opravnú skúšku na základe jeho písomnej žiadosti; generálny prokurátor povolí vykonať opravnú skúšku právnemu čakateľovi prokuratúry na základe jeho písomnej žiadosti.</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 </w:t>
      </w: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(3) Opravnú skúšku môže justičný čakateľ alebo právny čakateľ prokuratúry vykonať najskôr po troch mesiacoch a najneskôr do deviatich mesiacov od konania skúšky.</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 </w:t>
      </w: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(4) Ak justičný čakateľ alebo právny čakateľ prokuratúry neprospel ani pri opravnej skúške, predseda krajského súdu alebo generálny prokurátor ho z funkcie odvolá podľa osobitného predpisu.</w:t>
      </w:r>
      <w:r w:rsidRPr="00691D31">
        <w:rPr>
          <w:rFonts w:ascii="Times New Roman" w:hAnsi="Times New Roman"/>
          <w:sz w:val="24"/>
          <w:szCs w:val="24"/>
          <w:vertAlign w:val="superscript"/>
        </w:rPr>
        <w:t>11</w:t>
      </w:r>
      <w:r w:rsidRPr="00691D31">
        <w:rPr>
          <w:rFonts w:ascii="Times New Roman" w:hAnsi="Times New Roman"/>
          <w:sz w:val="24"/>
          <w:szCs w:val="24"/>
        </w:rPr>
        <w:t>)</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 </w:t>
      </w: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(5) Na vykonanie skúšky vyššieho súdneho úradníka a asistenta prokurátora sa vzťahujú ustanovenia odsekov 1 až 3 a § 12 ods. 1 až 5.</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 </w:t>
      </w: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(6) Na vykonanie skúšky a na vykonanie opravnej skúšky služobný úrad poskytne vyššiemu súdnemu úradníkovi a asistentovi prokurátora služobné voľno s náhradou platu v trvaní dvoch týždňov.</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 </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ab/>
        <w:t xml:space="preserve">(7) Ak vyšší súdny úradník alebo asistent prokurátora neprospel ani pri opravnej skúške, zostáva vo svojej funkcii bez možnosti znovu sa prihlásiť na vykonanie skúšky.“. </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Poznámka pod čiarou k odkazu 11 znie:</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„11) § 52 ods. 1 písm. f) zákona č. 400/2009 Z. z. o štátnej službe a o zmene a doplnení niektorých zákonov.</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 236 ods. 2 písm. f) zákona č. 154/2001 Z. z.“. </w:t>
      </w:r>
    </w:p>
    <w:p w:rsidR="00691D31" w:rsidRPr="00691D31" w:rsidP="00691D31">
      <w:pPr>
        <w:bidi w:val="0"/>
        <w:spacing w:after="0" w:line="240" w:lineRule="auto"/>
        <w:jc w:val="both"/>
        <w:rPr>
          <w:rFonts w:ascii="Times New Roman" w:hAnsi="Times New Roman"/>
          <w:b/>
          <w:sz w:val="24"/>
          <w:szCs w:val="24"/>
        </w:rPr>
      </w:pPr>
    </w:p>
    <w:p w:rsidR="00691D31" w:rsidRPr="00691D31" w:rsidP="00691D31">
      <w:pPr>
        <w:bidi w:val="0"/>
        <w:spacing w:after="0" w:line="240" w:lineRule="auto"/>
        <w:jc w:val="both"/>
        <w:rPr>
          <w:rFonts w:ascii="Times New Roman" w:hAnsi="Times New Roman"/>
          <w:b/>
          <w:sz w:val="24"/>
          <w:szCs w:val="24"/>
        </w:rPr>
      </w:pPr>
    </w:p>
    <w:p w:rsidR="00691D31" w:rsidRPr="00691D31" w:rsidP="00691D31">
      <w:pPr>
        <w:bidi w:val="0"/>
        <w:spacing w:after="0" w:line="240" w:lineRule="auto"/>
        <w:jc w:val="both"/>
        <w:rPr>
          <w:rFonts w:ascii="Times New Roman" w:hAnsi="Times New Roman"/>
          <w:b/>
          <w:sz w:val="24"/>
          <w:szCs w:val="24"/>
        </w:rPr>
      </w:pPr>
    </w:p>
    <w:p w:rsidR="00691D31" w:rsidRPr="00691D31" w:rsidP="00691D31">
      <w:pPr>
        <w:bidi w:val="0"/>
        <w:spacing w:after="0" w:line="240" w:lineRule="auto"/>
        <w:jc w:val="both"/>
        <w:rPr>
          <w:rFonts w:ascii="Times New Roman" w:hAnsi="Times New Roman"/>
          <w:b/>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16</w:t>
      </w:r>
      <w:r w:rsidRPr="00691D31">
        <w:rPr>
          <w:rFonts w:ascii="Times New Roman" w:hAnsi="Times New Roman"/>
          <w:sz w:val="24"/>
          <w:szCs w:val="24"/>
        </w:rPr>
        <w:t xml:space="preserve">. Za § 17a sa  vkladá § 17b, ktorý vrátane nadpisu znie: </w:t>
      </w:r>
    </w:p>
    <w:p w:rsidR="00691D31" w:rsidRPr="00691D31" w:rsidP="00691D31">
      <w:pPr>
        <w:bidi w:val="0"/>
        <w:spacing w:after="0" w:line="240" w:lineRule="auto"/>
        <w:jc w:val="center"/>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17b</w:t>
      </w: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xml:space="preserve">Prechodné ustanovenie </w:t>
      </w: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k úpravám účinným od 1. novembra 2014</w:t>
      </w:r>
    </w:p>
    <w:p w:rsidR="00691D31" w:rsidRPr="00691D31" w:rsidP="00691D31">
      <w:pPr>
        <w:bidi w:val="0"/>
        <w:spacing w:after="0" w:line="240" w:lineRule="auto"/>
        <w:jc w:val="center"/>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Vyšší súdni úradníci alebo asistenti prokurátora, ktorí sa prihlásili na vykonanie ďalšej opravnej skúšky pred 1. novembrom 2014 a spĺňajú podmienky na jej vykonanie, sú oprávnení ju vykonať podľa predpisov účinných do 31. októbra 2014.“.</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b/>
          <w:sz w:val="24"/>
          <w:szCs w:val="24"/>
        </w:rPr>
      </w:pPr>
      <w:r w:rsidRPr="00691D31">
        <w:rPr>
          <w:rFonts w:ascii="Times New Roman" w:hAnsi="Times New Roman"/>
          <w:b/>
          <w:sz w:val="24"/>
          <w:szCs w:val="24"/>
        </w:rPr>
        <w:t>Čl. II</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Zákon č. 385/2000 Z. z. o sudcoch a prísediacich a o zmene a doplnení niektorých zákonov v znení zákona č. 185/2002 Z. z., zákona č. 670/2002 Z. z., zákona č. 426/2003 Z. z., zákona č. 458/2003 Z. z., zákona č. 462/2003 Z. z., zákona č. 505/2003 Z. z., zákona č. 514/2003 Z. z., zákona č. 548/2003 Z. z., zákona č. 267/2004 Z. z., zákona č. 403/2004 Z. z., zákona č. 530/2004 Z. z., zákona č. 586/2004 Z. z., zákona č. 609/2004 Z. z., zákona č. 757/2004 Z. z., zákona č. 122/2005 Z. z., zákona č. 622/2005 Z. z., nálezu Ústavného súdu Slovenskej republiky č. 15/2008 Z. z., zákona č. 517/2008 Z. z., zákona č. 520/2008 Z. z., zákona č. 59/2009 Z. z., nálezu Ústavného súdu Slovenskej republiky č. 290/2009 Z. z., zákona č. 291/2009 Z. z., zákona č. 500/2010 Z. z., zákona č. 543/2010 Z. z., zákona č. 33/2011 Z. z., zákona č. 100/2011 Z. z., zákona č. 467/2011 Z. z., zákona č. 503/2011 Z. z., zákona č. 79/2012 Z. z., zákona č. 335/2012 Z. z., zákona č. 392/2012 Z. z., zákona č. 462/2013 Z. z., zákona č. 195/2004 Z. z. a nálezu Ústavného súdu Slovenskej republiky č. 216/2014 Z. z. sa mení a dopĺňa takto:</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1.</w:t>
      </w:r>
      <w:r w:rsidRPr="00691D31">
        <w:rPr>
          <w:rFonts w:ascii="Times New Roman" w:hAnsi="Times New Roman"/>
          <w:sz w:val="24"/>
          <w:szCs w:val="24"/>
        </w:rPr>
        <w:t xml:space="preserve"> V § 28 odsek 2 znie: </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„(2) Výberového konania sa môže zúčastniť ten, kto spĺňa predpoklady na vymenovanie za sudcu podľa § 5 ods. 1 písm. b) až d), f), g) a odseku 2, najneskôr v posledný deň výberového konania dosiahne vek aspoň 30 rokov, udelí písomný súhlas s overením predpokladov sudcovskej spôsobilosti Národným bezpečnostným úradom,</w:t>
      </w:r>
      <w:r w:rsidRPr="00691D31">
        <w:rPr>
          <w:rFonts w:ascii="Times New Roman" w:hAnsi="Times New Roman"/>
          <w:sz w:val="24"/>
          <w:szCs w:val="24"/>
          <w:vertAlign w:val="superscript"/>
        </w:rPr>
        <w:t>4c</w:t>
      </w:r>
      <w:r w:rsidRPr="00691D31">
        <w:rPr>
          <w:rFonts w:ascii="Times New Roman" w:hAnsi="Times New Roman"/>
          <w:sz w:val="24"/>
          <w:szCs w:val="24"/>
        </w:rPr>
        <w:t xml:space="preserve">) ak sa vo výberovom konaní umiestni ako prvý v poradí a absolvoval prípravné vzdelávanie zamerané na osvojenie si zručností potrebných na výkon funkcie sudcu; podmienka prípravného vzdelávania sa nevzťahuje na sudcu, justičného čakateľa a vyššieho súdneho úradníka.“.  </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2.</w:t>
      </w:r>
      <w:r w:rsidRPr="00691D31">
        <w:rPr>
          <w:rFonts w:ascii="Times New Roman" w:hAnsi="Times New Roman"/>
          <w:sz w:val="24"/>
          <w:szCs w:val="24"/>
        </w:rPr>
        <w:t xml:space="preserve"> V § 29 ods. 1 druhá a tretia veta znejú: „Členov výberovej komisie vymenuje predseda súdu z databázy kandidátov na členov výberovej komisie vždy po vyhlásení výberového konania, a to tak, aby jeden člen bol z kandidátov zvolených národnou radou, dvaja členovia z kandidátov zvolených súdnou radou a jeden člen z kandidátov vymenovaných ministrom. Piateho člena výberovej komisie zvolí na žiadosť predsedu súdu sudcovská rada súdu, na ktorom sa voľné miesto obsadzuje.“. </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3.</w:t>
      </w:r>
      <w:r w:rsidRPr="00691D31">
        <w:rPr>
          <w:rFonts w:ascii="Times New Roman" w:hAnsi="Times New Roman"/>
          <w:sz w:val="24"/>
          <w:szCs w:val="24"/>
        </w:rPr>
        <w:t xml:space="preserve"> V § 30 ods. 7 druhej vete sa za slovo „sudcov“ vkladá čiarka a slová „justičný čakateľov“. </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4.</w:t>
      </w:r>
      <w:r w:rsidRPr="00691D31">
        <w:rPr>
          <w:rFonts w:ascii="Times New Roman" w:hAnsi="Times New Roman"/>
          <w:sz w:val="24"/>
          <w:szCs w:val="24"/>
        </w:rPr>
        <w:t xml:space="preserve"> V § 65 ods. 1 písm. b) sa za druhý bod vkladá nový tretí bod, ktorý znie:</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„3. za vedenie justičného čakateľa,“.</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Doterajší tretí a štvrtý bod sa označujú ako štvrtý a piaty bod. </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5.</w:t>
      </w:r>
      <w:r w:rsidRPr="00691D31">
        <w:rPr>
          <w:rFonts w:ascii="Times New Roman" w:hAnsi="Times New Roman"/>
          <w:sz w:val="24"/>
          <w:szCs w:val="24"/>
        </w:rPr>
        <w:t xml:space="preserve"> Za § 72 sa vkladá § 72a, ktorý vrátane nadpisu znie:</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72a</w:t>
      </w: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Príplatok za vedenie justičného čakateľa</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Sudcovi, ktorý vykonáva činnosť školiteľa justičného čakateľa, patrí osobitný príplatok vo výške 30 eur mesačne.“.</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6.</w:t>
      </w:r>
      <w:r w:rsidRPr="00691D31">
        <w:rPr>
          <w:rFonts w:ascii="Times New Roman" w:hAnsi="Times New Roman"/>
          <w:sz w:val="24"/>
          <w:szCs w:val="24"/>
        </w:rPr>
        <w:t xml:space="preserve"> Za štvrtú časť sa vkladá piata časť, ktorá vrátane nadpisu znie:</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b/>
          <w:caps/>
          <w:sz w:val="24"/>
          <w:szCs w:val="24"/>
        </w:rPr>
      </w:pPr>
      <w:r w:rsidRPr="00691D31">
        <w:rPr>
          <w:rFonts w:ascii="Times New Roman" w:hAnsi="Times New Roman"/>
          <w:caps/>
          <w:sz w:val="24"/>
          <w:szCs w:val="24"/>
        </w:rPr>
        <w:t>„</w:t>
      </w:r>
      <w:r w:rsidRPr="00691D31">
        <w:rPr>
          <w:rFonts w:ascii="Times New Roman" w:hAnsi="Times New Roman"/>
          <w:b/>
          <w:caps/>
          <w:spacing w:val="30"/>
          <w:sz w:val="24"/>
          <w:szCs w:val="24"/>
        </w:rPr>
        <w:t>Piata časť</w:t>
      </w:r>
    </w:p>
    <w:p w:rsidR="00691D31" w:rsidRPr="00691D31" w:rsidP="00691D31">
      <w:pPr>
        <w:bidi w:val="0"/>
        <w:spacing w:after="0" w:line="240" w:lineRule="auto"/>
        <w:jc w:val="center"/>
        <w:rPr>
          <w:rFonts w:ascii="Times New Roman" w:hAnsi="Times New Roman"/>
          <w:b/>
          <w:caps/>
          <w:sz w:val="24"/>
          <w:szCs w:val="24"/>
        </w:rPr>
      </w:pPr>
      <w:r w:rsidRPr="00691D31">
        <w:rPr>
          <w:rFonts w:ascii="Times New Roman" w:hAnsi="Times New Roman"/>
          <w:b/>
          <w:caps/>
          <w:sz w:val="24"/>
          <w:szCs w:val="24"/>
        </w:rPr>
        <w:t>OSOBITNÉ USTANOVENIA O JUSTIČNÝCH ČAKATEĽOCH</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148</w:t>
      </w: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Justičný čakateľ</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(1) Justičný čakateľ je štátnym zamestnancom v štátnej službe. Vykonáva prípravu, účelom ktorej je odborná príprava na výkon funkcie sudcu a podieľa sa na výkone súdnictva.</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(2) Príprava na výkon funkcie sudcu sa skladá z odbornej prípravy a vykonania odbornej justičnej skúšky.</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(3) Príprava justičného čakateľa sa začína prijatím do štátnej služby predsedom príslušného krajského súdu po úspešnom absolvovaní výberového konania.</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(4) Za justičného čakateľa možno prijať len toho, kto spĺňa predpoklady na vymenovanie sudcu podľa § 5 ods. 1 písm. b) až d) a f) a ods. 2.</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(5) Justičný čakateľ skladá pri prijatí do štátnej služby do rúk predsedu krajského súdu tento sľub: „Sľubujem na svoju česť a svedomie, že budem dodržiavať Ústavu Slovenskej republiky, ústavné zákony, zákony, ostatné všeobecne záväzné právne predpisy a služobné predpis</w:t>
      </w:r>
      <w:r w:rsidR="00CE1C33">
        <w:rPr>
          <w:rFonts w:ascii="Times New Roman" w:hAnsi="Times New Roman"/>
          <w:sz w:val="24"/>
          <w:szCs w:val="24"/>
        </w:rPr>
        <w:t>y</w:t>
      </w:r>
      <w:r w:rsidRPr="00691D31">
        <w:rPr>
          <w:rFonts w:ascii="Times New Roman" w:hAnsi="Times New Roman"/>
          <w:sz w:val="24"/>
          <w:szCs w:val="24"/>
        </w:rPr>
        <w:t>. Budem sa svedomite pripravovať na výkon sudcovskej funkcie a osvojím si zásady sudcovskej etiky“.</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 xml:space="preserve">(6) Odborná príprava justičného čakateľa trvá tri roky. Justičnému čakateľovi, ktorý je najmenej osem rokov činný v právnickom povolaní, môže súdna rada na návrh príslušného predsedu krajského súdu skrátiť prípravnú prax najviac o jeden rok. Obsahovú náplň odbornej prípravy justičných čakateľov schvaľuje súdna rada po dohode s ministrom. </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(7) Justičný čakateľ vykonáva odbornú prípravu na súde v obvode príslušného krajského súdu. Za výkon prípravy justičného čakateľa sa považuje aj jeho účasť na vzdelávacích podujatiach zabezpečovaných justičnou akadémiou.</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(8) Osobným úradom justičného čakateľa, ktorý vykonáva odbornú prípravu na okresnom súde alebo krajskom súde je krajský súd. Predseda súdu, na ktorom justičný čakateľ vykonáva odbornú prípravu, prideľuje justičnému čakateľovi školiteľa spomedzi sudcov tohto súdu.</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149</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(1)  Pri výkone súdnictva je justičný čakateľ oprávnený vykonávať rovnaké úkony ako vyšší súdny úradník.</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(2) Justičný čakateľ je povinný, a to aj po skončení prípravy, zachovať mlčanlivosť o veciach, o ktorých sa dozvedel pri výkone svojej činnosti, v rovnakom rozsahu ako sudca. Zbaviť tejto povinnosti ho môže predseda príslušného krajského súdu.</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149a</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(1) Po skončení odbornej prípravy, najneskôr do šiestich mesiacov od jej skončenia, je justičný čakateľ povinný vykonať odbornú justičnú skúšku, okrem prípadu, keď odbornú justičnú skúšku vykonal v minulosti. Na základe písomnej žiadosti justičného čakateľa je minister povinný, po skončení odbornej prípravy, povoliť justičnému čakateľovi účasť na odbornej justičnej skúške.</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(2) Po skončení odbornej praxe a úspešnom vykonaní odbornej justičnej skúšky vykonáva justičný čakateľ naďalej funkciu justičného čakateľa v stálej štátnej službe, kým bude vymenovaný do funkcie sudcu, na základe výberového konania na voľné miesto sudcu. Naďalej je povinný sa  v tomto období  odborne pripravovať na výkon funkcie sudcu.</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(3) Justičný čakateľ môže po úspešnom vykonaní odbornej justičnej skúšky vykonávať rovnaké úkony ako vyšší súdny úradník, ako aj iné úkony, ktoré ustanoví zákon.</w:t>
      </w:r>
      <w:r w:rsidRPr="00691D31">
        <w:rPr>
          <w:rFonts w:ascii="Times New Roman" w:hAnsi="Times New Roman"/>
          <w:sz w:val="24"/>
          <w:szCs w:val="24"/>
          <w:vertAlign w:val="superscript"/>
        </w:rPr>
        <w:t>30</w:t>
      </w:r>
      <w:r w:rsidRPr="00691D31">
        <w:rPr>
          <w:rFonts w:ascii="Times New Roman" w:hAnsi="Times New Roman"/>
          <w:sz w:val="24"/>
          <w:szCs w:val="24"/>
        </w:rPr>
        <w:t>)“.</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Poznámka pod čiarou k odkazu  30 znie:</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„30) Zákon č. 549/2003 Z. z. o súdnych úradníkoch v znení neskorších predpisov.“.</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b/>
          <w:sz w:val="24"/>
          <w:szCs w:val="24"/>
        </w:rPr>
      </w:pPr>
      <w:r w:rsidRPr="00691D31">
        <w:rPr>
          <w:rFonts w:ascii="Times New Roman" w:hAnsi="Times New Roman"/>
          <w:b/>
          <w:sz w:val="24"/>
          <w:szCs w:val="24"/>
        </w:rPr>
        <w:t>Čl. III</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 xml:space="preserve">Zákon č. 154/2001 Z. z. o prokurátoroch a právnych čakateľoch prokuratúry v znení zákona č. 669/2002 Z. z., zákona č.  458/2003 Z. z., zákona č. 462/2003 Z. z., zákona č.  548/2003 Z. z., zákona č. 561/2003 Z. z., zákona č. 365/2004 Z. z., zákona č. 530/2004 Z. z., zákona č. 586/2004 Z. z., zákona č. 609/2004 Z. z., zákona č. 122/2005 Z. z., zákona č.  622/2005 Z. z.,  zákona  č. 520/2008 Z. z., zákona č. 291/2009 Z. z., zákona č. 543/2010 Z.  z., zákona č. 33/2011 Z. z., zákona č. 220/2011 Z. z., zákona č. 503/2011 Z. z.,  zákona č. 79/2012 Z. z., zákona č.  335/2012 Z. z., zákona č. 392/2012 Z. z.,  zákona č. 462/2013 Z. z., zákona č. 195/2014 Z. z.  a nálezu Ústavného súdu Slovenskej republiky č. 217/2014 Z.  z.  sa mení a dopĺňa takto:  </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1.</w:t>
      </w:r>
      <w:r w:rsidRPr="00691D31">
        <w:rPr>
          <w:rFonts w:ascii="Times New Roman" w:hAnsi="Times New Roman"/>
          <w:sz w:val="24"/>
          <w:szCs w:val="24"/>
        </w:rPr>
        <w:t xml:space="preserve"> V § 1 ods. 1 sa za písmeno a) vkladá nové písmeno b), ktoré znie: </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„b) postavenie právnych čakateľov prokuratúry, ich práva a povinnosti, vznik a zánik služobného pomeru a ich disciplinárnu zodpovednosť,“.</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Doterajšie písmeno b) sa označuje ako písmeno c).</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2.</w:t>
      </w:r>
      <w:r w:rsidRPr="00691D31">
        <w:rPr>
          <w:rFonts w:ascii="Times New Roman" w:hAnsi="Times New Roman"/>
          <w:sz w:val="24"/>
          <w:szCs w:val="24"/>
        </w:rPr>
        <w:t xml:space="preserve"> Spoločný nadpis nad § 6 sa vypúšťa a nadpis § 6 znie: „Predpoklady na vymenovanie do funkcie prokurátora“.</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3.</w:t>
      </w:r>
      <w:r w:rsidRPr="00691D31">
        <w:rPr>
          <w:rFonts w:ascii="Times New Roman" w:hAnsi="Times New Roman"/>
          <w:sz w:val="24"/>
          <w:szCs w:val="24"/>
        </w:rPr>
        <w:t xml:space="preserve"> V § 6 ods. 2 písmeno b) znie:</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„b) získal vysokoškolské vzdelanie druhého stupňa v študijnom odbore právo na právnickej fakulte vysokej školy v Slovenskej republike4) alebo má uznaný doklad o vysokoškolskom právnickom vzdelaní druhého stupňa vydaný zahraničnou vysokou školou; ak získal vysokoškolské vzdelanie najprv v prvom stupni a následne v druhom stupni, vyžaduje sa, aby v oboch stupňoch získal vzdelanie v odbore právo,“.</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4.</w:t>
      </w:r>
      <w:r w:rsidRPr="00691D31">
        <w:rPr>
          <w:rFonts w:ascii="Times New Roman" w:hAnsi="Times New Roman"/>
          <w:sz w:val="24"/>
          <w:szCs w:val="24"/>
        </w:rPr>
        <w:t xml:space="preserve"> V poznámke pod čiarou k odkazu 4 sa citácia „§ 21 ods. 3 zákona č. 172/1990 Zb. o vysokých školách v znení zákona Národnej rady Slovenskej republiky č. 324/1996 Z. z.“ nahrádza citáciou „§ 53 zákona č. 131/2002 Z. z. o vysokých školách a o zmene a doplnení niektorých zákonov v znení neskorších predpisov.“.</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5.</w:t>
      </w:r>
      <w:r w:rsidRPr="00691D31">
        <w:rPr>
          <w:rFonts w:ascii="Times New Roman" w:hAnsi="Times New Roman"/>
          <w:sz w:val="24"/>
          <w:szCs w:val="24"/>
        </w:rPr>
        <w:t xml:space="preserve"> V § 6 ods. 2 písm. c) sa na konci vypúšťa čiarka a pripájajú tieto slová: „a je zdravotne spôsobilý na výkon funkcie prokurátora,“.</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6.</w:t>
      </w:r>
      <w:r w:rsidRPr="00691D31">
        <w:rPr>
          <w:rFonts w:ascii="Times New Roman" w:hAnsi="Times New Roman"/>
          <w:sz w:val="24"/>
          <w:szCs w:val="24"/>
        </w:rPr>
        <w:t xml:space="preserve"> V § 6 ods. 2 písm. i) sa na konci pripájajú tieto slová: „ak tento zákon neustanovuje inak (§ 8 ods. 1),“.</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7.</w:t>
      </w:r>
      <w:r w:rsidRPr="00691D31">
        <w:rPr>
          <w:rFonts w:ascii="Times New Roman" w:hAnsi="Times New Roman"/>
          <w:sz w:val="24"/>
          <w:szCs w:val="24"/>
        </w:rPr>
        <w:t xml:space="preserve"> § 6 sa dopĺňa odsekom 8, ktorý znie:</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„(8)  Do funkcie prokurátora nemožno vymenovať uchádzača o funkciu prokurátora, ktorý bol</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a) prokurátorom,  ak  bol  z  tejto  funkcie  odvolaný  na  základe  disciplinárneho  rozhodnutia o zbavení výkonu funkcie prokurátora,</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b) sudcom,  ak  bol  z  tejto funkcie odvolaný na základe disciplinárneho rozhodnutia pre čin, ktorý je nezlučiteľný s výkonom funkcie sudcu,</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c) advokátom,   ak  bol vyčiarknutý zo zoznamu  advokátov,  zoznamu euroadvokátov, zoznamu zahraničných advokátov alebo zoznamu medzinárodných advokátov  na základe disciplinárneho rozhodnutia, </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d) komerčným právnikom,  ak  bol  vyčiarknutý zo zoznamu komerčných právnikov na základe disciplinárneho rozhodnutia, </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e) notárom alebo notárskym kandidátom, ak bol odvolaný na základe disciplinárneho rozhodnutia alebo</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f) súdnym exekútorom alebo exekútorským kandidátom, ak bol odvolaný na základe disciplinárneho rozhodnutia.“.</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8.</w:t>
      </w:r>
      <w:r w:rsidRPr="00691D31">
        <w:rPr>
          <w:rFonts w:ascii="Times New Roman" w:hAnsi="Times New Roman"/>
          <w:sz w:val="24"/>
          <w:szCs w:val="24"/>
        </w:rPr>
        <w:t xml:space="preserve"> § 7 a 7a vrátane spoločného nadpisu nad § 7 a poznámok pod čiarou znejú:</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w:t>
      </w:r>
      <w:r w:rsidRPr="00691D31">
        <w:rPr>
          <w:rFonts w:ascii="Times New Roman" w:hAnsi="Times New Roman"/>
          <w:spacing w:val="30"/>
          <w:sz w:val="24"/>
          <w:szCs w:val="24"/>
        </w:rPr>
        <w:t>Výberové konanie na funkciu prokurátora</w:t>
      </w:r>
    </w:p>
    <w:p w:rsidR="00691D31" w:rsidRPr="00691D31" w:rsidP="00691D31">
      <w:pPr>
        <w:bidi w:val="0"/>
        <w:spacing w:after="0" w:line="240" w:lineRule="auto"/>
        <w:jc w:val="center"/>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7</w:t>
      </w:r>
    </w:p>
    <w:p w:rsidR="00691D31" w:rsidRPr="00691D31" w:rsidP="00691D31">
      <w:pPr>
        <w:bidi w:val="0"/>
        <w:spacing w:after="0" w:line="240" w:lineRule="auto"/>
        <w:jc w:val="center"/>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 xml:space="preserve">(1) Výberovým konaním na funkciu prokurátora sa overujú schopnosti, odborné vedomosti, jazykové znalosti a zdravotný stav uchádzača o funkciu prokurátora a ďalšie skutočnosti, ktoré je potrebné alebo vhodné overiť vzhľadom na povahu funkcie prokurátora. Pri výberovom konaní sa musí dodržiavať zásada rovnakého zaobchádzania v pracovnoprávnych a obdobných právnych vzťahoch ustanovená osobitným predpisom.8) </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(2) Výberové konanie na funkciu prokurátora vyhlasuje generálny prokurátor na webovom sídle generálnej prokuratúry a v periodickej tlači s celoštátnou pôsobnosťou alebo aj v iných všeobecne prístupných prostriedkoch masovej komunikácie najmenej 30 dní pred jeho začatím.</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(3) Oznámenie o vyhlásení výberového konania na funkciu prokurátora obsahuje</w:t>
      </w:r>
    </w:p>
    <w:p w:rsidR="00691D31" w:rsidRPr="00691D31" w:rsidP="003816EB">
      <w:pPr>
        <w:pStyle w:val="ListParagraph"/>
        <w:numPr>
          <w:numId w:val="3"/>
        </w:numPr>
        <w:bidi w:val="0"/>
        <w:spacing w:after="0" w:line="240" w:lineRule="auto"/>
        <w:jc w:val="both"/>
        <w:rPr>
          <w:rFonts w:ascii="Times New Roman" w:hAnsi="Times New Roman"/>
          <w:sz w:val="24"/>
          <w:szCs w:val="24"/>
        </w:rPr>
      </w:pPr>
      <w:r w:rsidRPr="00691D31">
        <w:rPr>
          <w:rFonts w:ascii="Times New Roman" w:hAnsi="Times New Roman"/>
          <w:sz w:val="24"/>
          <w:szCs w:val="24"/>
        </w:rPr>
        <w:t>názov prokuratúry vrátane jej sídla, pre ktorú sa vyhlasuje výberové konanie, prípadne aj organizačnej zložky, na ktorej sa obsadzuje voľné miesto prokurátora,</w:t>
      </w:r>
    </w:p>
    <w:p w:rsidR="00691D31" w:rsidRPr="00691D31" w:rsidP="003816EB">
      <w:pPr>
        <w:pStyle w:val="ListParagraph"/>
        <w:numPr>
          <w:numId w:val="3"/>
        </w:numPr>
        <w:bidi w:val="0"/>
        <w:spacing w:after="0" w:line="240" w:lineRule="auto"/>
        <w:jc w:val="both"/>
        <w:rPr>
          <w:rFonts w:ascii="Times New Roman" w:hAnsi="Times New Roman"/>
          <w:sz w:val="24"/>
          <w:szCs w:val="24"/>
        </w:rPr>
      </w:pPr>
      <w:r w:rsidRPr="00691D31">
        <w:rPr>
          <w:rFonts w:ascii="Times New Roman" w:hAnsi="Times New Roman"/>
          <w:sz w:val="24"/>
          <w:szCs w:val="24"/>
        </w:rPr>
        <w:t>označenie právnej úpravy, ktorá upravuje predpoklady na vymenovanie do funkcie prokurátora a zoznam dokladov, ktoré musí predložiť uchádzač o funkciu prokurátora,</w:t>
      </w:r>
    </w:p>
    <w:p w:rsidR="00691D31" w:rsidRPr="00691D31" w:rsidP="003816EB">
      <w:pPr>
        <w:pStyle w:val="ListParagraph"/>
        <w:numPr>
          <w:numId w:val="3"/>
        </w:numPr>
        <w:bidi w:val="0"/>
        <w:spacing w:after="0" w:line="240" w:lineRule="auto"/>
        <w:jc w:val="both"/>
        <w:rPr>
          <w:rFonts w:ascii="Times New Roman" w:hAnsi="Times New Roman"/>
          <w:sz w:val="24"/>
          <w:szCs w:val="24"/>
        </w:rPr>
      </w:pPr>
      <w:r w:rsidRPr="00691D31">
        <w:rPr>
          <w:rFonts w:ascii="Times New Roman" w:hAnsi="Times New Roman"/>
          <w:sz w:val="24"/>
          <w:szCs w:val="24"/>
        </w:rPr>
        <w:t>dátum a miesto konania výberového konania,</w:t>
      </w:r>
    </w:p>
    <w:p w:rsidR="00691D31" w:rsidRPr="00691D31" w:rsidP="003816EB">
      <w:pPr>
        <w:pStyle w:val="ListParagraph"/>
        <w:numPr>
          <w:numId w:val="3"/>
        </w:numPr>
        <w:bidi w:val="0"/>
        <w:spacing w:after="0" w:line="240" w:lineRule="auto"/>
        <w:jc w:val="both"/>
        <w:rPr>
          <w:rFonts w:ascii="Times New Roman" w:hAnsi="Times New Roman"/>
          <w:sz w:val="24"/>
          <w:szCs w:val="24"/>
        </w:rPr>
      </w:pPr>
      <w:r w:rsidRPr="00691D31">
        <w:rPr>
          <w:rFonts w:ascii="Times New Roman" w:hAnsi="Times New Roman"/>
          <w:sz w:val="24"/>
          <w:szCs w:val="24"/>
        </w:rPr>
        <w:t>adresu, na ktorú treba zaslať žiadosť o zaradenie do výberového konania,</w:t>
      </w:r>
    </w:p>
    <w:p w:rsidR="00691D31" w:rsidRPr="00691D31" w:rsidP="003816EB">
      <w:pPr>
        <w:pStyle w:val="ListParagraph"/>
        <w:numPr>
          <w:numId w:val="3"/>
        </w:numPr>
        <w:bidi w:val="0"/>
        <w:spacing w:after="0" w:line="240" w:lineRule="auto"/>
        <w:jc w:val="both"/>
        <w:rPr>
          <w:rFonts w:ascii="Times New Roman" w:hAnsi="Times New Roman"/>
          <w:sz w:val="24"/>
          <w:szCs w:val="24"/>
        </w:rPr>
      </w:pPr>
      <w:r w:rsidRPr="00691D31">
        <w:rPr>
          <w:rFonts w:ascii="Times New Roman" w:hAnsi="Times New Roman"/>
          <w:sz w:val="24"/>
          <w:szCs w:val="24"/>
        </w:rPr>
        <w:t>termín, do ktorého treba doručiť žiadosť o zaradenie do výberového konania na určenú adresu.</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(4) Výberové konanie na funkciu prokurátora zabezpečuje generálna prokuratúra.</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 xml:space="preserve">(5) Výberového konania na funkciu prokurátora sa môže zúčastniť len štátny občan Slovenskej republiky,  ktorý </w:t>
      </w:r>
    </w:p>
    <w:p w:rsidR="00691D31" w:rsidRPr="00691D31" w:rsidP="003816EB">
      <w:pPr>
        <w:pStyle w:val="ListParagraph"/>
        <w:numPr>
          <w:numId w:val="4"/>
        </w:numPr>
        <w:bidi w:val="0"/>
        <w:spacing w:after="0" w:line="240" w:lineRule="auto"/>
        <w:jc w:val="both"/>
        <w:rPr>
          <w:rFonts w:ascii="Times New Roman" w:hAnsi="Times New Roman"/>
        </w:rPr>
      </w:pPr>
      <w:r w:rsidRPr="00691D31">
        <w:rPr>
          <w:rFonts w:ascii="Times New Roman" w:hAnsi="Times New Roman"/>
        </w:rPr>
        <w:t xml:space="preserve">ku dňu  vymenovania  do  funkcie  prokurátora  dosiahne  vek  najmenej  25  rokov,  </w:t>
      </w:r>
    </w:p>
    <w:p w:rsidR="00691D31" w:rsidRPr="00691D31" w:rsidP="003816EB">
      <w:pPr>
        <w:pStyle w:val="ListParagraph"/>
        <w:numPr>
          <w:numId w:val="4"/>
        </w:numPr>
        <w:bidi w:val="0"/>
        <w:spacing w:after="0" w:line="240" w:lineRule="auto"/>
        <w:jc w:val="both"/>
        <w:rPr>
          <w:rFonts w:ascii="Times New Roman" w:hAnsi="Times New Roman"/>
        </w:rPr>
      </w:pPr>
      <w:r w:rsidRPr="00691D31">
        <w:rPr>
          <w:rFonts w:ascii="Times New Roman" w:hAnsi="Times New Roman"/>
        </w:rPr>
        <w:t>má vysokoškolské právnické vzdelanie druhého stupňa v študijnom odbore právo na právnickej fakulte vysokej školy v Slovenskej republike alebo má uznaný doklad o vysokoškolskom právnickom vzdelaní druhého stupňa vydaný zahraničnou vysokou školou; ak získal vysokoškolské vzdelanie najprv v prvom stupni a následne v druhom stupni, vyžaduje sa, aby v oboch stupňoch získal vzdelanie v odbore právo,</w:t>
      </w:r>
    </w:p>
    <w:p w:rsidR="00691D31" w:rsidRPr="00691D31" w:rsidP="003816EB">
      <w:pPr>
        <w:pStyle w:val="ListParagraph"/>
        <w:numPr>
          <w:numId w:val="4"/>
        </w:numPr>
        <w:bidi w:val="0"/>
        <w:spacing w:after="0" w:line="240" w:lineRule="auto"/>
        <w:jc w:val="both"/>
        <w:rPr>
          <w:rFonts w:ascii="Times New Roman" w:hAnsi="Times New Roman"/>
        </w:rPr>
      </w:pPr>
      <w:r w:rsidRPr="00691D31">
        <w:rPr>
          <w:rFonts w:ascii="Times New Roman" w:hAnsi="Times New Roman"/>
        </w:rPr>
        <w:t>má  spôsobilosť   na   právne úkony v plnom rozsahu a je zdravotne spôsobilý na výkon funkcie prokurátora,</w:t>
      </w:r>
    </w:p>
    <w:p w:rsidR="00691D31" w:rsidRPr="00691D31" w:rsidP="003816EB">
      <w:pPr>
        <w:pStyle w:val="ListParagraph"/>
        <w:numPr>
          <w:numId w:val="4"/>
        </w:numPr>
        <w:bidi w:val="0"/>
        <w:spacing w:after="0" w:line="240" w:lineRule="auto"/>
        <w:jc w:val="both"/>
        <w:rPr>
          <w:rFonts w:ascii="Times New Roman" w:hAnsi="Times New Roman"/>
        </w:rPr>
      </w:pPr>
      <w:r w:rsidRPr="00691D31">
        <w:rPr>
          <w:rFonts w:ascii="Times New Roman" w:hAnsi="Times New Roman"/>
        </w:rPr>
        <w:t>je bezúhonný,</w:t>
      </w:r>
    </w:p>
    <w:p w:rsidR="00691D31" w:rsidRPr="00691D31" w:rsidP="003816EB">
      <w:pPr>
        <w:pStyle w:val="ListParagraph"/>
        <w:numPr>
          <w:numId w:val="4"/>
        </w:numPr>
        <w:bidi w:val="0"/>
        <w:spacing w:after="0" w:line="240" w:lineRule="auto"/>
        <w:jc w:val="both"/>
        <w:rPr>
          <w:rFonts w:ascii="Times New Roman" w:hAnsi="Times New Roman"/>
        </w:rPr>
      </w:pPr>
      <w:r w:rsidRPr="00691D31">
        <w:rPr>
          <w:rFonts w:ascii="Times New Roman" w:hAnsi="Times New Roman"/>
        </w:rPr>
        <w:t>má trvalý pobyt na území Slovenskej republiky,</w:t>
      </w:r>
    </w:p>
    <w:p w:rsidR="00691D31" w:rsidRPr="00691D31" w:rsidP="003816EB">
      <w:pPr>
        <w:pStyle w:val="ListParagraph"/>
        <w:numPr>
          <w:numId w:val="4"/>
        </w:numPr>
        <w:bidi w:val="0"/>
        <w:spacing w:after="0" w:line="240" w:lineRule="auto"/>
        <w:jc w:val="both"/>
        <w:rPr>
          <w:rFonts w:ascii="Times New Roman" w:hAnsi="Times New Roman"/>
        </w:rPr>
      </w:pPr>
      <w:r w:rsidRPr="00691D31">
        <w:rPr>
          <w:rFonts w:ascii="Times New Roman" w:hAnsi="Times New Roman"/>
        </w:rPr>
        <w:t>ku dňu vymenovania  do  funkcie prokurátora  nebude  členom  politickej  strany  ani  politického hnutia,</w:t>
      </w:r>
    </w:p>
    <w:p w:rsidR="00691D31" w:rsidRPr="00691D31" w:rsidP="003816EB">
      <w:pPr>
        <w:pStyle w:val="ListParagraph"/>
        <w:numPr>
          <w:numId w:val="4"/>
        </w:numPr>
        <w:bidi w:val="0"/>
        <w:spacing w:after="0" w:line="240" w:lineRule="auto"/>
        <w:jc w:val="both"/>
        <w:rPr>
          <w:rFonts w:ascii="Times New Roman" w:hAnsi="Times New Roman"/>
        </w:rPr>
      </w:pPr>
      <w:r w:rsidRPr="00691D31">
        <w:rPr>
          <w:rFonts w:ascii="Times New Roman" w:hAnsi="Times New Roman"/>
        </w:rPr>
        <w:t>má odbornú justičnú skúšku alebo inú skúšku považovanú alebo uznanú za odbornú justičnú skúšku alebo súčasne žiada o uznanie inej odbornej právnickej skúšky za odbornú justičnú skúšku alebo súčasne žiada o odpustenie vykonania odbornej justičnej skúšky a spĺňa podmienky na odpustenie vykonania odbornej justičnej skúšky ustanovené v §  6,  súhlasí  s  vymenovaním do funkcie  prokurátora na určenú prokuratúru.</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(6) Na účely výberového konania uchádzač o funkciu prokurátora predloží</w:t>
      </w:r>
    </w:p>
    <w:p w:rsidR="00691D31" w:rsidRPr="00691D31" w:rsidP="003816EB">
      <w:pPr>
        <w:pStyle w:val="ListParagraph"/>
        <w:numPr>
          <w:numId w:val="5"/>
        </w:numPr>
        <w:bidi w:val="0"/>
        <w:spacing w:after="0" w:line="240" w:lineRule="auto"/>
        <w:jc w:val="both"/>
        <w:rPr>
          <w:rFonts w:ascii="Times New Roman" w:hAnsi="Times New Roman"/>
        </w:rPr>
      </w:pPr>
      <w:r w:rsidRPr="00691D31">
        <w:rPr>
          <w:rFonts w:ascii="Times New Roman" w:hAnsi="Times New Roman"/>
        </w:rPr>
        <w:t>vyplnený  a  vlastnoručne  podpísaný  osobný  dotazník,   ktorý obsahuje jeho osobné údaje   v rozsahu:</w:t>
      </w:r>
    </w:p>
    <w:p w:rsidR="00691D31" w:rsidRPr="00691D31" w:rsidP="003816EB">
      <w:pPr>
        <w:pStyle w:val="ListParagraph"/>
        <w:numPr>
          <w:numId w:val="6"/>
        </w:numPr>
        <w:bidi w:val="0"/>
        <w:spacing w:after="0" w:line="240" w:lineRule="auto"/>
        <w:jc w:val="both"/>
        <w:rPr>
          <w:rFonts w:ascii="Times New Roman" w:hAnsi="Times New Roman"/>
        </w:rPr>
      </w:pPr>
      <w:r w:rsidRPr="00691D31">
        <w:rPr>
          <w:rFonts w:ascii="Times New Roman" w:hAnsi="Times New Roman"/>
        </w:rPr>
        <w:t>meno a  priezvisko,  rodné priezvisko, akademický titul, vedecko-pedagogický titul a vedeckú   hodnosť,</w:t>
      </w:r>
    </w:p>
    <w:p w:rsidR="00691D31" w:rsidRPr="00691D31" w:rsidP="003816EB">
      <w:pPr>
        <w:pStyle w:val="ListParagraph"/>
        <w:numPr>
          <w:numId w:val="6"/>
        </w:numPr>
        <w:bidi w:val="0"/>
        <w:spacing w:after="0" w:line="240" w:lineRule="auto"/>
        <w:jc w:val="both"/>
        <w:rPr>
          <w:rFonts w:ascii="Times New Roman" w:hAnsi="Times New Roman"/>
        </w:rPr>
      </w:pPr>
      <w:r w:rsidRPr="00691D31">
        <w:rPr>
          <w:rFonts w:ascii="Times New Roman" w:hAnsi="Times New Roman"/>
        </w:rPr>
        <w:t>dátum a miesto narodenia,</w:t>
      </w:r>
    </w:p>
    <w:p w:rsidR="00691D31" w:rsidRPr="00691D31" w:rsidP="003816EB">
      <w:pPr>
        <w:pStyle w:val="ListParagraph"/>
        <w:numPr>
          <w:numId w:val="6"/>
        </w:numPr>
        <w:bidi w:val="0"/>
        <w:spacing w:after="0" w:line="240" w:lineRule="auto"/>
        <w:jc w:val="both"/>
        <w:rPr>
          <w:rFonts w:ascii="Times New Roman" w:hAnsi="Times New Roman"/>
        </w:rPr>
      </w:pPr>
      <w:r w:rsidRPr="00691D31">
        <w:rPr>
          <w:rFonts w:ascii="Times New Roman" w:hAnsi="Times New Roman"/>
        </w:rPr>
        <w:t>adresu trvalého pobytu a prechodného pobytu,</w:t>
      </w:r>
    </w:p>
    <w:p w:rsidR="00691D31" w:rsidRPr="00691D31" w:rsidP="003816EB">
      <w:pPr>
        <w:pStyle w:val="ListParagraph"/>
        <w:numPr>
          <w:numId w:val="6"/>
        </w:numPr>
        <w:bidi w:val="0"/>
        <w:spacing w:after="0" w:line="240" w:lineRule="auto"/>
        <w:jc w:val="both"/>
        <w:rPr>
          <w:rFonts w:ascii="Times New Roman" w:hAnsi="Times New Roman"/>
        </w:rPr>
      </w:pPr>
      <w:r w:rsidRPr="00691D31">
        <w:rPr>
          <w:rFonts w:ascii="Times New Roman" w:hAnsi="Times New Roman"/>
        </w:rPr>
        <w:t>štátne občianstvo,</w:t>
      </w:r>
    </w:p>
    <w:p w:rsidR="00691D31" w:rsidRPr="00691D31" w:rsidP="003816EB">
      <w:pPr>
        <w:pStyle w:val="ListParagraph"/>
        <w:numPr>
          <w:numId w:val="6"/>
        </w:numPr>
        <w:bidi w:val="0"/>
        <w:spacing w:after="0" w:line="240" w:lineRule="auto"/>
        <w:jc w:val="both"/>
        <w:rPr>
          <w:rFonts w:ascii="Times New Roman" w:hAnsi="Times New Roman"/>
        </w:rPr>
      </w:pPr>
      <w:r w:rsidRPr="00691D31">
        <w:rPr>
          <w:rFonts w:ascii="Times New Roman" w:hAnsi="Times New Roman"/>
        </w:rPr>
        <w:t>číslo občianskeho preukazu, dátum a miesto jeho vydania,</w:t>
      </w:r>
    </w:p>
    <w:p w:rsidR="00691D31" w:rsidRPr="00691D31" w:rsidP="003816EB">
      <w:pPr>
        <w:pStyle w:val="ListParagraph"/>
        <w:numPr>
          <w:numId w:val="6"/>
        </w:numPr>
        <w:bidi w:val="0"/>
        <w:spacing w:after="0" w:line="240" w:lineRule="auto"/>
        <w:jc w:val="both"/>
        <w:rPr>
          <w:rFonts w:ascii="Times New Roman" w:hAnsi="Times New Roman"/>
        </w:rPr>
      </w:pPr>
      <w:r w:rsidRPr="00691D31">
        <w:rPr>
          <w:rFonts w:ascii="Times New Roman" w:hAnsi="Times New Roman"/>
        </w:rPr>
        <w:t>dosiahnuté vzdelanie,  a to názov  a  sídlo základnej školy, strednej školy, vysokej školy a jej  fakulty, rok začatia štúdia  a dátum skončenia štúdia na vysokej škole,</w:t>
      </w:r>
    </w:p>
    <w:p w:rsidR="00691D31" w:rsidRPr="00691D31" w:rsidP="003816EB">
      <w:pPr>
        <w:pStyle w:val="ListParagraph"/>
        <w:numPr>
          <w:numId w:val="6"/>
        </w:numPr>
        <w:bidi w:val="0"/>
        <w:spacing w:after="0" w:line="240" w:lineRule="auto"/>
        <w:jc w:val="both"/>
        <w:rPr>
          <w:rFonts w:ascii="Times New Roman" w:hAnsi="Times New Roman"/>
        </w:rPr>
      </w:pPr>
      <w:r w:rsidRPr="00691D31">
        <w:rPr>
          <w:rFonts w:ascii="Times New Roman" w:hAnsi="Times New Roman"/>
        </w:rPr>
        <w:t xml:space="preserve">spôsobilosť na právne úkony, </w:t>
      </w:r>
    </w:p>
    <w:p w:rsidR="00691D31" w:rsidRPr="00691D31" w:rsidP="003816EB">
      <w:pPr>
        <w:pStyle w:val="ListParagraph"/>
        <w:numPr>
          <w:numId w:val="6"/>
        </w:numPr>
        <w:bidi w:val="0"/>
        <w:spacing w:after="0" w:line="240" w:lineRule="auto"/>
        <w:jc w:val="both"/>
        <w:rPr>
          <w:rFonts w:ascii="Times New Roman" w:hAnsi="Times New Roman"/>
        </w:rPr>
      </w:pPr>
      <w:r w:rsidRPr="00691D31">
        <w:rPr>
          <w:rFonts w:ascii="Times New Roman" w:hAnsi="Times New Roman"/>
        </w:rPr>
        <w:t>zdravotná spôsobilosť na výkon funkcie prokurátora,</w:t>
      </w:r>
    </w:p>
    <w:p w:rsidR="00691D31" w:rsidRPr="00691D31" w:rsidP="003816EB">
      <w:pPr>
        <w:pStyle w:val="ListParagraph"/>
        <w:numPr>
          <w:numId w:val="6"/>
        </w:numPr>
        <w:bidi w:val="0"/>
        <w:spacing w:after="0" w:line="240" w:lineRule="auto"/>
        <w:jc w:val="both"/>
        <w:rPr>
          <w:rFonts w:ascii="Times New Roman" w:hAnsi="Times New Roman"/>
        </w:rPr>
      </w:pPr>
      <w:r w:rsidRPr="00691D31">
        <w:rPr>
          <w:rFonts w:ascii="Times New Roman" w:hAnsi="Times New Roman"/>
        </w:rPr>
        <w:t>ovládanie štátneho jazyka a znalosť cudzích jazykov,</w:t>
      </w:r>
    </w:p>
    <w:p w:rsidR="00691D31" w:rsidRPr="00691D31" w:rsidP="003816EB">
      <w:pPr>
        <w:pStyle w:val="ListParagraph"/>
        <w:numPr>
          <w:numId w:val="6"/>
        </w:numPr>
        <w:bidi w:val="0"/>
        <w:spacing w:after="0" w:line="240" w:lineRule="auto"/>
        <w:jc w:val="both"/>
        <w:rPr>
          <w:rFonts w:ascii="Times New Roman" w:hAnsi="Times New Roman"/>
        </w:rPr>
      </w:pPr>
      <w:r w:rsidRPr="00691D31">
        <w:rPr>
          <w:rFonts w:ascii="Times New Roman" w:hAnsi="Times New Roman"/>
        </w:rPr>
        <w:t>prehľad doterajších zamestnávateľov aj  s  pracovným zaradením, výkonu slobodného povolania,  samostatnej zárobkovej činnosti a podnikateľskej činnosti,</w:t>
      </w:r>
    </w:p>
    <w:p w:rsidR="00691D31" w:rsidRPr="00691D31" w:rsidP="003816EB">
      <w:pPr>
        <w:pStyle w:val="ListParagraph"/>
        <w:numPr>
          <w:numId w:val="6"/>
        </w:numPr>
        <w:bidi w:val="0"/>
        <w:spacing w:after="0" w:line="240" w:lineRule="auto"/>
        <w:jc w:val="both"/>
        <w:rPr>
          <w:rFonts w:ascii="Times New Roman" w:hAnsi="Times New Roman"/>
        </w:rPr>
      </w:pPr>
      <w:r w:rsidRPr="00691D31">
        <w:rPr>
          <w:rFonts w:ascii="Times New Roman" w:hAnsi="Times New Roman"/>
        </w:rPr>
        <w:t>kontaktné údaje,</w:t>
      </w:r>
    </w:p>
    <w:p w:rsidR="00691D31" w:rsidRPr="00691D31" w:rsidP="003816EB">
      <w:pPr>
        <w:pStyle w:val="ListParagraph"/>
        <w:numPr>
          <w:numId w:val="5"/>
        </w:numPr>
        <w:bidi w:val="0"/>
        <w:spacing w:after="0" w:line="240" w:lineRule="auto"/>
        <w:jc w:val="both"/>
        <w:rPr>
          <w:rFonts w:ascii="Times New Roman" w:hAnsi="Times New Roman"/>
        </w:rPr>
      </w:pPr>
      <w:r w:rsidRPr="00691D31">
        <w:rPr>
          <w:rFonts w:ascii="Times New Roman" w:hAnsi="Times New Roman"/>
        </w:rPr>
        <w:t>životopis,</w:t>
      </w:r>
    </w:p>
    <w:p w:rsidR="00691D31" w:rsidRPr="00691D31" w:rsidP="003816EB">
      <w:pPr>
        <w:pStyle w:val="ListParagraph"/>
        <w:numPr>
          <w:numId w:val="5"/>
        </w:numPr>
        <w:bidi w:val="0"/>
        <w:spacing w:after="0" w:line="240" w:lineRule="auto"/>
        <w:jc w:val="both"/>
        <w:rPr>
          <w:rFonts w:ascii="Times New Roman" w:hAnsi="Times New Roman"/>
        </w:rPr>
      </w:pPr>
      <w:r w:rsidRPr="00691D31">
        <w:rPr>
          <w:rFonts w:ascii="Times New Roman" w:hAnsi="Times New Roman"/>
        </w:rPr>
        <w:t>úradne overenú kópiu občianskeho preukazu a rodného listu,</w:t>
      </w:r>
    </w:p>
    <w:p w:rsidR="00691D31" w:rsidRPr="00691D31" w:rsidP="003816EB">
      <w:pPr>
        <w:pStyle w:val="ListParagraph"/>
        <w:numPr>
          <w:numId w:val="5"/>
        </w:numPr>
        <w:bidi w:val="0"/>
        <w:spacing w:after="0" w:line="240" w:lineRule="auto"/>
        <w:jc w:val="both"/>
        <w:rPr>
          <w:rFonts w:ascii="Times New Roman" w:hAnsi="Times New Roman"/>
        </w:rPr>
      </w:pPr>
      <w:r w:rsidRPr="00691D31">
        <w:rPr>
          <w:rFonts w:ascii="Times New Roman" w:hAnsi="Times New Roman"/>
        </w:rPr>
        <w:t>originál   alebo   úradne  overenú   kópiu   dokladu    preukazujúceho   vysokoškolské   právnické vzdelanie druhého stupňa v študijnom odbore právo na právnickej fakulte vysokej školy v Slovenskej republike</w:t>
      </w:r>
      <w:r w:rsidRPr="00691D31">
        <w:rPr>
          <w:rFonts w:ascii="Times New Roman" w:hAnsi="Times New Roman"/>
          <w:vertAlign w:val="superscript"/>
        </w:rPr>
        <w:t>4</w:t>
      </w:r>
      <w:r w:rsidRPr="00691D31">
        <w:rPr>
          <w:rFonts w:ascii="Times New Roman" w:hAnsi="Times New Roman"/>
        </w:rPr>
        <w:t>) alebo uznaný doklad o vysokoškolskom právnickom vzdelaní druhého stupňa vydaný zahraničnou vysokou školou; ak získal vysokoškolské vzdelanie najprv v prvom stupni a následne v druhom stupni, vyžaduje sa, aby preukázal, že v oboch stupňoch získal vzdelanie v odbore právo,</w:t>
      </w:r>
    </w:p>
    <w:p w:rsidR="00691D31" w:rsidRPr="00691D31" w:rsidP="003816EB">
      <w:pPr>
        <w:pStyle w:val="ListParagraph"/>
        <w:numPr>
          <w:numId w:val="5"/>
        </w:numPr>
        <w:bidi w:val="0"/>
        <w:spacing w:after="0" w:line="240" w:lineRule="auto"/>
        <w:jc w:val="both"/>
        <w:rPr>
          <w:rFonts w:ascii="Times New Roman" w:hAnsi="Times New Roman"/>
        </w:rPr>
      </w:pPr>
      <w:r w:rsidRPr="00691D31">
        <w:rPr>
          <w:rFonts w:ascii="Times New Roman" w:hAnsi="Times New Roman"/>
        </w:rPr>
        <w:t>originál  alebo  úradne  overenú kópiu dokladu  o zložení  odbornej  justičnej skúšky, dokladu o zložení inej skúšky považovanej za odbornú justičnú skúšku, dokladu o uznaní inej odbornej právnickej skúšky za odbornú justičnú skúšku, dokladu o odpustení vykonania odbornej justičnej skúšky,  dokladu o zložení inej odbornej právnickej skúšky, ak súčasne žiada o uznanie takej skúšky  za odbornú justičnú skúšku alebo dokladu preukazujúceho splnenie  podmienok na odpustenie vykonania odbornej justičnej skúšky, ak súčasne žiada o odpustenie vykonania odbornej justičnej skúšky (§ 6),</w:t>
      </w:r>
    </w:p>
    <w:p w:rsidR="00691D31" w:rsidRPr="00691D31" w:rsidP="003816EB">
      <w:pPr>
        <w:pStyle w:val="ListParagraph"/>
        <w:numPr>
          <w:numId w:val="5"/>
        </w:numPr>
        <w:bidi w:val="0"/>
        <w:spacing w:after="0" w:line="240" w:lineRule="auto"/>
        <w:jc w:val="both"/>
        <w:rPr>
          <w:rFonts w:ascii="Times New Roman" w:hAnsi="Times New Roman"/>
        </w:rPr>
      </w:pPr>
      <w:r w:rsidRPr="00691D31">
        <w:rPr>
          <w:rFonts w:ascii="Times New Roman" w:hAnsi="Times New Roman"/>
        </w:rPr>
        <w:t xml:space="preserve">originály  alebo  úradne overené  kópie  dokladov  k započítateľnej praxi, </w:t>
      </w:r>
    </w:p>
    <w:p w:rsidR="00691D31" w:rsidRPr="00691D31" w:rsidP="003816EB">
      <w:pPr>
        <w:pStyle w:val="ListParagraph"/>
        <w:numPr>
          <w:numId w:val="5"/>
        </w:numPr>
        <w:bidi w:val="0"/>
        <w:spacing w:after="0" w:line="240" w:lineRule="auto"/>
        <w:jc w:val="both"/>
        <w:rPr>
          <w:rFonts w:ascii="Times New Roman" w:hAnsi="Times New Roman"/>
        </w:rPr>
      </w:pPr>
      <w:r w:rsidRPr="00691D31">
        <w:rPr>
          <w:rFonts w:ascii="Times New Roman" w:hAnsi="Times New Roman"/>
        </w:rPr>
        <w:t>potvrdenie príslušného orgánu ku skutočnostiam uvedeným v ustanovení § 6 ods. 8, ak je alebo ak bol sudcom, advokátom, komerčným právnikom, notárom, notárskym kandidátom, súdnym exekútorom alebo exekútorským kandidátom,</w:t>
      </w:r>
    </w:p>
    <w:p w:rsidR="00691D31" w:rsidRPr="00691D31" w:rsidP="003816EB">
      <w:pPr>
        <w:pStyle w:val="ListParagraph"/>
        <w:numPr>
          <w:numId w:val="5"/>
        </w:numPr>
        <w:bidi w:val="0"/>
        <w:spacing w:after="0" w:line="240" w:lineRule="auto"/>
        <w:jc w:val="both"/>
        <w:rPr>
          <w:rFonts w:ascii="Times New Roman" w:hAnsi="Times New Roman"/>
        </w:rPr>
      </w:pPr>
      <w:r w:rsidRPr="00691D31">
        <w:rPr>
          <w:rFonts w:ascii="Times New Roman" w:hAnsi="Times New Roman"/>
        </w:rPr>
        <w:t>vyhlásenie, že má spôsobilosť na právne úkony  v plnom rozsahu,</w:t>
      </w:r>
    </w:p>
    <w:p w:rsidR="00691D31" w:rsidRPr="00691D31" w:rsidP="003816EB">
      <w:pPr>
        <w:pStyle w:val="ListParagraph"/>
        <w:numPr>
          <w:numId w:val="5"/>
        </w:numPr>
        <w:bidi w:val="0"/>
        <w:spacing w:after="0" w:line="240" w:lineRule="auto"/>
        <w:jc w:val="both"/>
        <w:rPr>
          <w:rFonts w:ascii="Times New Roman" w:hAnsi="Times New Roman"/>
        </w:rPr>
      </w:pPr>
      <w:r w:rsidRPr="00691D31">
        <w:rPr>
          <w:rFonts w:ascii="Times New Roman" w:hAnsi="Times New Roman"/>
        </w:rPr>
        <w:t>potvrdenie ošetrujúceho lekára o zdravotnej spôsobilosti na výkon funkcie prokurátora,</w:t>
      </w:r>
    </w:p>
    <w:p w:rsidR="00691D31" w:rsidRPr="00691D31" w:rsidP="003816EB">
      <w:pPr>
        <w:pStyle w:val="ListParagraph"/>
        <w:numPr>
          <w:numId w:val="5"/>
        </w:numPr>
        <w:bidi w:val="0"/>
        <w:spacing w:after="0" w:line="240" w:lineRule="auto"/>
        <w:jc w:val="both"/>
        <w:rPr>
          <w:rFonts w:ascii="Times New Roman" w:hAnsi="Times New Roman"/>
        </w:rPr>
      </w:pPr>
      <w:r w:rsidRPr="00691D31">
        <w:rPr>
          <w:rFonts w:ascii="Times New Roman" w:hAnsi="Times New Roman"/>
        </w:rPr>
        <w:t>vyhlásenie,  či voči nemu je alebo nie je vznesené obvinenie pre trestný  čin,</w:t>
      </w:r>
    </w:p>
    <w:p w:rsidR="00691D31" w:rsidRPr="00691D31" w:rsidP="003816EB">
      <w:pPr>
        <w:pStyle w:val="ListParagraph"/>
        <w:numPr>
          <w:numId w:val="5"/>
        </w:numPr>
        <w:bidi w:val="0"/>
        <w:spacing w:after="0" w:line="240" w:lineRule="auto"/>
        <w:jc w:val="both"/>
        <w:rPr>
          <w:rFonts w:ascii="Times New Roman" w:hAnsi="Times New Roman"/>
        </w:rPr>
      </w:pPr>
      <w:r w:rsidRPr="00691D31">
        <w:rPr>
          <w:rFonts w:ascii="Times New Roman" w:hAnsi="Times New Roman"/>
        </w:rPr>
        <w:t>vyhlásenie, že ku dňu vymenovania do funkcie prokurátora nebude členom politickej strany alebo politického hnutia,</w:t>
      </w:r>
    </w:p>
    <w:p w:rsidR="00691D31" w:rsidRPr="00691D31" w:rsidP="003816EB">
      <w:pPr>
        <w:pStyle w:val="ListParagraph"/>
        <w:numPr>
          <w:numId w:val="5"/>
        </w:numPr>
        <w:bidi w:val="0"/>
        <w:spacing w:after="0" w:line="240" w:lineRule="auto"/>
        <w:jc w:val="both"/>
        <w:rPr>
          <w:rFonts w:ascii="Times New Roman" w:hAnsi="Times New Roman"/>
        </w:rPr>
      </w:pPr>
      <w:r w:rsidRPr="00691D31">
        <w:rPr>
          <w:rFonts w:ascii="Times New Roman" w:hAnsi="Times New Roman"/>
        </w:rPr>
        <w:t>súhlas s vymenovaním do funkcie prokurátora na určenú prokuratúru,</w:t>
      </w:r>
    </w:p>
    <w:p w:rsidR="00691D31" w:rsidRPr="00691D31" w:rsidP="003816EB">
      <w:pPr>
        <w:pStyle w:val="ListParagraph"/>
        <w:numPr>
          <w:numId w:val="5"/>
        </w:numPr>
        <w:bidi w:val="0"/>
        <w:spacing w:after="0" w:line="240" w:lineRule="auto"/>
        <w:jc w:val="both"/>
        <w:rPr>
          <w:rFonts w:ascii="Times New Roman" w:hAnsi="Times New Roman"/>
        </w:rPr>
      </w:pPr>
      <w:r w:rsidRPr="00691D31">
        <w:rPr>
          <w:rFonts w:ascii="Times New Roman" w:hAnsi="Times New Roman"/>
        </w:rPr>
        <w:t>vyhlásenie, že poskytnuté osobné údaje sú pravdivé, úplné a aktuálne.</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 xml:space="preserve">(7) Uchádzača, ktorý spĺňa podmienky na vymenovanie do funkcie prokurátora  ustanovené v § 6 a v odsekoch </w:t>
      </w:r>
      <w:smartTag w:uri="urn:schemas-microsoft-com:office:smarttags" w:element="metricconverter">
        <w:smartTagPr>
          <w:attr w:name="ProductID" w:val="5 a"/>
        </w:smartTagPr>
        <w:r w:rsidRPr="00691D31">
          <w:rPr>
            <w:rFonts w:ascii="Times New Roman" w:hAnsi="Times New Roman"/>
            <w:sz w:val="24"/>
            <w:szCs w:val="24"/>
          </w:rPr>
          <w:t>5 a</w:t>
        </w:r>
      </w:smartTag>
      <w:r w:rsidRPr="00691D31">
        <w:rPr>
          <w:rFonts w:ascii="Times New Roman" w:hAnsi="Times New Roman"/>
          <w:sz w:val="24"/>
          <w:szCs w:val="24"/>
        </w:rPr>
        <w:t xml:space="preserve"> 6, generálny prokurátor pozve na výberové konanie najmenej 14 dní pred jeho začatím. Uchádzača, ktorý podmienky nespĺňa, generálny prokurátor o tejto skutočnosti vyrozumie.</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7a</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 xml:space="preserve">(1) Výberové konanie uskutočňuje výberová komisia. Výberová komisia má päť členov. Predsedom výberovej komisie a členom tejto komisie môže byť len prokurátor. Členov výberovej komisie a potrebný počet náhradníkov vymenúva a odvoláva generálny prokurátor na návrh Rady prokurátorov Slovenskej republiky (ďalej len „rada prokurátorov“). </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(2) Členovia výberovej komisie zvolia spomedzi seba predsedu výberovej komisie. Výberová komisia je uznášaniaschopná, ak sa na hlasovaní zúčastnia aspoň štyria jej členovia. Rozhodnutie výberovej komisie je platné, ak zaň hlasovali najmenej štyria jej členovia.</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 xml:space="preserve">(3) Výberová komisia zhodnotí výsledok výberového konania a určí poradie uchádzačov, ktorí úspešne absolvovali výberové konanie. </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(4) Predseda výberovej komisie predloží výsledok výberového konania na rozhodnutie generálnemu prokurátorovi. Súčasne zabezpečí zverejnenie zápisnice o priebehu výberového konania na webovom sídle generálnej prokuratúry.</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(5) Výsledok výberového konania oznámi generálny prokurátor uchádzačom do desiatich dní od skončenia výberového konania.“.</w:t>
      </w:r>
    </w:p>
    <w:p w:rsid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Poznámka pod čiarou k odkazu 8 znie:</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„8)   Zákon  č. 365/2004 Z. z.  o  rovnakom zaobchádzaní v niektorých oblastiach a o ochrane pred diskrimináciou a o zmene a doplnení niektorých zákonov (antidiskriminačný zákon) v znení neskorších predpisov.“.</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9.</w:t>
      </w:r>
      <w:r w:rsidRPr="00691D31">
        <w:rPr>
          <w:rFonts w:ascii="Times New Roman" w:hAnsi="Times New Roman"/>
          <w:sz w:val="24"/>
          <w:szCs w:val="24"/>
        </w:rPr>
        <w:t xml:space="preserve"> V § 8 ods. 1 sa za slovo „určenú“ vkladá slovo „okresnú“, čiarka sa nahrádza bodkočiarkou a slová „ak tento zákon neustanovuje inak“ sa nahrádzajú slovami „bez výberového konania vymenuje právneho čakateľa prokuratúry, ktorý úspešne zložil odbornú justičnú skúšku, ak tak ustanovuje tento zákon (§ 251 ods. 2)“.</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10.</w:t>
      </w:r>
      <w:r w:rsidRPr="00691D31">
        <w:rPr>
          <w:rFonts w:ascii="Times New Roman" w:hAnsi="Times New Roman"/>
          <w:sz w:val="24"/>
          <w:szCs w:val="24"/>
        </w:rPr>
        <w:t xml:space="preserve"> V § 9 ods. 2 sa slová „Rady prokurátorov Slovenskej republiky (ďalej len „rada prokurátorov“)“  nahrádzajú slovami „rady prokurátorov“.</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11.</w:t>
      </w:r>
      <w:r w:rsidRPr="00691D31">
        <w:rPr>
          <w:rFonts w:ascii="Times New Roman" w:hAnsi="Times New Roman"/>
          <w:sz w:val="24"/>
          <w:szCs w:val="24"/>
        </w:rPr>
        <w:t xml:space="preserve"> V § 10 odsek 5 znie:</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„(5) Na prokuratúru vyššieho stupňa možno prokurátora preložiť len na základe výberového konania a v súlade so zásadami funkčného postupu prokurátorov schválenými generálnym prokurátorom a radou prokurátorov. Na výberové konanie na prokuratúru vyššieho stupňa sa použijú ustanovenia § 21 a 21a.“.</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12.</w:t>
      </w:r>
      <w:r w:rsidRPr="00691D31">
        <w:rPr>
          <w:rFonts w:ascii="Times New Roman" w:hAnsi="Times New Roman"/>
          <w:sz w:val="24"/>
          <w:szCs w:val="24"/>
        </w:rPr>
        <w:t xml:space="preserve"> V druhej časti druhej hlave nadpis šiesteho dielu znie: </w:t>
      </w:r>
    </w:p>
    <w:p w:rsidR="00691D31" w:rsidRPr="00691D31" w:rsidP="00691D31">
      <w:pPr>
        <w:bidi w:val="0"/>
        <w:spacing w:after="0" w:line="240" w:lineRule="auto"/>
        <w:jc w:val="center"/>
        <w:rPr>
          <w:rFonts w:ascii="Times New Roman" w:hAnsi="Times New Roman"/>
          <w:sz w:val="24"/>
          <w:szCs w:val="24"/>
        </w:rPr>
      </w:pPr>
    </w:p>
    <w:p w:rsidR="00691D31" w:rsidRPr="00691D31" w:rsidP="00691D31">
      <w:pPr>
        <w:bidi w:val="0"/>
        <w:spacing w:after="0" w:line="240" w:lineRule="auto"/>
        <w:jc w:val="center"/>
        <w:rPr>
          <w:rFonts w:ascii="Times New Roman" w:hAnsi="Times New Roman"/>
          <w:b/>
          <w:sz w:val="24"/>
          <w:szCs w:val="24"/>
        </w:rPr>
      </w:pPr>
      <w:r w:rsidRPr="00691D31">
        <w:rPr>
          <w:rFonts w:ascii="Times New Roman" w:hAnsi="Times New Roman"/>
          <w:sz w:val="24"/>
          <w:szCs w:val="24"/>
        </w:rPr>
        <w:t>„</w:t>
      </w:r>
      <w:r w:rsidRPr="00691D31">
        <w:rPr>
          <w:rFonts w:ascii="Times New Roman" w:hAnsi="Times New Roman"/>
          <w:b/>
          <w:sz w:val="24"/>
          <w:szCs w:val="24"/>
        </w:rPr>
        <w:t>Funkčný postup prokurátora</w:t>
      </w: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b/>
          <w:sz w:val="24"/>
          <w:szCs w:val="24"/>
        </w:rPr>
        <w:t>a zánik oprávnenia prokurátora vykonávať funkciu vedúceho prokurátora</w:t>
      </w:r>
      <w:r w:rsidRPr="00691D31">
        <w:rPr>
          <w:rFonts w:ascii="Times New Roman" w:hAnsi="Times New Roman"/>
          <w:sz w:val="24"/>
          <w:szCs w:val="24"/>
        </w:rPr>
        <w:t>“.</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13.</w:t>
      </w:r>
      <w:r w:rsidRPr="00691D31">
        <w:rPr>
          <w:rFonts w:ascii="Times New Roman" w:hAnsi="Times New Roman"/>
          <w:sz w:val="24"/>
          <w:szCs w:val="24"/>
        </w:rPr>
        <w:t xml:space="preserve"> § 19 a 20 vrátane nadpisov znejú:</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19</w:t>
      </w: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Vymenovanie prokurátora do funkcie vedúceho prokurátora</w:t>
      </w:r>
    </w:p>
    <w:p w:rsidR="00691D31" w:rsidRPr="00691D31" w:rsidP="00691D31">
      <w:pPr>
        <w:bidi w:val="0"/>
        <w:spacing w:after="0" w:line="240" w:lineRule="auto"/>
        <w:jc w:val="center"/>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(1) Vedúceho prokurátora (§ 4 ods. 3) vymenúva do funkcie generálny prokurátor na základe výberového  konania a po predchádzajúcom vyjadrení rady prokurátorov. Krajského prokurátora, námestníka krajského prokurátora, okresného prokurátora a námestníka okresného prokurátora vymenúva generálny prokurátor na päťročné funkčné obdobie. Tá istá osoba môže byť opakovane vymenovaná do uvedenej funkcie. Ďalších vedúcich prokurátorov vymenúva do funkcie bez časového obmedzenia.</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 xml:space="preserve">(2) Oprávnenie vykonávať funkciu vedúceho prokurátora vzniká dňom určeným v rozhodnutí generálneho prokurátora o vymenovaní do funkcie vedúceho prokurátora. </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(3) Ak funkcia vedúceho prokuratúra nie je obsadená, generálny prokurátor poverí niektorého z prokurátorov, aby do vymenovania nového vedúceho prokurátora vykonával funkciu vedúceho prokurátora.</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(4) Výberového konania na funkciu vedúceho prokurátora sa môže zúčastniť len prokurátor, ktorý spĺňa  podmienky uvedené v zásadách funkčného postupu prokurátorov schválených  generálnym prokurátorom a radou prokurátorov.</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20</w:t>
      </w: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Funkčný postup  prokurátora na prokuratúru vyššieho stupňa</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(1) Prokurátorom krajskej prokuratúry môže byť len prokurátor, ktorý úspešne absolvoval výberové konanie na funkciu prokurátora krajskej prokuratúry alebo funkciu vedúceho prokurátora na krajskej prokuratúre.</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 xml:space="preserve">(2) Prokurátorom generálnej prokuratúry môže byť len prokurátor, ktorý úspešne absolvoval výberové konanie na funkciu prokurátora generálnej prokuratúry alebo funkciu vedúceho prokurátora na generálnej  prokuratúre. To neplatí, ak ide o vymenovanie do funkcie generálneho prokurátora. Ustanovenie do funkcie v Úrade špeciálnej prokuratúry upravuje siedmy diel tejto hlavy (§ 24a až 24e). </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(3) Výberového konania na funkciu prokurátora alebo funkciu vedúceho prokurátora pri funkčnom postupe na prokuratúru vyššieho stupňa sa môže zúčastniť len prokurátor, ktorý spĺňa  podmienky na preloženie na prokuratúru vyššieho stupňa ustanovené v § 10 ods. 5 a 6.</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(4) Oprávnenie vykonávať funkciu prokurátora na prokuratúre vyššieho stupňa vzniká rozhodnutím generálneho prokurátora o preložení prokurátora na prokuratúru vyššieho stupňa.</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(5) Oprávnenie vykonávať funkciu vedúceho prokurátora pri funkčnom postupe na prokuratúru vyššieho stupňa vzniká dňom určeným v rozhodnutí generálneho prokurátora o preložení prokurátora na prokuratúru vyššieho stupňa a o vymenovaní do funkcie vedúceho prokurátora.“.</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14.</w:t>
      </w:r>
      <w:r w:rsidRPr="00691D31">
        <w:rPr>
          <w:rFonts w:ascii="Times New Roman" w:hAnsi="Times New Roman"/>
          <w:sz w:val="24"/>
          <w:szCs w:val="24"/>
        </w:rPr>
        <w:t xml:space="preserve"> Za § 20 sa vkladajú § 21 a 21a, ktoré vrátane spoločného nadpisu nad § 21 znejú:</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w:t>
      </w:r>
      <w:r w:rsidRPr="00691D31">
        <w:rPr>
          <w:rFonts w:ascii="Times New Roman" w:hAnsi="Times New Roman"/>
          <w:spacing w:val="30"/>
          <w:sz w:val="24"/>
          <w:szCs w:val="24"/>
        </w:rPr>
        <w:t>Výberové konanie pri funkčnom postupe prokurátora</w:t>
      </w:r>
    </w:p>
    <w:p w:rsidR="00691D31" w:rsidRPr="00691D31" w:rsidP="00691D31">
      <w:pPr>
        <w:bidi w:val="0"/>
        <w:spacing w:after="0" w:line="240" w:lineRule="auto"/>
        <w:jc w:val="center"/>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21</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(1) Výberovým konaním na funkciu vedúceho prokurátora na prokuratúre toho istého stupňa, na funkciu prokurátora pri funkčnom postupe na prokuratúru vyššieho stupňa a na funkciu vedúceho prokurátora pri funkčnom postupe na prokuratúru vyššieho stupňa (ďalej len „výberové konanie pri funkčnom postupe prokurátora“) sa overujú riadiace, organizačné a kontrolné schopnosti, odborné vedomosti, jazykové znalosti a ďalšie skutočnosti, ktoré je potrebné alebo vhodné overiť vzhľadom na povahu funkcie, pre ktorú sa vyhlasuje výberové konanie. Výberové konanie sa uskutočňuje v súlade so zásadou rovnakého zaobchádzania ustanovenou osobitným predpisom.</w:t>
      </w:r>
      <w:r w:rsidRPr="00691D31">
        <w:rPr>
          <w:rFonts w:ascii="Times New Roman" w:hAnsi="Times New Roman"/>
          <w:sz w:val="24"/>
          <w:szCs w:val="24"/>
          <w:vertAlign w:val="superscript"/>
        </w:rPr>
        <w:t>8</w:t>
      </w:r>
      <w:r w:rsidRPr="00691D31">
        <w:rPr>
          <w:rFonts w:ascii="Times New Roman" w:hAnsi="Times New Roman"/>
          <w:sz w:val="24"/>
          <w:szCs w:val="24"/>
        </w:rPr>
        <w:t xml:space="preserve">) </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(2) Výberové konanie pri funkčnom postupe prokurátora vyhlasuje generálny prokurátor na webovom sídle generálnej prokuratúry najmenej desať dní pred jeho začatím. V rovnakej lehote zašle generálna prokuratúra oznámenie o vyhlásenom výberovom konaní na elektronickú adresu každého prokurátora.</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(3) Oznámenie o vyhlásení výberového konania pri funkčnom postupe prokurátora obsahuje</w:t>
      </w:r>
    </w:p>
    <w:p w:rsidR="00691D31" w:rsidRPr="00691D31" w:rsidP="003816EB">
      <w:pPr>
        <w:pStyle w:val="ListParagraph"/>
        <w:numPr>
          <w:numId w:val="7"/>
        </w:numPr>
        <w:bidi w:val="0"/>
        <w:spacing w:after="0" w:line="240" w:lineRule="auto"/>
        <w:jc w:val="both"/>
        <w:rPr>
          <w:rFonts w:ascii="Times New Roman" w:hAnsi="Times New Roman"/>
        </w:rPr>
      </w:pPr>
      <w:r w:rsidRPr="00691D31">
        <w:rPr>
          <w:rFonts w:ascii="Times New Roman" w:hAnsi="Times New Roman"/>
        </w:rPr>
        <w:t xml:space="preserve">názov prokuratúry vrátane jej sídla, pre ktorú sa vyhlasuje výberové konanie, </w:t>
      </w:r>
    </w:p>
    <w:p w:rsidR="00691D31" w:rsidRPr="00691D31" w:rsidP="003816EB">
      <w:pPr>
        <w:pStyle w:val="ListParagraph"/>
        <w:numPr>
          <w:numId w:val="7"/>
        </w:numPr>
        <w:bidi w:val="0"/>
        <w:spacing w:after="0" w:line="240" w:lineRule="auto"/>
        <w:jc w:val="both"/>
        <w:rPr>
          <w:rFonts w:ascii="Times New Roman" w:hAnsi="Times New Roman"/>
        </w:rPr>
      </w:pPr>
      <w:r w:rsidRPr="00691D31">
        <w:rPr>
          <w:rFonts w:ascii="Times New Roman" w:hAnsi="Times New Roman"/>
        </w:rPr>
        <w:t>funkciu, pre ktorú sa vyhlasuje výberové konanie,</w:t>
      </w:r>
    </w:p>
    <w:p w:rsidR="00691D31" w:rsidRPr="00691D31" w:rsidP="003816EB">
      <w:pPr>
        <w:pStyle w:val="ListParagraph"/>
        <w:numPr>
          <w:numId w:val="7"/>
        </w:numPr>
        <w:bidi w:val="0"/>
        <w:spacing w:after="0" w:line="240" w:lineRule="auto"/>
        <w:jc w:val="both"/>
        <w:rPr>
          <w:rFonts w:ascii="Times New Roman" w:hAnsi="Times New Roman"/>
        </w:rPr>
      </w:pPr>
      <w:r w:rsidRPr="00691D31">
        <w:rPr>
          <w:rFonts w:ascii="Times New Roman" w:hAnsi="Times New Roman"/>
        </w:rPr>
        <w:t>názov  organizačnej zložky, na ktorej sa obsadzuje voľné miesto prokurátora alebo vedúceho prokurátora,</w:t>
      </w:r>
    </w:p>
    <w:p w:rsidR="00691D31" w:rsidRPr="00691D31" w:rsidP="003816EB">
      <w:pPr>
        <w:pStyle w:val="ListParagraph"/>
        <w:numPr>
          <w:numId w:val="7"/>
        </w:numPr>
        <w:bidi w:val="0"/>
        <w:spacing w:after="0" w:line="240" w:lineRule="auto"/>
        <w:jc w:val="both"/>
        <w:rPr>
          <w:rFonts w:ascii="Times New Roman" w:hAnsi="Times New Roman"/>
        </w:rPr>
      </w:pPr>
      <w:r w:rsidRPr="00691D31">
        <w:rPr>
          <w:rFonts w:ascii="Times New Roman" w:hAnsi="Times New Roman"/>
        </w:rPr>
        <w:t xml:space="preserve">listiny preukazujúce splnenie podmienok uvedených v zásadách funkčného postupu prokurátorov schválených generálnym prokurátorom a radou prokurátorov, </w:t>
      </w:r>
    </w:p>
    <w:p w:rsidR="00691D31" w:rsidRPr="00691D31" w:rsidP="003816EB">
      <w:pPr>
        <w:pStyle w:val="ListParagraph"/>
        <w:numPr>
          <w:numId w:val="7"/>
        </w:numPr>
        <w:bidi w:val="0"/>
        <w:spacing w:after="0" w:line="240" w:lineRule="auto"/>
        <w:jc w:val="both"/>
        <w:rPr>
          <w:rFonts w:ascii="Times New Roman" w:hAnsi="Times New Roman"/>
        </w:rPr>
      </w:pPr>
      <w:r w:rsidRPr="00691D31">
        <w:rPr>
          <w:rFonts w:ascii="Times New Roman" w:hAnsi="Times New Roman"/>
        </w:rPr>
        <w:t>dátum a miesto konania výberového konania,</w:t>
      </w:r>
    </w:p>
    <w:p w:rsidR="00691D31" w:rsidRPr="00691D31" w:rsidP="003816EB">
      <w:pPr>
        <w:pStyle w:val="ListParagraph"/>
        <w:numPr>
          <w:numId w:val="7"/>
        </w:numPr>
        <w:bidi w:val="0"/>
        <w:spacing w:after="0" w:line="240" w:lineRule="auto"/>
        <w:jc w:val="both"/>
        <w:rPr>
          <w:rFonts w:ascii="Times New Roman" w:hAnsi="Times New Roman"/>
        </w:rPr>
      </w:pPr>
      <w:r w:rsidRPr="00691D31">
        <w:rPr>
          <w:rFonts w:ascii="Times New Roman" w:hAnsi="Times New Roman"/>
        </w:rPr>
        <w:t>adresu, na ktorú treba zaslať žiadosť o zaradenie do výberového konania,</w:t>
      </w:r>
    </w:p>
    <w:p w:rsidR="00691D31" w:rsidRPr="00691D31" w:rsidP="003816EB">
      <w:pPr>
        <w:pStyle w:val="ListParagraph"/>
        <w:numPr>
          <w:numId w:val="7"/>
        </w:numPr>
        <w:bidi w:val="0"/>
        <w:spacing w:after="0" w:line="240" w:lineRule="auto"/>
        <w:jc w:val="both"/>
        <w:rPr>
          <w:rFonts w:ascii="Times New Roman" w:hAnsi="Times New Roman"/>
        </w:rPr>
      </w:pPr>
      <w:r w:rsidRPr="00691D31">
        <w:rPr>
          <w:rFonts w:ascii="Times New Roman" w:hAnsi="Times New Roman"/>
        </w:rPr>
        <w:t>termín, do ktorého treba doručiť žiadosť o zaradenie do výberového konania na určenú adresu.</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(4) Výberové konanie pri funkčnom postupe prokurátora zabezpečuje generálna prokuratúra.</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(5) Do výberového konania pri funkčnom postupe prokurátora sa môže prihlásiť iba prokurátor, ktorý spĺňa podmienky na funkčný postup ustanovené týmto zákonom a podmienky uvedené v zásadách funkčného postupu prokurátorov schválených generálnym prokurátorom a radou prokurátorov. Splnenie týchto podmienok preukazuje listinami v rozsahu a v termíne vyplývajúcom zo zásad funkčného postupu prokurátorov.</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(6) Uchádzača, ktorý spĺňa podmienky na účasť vo výberovom konaní pri funkčnom postupe prokurátora, generálny prokurátor pozve na výberové konanie najmenej tri dni pred jeho začatím. Uchádzača, ktorý podmienky nespĺňa, generálny prokurátor o tejto skutočnosti vyrozumie.</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21a</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 xml:space="preserve">(1) Výberové konanie pri funkčnom postupe prokurátora uskutočňuje výberová komisia. Výberová komisia má päť členov. Predsedom výberovej komisie a členom tejto komisie môže byť len prokurátor. Členov výberovej komisie a potrebný počet náhradníkov vymenúva a odvoláva generálny prokurátor na návrh  rady prokurátorov. </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(2) Členovia výberovej komisie zvolia spomedzi seba predsedu výberovej komisie. Výberová komisia je uznášaniaschopná, ak sa na hlasovaní zúčastnia aspoň štyria jej členovia. Rozhodnutie výberovej komisie je platné, ak zaň hlasovali najmenej štyria jej členovia.</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 xml:space="preserve">(3) Výberová komisia zhodnotí výsledok výberového konania a určí poradie uchádzačov, ktorí úspešne absolvovali výberové konanie. </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(4) Predseda výberovej komisie predloží výsledok výberového konania na rozhodnutie generálnemu prokurátorovi. Súčasne zabezpečí zverejnenie zápisnice o priebehu výberového konania na webovom sídle generálnej prokuratúry.</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(5) Výsledok výberového konania oznámi generálny prokurátor uchádzačom do desiatich dní od skončenia výberového konania.“.</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15.</w:t>
      </w:r>
      <w:r w:rsidRPr="00691D31">
        <w:rPr>
          <w:rFonts w:ascii="Times New Roman" w:hAnsi="Times New Roman"/>
          <w:sz w:val="24"/>
          <w:szCs w:val="24"/>
        </w:rPr>
        <w:t xml:space="preserve"> V § 24 sa vypúšťa odsek 3.</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16.</w:t>
      </w:r>
      <w:r w:rsidRPr="00691D31">
        <w:rPr>
          <w:rFonts w:ascii="Times New Roman" w:hAnsi="Times New Roman"/>
          <w:sz w:val="24"/>
          <w:szCs w:val="24"/>
        </w:rPr>
        <w:t xml:space="preserve"> V § 24b ods. 2 sa slová „§ 20 a 21“ nahrádzajú slovami „§ 21 a 21a“.</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17.</w:t>
      </w:r>
      <w:r w:rsidRPr="00691D31">
        <w:rPr>
          <w:rFonts w:ascii="Times New Roman" w:hAnsi="Times New Roman"/>
          <w:sz w:val="24"/>
          <w:szCs w:val="24"/>
        </w:rPr>
        <w:t xml:space="preserve"> V § 65 písmeno j) znie:</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„j)  presťahovanie prokurátora v súvislosti s jeho</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1. preložením na inú prokuratúru,</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2. vymenovaním do funkcie prokurátora na inú prokuratúru než tú, na ktorej vykonával prípravnú prax právneho čakateľa prokuratúry; služobné voľno sa poskytne na tri služobné dni,“.</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18.</w:t>
      </w:r>
      <w:r w:rsidRPr="00691D31">
        <w:rPr>
          <w:rFonts w:ascii="Times New Roman" w:hAnsi="Times New Roman"/>
          <w:sz w:val="24"/>
          <w:szCs w:val="24"/>
        </w:rPr>
        <w:t xml:space="preserve"> V § 93 ods. 1 písmeno c) sa dopĺňa tretím bodom, ktorý znie:</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„3. príplatok za prípravu právneho čakateľa prokuratúry.“.</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19.</w:t>
      </w:r>
      <w:r w:rsidRPr="00691D31">
        <w:rPr>
          <w:rFonts w:ascii="Times New Roman" w:hAnsi="Times New Roman"/>
          <w:sz w:val="24"/>
          <w:szCs w:val="24"/>
        </w:rPr>
        <w:t xml:space="preserve"> § 109 vrátane nadpisu znie:</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109</w:t>
      </w: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Príplatok za prípravu právneho čakateľa prokuratúry</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(1) Za prípravu právneho čakateľa prokuratúry patrí prokurátorovi popri jeho funkčnom plate príplatok 26,56 eura mesačne; ak pripravuje dvoch alebo viacerých právnych čakateľov prokuratúry, patrí mu príplatok 33,20 eura mesačne.</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(2) Ak prokurátor začne prípravu právneho čakateľa prokuratúry počas kalendárneho mesiaca alebo ukončí prípravu počas kalendárneho mesiaca, patrí mu za dni prípravy právneho čakateľa prokuratúry pomerná časť z určenej mesačnej sumy tohto príplatku.</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(3) Vedúci prokurátor môže rozhodnúť o nepriznaní príplatku za prípravu právneho čakateľa prokuratúry, ak prokurátor alebo právny čakateľ prokuratúry nevykonával svoju funkciu viac ako 10 služobných dní v mesiaci.“.</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20.</w:t>
      </w:r>
      <w:r w:rsidRPr="00691D31">
        <w:rPr>
          <w:rFonts w:ascii="Times New Roman" w:hAnsi="Times New Roman"/>
          <w:sz w:val="24"/>
          <w:szCs w:val="24"/>
        </w:rPr>
        <w:t xml:space="preserve"> § 192 vrátane nadpisu znie:</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192</w:t>
      </w: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Disciplinárna komisia</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 xml:space="preserve">(1) Disciplinárnu zodpovednosť prokurátora zisťuje a disciplinárne opatrenia ukladá disciplinárna komisia zriadená na generálnej prokuratúre. </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(2) Počet disciplinárnych komisií zriadených na generálnej prokuratúre, postup pri prideľovaní vecí do jednotlivých disciplinárnych komisií, zásady obsadzovania disciplinárnych komisií a vytvárania zoznamu náhradníkov určuje rada prokurátorov vždy na nasledujúci kalendárny rok tak, aby bola zachovaná plynulosť disciplinárnych konaní, náhodný výber prideľovaných vecí a podmienky na objektívne a nestranné rozhodovanie disciplinárnej komisie.</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(3) Každá disciplinárna komisia má troch členov. Predsedu disciplinárnej komisie, ostatných členov disciplinárnej  komisie a potrebný počet náhradníkov vymenúva generálny prokurátor po ich predchádzajúcom súhlase na návrh  rady prokurátorov na trojročné funkčné obdobie. Tú istú osobu možno vymenovať do funkcie predsedu disciplinárnej komisie, člena disciplinárnej komisie alebo za ich náhradníka aj opakovane.</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 xml:space="preserve">(4) Predsedom disciplinárnej komisie, členom disciplinárnej komisie a ich  náhradníkom môže byť len prokurátor, </w:t>
      </w:r>
    </w:p>
    <w:p w:rsidR="00691D31" w:rsidRPr="00691D31" w:rsidP="003816EB">
      <w:pPr>
        <w:pStyle w:val="ListParagraph"/>
        <w:numPr>
          <w:numId w:val="8"/>
        </w:numPr>
        <w:bidi w:val="0"/>
        <w:spacing w:after="0" w:line="240" w:lineRule="auto"/>
        <w:jc w:val="both"/>
        <w:rPr>
          <w:rFonts w:ascii="Times New Roman" w:hAnsi="Times New Roman"/>
        </w:rPr>
      </w:pPr>
      <w:r w:rsidRPr="00691D31">
        <w:rPr>
          <w:rFonts w:ascii="Times New Roman" w:hAnsi="Times New Roman"/>
        </w:rPr>
        <w:t>ktorý vykonáva funkciu prokurátora najmenej päť rokov,</w:t>
      </w:r>
    </w:p>
    <w:p w:rsidR="00691D31" w:rsidRPr="00691D31" w:rsidP="003816EB">
      <w:pPr>
        <w:pStyle w:val="ListParagraph"/>
        <w:numPr>
          <w:numId w:val="8"/>
        </w:numPr>
        <w:bidi w:val="0"/>
        <w:spacing w:after="0" w:line="240" w:lineRule="auto"/>
        <w:jc w:val="both"/>
        <w:rPr>
          <w:rFonts w:ascii="Times New Roman" w:hAnsi="Times New Roman"/>
        </w:rPr>
      </w:pPr>
      <w:r w:rsidRPr="00691D31">
        <w:rPr>
          <w:rFonts w:ascii="Times New Roman" w:hAnsi="Times New Roman"/>
        </w:rPr>
        <w:t>ktorému nebolo uložené disciplinárne opatrenie,</w:t>
      </w:r>
    </w:p>
    <w:p w:rsidR="00691D31" w:rsidRPr="00691D31" w:rsidP="003816EB">
      <w:pPr>
        <w:pStyle w:val="ListParagraph"/>
        <w:numPr>
          <w:numId w:val="8"/>
        </w:numPr>
        <w:bidi w:val="0"/>
        <w:spacing w:after="0" w:line="240" w:lineRule="auto"/>
        <w:jc w:val="both"/>
        <w:rPr>
          <w:rFonts w:ascii="Times New Roman" w:hAnsi="Times New Roman"/>
        </w:rPr>
      </w:pPr>
      <w:r w:rsidRPr="00691D31">
        <w:rPr>
          <w:rFonts w:ascii="Times New Roman" w:hAnsi="Times New Roman"/>
        </w:rPr>
        <w:t>ktorý nie je generálnym prokurátorom, námestníkom generálneho prokurátora, špeciálnym prokurátorom, zástupcom špeciálneho prokurátora, krajským prokurátorom, námestníkom krajského prokurátora, okresným prokurátorom, námestníkom okresného prokurátora alebo členom rady prokurátorov.</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ab/>
      </w: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(5) Predseda disciplinárnej komisie, člen disciplinárnej komisie a ich  náhradníci sa môžu takejto funkcie vzdať, aj bez uvedenia dôvodu, písomným oznámením generálnemu prokurátorovi. Funkcia predsedu disciplinárnej komisie, člena disciplinárnej komisie alebo ich náhradníka zanikne vzdaním sa funkcie uplynutím kalendárneho mesiaca nasledujúceho po mesiaci, v ktorom bolo oznámenie o vzdaní sa funkcie doručené generálnemu prokurátorovi, ak nedôjde k dohode o skoršom zániku funkcie.</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 xml:space="preserve">(6) Predsedu disciplinárnej komisie, člena disciplinárnej komisie alebo ich náhradníka nemožno z takejto funkcie odvolať. </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(7) Funkcia predsedu disciplinárnej komisie, člena disciplinárnej komisie alebo ich náhradníka zanikne predsedovi disciplinárnej komisie, členovi disciplinárnej komisie alebo ich náhradníkovi,  ak</w:t>
      </w:r>
    </w:p>
    <w:p w:rsidR="00691D31" w:rsidRPr="00691D31" w:rsidP="003816EB">
      <w:pPr>
        <w:pStyle w:val="ListParagraph"/>
        <w:numPr>
          <w:numId w:val="9"/>
        </w:numPr>
        <w:bidi w:val="0"/>
        <w:spacing w:after="0" w:line="240" w:lineRule="auto"/>
        <w:jc w:val="both"/>
        <w:rPr>
          <w:rFonts w:ascii="Times New Roman" w:hAnsi="Times New Roman"/>
        </w:rPr>
      </w:pPr>
      <w:r w:rsidRPr="00691D31">
        <w:rPr>
          <w:rFonts w:ascii="Times New Roman" w:hAnsi="Times New Roman"/>
        </w:rPr>
        <w:t>mu uplynie funkčné obdobie,</w:t>
      </w:r>
    </w:p>
    <w:p w:rsidR="00691D31" w:rsidRPr="00691D31" w:rsidP="003816EB">
      <w:pPr>
        <w:pStyle w:val="ListParagraph"/>
        <w:numPr>
          <w:numId w:val="9"/>
        </w:numPr>
        <w:bidi w:val="0"/>
        <w:spacing w:after="0" w:line="240" w:lineRule="auto"/>
        <w:jc w:val="both"/>
        <w:rPr>
          <w:rFonts w:ascii="Times New Roman" w:hAnsi="Times New Roman"/>
        </w:rPr>
      </w:pPr>
      <w:r w:rsidRPr="00691D31">
        <w:rPr>
          <w:rFonts w:ascii="Times New Roman" w:hAnsi="Times New Roman"/>
        </w:rPr>
        <w:t>mu zanikne služobný pomer prokurátora,</w:t>
      </w:r>
    </w:p>
    <w:p w:rsidR="00691D31" w:rsidRPr="00691D31" w:rsidP="003816EB">
      <w:pPr>
        <w:pStyle w:val="ListParagraph"/>
        <w:numPr>
          <w:numId w:val="9"/>
        </w:numPr>
        <w:bidi w:val="0"/>
        <w:spacing w:after="0" w:line="240" w:lineRule="auto"/>
        <w:jc w:val="both"/>
        <w:rPr>
          <w:rFonts w:ascii="Times New Roman" w:hAnsi="Times New Roman"/>
        </w:rPr>
      </w:pPr>
      <w:r w:rsidRPr="00691D31">
        <w:rPr>
          <w:rFonts w:ascii="Times New Roman" w:hAnsi="Times New Roman"/>
        </w:rPr>
        <w:t xml:space="preserve">je vymenovaný do funkcie vedúceho prokurátora, ktorá je nezlučiteľná s funkciou v disciplinárnej komisii alebo ak sa stane členom rady prokurátorov, </w:t>
      </w:r>
    </w:p>
    <w:p w:rsidR="00691D31" w:rsidRPr="00691D31" w:rsidP="003816EB">
      <w:pPr>
        <w:pStyle w:val="ListParagraph"/>
        <w:numPr>
          <w:numId w:val="9"/>
        </w:numPr>
        <w:bidi w:val="0"/>
        <w:spacing w:after="0" w:line="240" w:lineRule="auto"/>
        <w:jc w:val="both"/>
        <w:rPr>
          <w:rFonts w:ascii="Times New Roman" w:hAnsi="Times New Roman"/>
        </w:rPr>
      </w:pPr>
      <w:r w:rsidRPr="00691D31">
        <w:rPr>
          <w:rFonts w:ascii="Times New Roman" w:hAnsi="Times New Roman"/>
        </w:rPr>
        <w:t>sa disciplinárne previní a za disciplinárne previnenie mu je právoplatne uložené disciplinárne opatrenie.</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ab/>
      </w: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 xml:space="preserve">(8) Disciplinárna komisia je schopná uznášať sa a konať, ak sú prítomní predseda disciplinárnej komisie a ostatní členovia disciplinárnej komisie alebo ich náhradníci. Rozhodnutie disciplinárnej komisie je platné, ak zaň hlasovala nadpolovičná väčšina všetkých členov disciplinárnej komisie.  Člen disciplinárnej komisie, ktorý hlasoval proti prijatému rozhodnutiu, môže predložiť separátne stanovisko; separátne stanovisko sa doručuje rovnako ako rozhodnutie disciplinárnej komisie. </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(9) Náhradník môže nahradiť predsedu disciplinárnej komisie alebo člena disciplinárnej komisie len vtedy, ak o tom rozhodne generálny prokurátor na základe posúdenia prekážky, ktorá bráni predsedovi disciplinárnej komisie alebo jej členovi zúčastniť sa na zasadnutí disciplinárnej komisie. Ak je nahradený predseda disciplinárnej komisie, generálny prokurátor zároveň rozhodne o tom, ktorý z členov disciplinárnej komisie bude jej predsedom.</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(10) Ak ide o disciplinárne konanie proti generálnemu prokurátorovi, tam,  kde sa v tomto zákone ustanovuje o disciplinárnej komisii, rozumie sa tým Ústavný súd Slovenskej republiky.“.</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21.</w:t>
      </w:r>
      <w:r w:rsidRPr="00691D31">
        <w:rPr>
          <w:rFonts w:ascii="Times New Roman" w:hAnsi="Times New Roman"/>
          <w:sz w:val="24"/>
          <w:szCs w:val="24"/>
        </w:rPr>
        <w:t xml:space="preserve">  V § 193 ods. 1 sa na konci pripája táto veta: „Člen disciplinárnej komisie je vylúčený aj z prejednávania a rozhodovania veci v odvolacej disciplinárnej komisii a člen odvolacej disciplinárnej komisie je vylúčený z prejednávania a rozhodovania veci v disciplinárnej komisii.“.</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22.</w:t>
      </w:r>
      <w:r w:rsidRPr="00691D31">
        <w:rPr>
          <w:rFonts w:ascii="Times New Roman" w:hAnsi="Times New Roman"/>
          <w:sz w:val="24"/>
          <w:szCs w:val="24"/>
        </w:rPr>
        <w:t xml:space="preserve"> V § 197 odsek 1 znie:</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„(1) Návrh na začatie disciplinárneho konania je oprávnený podať</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a) generálny prokurátor proti prokurátorovi ktorejkoľvek prokuratúry,</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b) verejný ochranca práv proti prokurátorovi ktorejkoľvek prokuratúry,  ak sa domnieva, že pri plnení svojich služobných povinností v rozpore s právnym poriadkom alebo princípmi demokratického a právneho štátu porušil základné práva a slobody podávateľa podnetu, ktorý sa domáha právnej ochrany u verejného ochrancu práv, </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c) námestník generálneho prokurátora proti prokurátorom generálnej prokuratúry a vedúcim prokurátorom, ktorí patria do jeho riadiacej pôsobnosti, </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d) príslušný krajský prokurátor proti prokurátorovi krajskej prokuratúry, okresnému prokurátorovi a prokurátorovi okresnej prokuratúry, </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e) príslušný okresný prokurátor proti prokurátorovi okresnej prokuratúry,</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f) subjekt oprávnený podať návrh na začatie disciplinárneho konania proti generálnemu prokurátorovi ustanovený osobitným predpisom</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 (ďalej len „navrhovateľ“).“.</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23.</w:t>
      </w:r>
      <w:r w:rsidRPr="00691D31">
        <w:rPr>
          <w:rFonts w:ascii="Times New Roman" w:hAnsi="Times New Roman"/>
          <w:sz w:val="24"/>
          <w:szCs w:val="24"/>
        </w:rPr>
        <w:t xml:space="preserve"> V § 198 sa vypúšťa odsek 3.</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 </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24.</w:t>
      </w:r>
      <w:r w:rsidRPr="00691D31">
        <w:rPr>
          <w:rFonts w:ascii="Times New Roman" w:hAnsi="Times New Roman"/>
          <w:sz w:val="24"/>
          <w:szCs w:val="24"/>
        </w:rPr>
        <w:t xml:space="preserve"> V druhej časti jedenástej  hlave nadpis tretieho dielu znie:</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w:t>
      </w:r>
      <w:r w:rsidRPr="00691D31">
        <w:rPr>
          <w:rFonts w:ascii="Times New Roman" w:hAnsi="Times New Roman"/>
          <w:b/>
          <w:sz w:val="24"/>
          <w:szCs w:val="24"/>
        </w:rPr>
        <w:t>Opravné prostriedky a odvolacia disciplinárna komisia</w:t>
      </w:r>
      <w:r w:rsidRPr="00691D31">
        <w:rPr>
          <w:rFonts w:ascii="Times New Roman" w:hAnsi="Times New Roman"/>
          <w:sz w:val="24"/>
          <w:szCs w:val="24"/>
        </w:rPr>
        <w:t>“.</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25.</w:t>
      </w:r>
      <w:r w:rsidRPr="00691D31">
        <w:rPr>
          <w:rFonts w:ascii="Times New Roman" w:hAnsi="Times New Roman"/>
          <w:sz w:val="24"/>
          <w:szCs w:val="24"/>
        </w:rPr>
        <w:t xml:space="preserve"> § 211 vrátane nadpisu znie:</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211</w:t>
      </w: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Odvolanie</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(1) Proti rozhodnutiu disciplinárnej komisie možno podať odvolanie do 15 dní odo dňa doručenia tohto rozhodnutia. Odvolanie treba podať disciplinárnej komisii. Podanie odvolania má odkladný účinok.</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(2) Odvolanie môže podať</w:t>
      </w:r>
    </w:p>
    <w:p w:rsidR="00691D31" w:rsidRPr="00691D31" w:rsidP="003816EB">
      <w:pPr>
        <w:pStyle w:val="ListParagraph"/>
        <w:numPr>
          <w:numId w:val="10"/>
        </w:numPr>
        <w:bidi w:val="0"/>
        <w:spacing w:after="0" w:line="240" w:lineRule="auto"/>
        <w:jc w:val="both"/>
        <w:rPr>
          <w:rFonts w:ascii="Times New Roman" w:hAnsi="Times New Roman"/>
        </w:rPr>
      </w:pPr>
      <w:r w:rsidRPr="00691D31">
        <w:rPr>
          <w:rFonts w:ascii="Times New Roman" w:hAnsi="Times New Roman"/>
        </w:rPr>
        <w:t>prokurátor, proti ktorému sa vedie disciplinárne konanie,</w:t>
      </w:r>
    </w:p>
    <w:p w:rsidR="00691D31" w:rsidRPr="00691D31" w:rsidP="003816EB">
      <w:pPr>
        <w:pStyle w:val="ListParagraph"/>
        <w:numPr>
          <w:numId w:val="10"/>
        </w:numPr>
        <w:bidi w:val="0"/>
        <w:spacing w:after="0" w:line="240" w:lineRule="auto"/>
        <w:jc w:val="both"/>
        <w:rPr>
          <w:rFonts w:ascii="Times New Roman" w:hAnsi="Times New Roman"/>
        </w:rPr>
      </w:pPr>
      <w:r w:rsidRPr="00691D31">
        <w:rPr>
          <w:rFonts w:ascii="Times New Roman" w:hAnsi="Times New Roman"/>
        </w:rPr>
        <w:t>navrhovateľ,</w:t>
      </w:r>
    </w:p>
    <w:p w:rsidR="00691D31" w:rsidRPr="00691D31" w:rsidP="003816EB">
      <w:pPr>
        <w:pStyle w:val="ListParagraph"/>
        <w:numPr>
          <w:numId w:val="10"/>
        </w:numPr>
        <w:bidi w:val="0"/>
        <w:spacing w:after="0" w:line="240" w:lineRule="auto"/>
        <w:jc w:val="both"/>
        <w:rPr>
          <w:rFonts w:ascii="Times New Roman" w:hAnsi="Times New Roman"/>
        </w:rPr>
      </w:pPr>
      <w:r w:rsidRPr="00691D31">
        <w:rPr>
          <w:rFonts w:ascii="Times New Roman" w:hAnsi="Times New Roman"/>
        </w:rPr>
        <w:t>poškodený, ktorý uplatnil nárok na náhradu škody pre nesprávnosť výroku o náhrade škody alebo jeho zástupca alebo opatrovník.</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(3) O odvolaní rozhoduje odvolacia disciplinárna komisia.</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(4) Ak odvolacia disciplinárna komisia odvolanie nezamietne, napadnuté rozhodnutie úplne alebo sčasti zruší a vo veci rozhodne spravidla sama; môže však vec vrátiť na nové prejednanie a rozhodnutie disciplinárnej komisii.</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(5) Rozhodnutie odvolacej disciplinárnej komisie sa doručí</w:t>
      </w:r>
    </w:p>
    <w:p w:rsidR="00691D31" w:rsidRPr="00691D31" w:rsidP="003816EB">
      <w:pPr>
        <w:pStyle w:val="ListParagraph"/>
        <w:numPr>
          <w:numId w:val="11"/>
        </w:numPr>
        <w:bidi w:val="0"/>
        <w:spacing w:after="0" w:line="240" w:lineRule="auto"/>
        <w:jc w:val="both"/>
        <w:rPr>
          <w:rFonts w:ascii="Times New Roman" w:hAnsi="Times New Roman"/>
        </w:rPr>
      </w:pPr>
      <w:r w:rsidRPr="00691D31">
        <w:rPr>
          <w:rFonts w:ascii="Times New Roman" w:hAnsi="Times New Roman"/>
        </w:rPr>
        <w:t>prokurátorovi, proti ktorému sa vedie disciplinárne konanie,</w:t>
      </w:r>
    </w:p>
    <w:p w:rsidR="00691D31" w:rsidRPr="00691D31" w:rsidP="003816EB">
      <w:pPr>
        <w:pStyle w:val="ListParagraph"/>
        <w:numPr>
          <w:numId w:val="11"/>
        </w:numPr>
        <w:bidi w:val="0"/>
        <w:spacing w:after="0" w:line="240" w:lineRule="auto"/>
        <w:jc w:val="both"/>
        <w:rPr>
          <w:rFonts w:ascii="Times New Roman" w:hAnsi="Times New Roman"/>
        </w:rPr>
      </w:pPr>
      <w:r w:rsidRPr="00691D31">
        <w:rPr>
          <w:rFonts w:ascii="Times New Roman" w:hAnsi="Times New Roman"/>
        </w:rPr>
        <w:t>obhajcovi prokurátora,</w:t>
      </w:r>
    </w:p>
    <w:p w:rsidR="00691D31" w:rsidRPr="00691D31" w:rsidP="003816EB">
      <w:pPr>
        <w:pStyle w:val="ListParagraph"/>
        <w:numPr>
          <w:numId w:val="11"/>
        </w:numPr>
        <w:bidi w:val="0"/>
        <w:spacing w:after="0" w:line="240" w:lineRule="auto"/>
        <w:jc w:val="both"/>
        <w:rPr>
          <w:rFonts w:ascii="Times New Roman" w:hAnsi="Times New Roman"/>
        </w:rPr>
      </w:pPr>
      <w:r w:rsidRPr="00691D31">
        <w:rPr>
          <w:rFonts w:ascii="Times New Roman" w:hAnsi="Times New Roman"/>
        </w:rPr>
        <w:t>navrhovateľovi,</w:t>
      </w:r>
    </w:p>
    <w:p w:rsidR="00691D31" w:rsidRPr="00691D31" w:rsidP="003816EB">
      <w:pPr>
        <w:pStyle w:val="ListParagraph"/>
        <w:numPr>
          <w:numId w:val="11"/>
        </w:numPr>
        <w:bidi w:val="0"/>
        <w:spacing w:after="0" w:line="240" w:lineRule="auto"/>
        <w:jc w:val="both"/>
        <w:rPr>
          <w:rFonts w:ascii="Times New Roman" w:hAnsi="Times New Roman"/>
        </w:rPr>
      </w:pPr>
      <w:r w:rsidRPr="00691D31">
        <w:rPr>
          <w:rFonts w:ascii="Times New Roman" w:hAnsi="Times New Roman"/>
        </w:rPr>
        <w:t>poškodenému alebo jeho zástupcovi alebo opatrovníkovi,</w:t>
      </w:r>
    </w:p>
    <w:p w:rsidR="00691D31" w:rsidRPr="00691D31" w:rsidP="003816EB">
      <w:pPr>
        <w:pStyle w:val="ListParagraph"/>
        <w:numPr>
          <w:numId w:val="11"/>
        </w:numPr>
        <w:bidi w:val="0"/>
        <w:spacing w:after="0" w:line="240" w:lineRule="auto"/>
        <w:jc w:val="both"/>
        <w:rPr>
          <w:rFonts w:ascii="Times New Roman" w:hAnsi="Times New Roman"/>
        </w:rPr>
      </w:pPr>
      <w:r w:rsidRPr="00691D31">
        <w:rPr>
          <w:rFonts w:ascii="Times New Roman" w:hAnsi="Times New Roman"/>
        </w:rPr>
        <w:t>osobám uvedeným v § 199 ods. 3,</w:t>
      </w:r>
    </w:p>
    <w:p w:rsidR="00691D31" w:rsidRPr="00691D31" w:rsidP="003816EB">
      <w:pPr>
        <w:pStyle w:val="ListParagraph"/>
        <w:numPr>
          <w:numId w:val="11"/>
        </w:numPr>
        <w:bidi w:val="0"/>
        <w:spacing w:after="0" w:line="240" w:lineRule="auto"/>
        <w:jc w:val="both"/>
        <w:rPr>
          <w:rFonts w:ascii="Times New Roman" w:hAnsi="Times New Roman"/>
        </w:rPr>
      </w:pPr>
      <w:r w:rsidRPr="00691D31">
        <w:rPr>
          <w:rFonts w:ascii="Times New Roman" w:hAnsi="Times New Roman"/>
        </w:rPr>
        <w:t>služobnému úradu prokurátora,</w:t>
      </w:r>
    </w:p>
    <w:p w:rsidR="00691D31" w:rsidRPr="00691D31" w:rsidP="003816EB">
      <w:pPr>
        <w:pStyle w:val="ListParagraph"/>
        <w:numPr>
          <w:numId w:val="11"/>
        </w:numPr>
        <w:bidi w:val="0"/>
        <w:spacing w:after="0" w:line="240" w:lineRule="auto"/>
        <w:jc w:val="both"/>
        <w:rPr>
          <w:rFonts w:ascii="Times New Roman" w:hAnsi="Times New Roman"/>
        </w:rPr>
      </w:pPr>
      <w:r w:rsidRPr="00691D31">
        <w:rPr>
          <w:rFonts w:ascii="Times New Roman" w:hAnsi="Times New Roman"/>
        </w:rPr>
        <w:t>okresnej prokuratúre, ak ide o disciplinárne konanie proti prokurátorovi okresnej prokuratúry.</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 </w:t>
      </w: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(6) Rozhodnutie odvolacej disciplinárnej komisie sa doručí osobám uvedeným v odseku 5 písm. a) až d) do vlastných rúk.</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 </w:t>
      </w: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(7) Proti rozhodnutiu odvolacej disciplinárnej komisie nie je prípustné  odvolanie. Právoplatné rozhodnutie vydané v disciplinárnom konaní je preskúmateľné súdom.</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 xml:space="preserve"> (8) Na disciplinárne konanie pred odvolacou disciplinárnou komisiou  sa primerane vzťahujú ustanovenia druhého dielu jedenástej hlavy druhej časti a § 216.“.  </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26.</w:t>
      </w:r>
      <w:r w:rsidRPr="00691D31">
        <w:rPr>
          <w:rFonts w:ascii="Times New Roman" w:hAnsi="Times New Roman"/>
          <w:sz w:val="24"/>
          <w:szCs w:val="24"/>
        </w:rPr>
        <w:t xml:space="preserve"> Za § 211 sa vkladajú § 212 a 213, ktoré vrátane nadpisov znejú:</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ab/>
      </w: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212</w:t>
      </w: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Odvolacia disciplinárna komisia</w:t>
      </w:r>
    </w:p>
    <w:p w:rsidR="00691D31" w:rsidRPr="00691D31" w:rsidP="00691D31">
      <w:pPr>
        <w:bidi w:val="0"/>
        <w:spacing w:after="0" w:line="240" w:lineRule="auto"/>
        <w:jc w:val="center"/>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(1) Odvolacia disciplinárna komisia má piatich členov. Predsedu odvolacej disciplinárnej komisie, ostatných členov tejto komisie a potrebný počet náhradníkov vymenúva generálny prokurátor po ich predchádzajúcom súhlase na návrh  rady prokurátorov na trojročné funkčné obdobie. Tú istú osobu možno vymenovať do funkcie predsedu odvolacej disciplinárnej komisie, člena odvolacej disciplinárnej komisie alebo za ich náhradníka aj opakovane.</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(2) Zásady obsadzovania odvolacej disciplinárnej komisie a vytvárania zoznamu náhradníkov určuje rada prokurátorov vždy na nasledujúci kalendárny rok tak, aby bola zachovaná plynulosť disciplinárnych konaní a podmienky na objektívne a nestranné rozhodovanie odvolacej disciplinárnej komisie.</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 xml:space="preserve">(3) Predsedom odvolacej disciplinárnej komisie, členom odvolacej disciplinárnej komisie a ich  náhradníkom môže byť len prokurátor, </w:t>
      </w:r>
    </w:p>
    <w:p w:rsidR="00691D31" w:rsidRPr="00691D31" w:rsidP="003816EB">
      <w:pPr>
        <w:pStyle w:val="ListParagraph"/>
        <w:numPr>
          <w:numId w:val="12"/>
        </w:numPr>
        <w:bidi w:val="0"/>
        <w:spacing w:after="0" w:line="240" w:lineRule="auto"/>
        <w:jc w:val="both"/>
        <w:rPr>
          <w:rFonts w:ascii="Times New Roman" w:hAnsi="Times New Roman"/>
        </w:rPr>
      </w:pPr>
      <w:r w:rsidRPr="00691D31">
        <w:rPr>
          <w:rFonts w:ascii="Times New Roman" w:hAnsi="Times New Roman"/>
        </w:rPr>
        <w:t>ktorý vykonáva funkciu prokurátora najmenej päť rokov,</w:t>
      </w:r>
    </w:p>
    <w:p w:rsidR="00691D31" w:rsidRPr="00691D31" w:rsidP="003816EB">
      <w:pPr>
        <w:pStyle w:val="ListParagraph"/>
        <w:numPr>
          <w:numId w:val="12"/>
        </w:numPr>
        <w:bidi w:val="0"/>
        <w:spacing w:after="0" w:line="240" w:lineRule="auto"/>
        <w:jc w:val="both"/>
        <w:rPr>
          <w:rFonts w:ascii="Times New Roman" w:hAnsi="Times New Roman"/>
        </w:rPr>
      </w:pPr>
      <w:r w:rsidRPr="00691D31">
        <w:rPr>
          <w:rFonts w:ascii="Times New Roman" w:hAnsi="Times New Roman"/>
        </w:rPr>
        <w:t>ktorému nebolo uložené disciplinárne opatrenie,</w:t>
      </w:r>
    </w:p>
    <w:p w:rsidR="00691D31" w:rsidRPr="00691D31" w:rsidP="003816EB">
      <w:pPr>
        <w:pStyle w:val="ListParagraph"/>
        <w:numPr>
          <w:numId w:val="12"/>
        </w:numPr>
        <w:bidi w:val="0"/>
        <w:spacing w:after="0" w:line="240" w:lineRule="auto"/>
        <w:jc w:val="both"/>
        <w:rPr>
          <w:rFonts w:ascii="Times New Roman" w:hAnsi="Times New Roman"/>
        </w:rPr>
      </w:pPr>
      <w:r w:rsidRPr="00691D31">
        <w:rPr>
          <w:rFonts w:ascii="Times New Roman" w:hAnsi="Times New Roman"/>
        </w:rPr>
        <w:t>ktorý nie je generálnym prokurátorom, námestníkom generálneho prokurátora, špeciálnym prokurátorom, zástupcom špeciálneho prokurátora, krajským prokurátorom, námestníkom krajského prokurátora, okresným prokurátorom, námestníkom okresného prokurátora alebo členom rady prokurátorov.</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ab/>
      </w: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(4) Predseda odvolacej disciplinárnej komisie, člen odvolacej disciplinárnej komisie a ich náhradníci sa môžu takejto funkcie vzdať, aj bez uvedenia dôvodu, písomným oznámením generálnemu prokurátorovi. Funkcia predsedu odvolacej disciplinárnej komisie, člena odvolacej disciplinárnej komisie alebo ich náhradníka zanikne vzdaním sa funkcie uplynutím kalendárneho mesiaca nasledujúceho po mesiaci, v ktorom bolo oznámenie o vzdaní sa funkcie doručené generálnemu prokurátorovi, ak nedôjde k dohode o skoršom zániku funkcie</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 xml:space="preserve">(5) Predsedu odvolacej disciplinárnej komisie, člena odvolacej disciplinárnej komisie alebo ich náhradníka nemožno z takejto funkcie odvolať pred uplynutím ich funkčného obdobia. </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(6) Funkcia predsedu odvolacej disciplinárnej komisie, člena odvolacej disciplinárnej komisie alebo ich náhradníka zanikne predsedovi odvolacej disciplinárnej komisie, členovi odvolacej disciplinárnej komisie alebo ich náhradníkovi, ak</w:t>
      </w:r>
    </w:p>
    <w:p w:rsidR="00691D31" w:rsidRPr="00691D31" w:rsidP="003816EB">
      <w:pPr>
        <w:pStyle w:val="ListParagraph"/>
        <w:numPr>
          <w:numId w:val="13"/>
        </w:numPr>
        <w:bidi w:val="0"/>
        <w:spacing w:after="0" w:line="240" w:lineRule="auto"/>
        <w:jc w:val="both"/>
        <w:rPr>
          <w:rFonts w:ascii="Times New Roman" w:hAnsi="Times New Roman"/>
        </w:rPr>
      </w:pPr>
      <w:r w:rsidRPr="00691D31">
        <w:rPr>
          <w:rFonts w:ascii="Times New Roman" w:hAnsi="Times New Roman"/>
        </w:rPr>
        <w:t>mu uplynie funkčné obdobie,</w:t>
      </w:r>
    </w:p>
    <w:p w:rsidR="00691D31" w:rsidRPr="00691D31" w:rsidP="003816EB">
      <w:pPr>
        <w:pStyle w:val="ListParagraph"/>
        <w:numPr>
          <w:numId w:val="13"/>
        </w:numPr>
        <w:bidi w:val="0"/>
        <w:spacing w:after="0" w:line="240" w:lineRule="auto"/>
        <w:jc w:val="both"/>
        <w:rPr>
          <w:rFonts w:ascii="Times New Roman" w:hAnsi="Times New Roman"/>
        </w:rPr>
      </w:pPr>
      <w:r w:rsidRPr="00691D31">
        <w:rPr>
          <w:rFonts w:ascii="Times New Roman" w:hAnsi="Times New Roman"/>
        </w:rPr>
        <w:t>mu zanikne služobný pomer prokurátora,</w:t>
      </w:r>
    </w:p>
    <w:p w:rsidR="00691D31" w:rsidRPr="00691D31" w:rsidP="003816EB">
      <w:pPr>
        <w:pStyle w:val="ListParagraph"/>
        <w:numPr>
          <w:numId w:val="13"/>
        </w:numPr>
        <w:bidi w:val="0"/>
        <w:spacing w:after="0" w:line="240" w:lineRule="auto"/>
        <w:jc w:val="both"/>
        <w:rPr>
          <w:rFonts w:ascii="Times New Roman" w:hAnsi="Times New Roman"/>
        </w:rPr>
      </w:pPr>
      <w:r w:rsidRPr="00691D31">
        <w:rPr>
          <w:rFonts w:ascii="Times New Roman" w:hAnsi="Times New Roman"/>
        </w:rPr>
        <w:t xml:space="preserve">je vymenovaný do funkcie vedúceho prokurátora, ktorá je nezlučiteľná s funkciou v odvolacej disciplinárnej komisii alebo ak sa stane členom rady prokurátorov, </w:t>
      </w:r>
    </w:p>
    <w:p w:rsidR="00691D31" w:rsidRPr="00691D31" w:rsidP="003816EB">
      <w:pPr>
        <w:pStyle w:val="ListParagraph"/>
        <w:numPr>
          <w:numId w:val="13"/>
        </w:numPr>
        <w:bidi w:val="0"/>
        <w:spacing w:after="0" w:line="240" w:lineRule="auto"/>
        <w:jc w:val="both"/>
        <w:rPr>
          <w:rFonts w:ascii="Times New Roman" w:hAnsi="Times New Roman"/>
        </w:rPr>
      </w:pPr>
      <w:r w:rsidRPr="00691D31">
        <w:rPr>
          <w:rFonts w:ascii="Times New Roman" w:hAnsi="Times New Roman"/>
        </w:rPr>
        <w:t>sa disciplinárne previní a za disciplinárne previnenie mu je právoplatne uložené disciplinárne opatrenie.</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ab/>
      </w: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 xml:space="preserve">(7) Disciplinárna komisia je schopná uznášať sa a konať, ak sú prítomní predseda odvolacej disciplinárnej komisie a ostatní členovia odvolacej disciplinárnej komisie alebo ich náhradníci. Rozhodnutie odvolacej disciplinárnej komisie je platné, ak zaň hlasovala nadpolovičná väčšina všetkých členov odvolacej disciplinárnej komisie.  Člen odvolacej disciplinárnej komisie, ktorý hlasoval proti prijatému rozhodnutiu, môže predložiť separátne stanovisko; separátne stanovisko sa doručuje rovnako ako rozhodnutie odvolacej disciplinárnej komisie. </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(8) Náhradník môže nahradiť predsedu odvolacej disciplinárnej komisie alebo člena odvolacej disciplinárnej komisie len vtedy, ak o tom rozhodne generálny prokurátor na základe posúdenia prekážky, ktorá bráni predsedovi odvolacej disciplinárnej komisie alebo jej členovi zúčastniť sa na zasadnutí odvolacej disciplinárnej komisie. Ak je nahradený predseda odvolacej disciplinárnej komisie, generálny prokurátor zároveň rozhodne o tom, ktorý z členov odvolacej disciplinárnej komisie bude jej predsedom.</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 xml:space="preserve">(9) Na vylúčenie člena odvolacej disciplinárnej komisie sa vzťahuje § 193. </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ab/>
      </w: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213</w:t>
      </w: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Obnova disciplinárneho konania</w:t>
      </w:r>
    </w:p>
    <w:p w:rsidR="00691D31" w:rsidRPr="00691D31" w:rsidP="00691D31">
      <w:pPr>
        <w:bidi w:val="0"/>
        <w:spacing w:after="0" w:line="240" w:lineRule="auto"/>
        <w:jc w:val="center"/>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Prokurátor môže podať do troch rokov od nadobudnutia právoplatnosti rozhodnutia disciplinárnej komisie návrh na povolenie obnovy disciplinárneho konania.“.</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27.</w:t>
      </w:r>
      <w:r w:rsidRPr="00691D31">
        <w:rPr>
          <w:rFonts w:ascii="Times New Roman" w:hAnsi="Times New Roman"/>
          <w:sz w:val="24"/>
          <w:szCs w:val="24"/>
        </w:rPr>
        <w:t xml:space="preserve"> V § 221 odsek 6 znie:</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„(6) Členovi prokurátorskej rady zanikne členstvo v prokurátorskej rade, ak</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a) je preložený na prokuratúru, ktorej prokurátori tvoria iné zhromaždenie prokurátorov alebo </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b) mu zanikne služobný pomer prokurátora.“. </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28.</w:t>
      </w:r>
      <w:r w:rsidRPr="00691D31">
        <w:rPr>
          <w:rFonts w:ascii="Times New Roman" w:hAnsi="Times New Roman"/>
          <w:sz w:val="24"/>
          <w:szCs w:val="24"/>
        </w:rPr>
        <w:t xml:space="preserve"> V § 222 ods. 1 sa za písmeno c) vkladá nové písmeno d), ktoré znie:</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„d) záverečnému hodnoteniu prípravnej praxe právneho čakateľa prokuratúry (§ 250 ods. 5),“.</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Doterajšie písmená d) a e) sa označujú ako písmená e) a f).</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29.</w:t>
      </w:r>
      <w:r w:rsidRPr="00691D31">
        <w:rPr>
          <w:rFonts w:ascii="Times New Roman" w:hAnsi="Times New Roman"/>
          <w:sz w:val="24"/>
          <w:szCs w:val="24"/>
        </w:rPr>
        <w:t xml:space="preserve"> V § 222 ods. 2 písm. c) sa za slovo „prokurátorov“ vkladajú slová „alebo právnych čakateľov prokuratúry“.</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30.</w:t>
      </w:r>
      <w:r w:rsidRPr="00691D31">
        <w:rPr>
          <w:rFonts w:ascii="Times New Roman" w:hAnsi="Times New Roman"/>
          <w:sz w:val="24"/>
          <w:szCs w:val="24"/>
        </w:rPr>
        <w:t xml:space="preserve"> V § 224 ods. 2 písm. c) sa slová „(§ 21 ods. </w:t>
      </w:r>
      <w:smartTag w:uri="urn:schemas-microsoft-com:office:smarttags" w:element="metricconverter">
        <w:smartTagPr>
          <w:attr w:name="ProductID" w:val="1 a"/>
        </w:smartTagPr>
        <w:r w:rsidRPr="00691D31">
          <w:rPr>
            <w:rFonts w:ascii="Times New Roman" w:hAnsi="Times New Roman"/>
            <w:sz w:val="24"/>
            <w:szCs w:val="24"/>
          </w:rPr>
          <w:t>1 a</w:t>
        </w:r>
      </w:smartTag>
      <w:r w:rsidRPr="00691D31">
        <w:rPr>
          <w:rFonts w:ascii="Times New Roman" w:hAnsi="Times New Roman"/>
          <w:sz w:val="24"/>
          <w:szCs w:val="24"/>
        </w:rPr>
        <w:t xml:space="preserve"> § 234 ods. 2)“ nahrádzajú slovami „(§ 7a, 21a a  238)“.</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31.</w:t>
      </w:r>
      <w:r w:rsidRPr="00691D31">
        <w:rPr>
          <w:rFonts w:ascii="Times New Roman" w:hAnsi="Times New Roman"/>
          <w:sz w:val="24"/>
          <w:szCs w:val="24"/>
        </w:rPr>
        <w:t xml:space="preserve"> V § 224 ods. 2 písm. e) sa slová „(§ 247 ods. 1)“ nahrádzajú slovami „(§ 251)“.</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32.</w:t>
      </w:r>
      <w:r w:rsidRPr="00691D31">
        <w:rPr>
          <w:rFonts w:ascii="Times New Roman" w:hAnsi="Times New Roman"/>
          <w:sz w:val="24"/>
          <w:szCs w:val="24"/>
        </w:rPr>
        <w:t xml:space="preserve"> Nadpis tretej časti znie: </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w:t>
      </w:r>
      <w:r w:rsidRPr="00691D31">
        <w:rPr>
          <w:rFonts w:ascii="Times New Roman" w:hAnsi="Times New Roman"/>
          <w:b/>
          <w:caps/>
          <w:sz w:val="24"/>
          <w:szCs w:val="24"/>
        </w:rPr>
        <w:t>ASISTENTI PROKURÁTOROV A  PRÁVNI ČAKATELIA PROKURATÚRY</w:t>
      </w:r>
      <w:r w:rsidRPr="00691D31">
        <w:rPr>
          <w:rFonts w:ascii="Times New Roman" w:hAnsi="Times New Roman"/>
          <w:sz w:val="24"/>
          <w:szCs w:val="24"/>
        </w:rPr>
        <w:t>“.</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33.</w:t>
      </w:r>
      <w:r w:rsidRPr="00691D31">
        <w:rPr>
          <w:rFonts w:ascii="Times New Roman" w:hAnsi="Times New Roman"/>
          <w:sz w:val="24"/>
          <w:szCs w:val="24"/>
        </w:rPr>
        <w:t xml:space="preserve"> Prvý diel v tretej časti sa označuje ako prvá hlava a jej nadpis znie:</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w:t>
      </w:r>
      <w:r w:rsidRPr="00691D31">
        <w:rPr>
          <w:rFonts w:ascii="Times New Roman" w:hAnsi="Times New Roman"/>
          <w:caps/>
          <w:sz w:val="24"/>
          <w:szCs w:val="24"/>
        </w:rPr>
        <w:t>ASISTENTI PROKURÁTOROV</w:t>
      </w:r>
      <w:r w:rsidRPr="00691D31">
        <w:rPr>
          <w:rFonts w:ascii="Times New Roman" w:hAnsi="Times New Roman"/>
          <w:sz w:val="24"/>
          <w:szCs w:val="24"/>
        </w:rPr>
        <w:t>“.</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34.</w:t>
      </w:r>
      <w:r w:rsidRPr="00691D31">
        <w:rPr>
          <w:rFonts w:ascii="Times New Roman" w:hAnsi="Times New Roman"/>
          <w:sz w:val="24"/>
          <w:szCs w:val="24"/>
        </w:rPr>
        <w:t xml:space="preserve"> Za § 233 sa vkladá druhá hlava tretej časti, ktorá vrátane nadpisu znie:</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w:t>
      </w:r>
      <w:r w:rsidRPr="00691D31">
        <w:rPr>
          <w:rFonts w:ascii="Times New Roman" w:hAnsi="Times New Roman"/>
          <w:spacing w:val="30"/>
          <w:sz w:val="24"/>
          <w:szCs w:val="24"/>
        </w:rPr>
        <w:t>DRUHÁ HLAVA</w:t>
      </w: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PRÁVNI ČAKATELIA PROKURATÚRY</w:t>
      </w:r>
    </w:p>
    <w:p w:rsidR="00691D31" w:rsidRPr="00691D31" w:rsidP="00691D31">
      <w:pPr>
        <w:bidi w:val="0"/>
        <w:spacing w:after="0" w:line="240" w:lineRule="auto"/>
        <w:jc w:val="center"/>
        <w:rPr>
          <w:rFonts w:ascii="Times New Roman" w:hAnsi="Times New Roman"/>
          <w:sz w:val="24"/>
          <w:szCs w:val="24"/>
        </w:rPr>
      </w:pPr>
    </w:p>
    <w:p w:rsidR="00691D31" w:rsidRPr="00691D31" w:rsidP="00691D31">
      <w:pPr>
        <w:bidi w:val="0"/>
        <w:spacing w:after="0" w:line="240" w:lineRule="auto"/>
        <w:jc w:val="center"/>
        <w:rPr>
          <w:rFonts w:ascii="Times New Roman" w:hAnsi="Times New Roman"/>
          <w:b/>
          <w:spacing w:val="30"/>
          <w:sz w:val="24"/>
          <w:szCs w:val="24"/>
        </w:rPr>
      </w:pPr>
      <w:r w:rsidRPr="00691D31">
        <w:rPr>
          <w:rFonts w:ascii="Times New Roman" w:hAnsi="Times New Roman"/>
          <w:b/>
          <w:spacing w:val="30"/>
          <w:sz w:val="24"/>
          <w:szCs w:val="24"/>
        </w:rPr>
        <w:t>Prvý diel</w:t>
      </w:r>
    </w:p>
    <w:p w:rsidR="00691D31" w:rsidRPr="00691D31" w:rsidP="00691D31">
      <w:pPr>
        <w:bidi w:val="0"/>
        <w:spacing w:after="0" w:line="240" w:lineRule="auto"/>
        <w:jc w:val="center"/>
        <w:rPr>
          <w:rFonts w:ascii="Times New Roman" w:hAnsi="Times New Roman"/>
          <w:b/>
          <w:sz w:val="24"/>
          <w:szCs w:val="24"/>
        </w:rPr>
      </w:pPr>
      <w:r w:rsidRPr="00691D31">
        <w:rPr>
          <w:rFonts w:ascii="Times New Roman" w:hAnsi="Times New Roman"/>
          <w:b/>
          <w:sz w:val="24"/>
          <w:szCs w:val="24"/>
        </w:rPr>
        <w:t>Všeobecne ustanovenia</w:t>
      </w:r>
    </w:p>
    <w:p w:rsidR="00691D31" w:rsidRPr="00691D31" w:rsidP="00691D31">
      <w:pPr>
        <w:bidi w:val="0"/>
        <w:spacing w:after="0" w:line="240" w:lineRule="auto"/>
        <w:jc w:val="center"/>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234</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Právny čakateľ prokuratúry vykonáva prípravnú prax podľa tohto zákona v služobnom pomere.</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 </w:t>
      </w: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235</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 </w:t>
      </w: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(1) Služobným úradom právneho čakateľa prokuratúry je krajská prokuratúra. Vedúcim služobného úradu právneho čakateľa prokuratúry je krajský prokurátor.</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 </w:t>
        <w:tab/>
      </w: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(2) Služobný úrad</w:t>
      </w:r>
    </w:p>
    <w:p w:rsidR="00691D31" w:rsidRPr="00691D31" w:rsidP="003816EB">
      <w:pPr>
        <w:pStyle w:val="ListParagraph"/>
        <w:numPr>
          <w:numId w:val="14"/>
        </w:numPr>
        <w:bidi w:val="0"/>
        <w:spacing w:after="0" w:line="240" w:lineRule="auto"/>
        <w:jc w:val="both"/>
        <w:rPr>
          <w:rFonts w:ascii="Times New Roman" w:hAnsi="Times New Roman"/>
        </w:rPr>
      </w:pPr>
      <w:r w:rsidRPr="00691D31">
        <w:rPr>
          <w:rFonts w:ascii="Times New Roman" w:hAnsi="Times New Roman"/>
        </w:rPr>
        <w:t>rozhoduje o právnych vzťahoch vyplývajúcich zo služobného pomeru právneho čakateľa prokuratúry alebo súvisiacich so služobným pomerom právneho čakateľa prokuratúry, ak zákon neustanovuje inak,</w:t>
      </w:r>
    </w:p>
    <w:p w:rsidR="00691D31" w:rsidRPr="00691D31" w:rsidP="003816EB">
      <w:pPr>
        <w:pStyle w:val="ListParagraph"/>
        <w:numPr>
          <w:numId w:val="14"/>
        </w:numPr>
        <w:bidi w:val="0"/>
        <w:spacing w:after="0" w:line="240" w:lineRule="auto"/>
        <w:jc w:val="both"/>
        <w:rPr>
          <w:rFonts w:ascii="Times New Roman" w:hAnsi="Times New Roman"/>
        </w:rPr>
      </w:pPr>
      <w:r w:rsidRPr="00691D31">
        <w:rPr>
          <w:rFonts w:ascii="Times New Roman" w:hAnsi="Times New Roman"/>
        </w:rPr>
        <w:t>vedie písomnosti týkajúce sa služobného pomeru právneho čakateľa prokuratúry v osobnom spise právneho čakateľa prokuratúry,</w:t>
      </w:r>
    </w:p>
    <w:p w:rsidR="00691D31" w:rsidRPr="00691D31" w:rsidP="003816EB">
      <w:pPr>
        <w:pStyle w:val="ListParagraph"/>
        <w:numPr>
          <w:numId w:val="14"/>
        </w:numPr>
        <w:bidi w:val="0"/>
        <w:spacing w:after="0" w:line="240" w:lineRule="auto"/>
        <w:jc w:val="both"/>
        <w:rPr>
          <w:rFonts w:ascii="Times New Roman" w:hAnsi="Times New Roman"/>
        </w:rPr>
      </w:pPr>
      <w:r w:rsidRPr="00691D31">
        <w:rPr>
          <w:rFonts w:ascii="Times New Roman" w:hAnsi="Times New Roman"/>
        </w:rPr>
        <w:t>zabezpečuje ochranu osobných údajov právneho čakateľa prokuratúry,</w:t>
      </w:r>
    </w:p>
    <w:p w:rsidR="00691D31" w:rsidRPr="00691D31" w:rsidP="003816EB">
      <w:pPr>
        <w:pStyle w:val="ListParagraph"/>
        <w:numPr>
          <w:numId w:val="14"/>
        </w:numPr>
        <w:bidi w:val="0"/>
        <w:spacing w:after="0" w:line="240" w:lineRule="auto"/>
        <w:jc w:val="both"/>
        <w:rPr>
          <w:rFonts w:ascii="Times New Roman" w:hAnsi="Times New Roman"/>
        </w:rPr>
      </w:pPr>
      <w:r w:rsidRPr="00691D31">
        <w:rPr>
          <w:rFonts w:ascii="Times New Roman" w:hAnsi="Times New Roman"/>
        </w:rPr>
        <w:t>plní ďalšie úlohy, ak tak ustanovuje zákon.</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ab/>
        <w:t>(3) Najvyšším služobným úradom je generálna prokuratúra, ktorá vykonáva dohľad nad činnosťou ostatných služobných úradov uvedenou v odseku 2.</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b/>
          <w:spacing w:val="30"/>
          <w:sz w:val="24"/>
          <w:szCs w:val="24"/>
        </w:rPr>
      </w:pPr>
      <w:r w:rsidRPr="00691D31">
        <w:rPr>
          <w:rFonts w:ascii="Times New Roman" w:hAnsi="Times New Roman"/>
          <w:b/>
          <w:spacing w:val="30"/>
          <w:sz w:val="24"/>
          <w:szCs w:val="24"/>
        </w:rPr>
        <w:t>Druhý diel</w:t>
      </w:r>
    </w:p>
    <w:p w:rsidR="00691D31" w:rsidRPr="00691D31" w:rsidP="00691D31">
      <w:pPr>
        <w:bidi w:val="0"/>
        <w:spacing w:after="0" w:line="240" w:lineRule="auto"/>
        <w:jc w:val="center"/>
        <w:rPr>
          <w:rFonts w:ascii="Times New Roman" w:hAnsi="Times New Roman"/>
          <w:b/>
          <w:sz w:val="24"/>
          <w:szCs w:val="24"/>
        </w:rPr>
      </w:pPr>
      <w:r w:rsidRPr="00691D31">
        <w:rPr>
          <w:rFonts w:ascii="Times New Roman" w:hAnsi="Times New Roman"/>
          <w:b/>
          <w:sz w:val="24"/>
          <w:szCs w:val="24"/>
        </w:rPr>
        <w:t>Vznik a zánik služobného pomeru právneho čakateľa prokuratúry</w:t>
      </w:r>
    </w:p>
    <w:p w:rsidR="00691D31" w:rsidRPr="00691D31" w:rsidP="00691D31">
      <w:pPr>
        <w:bidi w:val="0"/>
        <w:spacing w:after="0" w:line="240" w:lineRule="auto"/>
        <w:jc w:val="center"/>
        <w:rPr>
          <w:rFonts w:ascii="Times New Roman" w:hAnsi="Times New Roman"/>
          <w:sz w:val="24"/>
          <w:szCs w:val="24"/>
        </w:rPr>
      </w:pPr>
    </w:p>
    <w:p w:rsidR="00691D31" w:rsidRPr="00691D31" w:rsidP="00691D31">
      <w:pPr>
        <w:bidi w:val="0"/>
        <w:spacing w:after="0" w:line="240" w:lineRule="auto"/>
        <w:jc w:val="center"/>
        <w:rPr>
          <w:rFonts w:ascii="Times New Roman" w:hAnsi="Times New Roman"/>
          <w:spacing w:val="30"/>
          <w:sz w:val="24"/>
          <w:szCs w:val="24"/>
        </w:rPr>
      </w:pPr>
      <w:r w:rsidRPr="00691D31">
        <w:rPr>
          <w:rFonts w:ascii="Times New Roman" w:hAnsi="Times New Roman"/>
          <w:spacing w:val="30"/>
          <w:sz w:val="24"/>
          <w:szCs w:val="24"/>
        </w:rPr>
        <w:t>Predpoklady na vznik služobného pomeru právneho čakateľa prokuratúry</w:t>
      </w:r>
    </w:p>
    <w:p w:rsidR="00691D31" w:rsidRPr="00691D31" w:rsidP="00691D31">
      <w:pPr>
        <w:bidi w:val="0"/>
        <w:spacing w:after="0" w:line="240" w:lineRule="auto"/>
        <w:jc w:val="center"/>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236</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(1) Služobný pomer právneho čakateľa prokuratúry vzniká vymenovaním do funkcie právneho čakateľa prokuratúry.</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 </w:t>
      </w: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(2) Do funkcie právneho čakateľa prokuratúry možno vymenovať štátneho občana Slovenskej republiky, ktorý</w:t>
      </w:r>
    </w:p>
    <w:p w:rsidR="00691D31" w:rsidRPr="00691D31" w:rsidP="003816EB">
      <w:pPr>
        <w:pStyle w:val="ListParagraph"/>
        <w:numPr>
          <w:numId w:val="15"/>
        </w:numPr>
        <w:bidi w:val="0"/>
        <w:spacing w:after="0" w:line="240" w:lineRule="auto"/>
        <w:jc w:val="both"/>
        <w:rPr>
          <w:rFonts w:ascii="Times New Roman" w:hAnsi="Times New Roman"/>
        </w:rPr>
      </w:pPr>
      <w:r w:rsidRPr="00691D31">
        <w:rPr>
          <w:rFonts w:ascii="Times New Roman" w:hAnsi="Times New Roman"/>
        </w:rPr>
        <w:t>získal vysokoškolské vzdelanie druhého stupňa v študijnom odbore právo na právnickej fakulte vysokej školy v Slovenskej republike</w:t>
      </w:r>
      <w:r w:rsidRPr="00691D31">
        <w:rPr>
          <w:rFonts w:ascii="Times New Roman" w:hAnsi="Times New Roman"/>
          <w:vertAlign w:val="superscript"/>
        </w:rPr>
        <w:t>4</w:t>
      </w:r>
      <w:r w:rsidRPr="00691D31">
        <w:rPr>
          <w:rFonts w:ascii="Times New Roman" w:hAnsi="Times New Roman"/>
        </w:rPr>
        <w:t>) alebo má uznaný doklad o vysokoškolskom právnickom vzdelaní druhého stupňa vydaný zahraničnou vysokou školou; ak získal vysokoškolské vzdelanie najprv v prvom stupni a následne v druhom stupni, vyžaduje sa, aby v oboch stupňoch získal vzdelanie v odbore právo,</w:t>
      </w:r>
    </w:p>
    <w:p w:rsidR="00691D31" w:rsidRPr="00691D31" w:rsidP="003816EB">
      <w:pPr>
        <w:pStyle w:val="ListParagraph"/>
        <w:numPr>
          <w:numId w:val="15"/>
        </w:numPr>
        <w:bidi w:val="0"/>
        <w:spacing w:after="0" w:line="240" w:lineRule="auto"/>
        <w:jc w:val="both"/>
        <w:rPr>
          <w:rFonts w:ascii="Times New Roman" w:hAnsi="Times New Roman"/>
        </w:rPr>
      </w:pPr>
      <w:r w:rsidRPr="00691D31">
        <w:rPr>
          <w:rFonts w:ascii="Times New Roman" w:hAnsi="Times New Roman"/>
        </w:rPr>
        <w:t xml:space="preserve">má spôsobilosť na právne úkony v plnom rozsahu a jeho zdravotný stav nebráni odbornej  príprave na výkon funkcie prokurátora, </w:t>
      </w:r>
    </w:p>
    <w:p w:rsidR="00691D31" w:rsidRPr="00691D31" w:rsidP="003816EB">
      <w:pPr>
        <w:pStyle w:val="ListParagraph"/>
        <w:numPr>
          <w:numId w:val="15"/>
        </w:numPr>
        <w:bidi w:val="0"/>
        <w:spacing w:after="0" w:line="240" w:lineRule="auto"/>
        <w:jc w:val="both"/>
        <w:rPr>
          <w:rFonts w:ascii="Times New Roman" w:hAnsi="Times New Roman"/>
        </w:rPr>
      </w:pPr>
      <w:r w:rsidRPr="00691D31">
        <w:rPr>
          <w:rFonts w:ascii="Times New Roman" w:hAnsi="Times New Roman"/>
        </w:rPr>
        <w:t>je bezúhonný a jeho morálne vlastnosti dávajú záruku, že po skončení prípravnej praxe bude riadne vykonávať funkciu prokurátora,</w:t>
      </w:r>
    </w:p>
    <w:p w:rsidR="00691D31" w:rsidRPr="00691D31" w:rsidP="003816EB">
      <w:pPr>
        <w:pStyle w:val="ListParagraph"/>
        <w:numPr>
          <w:numId w:val="15"/>
        </w:numPr>
        <w:bidi w:val="0"/>
        <w:spacing w:after="0" w:line="240" w:lineRule="auto"/>
        <w:jc w:val="both"/>
        <w:rPr>
          <w:rFonts w:ascii="Times New Roman" w:hAnsi="Times New Roman"/>
        </w:rPr>
      </w:pPr>
      <w:r w:rsidRPr="00691D31">
        <w:rPr>
          <w:rFonts w:ascii="Times New Roman" w:hAnsi="Times New Roman"/>
        </w:rPr>
        <w:t>ovláda štátny jazyk,</w:t>
      </w:r>
    </w:p>
    <w:p w:rsidR="00691D31" w:rsidRPr="00691D31" w:rsidP="003816EB">
      <w:pPr>
        <w:pStyle w:val="ListParagraph"/>
        <w:numPr>
          <w:numId w:val="15"/>
        </w:numPr>
        <w:bidi w:val="0"/>
        <w:spacing w:after="0" w:line="240" w:lineRule="auto"/>
        <w:jc w:val="both"/>
        <w:rPr>
          <w:rFonts w:ascii="Times New Roman" w:hAnsi="Times New Roman"/>
        </w:rPr>
      </w:pPr>
      <w:r w:rsidRPr="00691D31">
        <w:rPr>
          <w:rFonts w:ascii="Times New Roman" w:hAnsi="Times New Roman"/>
        </w:rPr>
        <w:t>má trvalý pobyt na území Slovenskej republiky,</w:t>
      </w:r>
    </w:p>
    <w:p w:rsidR="00691D31" w:rsidRPr="00691D31" w:rsidP="003816EB">
      <w:pPr>
        <w:pStyle w:val="ListParagraph"/>
        <w:numPr>
          <w:numId w:val="15"/>
        </w:numPr>
        <w:bidi w:val="0"/>
        <w:spacing w:after="0" w:line="240" w:lineRule="auto"/>
        <w:jc w:val="both"/>
        <w:rPr>
          <w:rFonts w:ascii="Times New Roman" w:hAnsi="Times New Roman"/>
        </w:rPr>
      </w:pPr>
      <w:r w:rsidRPr="00691D31">
        <w:rPr>
          <w:rFonts w:ascii="Times New Roman" w:hAnsi="Times New Roman"/>
        </w:rPr>
        <w:t>úspešne absolvoval výberové konanie.</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(3) Za bezúhonného sa na účely tohto zákona nepovažuje ten, kto bol právoplatne odsúdený za úmyselný trestný čin; ak ide</w:t>
      </w:r>
      <w:r w:rsidR="003E2818">
        <w:rPr>
          <w:rFonts w:ascii="Times New Roman" w:hAnsi="Times New Roman"/>
          <w:sz w:val="24"/>
          <w:szCs w:val="24"/>
        </w:rPr>
        <w:t xml:space="preserve"> o</w:t>
      </w:r>
      <w:r w:rsidRPr="00691D31">
        <w:rPr>
          <w:rFonts w:ascii="Times New Roman" w:hAnsi="Times New Roman"/>
          <w:sz w:val="24"/>
          <w:szCs w:val="24"/>
        </w:rPr>
        <w:t xml:space="preserve"> obzvlášť závažný zločin, trestný čin zneužívania právomoci verejného činiteľa, trestný čin prijímania úplatku, trestný čin podplácania a trestný čin nepriamej korupcie aj ten, komu bolo odsúdenie za takýto trestný čin zahladené alebo na ktorého sa hľadí, akoby nebol pre takýto trestný čin odsúdený. Bezúhonnosť sa preukazuje odpisom registra trestov nie starším ako tri mesiace.</w:t>
      </w:r>
      <w:r w:rsidRPr="00691D31">
        <w:rPr>
          <w:rFonts w:ascii="Times New Roman" w:hAnsi="Times New Roman"/>
          <w:sz w:val="24"/>
          <w:szCs w:val="24"/>
          <w:vertAlign w:val="superscript"/>
        </w:rPr>
        <w:t>7</w:t>
      </w:r>
      <w:r w:rsidRPr="00691D31">
        <w:rPr>
          <w:rFonts w:ascii="Times New Roman" w:hAnsi="Times New Roman"/>
          <w:sz w:val="24"/>
          <w:szCs w:val="24"/>
        </w:rPr>
        <w:t xml:space="preserve">) </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(4) Podmienky na vymenovanie do funkcie právneho čakateľa prokuratúry ustanovené v odseku 2 musí právny čakateľ prokuratúry spĺňať po celý čas trvania služobného pomeru.</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 xml:space="preserve">(5) Do funkcie právneho čakateľa prokuratúry nemožno vymenovať uchádzača o funkciu právneho čakateľa prokuratúry, ktorý  </w:t>
      </w:r>
    </w:p>
    <w:p w:rsidR="00691D31" w:rsidRPr="00691D31" w:rsidP="003816EB">
      <w:pPr>
        <w:pStyle w:val="ListParagraph"/>
        <w:numPr>
          <w:numId w:val="16"/>
        </w:numPr>
        <w:bidi w:val="0"/>
        <w:spacing w:after="0" w:line="240" w:lineRule="auto"/>
        <w:jc w:val="both"/>
        <w:rPr>
          <w:rFonts w:ascii="Times New Roman" w:hAnsi="Times New Roman"/>
        </w:rPr>
      </w:pPr>
      <w:r w:rsidRPr="00691D31">
        <w:rPr>
          <w:rFonts w:ascii="Times New Roman" w:hAnsi="Times New Roman"/>
        </w:rPr>
        <w:t>už zložil odbornú justičnú skúšku, advokátsku skúšku, notársku skúšku alebo inú odbornú právnickú skúšku alebo</w:t>
      </w:r>
    </w:p>
    <w:p w:rsidR="00691D31" w:rsidRPr="00691D31" w:rsidP="003816EB">
      <w:pPr>
        <w:pStyle w:val="ListParagraph"/>
        <w:numPr>
          <w:numId w:val="16"/>
        </w:numPr>
        <w:bidi w:val="0"/>
        <w:spacing w:after="0" w:line="240" w:lineRule="auto"/>
        <w:jc w:val="both"/>
        <w:rPr>
          <w:rFonts w:ascii="Times New Roman" w:hAnsi="Times New Roman"/>
        </w:rPr>
      </w:pPr>
      <w:r w:rsidRPr="00691D31">
        <w:rPr>
          <w:rFonts w:ascii="Times New Roman" w:hAnsi="Times New Roman"/>
        </w:rPr>
        <w:t>už bol právnym čakateľom prokuratúry, justičným čakateľom, vyšším súdnym úradníkom, advokátskym koncipientom, právnym čakateľom u  komerčného právnika, notárskym koncipientom alebo exekútorským koncipientom, ak bol z tejto funkcie odvolaný na základe disciplinárneho rozhodnutia alebo pre nezloženie odbornej skúšky.</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spacing w:val="30"/>
          <w:sz w:val="24"/>
          <w:szCs w:val="24"/>
        </w:rPr>
      </w:pPr>
      <w:r w:rsidRPr="00691D31">
        <w:rPr>
          <w:rFonts w:ascii="Times New Roman" w:hAnsi="Times New Roman"/>
          <w:spacing w:val="30"/>
          <w:sz w:val="24"/>
          <w:szCs w:val="24"/>
        </w:rPr>
        <w:t>Výberové konanie na funkciu právneho čakateľa prokuratúry</w:t>
      </w:r>
    </w:p>
    <w:p w:rsidR="00691D31" w:rsidRPr="00691D31" w:rsidP="00691D31">
      <w:pPr>
        <w:bidi w:val="0"/>
        <w:spacing w:after="0" w:line="240" w:lineRule="auto"/>
        <w:jc w:val="center"/>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237</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(1) Výberovým konaním na funkciu právneho čakateľa prokuratúry  sa overujú schopnosti, odborné vedomosti, jazykové znalosti a zdravotný stav uchádzača o funkciu právneho čakateľa prokuratúry  a ďalšie skutočnosti, ktoré je potrebné alebo vhodné overiť vzhľadom na povahu funkcie prokurátora, na výkon ktorej sa právny čakateľ pripravuje počas prípravnej praxe. Pri výberovom konaní sa musí dodržiavať zásada rovnakého zaobchádzania v pracovnoprávnych a obdobných právnych vzťahoch ustanovená osobitným predpisom.</w:t>
      </w:r>
      <w:r w:rsidRPr="00691D31">
        <w:rPr>
          <w:rFonts w:ascii="Times New Roman" w:hAnsi="Times New Roman"/>
          <w:sz w:val="24"/>
          <w:szCs w:val="24"/>
          <w:vertAlign w:val="superscript"/>
        </w:rPr>
        <w:t>8</w:t>
      </w:r>
      <w:r w:rsidRPr="00691D31">
        <w:rPr>
          <w:rFonts w:ascii="Times New Roman" w:hAnsi="Times New Roman"/>
          <w:sz w:val="24"/>
          <w:szCs w:val="24"/>
        </w:rPr>
        <w:t xml:space="preserve">) </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(2) Výberové konanie na funkciu právneho čakateľa prokuratúry vyhlasuje generálny prokurátor na webovom sídle generálnej prokuratúry a v periodickej tlači s celoštátnou pôsobnosťou alebo aj v iných všeobecne prístupných prostriedkoch masovej komunikácie najmenej 30 dní pred jeho začatím.</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(3) Oznámenie o vyhlásení výberového konania na funkciu právneho čakateľa prokuratúry  obsahuje</w:t>
      </w:r>
    </w:p>
    <w:p w:rsidR="00691D31" w:rsidRPr="00691D31" w:rsidP="003816EB">
      <w:pPr>
        <w:pStyle w:val="ListParagraph"/>
        <w:numPr>
          <w:numId w:val="17"/>
        </w:numPr>
        <w:bidi w:val="0"/>
        <w:spacing w:after="0" w:line="240" w:lineRule="auto"/>
        <w:jc w:val="both"/>
        <w:rPr>
          <w:rFonts w:ascii="Times New Roman" w:hAnsi="Times New Roman"/>
        </w:rPr>
      </w:pPr>
      <w:r w:rsidRPr="00691D31">
        <w:rPr>
          <w:rFonts w:ascii="Times New Roman" w:hAnsi="Times New Roman"/>
        </w:rPr>
        <w:t xml:space="preserve">názov prokuratúry vrátane jej sídla, pre ktorú sa vyhlasuje výberové konanie, </w:t>
      </w:r>
    </w:p>
    <w:p w:rsidR="00691D31" w:rsidRPr="00691D31" w:rsidP="003816EB">
      <w:pPr>
        <w:pStyle w:val="ListParagraph"/>
        <w:numPr>
          <w:numId w:val="17"/>
        </w:numPr>
        <w:bidi w:val="0"/>
        <w:spacing w:after="0" w:line="240" w:lineRule="auto"/>
        <w:jc w:val="both"/>
        <w:rPr>
          <w:rFonts w:ascii="Times New Roman" w:hAnsi="Times New Roman"/>
        </w:rPr>
      </w:pPr>
      <w:r w:rsidRPr="00691D31">
        <w:rPr>
          <w:rFonts w:ascii="Times New Roman" w:hAnsi="Times New Roman"/>
        </w:rPr>
        <w:t>označenie právnej úpravy, ktorá upravuje predpoklady na vymenovanie do funkcie právneho čakateľa prokuratúry a zoznam dokladov, ktoré musí predložiť uchádzač o funkciu právneho čakateľa prokuratúry,</w:t>
      </w:r>
    </w:p>
    <w:p w:rsidR="00691D31" w:rsidRPr="00691D31" w:rsidP="003816EB">
      <w:pPr>
        <w:pStyle w:val="ListParagraph"/>
        <w:numPr>
          <w:numId w:val="17"/>
        </w:numPr>
        <w:bidi w:val="0"/>
        <w:spacing w:after="0" w:line="240" w:lineRule="auto"/>
        <w:jc w:val="both"/>
        <w:rPr>
          <w:rFonts w:ascii="Times New Roman" w:hAnsi="Times New Roman"/>
        </w:rPr>
      </w:pPr>
      <w:r w:rsidRPr="00691D31">
        <w:rPr>
          <w:rFonts w:ascii="Times New Roman" w:hAnsi="Times New Roman"/>
        </w:rPr>
        <w:t>dátum a miesto konania výberového konania,</w:t>
      </w:r>
    </w:p>
    <w:p w:rsidR="00691D31" w:rsidRPr="00691D31" w:rsidP="003816EB">
      <w:pPr>
        <w:pStyle w:val="ListParagraph"/>
        <w:numPr>
          <w:numId w:val="17"/>
        </w:numPr>
        <w:bidi w:val="0"/>
        <w:spacing w:after="0" w:line="240" w:lineRule="auto"/>
        <w:jc w:val="both"/>
        <w:rPr>
          <w:rFonts w:ascii="Times New Roman" w:hAnsi="Times New Roman"/>
        </w:rPr>
      </w:pPr>
      <w:r w:rsidRPr="00691D31">
        <w:rPr>
          <w:rFonts w:ascii="Times New Roman" w:hAnsi="Times New Roman"/>
        </w:rPr>
        <w:t>adresu, na ktorú treba zaslať žiadosť o zaradenie do výberového konania,</w:t>
      </w:r>
    </w:p>
    <w:p w:rsidR="00691D31" w:rsidRPr="00691D31" w:rsidP="003816EB">
      <w:pPr>
        <w:pStyle w:val="ListParagraph"/>
        <w:numPr>
          <w:numId w:val="17"/>
        </w:numPr>
        <w:bidi w:val="0"/>
        <w:spacing w:after="0" w:line="240" w:lineRule="auto"/>
        <w:jc w:val="both"/>
        <w:rPr>
          <w:rFonts w:ascii="Times New Roman" w:hAnsi="Times New Roman"/>
        </w:rPr>
      </w:pPr>
      <w:r w:rsidRPr="00691D31">
        <w:rPr>
          <w:rFonts w:ascii="Times New Roman" w:hAnsi="Times New Roman"/>
        </w:rPr>
        <w:t>termín, do ktorého treba doručiť žiadosť o zaradenie do výberového konania na určenú adresu.</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(4) Výberové konanie na funkciu právneho čakateľa prokuratúry zabezpečuje generálna prokuratúra.</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 xml:space="preserve">(5) Výberového konania na funkciu právneho čakateľa prokuratúry sa môže zúčastniť len štátny občan Slovenskej republiky,  ktorý </w:t>
      </w:r>
    </w:p>
    <w:p w:rsidR="00691D31" w:rsidRPr="00691D31" w:rsidP="003816EB">
      <w:pPr>
        <w:pStyle w:val="ListParagraph"/>
        <w:numPr>
          <w:numId w:val="18"/>
        </w:numPr>
        <w:bidi w:val="0"/>
        <w:spacing w:after="0" w:line="240" w:lineRule="auto"/>
        <w:jc w:val="both"/>
        <w:rPr>
          <w:rFonts w:ascii="Times New Roman" w:hAnsi="Times New Roman"/>
        </w:rPr>
      </w:pPr>
      <w:r w:rsidRPr="00691D31">
        <w:rPr>
          <w:rFonts w:ascii="Times New Roman" w:hAnsi="Times New Roman"/>
        </w:rPr>
        <w:t>má vysokoškolské právnické vzdelanie druhého stupňa v študijnom odbore právo na právnickej fakulte vysokej školy v Slovenskej republike alebo má uznaný doklad o vysokoškolskom právnickom vzdelaní druhého stupňa vydaný zahraničnou vysokou školou; ak získal vysokoškolské vzdelanie najprv v prvom stupni a následne v druhom stupni, vyžaduje sa, aby v oboch stupňoch získal vzdelanie v odbore právo,</w:t>
      </w:r>
    </w:p>
    <w:p w:rsidR="00691D31" w:rsidRPr="00691D31" w:rsidP="003816EB">
      <w:pPr>
        <w:pStyle w:val="ListParagraph"/>
        <w:numPr>
          <w:numId w:val="18"/>
        </w:numPr>
        <w:bidi w:val="0"/>
        <w:spacing w:after="0" w:line="240" w:lineRule="auto"/>
        <w:jc w:val="both"/>
        <w:rPr>
          <w:rFonts w:ascii="Times New Roman" w:hAnsi="Times New Roman"/>
        </w:rPr>
      </w:pPr>
      <w:r w:rsidRPr="00691D31">
        <w:rPr>
          <w:rFonts w:ascii="Times New Roman" w:hAnsi="Times New Roman"/>
        </w:rPr>
        <w:t xml:space="preserve">má  spôsobilosť   na   právne úkony v plnom rozsahu a jeho zdravotný stav nebráni príprave na výkon funkcie prokurátora, </w:t>
      </w:r>
    </w:p>
    <w:p w:rsidR="00691D31" w:rsidRPr="00691D31" w:rsidP="003816EB">
      <w:pPr>
        <w:pStyle w:val="ListParagraph"/>
        <w:numPr>
          <w:numId w:val="18"/>
        </w:numPr>
        <w:bidi w:val="0"/>
        <w:spacing w:after="0" w:line="240" w:lineRule="auto"/>
        <w:jc w:val="both"/>
        <w:rPr>
          <w:rFonts w:ascii="Times New Roman" w:hAnsi="Times New Roman"/>
        </w:rPr>
      </w:pPr>
      <w:r w:rsidRPr="00691D31">
        <w:rPr>
          <w:rFonts w:ascii="Times New Roman" w:hAnsi="Times New Roman"/>
        </w:rPr>
        <w:t>je bezúhonný a jeho morálne vlastnosti dávajú záruku, že po skončení prípravnej praxe bude riadne vykonávať funkciu prokurátora,</w:t>
      </w:r>
    </w:p>
    <w:p w:rsidR="00691D31" w:rsidRPr="00691D31" w:rsidP="003816EB">
      <w:pPr>
        <w:pStyle w:val="ListParagraph"/>
        <w:numPr>
          <w:numId w:val="18"/>
        </w:numPr>
        <w:bidi w:val="0"/>
        <w:spacing w:after="0" w:line="240" w:lineRule="auto"/>
        <w:jc w:val="both"/>
        <w:rPr>
          <w:rFonts w:ascii="Times New Roman" w:hAnsi="Times New Roman"/>
        </w:rPr>
      </w:pPr>
      <w:r w:rsidRPr="00691D31">
        <w:rPr>
          <w:rFonts w:ascii="Times New Roman" w:hAnsi="Times New Roman"/>
        </w:rPr>
        <w:t>má trvalý pobyt na území Slovenskej republiky,</w:t>
      </w:r>
    </w:p>
    <w:p w:rsidR="00691D31" w:rsidRPr="00691D31" w:rsidP="003816EB">
      <w:pPr>
        <w:pStyle w:val="ListParagraph"/>
        <w:numPr>
          <w:numId w:val="18"/>
        </w:numPr>
        <w:bidi w:val="0"/>
        <w:spacing w:after="0" w:line="240" w:lineRule="auto"/>
        <w:jc w:val="both"/>
        <w:rPr>
          <w:rFonts w:ascii="Times New Roman" w:hAnsi="Times New Roman"/>
        </w:rPr>
      </w:pPr>
      <w:r w:rsidRPr="00691D31">
        <w:rPr>
          <w:rFonts w:ascii="Times New Roman" w:hAnsi="Times New Roman"/>
        </w:rPr>
        <w:t>súhlasí  s  vymenovaním do funkcie právneho čakateľa prokuratúry na určenú prokuratúru.</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(6) Na účely výberového konania uchádzač o funkciu právneho čakateľa prokuratúry predloží</w:t>
      </w:r>
    </w:p>
    <w:p w:rsidR="00691D31" w:rsidRPr="00691D31" w:rsidP="003816EB">
      <w:pPr>
        <w:pStyle w:val="ListParagraph"/>
        <w:numPr>
          <w:numId w:val="19"/>
        </w:numPr>
        <w:bidi w:val="0"/>
        <w:spacing w:after="0" w:line="240" w:lineRule="auto"/>
        <w:jc w:val="both"/>
        <w:rPr>
          <w:rFonts w:ascii="Times New Roman" w:hAnsi="Times New Roman"/>
        </w:rPr>
      </w:pPr>
      <w:r w:rsidRPr="00691D31">
        <w:rPr>
          <w:rFonts w:ascii="Times New Roman" w:hAnsi="Times New Roman"/>
        </w:rPr>
        <w:t>vyplnený  a  vlastnoručne  podpísaný  osobný  dotazník,   ktorý obsahuje jeho osobné údaje   v rozsahu:</w:t>
      </w:r>
    </w:p>
    <w:p w:rsidR="00691D31" w:rsidRPr="00691D31" w:rsidP="003816EB">
      <w:pPr>
        <w:pStyle w:val="ListParagraph"/>
        <w:numPr>
          <w:numId w:val="20"/>
        </w:numPr>
        <w:bidi w:val="0"/>
        <w:spacing w:after="0" w:line="240" w:lineRule="auto"/>
        <w:jc w:val="both"/>
        <w:rPr>
          <w:rFonts w:ascii="Times New Roman" w:hAnsi="Times New Roman"/>
        </w:rPr>
      </w:pPr>
      <w:r w:rsidRPr="00691D31">
        <w:rPr>
          <w:rFonts w:ascii="Times New Roman" w:hAnsi="Times New Roman"/>
        </w:rPr>
        <w:t xml:space="preserve">meno a  priezvisko,  rodné priezvisko, akademický titul, vedecko-pedagogický titul a vedeckú   hodnosť, </w:t>
      </w:r>
    </w:p>
    <w:p w:rsidR="00691D31" w:rsidRPr="00691D31" w:rsidP="003816EB">
      <w:pPr>
        <w:pStyle w:val="ListParagraph"/>
        <w:numPr>
          <w:numId w:val="20"/>
        </w:numPr>
        <w:bidi w:val="0"/>
        <w:spacing w:after="0" w:line="240" w:lineRule="auto"/>
        <w:jc w:val="both"/>
        <w:rPr>
          <w:rFonts w:ascii="Times New Roman" w:hAnsi="Times New Roman"/>
        </w:rPr>
      </w:pPr>
      <w:r w:rsidRPr="00691D31">
        <w:rPr>
          <w:rFonts w:ascii="Times New Roman" w:hAnsi="Times New Roman"/>
        </w:rPr>
        <w:t>dátum a miesto narodenia,</w:t>
      </w:r>
    </w:p>
    <w:p w:rsidR="00691D31" w:rsidRPr="00691D31" w:rsidP="003816EB">
      <w:pPr>
        <w:pStyle w:val="ListParagraph"/>
        <w:numPr>
          <w:numId w:val="20"/>
        </w:numPr>
        <w:bidi w:val="0"/>
        <w:spacing w:after="0" w:line="240" w:lineRule="auto"/>
        <w:jc w:val="both"/>
        <w:rPr>
          <w:rFonts w:ascii="Times New Roman" w:hAnsi="Times New Roman"/>
        </w:rPr>
      </w:pPr>
      <w:r w:rsidRPr="00691D31">
        <w:rPr>
          <w:rFonts w:ascii="Times New Roman" w:hAnsi="Times New Roman"/>
        </w:rPr>
        <w:t>adresu trvalého pobytu a prechodného pobytu,</w:t>
      </w:r>
    </w:p>
    <w:p w:rsidR="00691D31" w:rsidRPr="00691D31" w:rsidP="003816EB">
      <w:pPr>
        <w:pStyle w:val="ListParagraph"/>
        <w:numPr>
          <w:numId w:val="20"/>
        </w:numPr>
        <w:bidi w:val="0"/>
        <w:spacing w:after="0" w:line="240" w:lineRule="auto"/>
        <w:jc w:val="both"/>
        <w:rPr>
          <w:rFonts w:ascii="Times New Roman" w:hAnsi="Times New Roman"/>
        </w:rPr>
      </w:pPr>
      <w:r w:rsidRPr="00691D31">
        <w:rPr>
          <w:rFonts w:ascii="Times New Roman" w:hAnsi="Times New Roman"/>
        </w:rPr>
        <w:t>štátne občianstvo,</w:t>
      </w:r>
    </w:p>
    <w:p w:rsidR="00691D31" w:rsidRPr="00691D31" w:rsidP="003816EB">
      <w:pPr>
        <w:pStyle w:val="ListParagraph"/>
        <w:numPr>
          <w:numId w:val="20"/>
        </w:numPr>
        <w:bidi w:val="0"/>
        <w:spacing w:after="0" w:line="240" w:lineRule="auto"/>
        <w:jc w:val="both"/>
        <w:rPr>
          <w:rFonts w:ascii="Times New Roman" w:hAnsi="Times New Roman"/>
        </w:rPr>
      </w:pPr>
      <w:r w:rsidRPr="00691D31">
        <w:rPr>
          <w:rFonts w:ascii="Times New Roman" w:hAnsi="Times New Roman"/>
        </w:rPr>
        <w:t>číslo občianskeho preukazu, dátum a miesto jeho vydania,</w:t>
      </w:r>
    </w:p>
    <w:p w:rsidR="00691D31" w:rsidRPr="00691D31" w:rsidP="003816EB">
      <w:pPr>
        <w:pStyle w:val="ListParagraph"/>
        <w:numPr>
          <w:numId w:val="20"/>
        </w:numPr>
        <w:bidi w:val="0"/>
        <w:spacing w:after="0" w:line="240" w:lineRule="auto"/>
        <w:jc w:val="both"/>
        <w:rPr>
          <w:rFonts w:ascii="Times New Roman" w:hAnsi="Times New Roman"/>
        </w:rPr>
      </w:pPr>
      <w:r w:rsidRPr="00691D31">
        <w:rPr>
          <w:rFonts w:ascii="Times New Roman" w:hAnsi="Times New Roman"/>
        </w:rPr>
        <w:t>dosiahnuté vzdelanie, a to názov  a  sídlo základnej školy, strednej školy, vysokej školy a jej  fakulty, rok začatia štúdia  a dátum skončenia štúdia na vysokej škole,</w:t>
      </w:r>
    </w:p>
    <w:p w:rsidR="00691D31" w:rsidRPr="00691D31" w:rsidP="003816EB">
      <w:pPr>
        <w:pStyle w:val="ListParagraph"/>
        <w:numPr>
          <w:numId w:val="20"/>
        </w:numPr>
        <w:bidi w:val="0"/>
        <w:spacing w:after="0" w:line="240" w:lineRule="auto"/>
        <w:jc w:val="both"/>
        <w:rPr>
          <w:rFonts w:ascii="Times New Roman" w:hAnsi="Times New Roman"/>
        </w:rPr>
      </w:pPr>
      <w:r w:rsidRPr="00691D31">
        <w:rPr>
          <w:rFonts w:ascii="Times New Roman" w:hAnsi="Times New Roman"/>
        </w:rPr>
        <w:t xml:space="preserve">spôsobilosť na právne úkony, </w:t>
      </w:r>
    </w:p>
    <w:p w:rsidR="00691D31" w:rsidRPr="00691D31" w:rsidP="003816EB">
      <w:pPr>
        <w:pStyle w:val="ListParagraph"/>
        <w:numPr>
          <w:numId w:val="20"/>
        </w:numPr>
        <w:bidi w:val="0"/>
        <w:spacing w:after="0" w:line="240" w:lineRule="auto"/>
        <w:jc w:val="both"/>
        <w:rPr>
          <w:rFonts w:ascii="Times New Roman" w:hAnsi="Times New Roman"/>
        </w:rPr>
      </w:pPr>
      <w:r w:rsidRPr="00691D31">
        <w:rPr>
          <w:rFonts w:ascii="Times New Roman" w:hAnsi="Times New Roman"/>
        </w:rPr>
        <w:t>zdravotná spôsobilosť na výkon funkcie prokurátora,</w:t>
      </w:r>
    </w:p>
    <w:p w:rsidR="00691D31" w:rsidRPr="00691D31" w:rsidP="003816EB">
      <w:pPr>
        <w:pStyle w:val="ListParagraph"/>
        <w:numPr>
          <w:numId w:val="20"/>
        </w:numPr>
        <w:bidi w:val="0"/>
        <w:spacing w:after="0" w:line="240" w:lineRule="auto"/>
        <w:jc w:val="both"/>
        <w:rPr>
          <w:rFonts w:ascii="Times New Roman" w:hAnsi="Times New Roman"/>
        </w:rPr>
      </w:pPr>
      <w:r w:rsidRPr="00691D31">
        <w:rPr>
          <w:rFonts w:ascii="Times New Roman" w:hAnsi="Times New Roman"/>
        </w:rPr>
        <w:t>ovládanie štátneho jazyka a znalosť cudzích jazykov,</w:t>
      </w:r>
    </w:p>
    <w:p w:rsidR="00691D31" w:rsidRPr="00691D31" w:rsidP="003816EB">
      <w:pPr>
        <w:pStyle w:val="ListParagraph"/>
        <w:numPr>
          <w:numId w:val="20"/>
        </w:numPr>
        <w:bidi w:val="0"/>
        <w:spacing w:after="0" w:line="240" w:lineRule="auto"/>
        <w:jc w:val="both"/>
        <w:rPr>
          <w:rFonts w:ascii="Times New Roman" w:hAnsi="Times New Roman"/>
        </w:rPr>
      </w:pPr>
      <w:r w:rsidRPr="00691D31">
        <w:rPr>
          <w:rFonts w:ascii="Times New Roman" w:hAnsi="Times New Roman"/>
        </w:rPr>
        <w:t>prehľad doterajších zamestnávateľov aj  s  pracovným zaradením, výkonu slobodného povolania,  samostatnej zárobkovej činnosti a podnikateľskej činnosti,</w:t>
      </w:r>
    </w:p>
    <w:p w:rsidR="00691D31" w:rsidRPr="00691D31" w:rsidP="003816EB">
      <w:pPr>
        <w:pStyle w:val="ListParagraph"/>
        <w:numPr>
          <w:numId w:val="20"/>
        </w:numPr>
        <w:bidi w:val="0"/>
        <w:spacing w:after="0" w:line="240" w:lineRule="auto"/>
        <w:jc w:val="both"/>
        <w:rPr>
          <w:rFonts w:ascii="Times New Roman" w:hAnsi="Times New Roman"/>
        </w:rPr>
      </w:pPr>
      <w:r w:rsidRPr="00691D31">
        <w:rPr>
          <w:rFonts w:ascii="Times New Roman" w:hAnsi="Times New Roman"/>
        </w:rPr>
        <w:t>kontaktné údaje,</w:t>
      </w:r>
    </w:p>
    <w:p w:rsidR="00691D31" w:rsidRPr="00691D31" w:rsidP="003816EB">
      <w:pPr>
        <w:pStyle w:val="ListParagraph"/>
        <w:numPr>
          <w:numId w:val="19"/>
        </w:numPr>
        <w:bidi w:val="0"/>
        <w:spacing w:after="0" w:line="240" w:lineRule="auto"/>
        <w:jc w:val="both"/>
        <w:rPr>
          <w:rFonts w:ascii="Times New Roman" w:hAnsi="Times New Roman"/>
        </w:rPr>
      </w:pPr>
      <w:r w:rsidRPr="00691D31">
        <w:rPr>
          <w:rFonts w:ascii="Times New Roman" w:hAnsi="Times New Roman"/>
        </w:rPr>
        <w:t>životopis,</w:t>
      </w:r>
    </w:p>
    <w:p w:rsidR="00691D31" w:rsidRPr="00691D31" w:rsidP="003816EB">
      <w:pPr>
        <w:pStyle w:val="ListParagraph"/>
        <w:numPr>
          <w:numId w:val="19"/>
        </w:numPr>
        <w:bidi w:val="0"/>
        <w:spacing w:after="0" w:line="240" w:lineRule="auto"/>
        <w:jc w:val="both"/>
        <w:rPr>
          <w:rFonts w:ascii="Times New Roman" w:hAnsi="Times New Roman"/>
        </w:rPr>
      </w:pPr>
      <w:r w:rsidRPr="00691D31">
        <w:rPr>
          <w:rFonts w:ascii="Times New Roman" w:hAnsi="Times New Roman"/>
        </w:rPr>
        <w:t>úradne overenú kópiu občianskeho preukazu a rodného listu,</w:t>
      </w:r>
    </w:p>
    <w:p w:rsidR="00691D31" w:rsidRPr="00691D31" w:rsidP="003816EB">
      <w:pPr>
        <w:pStyle w:val="ListParagraph"/>
        <w:numPr>
          <w:numId w:val="19"/>
        </w:numPr>
        <w:bidi w:val="0"/>
        <w:spacing w:after="0" w:line="240" w:lineRule="auto"/>
        <w:jc w:val="both"/>
        <w:rPr>
          <w:rFonts w:ascii="Times New Roman" w:hAnsi="Times New Roman"/>
        </w:rPr>
      </w:pPr>
      <w:r w:rsidRPr="00691D31">
        <w:rPr>
          <w:rFonts w:ascii="Times New Roman" w:hAnsi="Times New Roman"/>
        </w:rPr>
        <w:t>originál   alebo   úradne  overenú   kópiu   dokladu    preukazujúceho   vysokoškolské   právnické vzdelanie druhého stupňa v študijnom odbore právo na právnickej fakulte vysokej školy v Slovenskej republike</w:t>
      </w:r>
      <w:r w:rsidRPr="00691D31">
        <w:rPr>
          <w:rFonts w:ascii="Times New Roman" w:hAnsi="Times New Roman"/>
          <w:vertAlign w:val="superscript"/>
        </w:rPr>
        <w:t>4</w:t>
      </w:r>
      <w:r w:rsidRPr="00691D31">
        <w:rPr>
          <w:rFonts w:ascii="Times New Roman" w:hAnsi="Times New Roman"/>
        </w:rPr>
        <w:t>) alebo uznaný doklad o vysokoškolskom právnickom vzdelaní druhého stupňa vydaný zahraničnou vysokou školou; ak získal vysokoškolské vzdelanie najprv v prvom stupni a následne v druhom stupni, vyžaduje sa, aby preukázal, že v oboch stupňoch získal vzdelanie v odbore právo,</w:t>
      </w:r>
    </w:p>
    <w:p w:rsidR="00691D31" w:rsidRPr="00691D31" w:rsidP="003816EB">
      <w:pPr>
        <w:pStyle w:val="ListParagraph"/>
        <w:numPr>
          <w:numId w:val="19"/>
        </w:numPr>
        <w:bidi w:val="0"/>
        <w:spacing w:after="0" w:line="240" w:lineRule="auto"/>
        <w:jc w:val="both"/>
        <w:rPr>
          <w:rFonts w:ascii="Times New Roman" w:hAnsi="Times New Roman"/>
        </w:rPr>
      </w:pPr>
      <w:r w:rsidRPr="00691D31">
        <w:rPr>
          <w:rFonts w:ascii="Times New Roman" w:hAnsi="Times New Roman"/>
        </w:rPr>
        <w:t xml:space="preserve">originály  alebo  úradne overené  kópie  dokladov  k započítateľnej praxi, </w:t>
      </w:r>
    </w:p>
    <w:p w:rsidR="00691D31" w:rsidRPr="00691D31" w:rsidP="003816EB">
      <w:pPr>
        <w:pStyle w:val="ListParagraph"/>
        <w:numPr>
          <w:numId w:val="19"/>
        </w:numPr>
        <w:bidi w:val="0"/>
        <w:spacing w:after="0" w:line="240" w:lineRule="auto"/>
        <w:jc w:val="both"/>
        <w:rPr>
          <w:rFonts w:ascii="Times New Roman" w:hAnsi="Times New Roman"/>
        </w:rPr>
      </w:pPr>
      <w:r w:rsidRPr="00691D31">
        <w:rPr>
          <w:rFonts w:ascii="Times New Roman" w:hAnsi="Times New Roman"/>
        </w:rPr>
        <w:t>potvrdenie príslušného orgánu ku skutočnostiam uvedeným v ustanovení § 236 ods. 5, ak už bol prokurátorom alebo právnym čakateľom prokuratúry alebo ak je alebo už  bol sudcom, justičným čakateľom, vyšším súdnym úradníkom, advokátom, advokátskym koncipientom, komerčným právnikom, právnym čakateľom u komerčného právnika, notárom, notárskym kandidátom, notárskym koncipientom, súdnym exekútorom, exekútorským kandidátom alebo exekútorským koncipientom,</w:t>
      </w:r>
    </w:p>
    <w:p w:rsidR="00691D31" w:rsidRPr="00691D31" w:rsidP="003816EB">
      <w:pPr>
        <w:pStyle w:val="ListParagraph"/>
        <w:numPr>
          <w:numId w:val="19"/>
        </w:numPr>
        <w:bidi w:val="0"/>
        <w:spacing w:after="0" w:line="240" w:lineRule="auto"/>
        <w:jc w:val="both"/>
        <w:rPr>
          <w:rFonts w:ascii="Times New Roman" w:hAnsi="Times New Roman"/>
        </w:rPr>
      </w:pPr>
      <w:r w:rsidRPr="00691D31">
        <w:rPr>
          <w:rFonts w:ascii="Times New Roman" w:hAnsi="Times New Roman"/>
        </w:rPr>
        <w:t>vyhlásenie, že má spôsobilosť na právne úkony v plnom rozsahu,</w:t>
      </w:r>
    </w:p>
    <w:p w:rsidR="00691D31" w:rsidRPr="00691D31" w:rsidP="003816EB">
      <w:pPr>
        <w:pStyle w:val="ListParagraph"/>
        <w:numPr>
          <w:numId w:val="19"/>
        </w:numPr>
        <w:bidi w:val="0"/>
        <w:spacing w:after="0" w:line="240" w:lineRule="auto"/>
        <w:jc w:val="both"/>
        <w:rPr>
          <w:rFonts w:ascii="Times New Roman" w:hAnsi="Times New Roman"/>
        </w:rPr>
      </w:pPr>
      <w:r w:rsidRPr="00691D31">
        <w:rPr>
          <w:rFonts w:ascii="Times New Roman" w:hAnsi="Times New Roman"/>
        </w:rPr>
        <w:t>potvrdenie ošetrujúceho lekára o zdravotnej spôsobilosti na odbornú prípravu na výkon funkcie prokurátora,</w:t>
      </w:r>
    </w:p>
    <w:p w:rsidR="00691D31" w:rsidRPr="00691D31" w:rsidP="003816EB">
      <w:pPr>
        <w:pStyle w:val="ListParagraph"/>
        <w:numPr>
          <w:numId w:val="19"/>
        </w:numPr>
        <w:bidi w:val="0"/>
        <w:spacing w:after="0" w:line="240" w:lineRule="auto"/>
        <w:jc w:val="both"/>
        <w:rPr>
          <w:rFonts w:ascii="Times New Roman" w:hAnsi="Times New Roman"/>
        </w:rPr>
      </w:pPr>
      <w:r w:rsidRPr="00691D31">
        <w:rPr>
          <w:rFonts w:ascii="Times New Roman" w:hAnsi="Times New Roman"/>
        </w:rPr>
        <w:t>vyhlásenie,  či voči nemu je alebo nie je vznesené obvinenie pre trestný  čin,</w:t>
      </w:r>
    </w:p>
    <w:p w:rsidR="00691D31" w:rsidRPr="00691D31" w:rsidP="003816EB">
      <w:pPr>
        <w:pStyle w:val="ListParagraph"/>
        <w:numPr>
          <w:numId w:val="19"/>
        </w:numPr>
        <w:bidi w:val="0"/>
        <w:spacing w:after="0" w:line="240" w:lineRule="auto"/>
        <w:jc w:val="both"/>
        <w:rPr>
          <w:rFonts w:ascii="Times New Roman" w:hAnsi="Times New Roman"/>
        </w:rPr>
      </w:pPr>
      <w:r w:rsidRPr="00691D31">
        <w:rPr>
          <w:rFonts w:ascii="Times New Roman" w:hAnsi="Times New Roman"/>
        </w:rPr>
        <w:t>súhlas s vymenovaním do funkcie právneho čakateľa prokuratúry,</w:t>
      </w:r>
    </w:p>
    <w:p w:rsidR="00691D31" w:rsidRPr="00691D31" w:rsidP="003816EB">
      <w:pPr>
        <w:pStyle w:val="ListParagraph"/>
        <w:numPr>
          <w:numId w:val="19"/>
        </w:numPr>
        <w:bidi w:val="0"/>
        <w:spacing w:after="0" w:line="240" w:lineRule="auto"/>
        <w:jc w:val="both"/>
        <w:rPr>
          <w:rFonts w:ascii="Times New Roman" w:hAnsi="Times New Roman"/>
        </w:rPr>
      </w:pPr>
      <w:r w:rsidRPr="00691D31">
        <w:rPr>
          <w:rFonts w:ascii="Times New Roman" w:hAnsi="Times New Roman"/>
        </w:rPr>
        <w:t>vyhlásenie, že poskytnuté osobné údaje sú pravdivé, úplné a aktuálne.</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 xml:space="preserve">(7) Uchádzača, ktorý spĺňa podmienky na vymenovanie do funkcie právneho čakateľa prokuratúry ustanovené v § 236 a odsekoch </w:t>
      </w:r>
      <w:smartTag w:uri="urn:schemas-microsoft-com:office:smarttags" w:element="metricconverter">
        <w:smartTagPr>
          <w:attr w:name="ProductID" w:val="5 a"/>
        </w:smartTagPr>
        <w:r w:rsidRPr="00691D31">
          <w:rPr>
            <w:rFonts w:ascii="Times New Roman" w:hAnsi="Times New Roman"/>
            <w:sz w:val="24"/>
            <w:szCs w:val="24"/>
          </w:rPr>
          <w:t>5 a</w:t>
        </w:r>
      </w:smartTag>
      <w:r w:rsidRPr="00691D31">
        <w:rPr>
          <w:rFonts w:ascii="Times New Roman" w:hAnsi="Times New Roman"/>
          <w:sz w:val="24"/>
          <w:szCs w:val="24"/>
        </w:rPr>
        <w:t xml:space="preserve"> 6, generálny prokurátor pozve na výberové konanie najmenej 14 dní pred jeho začatím. Uchádzača, ktorý podmienky nespĺňa, generálny prokurátor o tejto skutočnosti vyrozumie.</w:t>
      </w:r>
    </w:p>
    <w:p w:rsidR="00691D31" w:rsidRPr="00691D31" w:rsidP="00691D31">
      <w:pPr>
        <w:bidi w:val="0"/>
        <w:spacing w:after="0" w:line="240" w:lineRule="auto"/>
        <w:jc w:val="center"/>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238</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 xml:space="preserve">(1) Výberové konanie uskutočňuje výberová komisia. Výberová komisia má päť členov. Predsedom výberovej komisie a členom tejto komisie môže byť len prokurátor. Členov výberovej komisie a potrebný počet náhradníkov vymenúva a odvoláva generálny prokurátor na návrh  rady prokurátorov. </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(2) Členovia výberovej komisie zvolia spomedzi seba predsedu výberovej komisie. Výberová komisia je uznášaniaschopná, ak sa na hlasovaní zúčastnia aspoň štyria jej členovia. Rozhodnutie výberovej komisie je platné, ak zaň hlasovali najmenej štyria jej členovia.</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 xml:space="preserve">(3) Výberová komisia zhodnotí výsledok výberového konania a určí poradie uchádzačov, ktorí úspešne absolvovali výberové konanie. </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(4) Predseda výberovej komisie predloží výsledok výberového konania na rozhodnutie generálnemu prokurátorovi. Súčasne zabezpečí zverejnenie zápisnice o priebehu výberového konania na webovom sídle generálnej prokuratúry.</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(5) Výsledok výberového konania oznámi generálny prokurátor uchádzačom do desiatich dní od skončenia výberového konania.</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239</w:t>
      </w: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Vymenovanie do funkcie právneho čakateľa prokuratúry</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(1) Právneho čakateľa vymenúva do funkcie na základe výberového konania generálny prokurátor.</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(2) Rozhodnutie o vymenovaní do funkcie právneho čakateľa prokuratúry obsahuje</w:t>
      </w:r>
    </w:p>
    <w:p w:rsidR="00691D31" w:rsidRPr="00691D31" w:rsidP="003816EB">
      <w:pPr>
        <w:pStyle w:val="ListParagraph"/>
        <w:numPr>
          <w:numId w:val="21"/>
        </w:numPr>
        <w:bidi w:val="0"/>
        <w:spacing w:after="0" w:line="240" w:lineRule="auto"/>
        <w:jc w:val="both"/>
        <w:rPr>
          <w:rFonts w:ascii="Times New Roman" w:hAnsi="Times New Roman"/>
        </w:rPr>
      </w:pPr>
      <w:r w:rsidRPr="00691D31">
        <w:rPr>
          <w:rFonts w:ascii="Times New Roman" w:hAnsi="Times New Roman"/>
        </w:rPr>
        <w:t>meno a priezvisko právneho čakateľa prokuratúry, akademický titul, vedecko-pedagogický titul, vedeckú hodnosť, rodné číslo a miesto trvalého pobytu,</w:t>
      </w:r>
    </w:p>
    <w:p w:rsidR="00691D31" w:rsidRPr="00691D31" w:rsidP="003816EB">
      <w:pPr>
        <w:pStyle w:val="ListParagraph"/>
        <w:numPr>
          <w:numId w:val="21"/>
        </w:numPr>
        <w:bidi w:val="0"/>
        <w:spacing w:after="0" w:line="240" w:lineRule="auto"/>
        <w:jc w:val="both"/>
        <w:rPr>
          <w:rFonts w:ascii="Times New Roman" w:hAnsi="Times New Roman"/>
        </w:rPr>
      </w:pPr>
      <w:r w:rsidRPr="00691D31">
        <w:rPr>
          <w:rFonts w:ascii="Times New Roman" w:hAnsi="Times New Roman"/>
        </w:rPr>
        <w:t>dĺžku trvania prípravnej praxe,</w:t>
      </w:r>
    </w:p>
    <w:p w:rsidR="00691D31" w:rsidRPr="00691D31" w:rsidP="003816EB">
      <w:pPr>
        <w:pStyle w:val="ListParagraph"/>
        <w:numPr>
          <w:numId w:val="21"/>
        </w:numPr>
        <w:bidi w:val="0"/>
        <w:spacing w:after="0" w:line="240" w:lineRule="auto"/>
        <w:jc w:val="both"/>
        <w:rPr>
          <w:rFonts w:ascii="Times New Roman" w:hAnsi="Times New Roman"/>
        </w:rPr>
      </w:pPr>
      <w:r w:rsidRPr="00691D31">
        <w:rPr>
          <w:rFonts w:ascii="Times New Roman" w:hAnsi="Times New Roman"/>
        </w:rPr>
        <w:t>prokuratúru, na ktorej bude vykonávať prípravnú prax a jej sídlo,</w:t>
      </w:r>
    </w:p>
    <w:p w:rsidR="00691D31" w:rsidRPr="00691D31" w:rsidP="003816EB">
      <w:pPr>
        <w:pStyle w:val="ListParagraph"/>
        <w:numPr>
          <w:numId w:val="21"/>
        </w:numPr>
        <w:bidi w:val="0"/>
        <w:spacing w:after="0" w:line="240" w:lineRule="auto"/>
        <w:jc w:val="both"/>
        <w:rPr>
          <w:rFonts w:ascii="Times New Roman" w:hAnsi="Times New Roman"/>
        </w:rPr>
      </w:pPr>
      <w:r w:rsidRPr="00691D31">
        <w:rPr>
          <w:rFonts w:ascii="Times New Roman" w:hAnsi="Times New Roman"/>
        </w:rPr>
        <w:t xml:space="preserve">služobný úrad a jeho sídlo, </w:t>
      </w:r>
    </w:p>
    <w:p w:rsidR="00691D31" w:rsidRPr="00691D31" w:rsidP="003816EB">
      <w:pPr>
        <w:pStyle w:val="ListParagraph"/>
        <w:numPr>
          <w:numId w:val="21"/>
        </w:numPr>
        <w:bidi w:val="0"/>
        <w:spacing w:after="0" w:line="240" w:lineRule="auto"/>
        <w:jc w:val="both"/>
        <w:rPr>
          <w:rFonts w:ascii="Times New Roman" w:hAnsi="Times New Roman"/>
        </w:rPr>
      </w:pPr>
      <w:r w:rsidRPr="00691D31">
        <w:rPr>
          <w:rFonts w:ascii="Times New Roman" w:hAnsi="Times New Roman"/>
        </w:rPr>
        <w:t>základný plat,</w:t>
      </w:r>
    </w:p>
    <w:p w:rsidR="00691D31" w:rsidRPr="00691D31" w:rsidP="003816EB">
      <w:pPr>
        <w:pStyle w:val="ListParagraph"/>
        <w:numPr>
          <w:numId w:val="21"/>
        </w:numPr>
        <w:bidi w:val="0"/>
        <w:spacing w:after="0" w:line="240" w:lineRule="auto"/>
        <w:jc w:val="both"/>
        <w:rPr>
          <w:rFonts w:ascii="Times New Roman" w:hAnsi="Times New Roman"/>
        </w:rPr>
      </w:pPr>
      <w:r w:rsidRPr="00691D31">
        <w:rPr>
          <w:rFonts w:ascii="Times New Roman" w:hAnsi="Times New Roman"/>
        </w:rPr>
        <w:t>týždenný služobný čas,</w:t>
      </w:r>
    </w:p>
    <w:p w:rsidR="00691D31" w:rsidRPr="00691D31" w:rsidP="003816EB">
      <w:pPr>
        <w:pStyle w:val="ListParagraph"/>
        <w:numPr>
          <w:numId w:val="21"/>
        </w:numPr>
        <w:bidi w:val="0"/>
        <w:spacing w:after="0" w:line="240" w:lineRule="auto"/>
        <w:jc w:val="both"/>
        <w:rPr>
          <w:rFonts w:ascii="Times New Roman" w:hAnsi="Times New Roman"/>
        </w:rPr>
      </w:pPr>
      <w:r w:rsidRPr="00691D31">
        <w:rPr>
          <w:rFonts w:ascii="Times New Roman" w:hAnsi="Times New Roman"/>
        </w:rPr>
        <w:t>zákonné ustanovenia upravujúce konanie odbornej justičnej skúšky,</w:t>
      </w:r>
    </w:p>
    <w:p w:rsidR="00691D31" w:rsidRPr="00691D31" w:rsidP="003816EB">
      <w:pPr>
        <w:pStyle w:val="ListParagraph"/>
        <w:numPr>
          <w:numId w:val="21"/>
        </w:numPr>
        <w:bidi w:val="0"/>
        <w:spacing w:after="0" w:line="240" w:lineRule="auto"/>
        <w:jc w:val="both"/>
        <w:rPr>
          <w:rFonts w:ascii="Times New Roman" w:hAnsi="Times New Roman"/>
        </w:rPr>
      </w:pPr>
      <w:r w:rsidRPr="00691D31">
        <w:rPr>
          <w:rFonts w:ascii="Times New Roman" w:hAnsi="Times New Roman"/>
        </w:rPr>
        <w:t>dátum vydania rozhodnutia,</w:t>
      </w:r>
    </w:p>
    <w:p w:rsidR="00691D31" w:rsidRPr="00691D31" w:rsidP="003816EB">
      <w:pPr>
        <w:pStyle w:val="ListParagraph"/>
        <w:numPr>
          <w:numId w:val="21"/>
        </w:numPr>
        <w:bidi w:val="0"/>
        <w:spacing w:after="0" w:line="240" w:lineRule="auto"/>
        <w:jc w:val="both"/>
        <w:rPr>
          <w:rFonts w:ascii="Times New Roman" w:hAnsi="Times New Roman"/>
        </w:rPr>
      </w:pPr>
      <w:r w:rsidRPr="00691D31">
        <w:rPr>
          <w:rFonts w:ascii="Times New Roman" w:hAnsi="Times New Roman"/>
        </w:rPr>
        <w:t>podpis generálneho prokurátora a odtlačok úradnej pečiatky so štátnym znakom.</w:t>
      </w:r>
      <w:r w:rsidRPr="00691D31">
        <w:rPr>
          <w:rFonts w:ascii="Times New Roman" w:hAnsi="Times New Roman"/>
          <w:vertAlign w:val="superscript"/>
        </w:rPr>
        <w:t>11</w:t>
      </w:r>
      <w:r w:rsidRPr="00691D31">
        <w:rPr>
          <w:rFonts w:ascii="Times New Roman" w:hAnsi="Times New Roman"/>
        </w:rPr>
        <w:t>)</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 </w:t>
      </w: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(3) Právny čakateľ prokuratúry skladá do rúk generálneho prokurátora sľub, ktorý znie: „Sľubujem vernosť Slovenskej republike. Na svoju česť a svedomie sľubujem, že budem dodržiavať Ústavu Slovenskej republiky, ústavné zákony, zákony, ostatné všeobecne záväzné právne predpisy a služobné predpisy. Svedomite sa budem pripravovať na výkon funkcie prokurátora a osvojím si zásady prokurátorskej etiky.“.</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(4) Zloženie sľubu právny čakateľ prokuratúry potvrdí svojím podpisom na listine s textom sľubu; na tejto listine musí byť uvedený dátum zloženia sľubu.</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(5) Oprávnenie vykonávať funkciu právneho čakateľa prokuratúry vzniká dňom zloženia sľubu.</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(6) Ak právny čakateľ prokuratúry odmietne zložiť sľub alebo zloží sľub s výhradou, vymenovanie do funkcie právneho čakateľa prokuratúry je neplatné.</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240</w:t>
      </w: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Spôsoby zániku služobného pomeru právneho čakateľa prokuratúry</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(1) Služobný pomer právneho čakateľa prokuratúry zaniká vymenovaním právneho čakateľa prokuratúry do funkcie prokurátora.</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(2) Služobný pomer právneho čakateľa prokuratúry zaniká aj</w:t>
      </w:r>
    </w:p>
    <w:p w:rsidR="00691D31" w:rsidRPr="00691D31" w:rsidP="003816EB">
      <w:pPr>
        <w:pStyle w:val="ListParagraph"/>
        <w:numPr>
          <w:numId w:val="22"/>
        </w:numPr>
        <w:bidi w:val="0"/>
        <w:spacing w:after="0" w:line="240" w:lineRule="auto"/>
        <w:jc w:val="both"/>
        <w:rPr>
          <w:rFonts w:ascii="Times New Roman" w:hAnsi="Times New Roman"/>
        </w:rPr>
      </w:pPr>
      <w:r w:rsidRPr="00691D31">
        <w:rPr>
          <w:rFonts w:ascii="Times New Roman" w:hAnsi="Times New Roman"/>
        </w:rPr>
        <w:t>smrťou právneho čakateľa prokuratúry alebo jeho vyhlásením za mŕtveho,</w:t>
      </w:r>
    </w:p>
    <w:p w:rsidR="00691D31" w:rsidRPr="00691D31" w:rsidP="003816EB">
      <w:pPr>
        <w:pStyle w:val="ListParagraph"/>
        <w:numPr>
          <w:numId w:val="22"/>
        </w:numPr>
        <w:bidi w:val="0"/>
        <w:spacing w:after="0" w:line="240" w:lineRule="auto"/>
        <w:jc w:val="both"/>
        <w:rPr>
          <w:rFonts w:ascii="Times New Roman" w:hAnsi="Times New Roman"/>
        </w:rPr>
      </w:pPr>
      <w:r w:rsidRPr="00691D31">
        <w:rPr>
          <w:rFonts w:ascii="Times New Roman" w:hAnsi="Times New Roman"/>
        </w:rPr>
        <w:t>odvolaním z funkcie právneho čakateľa prokuratúry,</w:t>
      </w:r>
    </w:p>
    <w:p w:rsidR="00691D31" w:rsidRPr="00691D31" w:rsidP="003816EB">
      <w:pPr>
        <w:pStyle w:val="ListParagraph"/>
        <w:numPr>
          <w:numId w:val="22"/>
        </w:numPr>
        <w:bidi w:val="0"/>
        <w:spacing w:after="0" w:line="240" w:lineRule="auto"/>
        <w:jc w:val="both"/>
        <w:rPr>
          <w:rFonts w:ascii="Times New Roman" w:hAnsi="Times New Roman"/>
        </w:rPr>
      </w:pPr>
      <w:r w:rsidRPr="00691D31">
        <w:rPr>
          <w:rFonts w:ascii="Times New Roman" w:hAnsi="Times New Roman"/>
        </w:rPr>
        <w:t>vzdaním sa funkcie právneho čakateľa prokuratúry.</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 </w:t>
      </w: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241</w:t>
      </w: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Odvolanie z funkcie právneho čakateľa prokuratúry</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(1) Právneho čakateľa prokuratúry môže z funkcie odvolať iba generálny prokurátor.</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(2) Generálny prokurátor odvolá právneho čakateľa prokuratúry z funkcie, ak</w:t>
      </w:r>
    </w:p>
    <w:p w:rsidR="00691D31" w:rsidRPr="00691D31" w:rsidP="003816EB">
      <w:pPr>
        <w:pStyle w:val="ListParagraph"/>
        <w:numPr>
          <w:numId w:val="23"/>
        </w:numPr>
        <w:bidi w:val="0"/>
        <w:spacing w:after="0" w:line="240" w:lineRule="auto"/>
        <w:jc w:val="both"/>
        <w:rPr>
          <w:rFonts w:ascii="Times New Roman" w:hAnsi="Times New Roman"/>
        </w:rPr>
      </w:pPr>
      <w:r w:rsidRPr="00691D31">
        <w:rPr>
          <w:rFonts w:ascii="Times New Roman" w:hAnsi="Times New Roman"/>
        </w:rPr>
        <w:t>právny čakateľ prokuratúry bol právoplatným rozhodnutím súdu pozbavený spôsobilosti na právne úkony alebo ak právoplatným rozhodnutím súdu bola obmedzená spôsobilosť právneho čakateľa prokuratúry na právne úkony,</w:t>
      </w:r>
    </w:p>
    <w:p w:rsidR="00691D31" w:rsidRPr="00691D31" w:rsidP="003816EB">
      <w:pPr>
        <w:pStyle w:val="ListParagraph"/>
        <w:numPr>
          <w:numId w:val="23"/>
        </w:numPr>
        <w:bidi w:val="0"/>
        <w:spacing w:after="0" w:line="240" w:lineRule="auto"/>
        <w:jc w:val="both"/>
        <w:rPr>
          <w:rFonts w:ascii="Times New Roman" w:hAnsi="Times New Roman"/>
        </w:rPr>
      </w:pPr>
      <w:r w:rsidRPr="00691D31">
        <w:rPr>
          <w:rFonts w:ascii="Times New Roman" w:hAnsi="Times New Roman"/>
        </w:rPr>
        <w:t>právny čakateľ prokuratúry stratil štátne občianstvo Slovenskej republiky,</w:t>
      </w:r>
    </w:p>
    <w:p w:rsidR="00691D31" w:rsidRPr="00691D31" w:rsidP="003816EB">
      <w:pPr>
        <w:pStyle w:val="ListParagraph"/>
        <w:numPr>
          <w:numId w:val="23"/>
        </w:numPr>
        <w:bidi w:val="0"/>
        <w:spacing w:after="0" w:line="240" w:lineRule="auto"/>
        <w:jc w:val="both"/>
        <w:rPr>
          <w:rFonts w:ascii="Times New Roman" w:hAnsi="Times New Roman"/>
        </w:rPr>
      </w:pPr>
      <w:r w:rsidRPr="00691D31">
        <w:rPr>
          <w:rFonts w:ascii="Times New Roman" w:hAnsi="Times New Roman"/>
        </w:rPr>
        <w:t>právny čakateľ prokuratúry bol právoplatným rozhodnutím súdu odsúdený za úmyselný trestný čin,</w:t>
      </w:r>
    </w:p>
    <w:p w:rsidR="00691D31" w:rsidRPr="00691D31" w:rsidP="003816EB">
      <w:pPr>
        <w:pStyle w:val="ListParagraph"/>
        <w:numPr>
          <w:numId w:val="23"/>
        </w:numPr>
        <w:bidi w:val="0"/>
        <w:spacing w:after="0" w:line="240" w:lineRule="auto"/>
        <w:jc w:val="both"/>
        <w:rPr>
          <w:rFonts w:ascii="Times New Roman" w:hAnsi="Times New Roman"/>
        </w:rPr>
      </w:pPr>
      <w:r w:rsidRPr="00691D31">
        <w:rPr>
          <w:rFonts w:ascii="Times New Roman" w:hAnsi="Times New Roman"/>
        </w:rPr>
        <w:t>disciplinárna komisia právoplatne rozhodla o zbavení právneho čakateľa prokuratúry výkonu funkcie právneho čakateľa prokuratúry,</w:t>
      </w:r>
    </w:p>
    <w:p w:rsidR="00691D31" w:rsidRPr="00691D31" w:rsidP="003816EB">
      <w:pPr>
        <w:pStyle w:val="ListParagraph"/>
        <w:numPr>
          <w:numId w:val="23"/>
        </w:numPr>
        <w:bidi w:val="0"/>
        <w:spacing w:after="0" w:line="240" w:lineRule="auto"/>
        <w:jc w:val="both"/>
        <w:rPr>
          <w:rFonts w:ascii="Times New Roman" w:hAnsi="Times New Roman"/>
        </w:rPr>
      </w:pPr>
      <w:r w:rsidRPr="00691D31">
        <w:rPr>
          <w:rFonts w:ascii="Times New Roman" w:hAnsi="Times New Roman"/>
        </w:rPr>
        <w:t>právny čakateľ prokuratúry nemá trvalý pobyt na území Slovenskej republiky,</w:t>
      </w:r>
    </w:p>
    <w:p w:rsidR="00691D31" w:rsidRPr="00691D31" w:rsidP="003816EB">
      <w:pPr>
        <w:pStyle w:val="ListParagraph"/>
        <w:numPr>
          <w:numId w:val="23"/>
        </w:numPr>
        <w:bidi w:val="0"/>
        <w:spacing w:after="0" w:line="240" w:lineRule="auto"/>
        <w:jc w:val="both"/>
        <w:rPr>
          <w:rFonts w:ascii="Times New Roman" w:hAnsi="Times New Roman"/>
        </w:rPr>
      </w:pPr>
      <w:r w:rsidRPr="00691D31">
        <w:rPr>
          <w:rFonts w:ascii="Times New Roman" w:hAnsi="Times New Roman"/>
        </w:rPr>
        <w:t>právny čakateľ prokuratúry opakovane nezložil odbornú justičnú skúšku alebo</w:t>
      </w:r>
    </w:p>
    <w:p w:rsidR="00691D31" w:rsidRPr="00691D31" w:rsidP="003816EB">
      <w:pPr>
        <w:pStyle w:val="ListParagraph"/>
        <w:numPr>
          <w:numId w:val="23"/>
        </w:numPr>
        <w:bidi w:val="0"/>
        <w:spacing w:after="0" w:line="240" w:lineRule="auto"/>
        <w:jc w:val="both"/>
        <w:rPr>
          <w:rFonts w:ascii="Times New Roman" w:hAnsi="Times New Roman"/>
        </w:rPr>
      </w:pPr>
      <w:r w:rsidRPr="00691D31">
        <w:rPr>
          <w:rFonts w:ascii="Times New Roman" w:hAnsi="Times New Roman"/>
        </w:rPr>
        <w:t>právny čakateľ nedal písomný súhlas na vymenovanie do funkcie prokurátora na určenú prokuratúru.</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(3) Generálny prokurátor môže právneho čakateľa prokuratúry z funkcie odvolať, ak nie je spôsobilý zo zdravotných dôvodov vykonávať svoju funkciu po čas dlhší ako jeden rok; to neplatí, ak ide o tehotnú právnu čakateľku prokuratúry.</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(4) Služobný pomer právneho čakateľa prokuratúry zaniká odvolaním dňom, keď bolo právnemu čakateľovi doručené rozhodnutie generálneho prokurátora o odvolaní z funkcie; rozhodnutie generálneho prokurátora o odvolaní z funkcie sa musí doručiť právnemu čakateľovi prokuratúry do vlastných rúk.</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  </w:t>
      </w: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242</w:t>
      </w: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Vzdanie sa funkcie právneho čakateľa prokuratúry</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(1) Právny čakateľ prokuratúry sa môže svojej funkcie písomne vzdať aj bez uvedenia dôvodov.</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(2) Služobný pomer právneho čakateľa prokuratúry zaniká vzdaním sa funkcie právneho čakateľa prokuratúry uplynutím dvoch kalendárnych mesiacov nasledujúcich po mesiaci, v ktorom bolo oznámenie o vzdaní sa funkcie doručené generálnemu prokurátorovi, ak nedôjde k dohode o skoršom zániku služobného pomeru.</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243</w:t>
      </w: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Neplatnosť zániku služobného pomeru právneho čakateľa prokuratúry</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(1) Zrušením právoplatného rozhodnutia súdu, ktorým bol právny čakateľ prokuratúry odsúdený za úmyselný trestný čin alebo právoplatného rozhodnutia disciplinárnej komisie o zbavení výkonu funkcie právneho čakateľa prokuratúry v neskoršom konaní sa zrušuje rozhodnutie generálneho prokurátora o odvolaní z funkcie právneho čakateľa prokuratúry.</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(2) Ak služobný pomer právneho čakateľa prokuratúry zanikol odvolaním z funkcie, právny čakateľ prokuratúry sa môže domáhať na súde podľa osobitného predpisu</w:t>
      </w:r>
      <w:r w:rsidRPr="00691D31">
        <w:rPr>
          <w:rFonts w:ascii="Times New Roman" w:hAnsi="Times New Roman"/>
          <w:sz w:val="24"/>
          <w:szCs w:val="24"/>
          <w:vertAlign w:val="superscript"/>
        </w:rPr>
        <w:t>13</w:t>
      </w:r>
      <w:r w:rsidRPr="00691D31">
        <w:rPr>
          <w:rFonts w:ascii="Times New Roman" w:hAnsi="Times New Roman"/>
          <w:sz w:val="24"/>
          <w:szCs w:val="24"/>
        </w:rPr>
        <w:t>) preskúmania zákonnosti rozhodnutia generálneho prokurátora o odvolaní z funkcie právneho čakateľa prokuratúry.</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(3) Služobný pomer právneho čakateľa prokuratúry trvá s nárokmi z neho vyplývajúcimi a právnemu čakateľovi prokuratúry sa bez zbytočného odkladu doplatí plat a priznajú ostatné nároky podľa zákona tak, ako keby vykonával funkciu právneho čakateľa prokuratúry, ak</w:t>
      </w:r>
    </w:p>
    <w:p w:rsidR="00691D31" w:rsidRPr="00691D31" w:rsidP="003816EB">
      <w:pPr>
        <w:pStyle w:val="ListParagraph"/>
        <w:numPr>
          <w:numId w:val="24"/>
        </w:numPr>
        <w:bidi w:val="0"/>
        <w:spacing w:after="0" w:line="240" w:lineRule="auto"/>
        <w:jc w:val="both"/>
        <w:rPr>
          <w:rFonts w:ascii="Times New Roman" w:hAnsi="Times New Roman"/>
        </w:rPr>
      </w:pPr>
      <w:r w:rsidRPr="00691D31">
        <w:rPr>
          <w:rFonts w:ascii="Times New Roman" w:hAnsi="Times New Roman"/>
        </w:rPr>
        <w:t>rozhodnutie generálneho prokurátora o odvolaní z funkcie právneho čakateľa prokuratúry sa zrušilo (odsek 1), alebo</w:t>
      </w:r>
    </w:p>
    <w:p w:rsidR="00691D31" w:rsidRPr="00691D31" w:rsidP="003816EB">
      <w:pPr>
        <w:pStyle w:val="ListParagraph"/>
        <w:numPr>
          <w:numId w:val="24"/>
        </w:numPr>
        <w:bidi w:val="0"/>
        <w:spacing w:after="0" w:line="240" w:lineRule="auto"/>
        <w:jc w:val="both"/>
        <w:rPr>
          <w:rFonts w:ascii="Times New Roman" w:hAnsi="Times New Roman"/>
        </w:rPr>
      </w:pPr>
      <w:r w:rsidRPr="00691D31">
        <w:rPr>
          <w:rFonts w:ascii="Times New Roman" w:hAnsi="Times New Roman"/>
        </w:rPr>
        <w:t>súd zruší rozhodnutie generálneho prokurátora o odvolaní z funkcie právneho čakateľa prokuratúry (odsek 2).</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ab/>
        <w:t>(4) Čas od zániku služobného pomeru právneho čakateľa prokuratúry  až do obnovenia jeho trvania podľa odseku 3  sa započítava do dĺžky prípravnej praxe presahujúcej 18 mesiacov.</w:t>
      </w:r>
    </w:p>
    <w:p w:rsidR="00691D31" w:rsidRPr="00691D31" w:rsidP="00691D31">
      <w:pPr>
        <w:bidi w:val="0"/>
        <w:spacing w:after="0" w:line="240" w:lineRule="auto"/>
        <w:jc w:val="center"/>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244</w:t>
      </w: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Potvrdenie o služobnom pomere právneho čakateľa prokuratúry</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Služobný úrad vydá právnemu čakateľovi prokuratúry v deň zániku služobného pomeru potvrdenie o služobnom pomere právneho čakateľa prokuratúry, jeho trvaní, záväzkoch, vykonaných zrážkach z platu, prípadne o iných skutočnostiach, ak o to právny čakateľ prokuratúry požiada.</w:t>
      </w:r>
    </w:p>
    <w:p w:rsidR="00691D31" w:rsidP="00691D31">
      <w:pPr>
        <w:bidi w:val="0"/>
        <w:spacing w:after="0" w:line="240" w:lineRule="auto"/>
        <w:jc w:val="center"/>
        <w:rPr>
          <w:rFonts w:ascii="Times New Roman" w:hAnsi="Times New Roman"/>
          <w:sz w:val="24"/>
          <w:szCs w:val="24"/>
        </w:rPr>
      </w:pPr>
    </w:p>
    <w:p w:rsidR="00691D31" w:rsidP="00691D31">
      <w:pPr>
        <w:bidi w:val="0"/>
        <w:spacing w:after="0" w:line="240" w:lineRule="auto"/>
        <w:jc w:val="center"/>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p>
    <w:p w:rsidR="00691D31" w:rsidRPr="00691D31" w:rsidP="00691D31">
      <w:pPr>
        <w:bidi w:val="0"/>
        <w:spacing w:after="0" w:line="240" w:lineRule="auto"/>
        <w:jc w:val="center"/>
        <w:rPr>
          <w:rFonts w:ascii="Times New Roman" w:hAnsi="Times New Roman"/>
          <w:b/>
          <w:spacing w:val="30"/>
          <w:sz w:val="24"/>
          <w:szCs w:val="24"/>
        </w:rPr>
      </w:pPr>
      <w:r w:rsidRPr="00691D31">
        <w:rPr>
          <w:rFonts w:ascii="Times New Roman" w:hAnsi="Times New Roman"/>
          <w:b/>
          <w:spacing w:val="30"/>
          <w:sz w:val="24"/>
          <w:szCs w:val="24"/>
        </w:rPr>
        <w:t>Tretí diel</w:t>
      </w:r>
    </w:p>
    <w:p w:rsidR="00691D31" w:rsidRPr="00691D31" w:rsidP="00691D31">
      <w:pPr>
        <w:bidi w:val="0"/>
        <w:spacing w:after="0" w:line="240" w:lineRule="auto"/>
        <w:jc w:val="center"/>
        <w:rPr>
          <w:rFonts w:ascii="Times New Roman" w:hAnsi="Times New Roman"/>
          <w:b/>
          <w:sz w:val="24"/>
          <w:szCs w:val="24"/>
        </w:rPr>
      </w:pPr>
      <w:r w:rsidRPr="00691D31">
        <w:rPr>
          <w:rFonts w:ascii="Times New Roman" w:hAnsi="Times New Roman"/>
          <w:b/>
          <w:sz w:val="24"/>
          <w:szCs w:val="24"/>
        </w:rPr>
        <w:t xml:space="preserve">Základné práva a povinnosti </w:t>
      </w:r>
    </w:p>
    <w:p w:rsidR="00691D31" w:rsidRPr="00691D31" w:rsidP="00691D31">
      <w:pPr>
        <w:bidi w:val="0"/>
        <w:spacing w:after="0" w:line="240" w:lineRule="auto"/>
        <w:jc w:val="center"/>
        <w:rPr>
          <w:rFonts w:ascii="Times New Roman" w:hAnsi="Times New Roman"/>
          <w:b/>
          <w:sz w:val="24"/>
          <w:szCs w:val="24"/>
        </w:rPr>
      </w:pPr>
      <w:r w:rsidRPr="00691D31">
        <w:rPr>
          <w:rFonts w:ascii="Times New Roman" w:hAnsi="Times New Roman"/>
          <w:b/>
          <w:sz w:val="24"/>
          <w:szCs w:val="24"/>
        </w:rPr>
        <w:t xml:space="preserve">právneho čakateľa prokuratúry </w:t>
      </w:r>
    </w:p>
    <w:p w:rsidR="00691D31" w:rsidRPr="00691D31" w:rsidP="00691D31">
      <w:pPr>
        <w:bidi w:val="0"/>
        <w:spacing w:after="0" w:line="240" w:lineRule="auto"/>
        <w:jc w:val="center"/>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245</w:t>
      </w: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Základné práva právneho čakateľa prokuratúry</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ab/>
        <w:t>Právny čakateľ prokuratúry má právo najmä</w:t>
      </w:r>
    </w:p>
    <w:p w:rsidR="00691D31" w:rsidRPr="00691D31" w:rsidP="003816EB">
      <w:pPr>
        <w:pStyle w:val="ListParagraph"/>
        <w:numPr>
          <w:numId w:val="25"/>
        </w:numPr>
        <w:bidi w:val="0"/>
        <w:spacing w:after="0" w:line="240" w:lineRule="auto"/>
        <w:jc w:val="both"/>
        <w:rPr>
          <w:rFonts w:ascii="Times New Roman" w:hAnsi="Times New Roman"/>
        </w:rPr>
      </w:pPr>
      <w:r w:rsidRPr="00691D31">
        <w:rPr>
          <w:rFonts w:ascii="Times New Roman" w:hAnsi="Times New Roman"/>
        </w:rPr>
        <w:t>na vykonávanie svojej funkcie bez zastrašovania, nátlaku, prekážok, nevhodného zasahovania alebo neoprávneného vystavovania zásahom do jeho právomoci a osobnej zodpovednosti,</w:t>
      </w:r>
    </w:p>
    <w:p w:rsidR="00691D31" w:rsidRPr="00691D31" w:rsidP="003816EB">
      <w:pPr>
        <w:pStyle w:val="ListParagraph"/>
        <w:numPr>
          <w:numId w:val="25"/>
        </w:numPr>
        <w:bidi w:val="0"/>
        <w:spacing w:after="0" w:line="240" w:lineRule="auto"/>
        <w:jc w:val="both"/>
        <w:rPr>
          <w:rFonts w:ascii="Times New Roman" w:hAnsi="Times New Roman"/>
        </w:rPr>
      </w:pPr>
      <w:r w:rsidRPr="00691D31">
        <w:rPr>
          <w:rFonts w:ascii="Times New Roman" w:hAnsi="Times New Roman"/>
        </w:rPr>
        <w:t>na plat a ďalšie nároky vyplývajúce zo zákona,</w:t>
      </w:r>
    </w:p>
    <w:p w:rsidR="00691D31" w:rsidRPr="00691D31" w:rsidP="003816EB">
      <w:pPr>
        <w:pStyle w:val="ListParagraph"/>
        <w:numPr>
          <w:numId w:val="25"/>
        </w:numPr>
        <w:bidi w:val="0"/>
        <w:spacing w:after="0" w:line="240" w:lineRule="auto"/>
        <w:jc w:val="both"/>
        <w:rPr>
          <w:rFonts w:ascii="Times New Roman" w:hAnsi="Times New Roman"/>
        </w:rPr>
      </w:pPr>
      <w:r w:rsidRPr="00691D31">
        <w:rPr>
          <w:rFonts w:ascii="Times New Roman" w:hAnsi="Times New Roman"/>
        </w:rPr>
        <w:t>na zabezpečenie podmienok na riadny výkon prípravnej praxe,</w:t>
      </w:r>
    </w:p>
    <w:p w:rsidR="00691D31" w:rsidRPr="00691D31" w:rsidP="003816EB">
      <w:pPr>
        <w:pStyle w:val="ListParagraph"/>
        <w:numPr>
          <w:numId w:val="25"/>
        </w:numPr>
        <w:bidi w:val="0"/>
        <w:spacing w:after="0" w:line="240" w:lineRule="auto"/>
        <w:jc w:val="both"/>
        <w:rPr>
          <w:rFonts w:ascii="Times New Roman" w:hAnsi="Times New Roman"/>
        </w:rPr>
      </w:pPr>
      <w:r w:rsidRPr="00691D31">
        <w:rPr>
          <w:rFonts w:ascii="Times New Roman" w:hAnsi="Times New Roman"/>
        </w:rPr>
        <w:t>odmietnuť pokyn, ktorý je v rozpore so všeobecne záväznými právnymi predpismi, a úlohu, ktorú podľa úpravy generálneho prokurátora (§ 248 ods. 4) nemožno právnemu čakateľovi prokuratúry zveriť,</w:t>
      </w:r>
    </w:p>
    <w:p w:rsidR="00691D31" w:rsidRPr="00691D31" w:rsidP="003816EB">
      <w:pPr>
        <w:pStyle w:val="ListParagraph"/>
        <w:numPr>
          <w:numId w:val="25"/>
        </w:numPr>
        <w:bidi w:val="0"/>
        <w:spacing w:after="0" w:line="240" w:lineRule="auto"/>
        <w:jc w:val="both"/>
        <w:rPr>
          <w:rFonts w:ascii="Times New Roman" w:hAnsi="Times New Roman"/>
        </w:rPr>
      </w:pPr>
      <w:r w:rsidRPr="00691D31">
        <w:rPr>
          <w:rFonts w:ascii="Times New Roman" w:hAnsi="Times New Roman"/>
        </w:rPr>
        <w:t>podávať sťažnosti vo veciach týkajúcich sa jeho prípravnej praxe,</w:t>
      </w:r>
    </w:p>
    <w:p w:rsidR="00691D31" w:rsidRPr="00691D31" w:rsidP="003816EB">
      <w:pPr>
        <w:pStyle w:val="ListParagraph"/>
        <w:numPr>
          <w:numId w:val="25"/>
        </w:numPr>
        <w:bidi w:val="0"/>
        <w:spacing w:after="0" w:line="240" w:lineRule="auto"/>
        <w:jc w:val="both"/>
        <w:rPr>
          <w:rFonts w:ascii="Times New Roman" w:hAnsi="Times New Roman"/>
        </w:rPr>
      </w:pPr>
      <w:r w:rsidRPr="00691D31">
        <w:rPr>
          <w:rFonts w:ascii="Times New Roman" w:hAnsi="Times New Roman"/>
        </w:rPr>
        <w:t>byť oboznámený s obsahom svojho osobného spisu, robiť si výpisy z písomností a fotokópie písomností uložených v jeho osobnom spise.</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spacing w:val="30"/>
          <w:sz w:val="24"/>
          <w:szCs w:val="24"/>
        </w:rPr>
      </w:pPr>
      <w:r w:rsidRPr="00691D31">
        <w:rPr>
          <w:rFonts w:ascii="Times New Roman" w:hAnsi="Times New Roman"/>
          <w:spacing w:val="30"/>
          <w:sz w:val="24"/>
          <w:szCs w:val="24"/>
        </w:rPr>
        <w:t>Základné povinnosti právneho čakateľa prokuratúry</w:t>
      </w:r>
    </w:p>
    <w:p w:rsidR="00691D31" w:rsidRPr="00691D31" w:rsidP="00691D31">
      <w:pPr>
        <w:bidi w:val="0"/>
        <w:spacing w:after="0" w:line="240" w:lineRule="auto"/>
        <w:jc w:val="center"/>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246</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 </w:t>
      </w: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(1) Právny čakateľ prokuratúry je povinný</w:t>
      </w:r>
    </w:p>
    <w:p w:rsidR="00691D31" w:rsidRPr="00691D31" w:rsidP="003816EB">
      <w:pPr>
        <w:pStyle w:val="ListParagraph"/>
        <w:numPr>
          <w:numId w:val="26"/>
        </w:numPr>
        <w:bidi w:val="0"/>
        <w:spacing w:after="0" w:line="240" w:lineRule="auto"/>
        <w:jc w:val="both"/>
        <w:rPr>
          <w:rFonts w:ascii="Times New Roman" w:hAnsi="Times New Roman"/>
        </w:rPr>
      </w:pPr>
      <w:r w:rsidRPr="00691D31">
        <w:rPr>
          <w:rFonts w:ascii="Times New Roman" w:hAnsi="Times New Roman"/>
        </w:rPr>
        <w:t xml:space="preserve">zachovávať vernosť Slovenskej republike pri vykonávaní svojej funkcie, </w:t>
      </w:r>
    </w:p>
    <w:p w:rsidR="00691D31" w:rsidRPr="00691D31" w:rsidP="003816EB">
      <w:pPr>
        <w:pStyle w:val="ListParagraph"/>
        <w:numPr>
          <w:numId w:val="26"/>
        </w:numPr>
        <w:bidi w:val="0"/>
        <w:spacing w:after="0" w:line="240" w:lineRule="auto"/>
        <w:jc w:val="both"/>
        <w:rPr>
          <w:rFonts w:ascii="Times New Roman" w:hAnsi="Times New Roman"/>
        </w:rPr>
      </w:pPr>
      <w:r w:rsidRPr="00691D31">
        <w:rPr>
          <w:rFonts w:ascii="Times New Roman" w:hAnsi="Times New Roman"/>
        </w:rPr>
        <w:t>dodržiavať sľub právneho čakateľa prokuratúry,</w:t>
      </w:r>
    </w:p>
    <w:p w:rsidR="00691D31" w:rsidRPr="00691D31" w:rsidP="003816EB">
      <w:pPr>
        <w:pStyle w:val="ListParagraph"/>
        <w:numPr>
          <w:numId w:val="26"/>
        </w:numPr>
        <w:bidi w:val="0"/>
        <w:spacing w:after="0" w:line="240" w:lineRule="auto"/>
        <w:jc w:val="both"/>
        <w:rPr>
          <w:rFonts w:ascii="Times New Roman" w:hAnsi="Times New Roman"/>
        </w:rPr>
      </w:pPr>
      <w:r w:rsidRPr="00691D31">
        <w:rPr>
          <w:rFonts w:ascii="Times New Roman" w:hAnsi="Times New Roman"/>
        </w:rPr>
        <w:t>dodržiavať plán prípravnej praxe,</w:t>
      </w:r>
    </w:p>
    <w:p w:rsidR="00691D31" w:rsidRPr="00691D31" w:rsidP="003816EB">
      <w:pPr>
        <w:pStyle w:val="ListParagraph"/>
        <w:numPr>
          <w:numId w:val="26"/>
        </w:numPr>
        <w:bidi w:val="0"/>
        <w:spacing w:after="0" w:line="240" w:lineRule="auto"/>
        <w:jc w:val="both"/>
        <w:rPr>
          <w:rFonts w:ascii="Times New Roman" w:hAnsi="Times New Roman"/>
        </w:rPr>
      </w:pPr>
      <w:r w:rsidRPr="00691D31">
        <w:rPr>
          <w:rFonts w:ascii="Times New Roman" w:hAnsi="Times New Roman"/>
        </w:rPr>
        <w:t>zverené úlohy plniť osobne, riadne a včas,</w:t>
      </w:r>
    </w:p>
    <w:p w:rsidR="00691D31" w:rsidRPr="00691D31" w:rsidP="003816EB">
      <w:pPr>
        <w:pStyle w:val="ListParagraph"/>
        <w:numPr>
          <w:numId w:val="26"/>
        </w:numPr>
        <w:bidi w:val="0"/>
        <w:spacing w:after="0" w:line="240" w:lineRule="auto"/>
        <w:jc w:val="both"/>
        <w:rPr>
          <w:rFonts w:ascii="Times New Roman" w:hAnsi="Times New Roman"/>
        </w:rPr>
      </w:pPr>
      <w:r w:rsidRPr="00691D31">
        <w:rPr>
          <w:rFonts w:ascii="Times New Roman" w:hAnsi="Times New Roman"/>
        </w:rPr>
        <w:t>vykonávať svoju funkciu nestranne a politicky neutrálne,</w:t>
      </w:r>
    </w:p>
    <w:p w:rsidR="00691D31" w:rsidRPr="00691D31" w:rsidP="003816EB">
      <w:pPr>
        <w:pStyle w:val="ListParagraph"/>
        <w:numPr>
          <w:numId w:val="26"/>
        </w:numPr>
        <w:bidi w:val="0"/>
        <w:spacing w:after="0" w:line="240" w:lineRule="auto"/>
        <w:jc w:val="both"/>
        <w:rPr>
          <w:rFonts w:ascii="Times New Roman" w:hAnsi="Times New Roman"/>
        </w:rPr>
      </w:pPr>
      <w:r w:rsidRPr="00691D31">
        <w:rPr>
          <w:rFonts w:ascii="Times New Roman" w:hAnsi="Times New Roman"/>
        </w:rPr>
        <w:t>zdržať sa konania, ktoré by mohlo viesť k stretu služobného záujmu s osobnými záujmami, najmä nezneužívať informácie získané v súvislosti s výkonom svojej funkcie,</w:t>
      </w:r>
    </w:p>
    <w:p w:rsidR="00691D31" w:rsidRPr="00691D31" w:rsidP="003816EB">
      <w:pPr>
        <w:pStyle w:val="ListParagraph"/>
        <w:numPr>
          <w:numId w:val="26"/>
        </w:numPr>
        <w:bidi w:val="0"/>
        <w:spacing w:after="0" w:line="240" w:lineRule="auto"/>
        <w:jc w:val="both"/>
        <w:rPr>
          <w:rFonts w:ascii="Times New Roman" w:hAnsi="Times New Roman"/>
        </w:rPr>
      </w:pPr>
      <w:r w:rsidRPr="00691D31">
        <w:rPr>
          <w:rFonts w:ascii="Times New Roman" w:hAnsi="Times New Roman"/>
        </w:rPr>
        <w:t>zdržať sa konania, ktoré by mohlo narušiť vážnosť prokuratúry,</w:t>
      </w:r>
    </w:p>
    <w:p w:rsidR="00691D31" w:rsidRPr="00691D31" w:rsidP="003816EB">
      <w:pPr>
        <w:pStyle w:val="ListParagraph"/>
        <w:numPr>
          <w:numId w:val="26"/>
        </w:numPr>
        <w:bidi w:val="0"/>
        <w:spacing w:after="0" w:line="240" w:lineRule="auto"/>
        <w:jc w:val="both"/>
        <w:rPr>
          <w:rFonts w:ascii="Times New Roman" w:hAnsi="Times New Roman"/>
        </w:rPr>
      </w:pPr>
      <w:r w:rsidRPr="00691D31">
        <w:rPr>
          <w:rFonts w:ascii="Times New Roman" w:hAnsi="Times New Roman"/>
        </w:rPr>
        <w:t>neprijímať dary alebo iné výhody v súvislosti s výkonom svojej funkcie okrem  plnení poskytovaných služobným úradom,</w:t>
      </w:r>
    </w:p>
    <w:p w:rsidR="00691D31" w:rsidRPr="00691D31" w:rsidP="003816EB">
      <w:pPr>
        <w:pStyle w:val="ListParagraph"/>
        <w:numPr>
          <w:numId w:val="26"/>
        </w:numPr>
        <w:bidi w:val="0"/>
        <w:spacing w:after="0" w:line="240" w:lineRule="auto"/>
        <w:jc w:val="both"/>
        <w:rPr>
          <w:rFonts w:ascii="Times New Roman" w:hAnsi="Times New Roman"/>
        </w:rPr>
      </w:pPr>
      <w:r w:rsidRPr="00691D31">
        <w:rPr>
          <w:rFonts w:ascii="Times New Roman" w:hAnsi="Times New Roman"/>
        </w:rPr>
        <w:t>plne využívať služobný čas a dodržiavať ustanovený týždenný služobný čas,</w:t>
      </w:r>
    </w:p>
    <w:p w:rsidR="00691D31" w:rsidRPr="00691D31" w:rsidP="003816EB">
      <w:pPr>
        <w:pStyle w:val="ListParagraph"/>
        <w:numPr>
          <w:numId w:val="26"/>
        </w:numPr>
        <w:bidi w:val="0"/>
        <w:spacing w:after="0" w:line="240" w:lineRule="auto"/>
        <w:jc w:val="both"/>
        <w:rPr>
          <w:rFonts w:ascii="Times New Roman" w:hAnsi="Times New Roman"/>
        </w:rPr>
      </w:pPr>
      <w:r w:rsidRPr="00691D31">
        <w:rPr>
          <w:rFonts w:ascii="Times New Roman" w:hAnsi="Times New Roman"/>
        </w:rPr>
        <w:t>oznamovať služobnému úradu všetky zmeny vo svojich osobných údajoch.</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 </w:t>
      </w: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 xml:space="preserve">(2) Právny čakateľ prokuratúry nesmie popri výkone funkcie právneho čakateľa prokuratúry vykonávať žiadnu inú platenú funkciu, podnikať ani vykonávať inú zárobkovú činnosť okrem správy vlastného majetku alebo majetku svojich maloletých detí, vedeckej, legislatívnej, pedagogickej, lektorskej, literárnej, publicistickej a umeleckej činnosti za predpokladu, že taká činnosť nenarušuje riadny výkon funkcie právneho čakateľa prokuratúry a neohrozuje dôveru v nestrannosť prokuratúry. </w:t>
      </w:r>
      <w:r w:rsidRPr="00217343" w:rsidR="00217343">
        <w:rPr>
          <w:rFonts w:ascii="Times New Roman" w:hAnsi="Times New Roman"/>
          <w:szCs w:val="24"/>
        </w:rPr>
        <w:t>Ak</w:t>
      </w:r>
      <w:r w:rsidR="00217343">
        <w:rPr>
          <w:rFonts w:ascii="Times New Roman" w:hAnsi="Times New Roman"/>
          <w:sz w:val="24"/>
          <w:szCs w:val="24"/>
        </w:rPr>
        <w:t xml:space="preserve"> vzniknú</w:t>
      </w:r>
      <w:r w:rsidRPr="00691D31">
        <w:rPr>
          <w:rFonts w:ascii="Times New Roman" w:hAnsi="Times New Roman"/>
          <w:sz w:val="24"/>
          <w:szCs w:val="24"/>
        </w:rPr>
        <w:t xml:space="preserve"> pochybnost</w:t>
      </w:r>
      <w:r w:rsidR="00217343">
        <w:rPr>
          <w:rFonts w:ascii="Times New Roman" w:hAnsi="Times New Roman"/>
          <w:sz w:val="24"/>
          <w:szCs w:val="24"/>
        </w:rPr>
        <w:t>i</w:t>
      </w:r>
      <w:r w:rsidRPr="00691D31">
        <w:rPr>
          <w:rFonts w:ascii="Times New Roman" w:hAnsi="Times New Roman"/>
          <w:sz w:val="24"/>
          <w:szCs w:val="24"/>
        </w:rPr>
        <w:t xml:space="preserve"> generálny prokurátor rozhodne o povinnosti právneho čakateľa prokuratúry skončiť takú funkciu alebo činnosť.</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 </w:t>
      </w: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(3) Právny čakateľ prokuratúry nesmie vykonávať politickú činnosť.</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(4) Právny čakateľ prokuratúry je povinný zachovávať mlčanlivosť, a to aj po zániku služobného pomeru, o veciach, o ktorých sa dozvedel v súvislosti s výkonom svojej funkcie, ak nebol tejto povinnosti zbavený zo zákona. Zbaviť právneho čakateľa prokuratúry povinnosti zachovávať mlčanlivosť môže generálny prokurátor, a to aj po zániku služobného pomeru.</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247</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 </w:t>
      </w: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(1) Právny čakateľ prokuratúry je povinný deklarovať v majetkovom priznaní svoje majetkové pomery a majetkové pomery manžela a neplnoletých detí, ktorí s ním žijú v spoločnej domácnosti.</w:t>
      </w:r>
      <w:r w:rsidRPr="00691D31">
        <w:rPr>
          <w:rFonts w:ascii="Times New Roman" w:hAnsi="Times New Roman"/>
          <w:sz w:val="24"/>
          <w:szCs w:val="24"/>
          <w:vertAlign w:val="superscript"/>
        </w:rPr>
        <w:t>18</w:t>
      </w:r>
      <w:r w:rsidRPr="00691D31">
        <w:rPr>
          <w:rFonts w:ascii="Times New Roman" w:hAnsi="Times New Roman"/>
          <w:sz w:val="24"/>
          <w:szCs w:val="24"/>
        </w:rPr>
        <w:t>)</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(2) Právny čakateľ prokuratúry je povinný preukazovať spôsob nadobudnutia finančných prostriedkov potrebných na obstaranie majetku uvedeného v majetkovom priznaní.</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 xml:space="preserve">(3) Na deklarovanie majetku a na preukazovanie spôsobu nadobudnutia finančných prostriedkov potrebných na obstaranie majetku podľa odsekov </w:t>
      </w:r>
      <w:smartTag w:uri="urn:schemas-microsoft-com:office:smarttags" w:element="metricconverter">
        <w:smartTagPr>
          <w:attr w:name="ProductID" w:val="1 a"/>
        </w:smartTagPr>
        <w:r w:rsidRPr="00691D31">
          <w:rPr>
            <w:rFonts w:ascii="Times New Roman" w:hAnsi="Times New Roman"/>
            <w:sz w:val="24"/>
            <w:szCs w:val="24"/>
          </w:rPr>
          <w:t>1 a</w:t>
        </w:r>
      </w:smartTag>
      <w:r w:rsidRPr="00691D31">
        <w:rPr>
          <w:rFonts w:ascii="Times New Roman" w:hAnsi="Times New Roman"/>
          <w:sz w:val="24"/>
          <w:szCs w:val="24"/>
        </w:rPr>
        <w:t xml:space="preserve"> 2 sa vzťahuje ustanovenie § 28.</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b/>
          <w:spacing w:val="30"/>
          <w:sz w:val="24"/>
          <w:szCs w:val="24"/>
        </w:rPr>
      </w:pPr>
      <w:r w:rsidRPr="00691D31">
        <w:rPr>
          <w:rFonts w:ascii="Times New Roman" w:hAnsi="Times New Roman"/>
          <w:b/>
          <w:spacing w:val="30"/>
          <w:sz w:val="24"/>
          <w:szCs w:val="24"/>
        </w:rPr>
        <w:t>Štvrtý diel</w:t>
      </w:r>
    </w:p>
    <w:p w:rsidR="00691D31" w:rsidRPr="00691D31" w:rsidP="00691D31">
      <w:pPr>
        <w:bidi w:val="0"/>
        <w:spacing w:after="0" w:line="240" w:lineRule="auto"/>
        <w:jc w:val="center"/>
        <w:rPr>
          <w:rFonts w:ascii="Times New Roman" w:hAnsi="Times New Roman"/>
          <w:b/>
          <w:sz w:val="24"/>
          <w:szCs w:val="24"/>
        </w:rPr>
      </w:pPr>
      <w:r w:rsidRPr="00691D31">
        <w:rPr>
          <w:rFonts w:ascii="Times New Roman" w:hAnsi="Times New Roman"/>
          <w:b/>
          <w:sz w:val="24"/>
          <w:szCs w:val="24"/>
        </w:rPr>
        <w:t>Prípravná prax právneho čakateľa prokuratúry</w:t>
      </w:r>
    </w:p>
    <w:p w:rsidR="00691D31" w:rsidRPr="00691D31" w:rsidP="00691D31">
      <w:pPr>
        <w:bidi w:val="0"/>
        <w:spacing w:after="0" w:line="240" w:lineRule="auto"/>
        <w:jc w:val="center"/>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248</w:t>
      </w: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Účel prípravnej praxe právneho čakateľa prokuratúry</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(1) Účelom prípravnej praxe je odborne pripraviť právneho čakateľa prokuratúry na výkon funkcie prokurátora.</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(2) Počas prípravnej praxe právny čakateľ prokuratúry vykonáva odbornú prax podľa určeného rozvrhu.</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(3) Počas prípravnej praxe sa právny čakateľ prokuratúry podľa určeného rozvrhu oboznámi aj s podmienkami výkonu väzby, trestu odňatia slobody, ochrannej a ústavnej výchovy a je povinný zúčastňovať sa na špecializovanom kvalifikačnom vzdelávaní.</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(4) Právny čakateľ prokuratúry môže vykonávať jednoduché úkony prokurátora v rozsahu, ktorý ustanoví úprava generálneho prokurátora; táto úprava sa uverejní v Zbierke zákonov Slovenskej republiky.</w:t>
      </w:r>
      <w:r w:rsidRPr="00691D31">
        <w:rPr>
          <w:rFonts w:ascii="Times New Roman" w:hAnsi="Times New Roman"/>
          <w:sz w:val="24"/>
          <w:szCs w:val="24"/>
          <w:vertAlign w:val="superscript"/>
        </w:rPr>
        <w:t>66b</w:t>
      </w:r>
      <w:r w:rsidRPr="00691D31">
        <w:rPr>
          <w:rFonts w:ascii="Times New Roman" w:hAnsi="Times New Roman"/>
          <w:sz w:val="24"/>
          <w:szCs w:val="24"/>
        </w:rPr>
        <w:t>)</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(5) Ustanovenia odsekov 1 až 4 sa vzťahujú aj na právneho čakateľa prokuratúry, ktorého prípravná prax je skrátená.</w:t>
      </w:r>
    </w:p>
    <w:p w:rsidR="00691D31" w:rsidRPr="00691D31" w:rsidP="00691D31">
      <w:pPr>
        <w:bidi w:val="0"/>
        <w:spacing w:after="0" w:line="240" w:lineRule="auto"/>
        <w:jc w:val="center"/>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249</w:t>
      </w: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Dĺžka prípravnej praxe právneho čakateľa prokuratúry</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(1) Prípravná prax je trojročná. O predĺžení alebo skrátení prípravnej praxe môže rozhodnúť generálny prokurátor; prípravná prax však nesmie byť kratšia ako 18 mesiacov. Na skrátenie prípravnej praxe je potrebný súhlas  rady prokurátorov.</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 </w:t>
      </w: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(2) Do dĺžky prípravnej praxe sa započítava čas</w:t>
      </w:r>
    </w:p>
    <w:p w:rsidR="00691D31" w:rsidRPr="00691D31" w:rsidP="003816EB">
      <w:pPr>
        <w:pStyle w:val="ListParagraph"/>
        <w:numPr>
          <w:numId w:val="27"/>
        </w:numPr>
        <w:bidi w:val="0"/>
        <w:spacing w:after="0" w:line="240" w:lineRule="auto"/>
        <w:jc w:val="both"/>
        <w:rPr>
          <w:rFonts w:ascii="Times New Roman" w:hAnsi="Times New Roman"/>
        </w:rPr>
      </w:pPr>
      <w:r w:rsidRPr="00691D31">
        <w:rPr>
          <w:rFonts w:ascii="Times New Roman" w:hAnsi="Times New Roman"/>
        </w:rPr>
        <w:t>výkonu funkcie právneho čakateľa prokuratúry,</w:t>
      </w:r>
    </w:p>
    <w:p w:rsidR="00691D31" w:rsidRPr="00691D31" w:rsidP="003816EB">
      <w:pPr>
        <w:pStyle w:val="ListParagraph"/>
        <w:numPr>
          <w:numId w:val="27"/>
        </w:numPr>
        <w:bidi w:val="0"/>
        <w:spacing w:after="0" w:line="240" w:lineRule="auto"/>
        <w:jc w:val="both"/>
        <w:rPr>
          <w:rFonts w:ascii="Times New Roman" w:hAnsi="Times New Roman"/>
        </w:rPr>
      </w:pPr>
      <w:r w:rsidRPr="00691D31">
        <w:rPr>
          <w:rFonts w:ascii="Times New Roman" w:hAnsi="Times New Roman"/>
        </w:rPr>
        <w:t>započítaný ku dňu nadobudnutia účinnosti tohto zákona.</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 </w:t>
      </w: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(3) Ako výkon funkcie právneho čakateľa prokuratúry sa na účely určenia dĺžky prípravnej praxe posudzuje aj čas</w:t>
      </w:r>
    </w:p>
    <w:p w:rsidR="00691D31" w:rsidRPr="00691D31" w:rsidP="003816EB">
      <w:pPr>
        <w:pStyle w:val="ListParagraph"/>
        <w:numPr>
          <w:numId w:val="28"/>
        </w:numPr>
        <w:bidi w:val="0"/>
        <w:spacing w:after="0" w:line="240" w:lineRule="auto"/>
        <w:jc w:val="both"/>
        <w:rPr>
          <w:rFonts w:ascii="Times New Roman" w:hAnsi="Times New Roman"/>
        </w:rPr>
      </w:pPr>
      <w:r w:rsidRPr="00691D31">
        <w:rPr>
          <w:rFonts w:ascii="Times New Roman" w:hAnsi="Times New Roman"/>
        </w:rPr>
        <w:t>čerpania dovolenky,</w:t>
      </w:r>
    </w:p>
    <w:p w:rsidR="00691D31" w:rsidRPr="00691D31" w:rsidP="003816EB">
      <w:pPr>
        <w:pStyle w:val="ListParagraph"/>
        <w:numPr>
          <w:numId w:val="28"/>
        </w:numPr>
        <w:bidi w:val="0"/>
        <w:spacing w:after="0" w:line="240" w:lineRule="auto"/>
        <w:jc w:val="both"/>
        <w:rPr>
          <w:rFonts w:ascii="Times New Roman" w:hAnsi="Times New Roman"/>
        </w:rPr>
      </w:pPr>
      <w:r w:rsidRPr="00691D31">
        <w:rPr>
          <w:rFonts w:ascii="Times New Roman" w:hAnsi="Times New Roman"/>
        </w:rPr>
        <w:t>nevykonávania funkcie právneho čakateľa prokuratúry vo sviatok,</w:t>
      </w:r>
    </w:p>
    <w:p w:rsidR="00691D31" w:rsidRPr="00691D31" w:rsidP="003816EB">
      <w:pPr>
        <w:pStyle w:val="ListParagraph"/>
        <w:numPr>
          <w:numId w:val="28"/>
        </w:numPr>
        <w:bidi w:val="0"/>
        <w:spacing w:after="0" w:line="240" w:lineRule="auto"/>
        <w:jc w:val="both"/>
        <w:rPr>
          <w:rFonts w:ascii="Times New Roman" w:hAnsi="Times New Roman"/>
        </w:rPr>
      </w:pPr>
      <w:r w:rsidRPr="00691D31">
        <w:rPr>
          <w:rFonts w:ascii="Times New Roman" w:hAnsi="Times New Roman"/>
        </w:rPr>
        <w:t>náhradného voľna za výkon funkcie nadčas,</w:t>
      </w:r>
    </w:p>
    <w:p w:rsidR="00691D31" w:rsidRPr="00691D31" w:rsidP="003816EB">
      <w:pPr>
        <w:pStyle w:val="ListParagraph"/>
        <w:numPr>
          <w:numId w:val="28"/>
        </w:numPr>
        <w:bidi w:val="0"/>
        <w:spacing w:after="0" w:line="240" w:lineRule="auto"/>
        <w:jc w:val="both"/>
        <w:rPr>
          <w:rFonts w:ascii="Times New Roman" w:hAnsi="Times New Roman"/>
        </w:rPr>
      </w:pPr>
      <w:r w:rsidRPr="00691D31">
        <w:rPr>
          <w:rFonts w:ascii="Times New Roman" w:hAnsi="Times New Roman"/>
        </w:rPr>
        <w:t>služobného voľna s náhradou platu,</w:t>
      </w:r>
    </w:p>
    <w:p w:rsidR="00691D31" w:rsidRPr="00691D31" w:rsidP="003816EB">
      <w:pPr>
        <w:pStyle w:val="ListParagraph"/>
        <w:numPr>
          <w:numId w:val="28"/>
        </w:numPr>
        <w:bidi w:val="0"/>
        <w:spacing w:after="0" w:line="240" w:lineRule="auto"/>
        <w:jc w:val="both"/>
        <w:rPr>
          <w:rFonts w:ascii="Times New Roman" w:hAnsi="Times New Roman"/>
        </w:rPr>
      </w:pPr>
      <w:r w:rsidRPr="00691D31">
        <w:rPr>
          <w:rFonts w:ascii="Times New Roman" w:hAnsi="Times New Roman"/>
        </w:rPr>
        <w:t>študijného voľna na zvyšovanie kvalifikácie,</w:t>
      </w:r>
    </w:p>
    <w:p w:rsidR="00691D31" w:rsidRPr="00691D31" w:rsidP="003816EB">
      <w:pPr>
        <w:pStyle w:val="ListParagraph"/>
        <w:numPr>
          <w:numId w:val="28"/>
        </w:numPr>
        <w:bidi w:val="0"/>
        <w:spacing w:after="0" w:line="240" w:lineRule="auto"/>
        <w:jc w:val="both"/>
        <w:rPr>
          <w:rFonts w:ascii="Times New Roman" w:hAnsi="Times New Roman"/>
        </w:rPr>
      </w:pPr>
      <w:r w:rsidRPr="00691D31">
        <w:rPr>
          <w:rFonts w:ascii="Times New Roman" w:hAnsi="Times New Roman"/>
        </w:rPr>
        <w:t>prestávky na dojčenie,</w:t>
      </w:r>
    </w:p>
    <w:p w:rsidR="00691D31" w:rsidRPr="00691D31" w:rsidP="003816EB">
      <w:pPr>
        <w:pStyle w:val="ListParagraph"/>
        <w:numPr>
          <w:numId w:val="28"/>
        </w:numPr>
        <w:bidi w:val="0"/>
        <w:spacing w:after="0" w:line="240" w:lineRule="auto"/>
        <w:jc w:val="both"/>
        <w:rPr>
          <w:rFonts w:ascii="Times New Roman" w:hAnsi="Times New Roman"/>
        </w:rPr>
      </w:pPr>
      <w:r w:rsidRPr="00691D31">
        <w:rPr>
          <w:rFonts w:ascii="Times New Roman" w:hAnsi="Times New Roman"/>
        </w:rPr>
        <w:t>uznanej dočasnej neschopnosti na výkon funkcie pre chorobu alebo úraz,</w:t>
      </w:r>
    </w:p>
    <w:p w:rsidR="00691D31" w:rsidRPr="00691D31" w:rsidP="003816EB">
      <w:pPr>
        <w:pStyle w:val="ListParagraph"/>
        <w:numPr>
          <w:numId w:val="28"/>
        </w:numPr>
        <w:bidi w:val="0"/>
        <w:spacing w:after="0" w:line="240" w:lineRule="auto"/>
        <w:jc w:val="both"/>
        <w:rPr>
          <w:rFonts w:ascii="Times New Roman" w:hAnsi="Times New Roman"/>
        </w:rPr>
      </w:pPr>
      <w:r w:rsidRPr="00691D31">
        <w:rPr>
          <w:rFonts w:ascii="Times New Roman" w:hAnsi="Times New Roman"/>
        </w:rPr>
        <w:t>karantény,</w:t>
      </w:r>
    </w:p>
    <w:p w:rsidR="00691D31" w:rsidRPr="00691D31" w:rsidP="003816EB">
      <w:pPr>
        <w:pStyle w:val="ListParagraph"/>
        <w:numPr>
          <w:numId w:val="28"/>
        </w:numPr>
        <w:bidi w:val="0"/>
        <w:spacing w:after="0" w:line="240" w:lineRule="auto"/>
        <w:jc w:val="both"/>
        <w:rPr>
          <w:rFonts w:ascii="Times New Roman" w:hAnsi="Times New Roman"/>
        </w:rPr>
      </w:pPr>
      <w:r w:rsidRPr="00691D31">
        <w:rPr>
          <w:rFonts w:ascii="Times New Roman" w:hAnsi="Times New Roman"/>
        </w:rPr>
        <w:t>ošetrovania chorého člena rodiny.</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 </w:t>
      </w: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(4) Generálny prokurátor môže rozhodnúť o započítaní preukázaného času inej právnickej praxe po získaní vysokoškolského právnického vzdelania právnym čakateľom prokuratúry, ak právny čakateľ prokuratúry vykonával funkciu alebo povolanie, pre ktoré je právnické vzdelanie predpísané a doterajšou praxou získal skúsenosti potrebné na výkon funkcie právneho čakateľa prokuratúry.</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(5) Do dĺžky prípravnej praxe nemožno započítať čas</w:t>
      </w:r>
    </w:p>
    <w:p w:rsidR="00691D31" w:rsidRPr="00691D31" w:rsidP="003816EB">
      <w:pPr>
        <w:pStyle w:val="ListParagraph"/>
        <w:numPr>
          <w:numId w:val="29"/>
        </w:numPr>
        <w:bidi w:val="0"/>
        <w:spacing w:after="0" w:line="240" w:lineRule="auto"/>
        <w:jc w:val="both"/>
        <w:rPr>
          <w:rFonts w:ascii="Times New Roman" w:hAnsi="Times New Roman"/>
        </w:rPr>
      </w:pPr>
      <w:r w:rsidRPr="00691D31">
        <w:rPr>
          <w:rFonts w:ascii="Times New Roman" w:hAnsi="Times New Roman"/>
        </w:rPr>
        <w:t>výkonu mimoriadnej služby alebo alternatívnej služby podľa osobitného predpisu; to neplatí    ak právny čakateľ prokuratúry počas takej služby vykonával právnu prax,</w:t>
      </w:r>
    </w:p>
    <w:p w:rsidR="00691D31" w:rsidRPr="00691D31" w:rsidP="003816EB">
      <w:pPr>
        <w:pStyle w:val="ListParagraph"/>
        <w:numPr>
          <w:numId w:val="29"/>
        </w:numPr>
        <w:bidi w:val="0"/>
        <w:spacing w:after="0" w:line="240" w:lineRule="auto"/>
        <w:jc w:val="both"/>
        <w:rPr>
          <w:rFonts w:ascii="Times New Roman" w:hAnsi="Times New Roman"/>
        </w:rPr>
      </w:pPr>
      <w:r w:rsidRPr="00691D31">
        <w:rPr>
          <w:rFonts w:ascii="Times New Roman" w:hAnsi="Times New Roman"/>
        </w:rPr>
        <w:t>materskej dovolenky alebo rodičovskej dovolenky, ďalšej materskej dovolenky alebo ďalšej rodičovskej dovolenky,</w:t>
      </w:r>
    </w:p>
    <w:p w:rsidR="00691D31" w:rsidRPr="00691D31" w:rsidP="003816EB">
      <w:pPr>
        <w:pStyle w:val="ListParagraph"/>
        <w:numPr>
          <w:numId w:val="29"/>
        </w:numPr>
        <w:bidi w:val="0"/>
        <w:spacing w:after="0" w:line="240" w:lineRule="auto"/>
        <w:jc w:val="both"/>
        <w:rPr>
          <w:rFonts w:ascii="Times New Roman" w:hAnsi="Times New Roman"/>
        </w:rPr>
      </w:pPr>
      <w:r w:rsidRPr="00691D31">
        <w:rPr>
          <w:rFonts w:ascii="Times New Roman" w:hAnsi="Times New Roman"/>
        </w:rPr>
        <w:t>služobného voľna bez náhrady platu, ktoré presahuje dva týždne v kalendárnom roku.</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 </w:t>
      </w: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(6) Prípravná prax sa skončí úspešným vykonaním odbornej justičnej skúšky, na ktorej vykonanie má právny čakateľ prokuratúry po skončení prípravnej praxe právny nárok.</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250</w:t>
      </w: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Hodnotenie právneho čakateľa prokuratúry v priebehu prípravnej praxe</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(1) Právneho čakateľa prokuratúry hodnotí priebežne dvakrát v kalendárnom roku vedúci služobného úradu na základe podkladov prokurátora-školiteľa, vlastných poznatkov o činnosti právneho čakateľa prokuratúry a na základe priebežných pohovorov s právnym čakateľom prokuratúry.</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(2) Hodnotenie obsahuje posúdenie plnenia účelu prípravnej praxe z hľadiska osvojovania si právnych predpisov uplatňovaných prokuratúrou a potrebných praktických návykov, dodržiavania etiky a disciplíny pri plnení zverených úloh a dodržiavania rozvrhu prípravnej praxe.</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(3) Pred vykonaním odbornej justičnej skúšky vypracuje vedúci služobného úradu záverečné hodnotenie právneho čakateľa prokuratúry.</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(4) Záverečné hodnotenie právneho čakateľa prokuratúry sa vypracúva na základe podkladov prokurátora-školiteľa, vedúcich prokurátorov, ktorých o podklady požiadal vedúci služobného úradu a informácií štátnych orgánov a inštitúcií, na ktorých právny čakateľ prokuratúry vykonával prípravnú prax.</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(5) K záverečnému hodnoteniu sa písomne vyjadrí právny čakateľ prokuratúry a prokurátorská rada.</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251</w:t>
      </w: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Odborná justičná skúška</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(1) Odbornú justičnú skúšku vykoná právny čakateľ prokuratúry pred skúšobnou komisiou Justičnej akadémie podľa osobitného predpisu.</w:t>
      </w:r>
      <w:r w:rsidRPr="00691D31">
        <w:rPr>
          <w:rFonts w:ascii="Times New Roman" w:hAnsi="Times New Roman"/>
          <w:sz w:val="24"/>
          <w:szCs w:val="24"/>
          <w:vertAlign w:val="superscript"/>
        </w:rPr>
        <w:t>11a</w:t>
      </w:r>
      <w:r w:rsidRPr="00691D31">
        <w:rPr>
          <w:rFonts w:ascii="Times New Roman" w:hAnsi="Times New Roman"/>
          <w:sz w:val="24"/>
          <w:szCs w:val="24"/>
        </w:rPr>
        <w:t>)</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(2) Ak právny čakateľ prokuratúry úspešne zložil odbornú justičnú skúšku a ak spĺňa ostatné podmienky na vymenovanie do funkcie prokurátora, generálny prokurátor ho vymenuje do funkcie prokurátora od prvého dňa nasledujúceho po mesiaci, v ktorom úspešne zložil odbornú justičnú skúšku. Ak právny čakateľ prokuratúry k prvému dňu mesiaca nasledujúceho po mesiaci, v ktorom úspešne zložil odbornú justičnú skúšku, nedosiahne najmenej 25 rokov svojho veku, generálny prokurátor ho vymenuje do funkcie prokurátora odo dňa dosiahnutia 25. roku veku.</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(3) Tam, kde sa v zákone alebo v doklade vydanom na základe zákona používa pojem prokurátorská skúška, rozumie sa tým odborná justičná skúška podľa tohto zákona.</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b/>
          <w:spacing w:val="30"/>
          <w:sz w:val="24"/>
          <w:szCs w:val="24"/>
        </w:rPr>
      </w:pPr>
      <w:r w:rsidRPr="00691D31">
        <w:rPr>
          <w:rFonts w:ascii="Times New Roman" w:hAnsi="Times New Roman"/>
          <w:b/>
          <w:spacing w:val="30"/>
          <w:sz w:val="24"/>
          <w:szCs w:val="24"/>
        </w:rPr>
        <w:t>Piaty diel</w:t>
      </w:r>
    </w:p>
    <w:p w:rsidR="00691D31" w:rsidRPr="00691D31" w:rsidP="00691D31">
      <w:pPr>
        <w:bidi w:val="0"/>
        <w:spacing w:after="0" w:line="240" w:lineRule="auto"/>
        <w:jc w:val="center"/>
        <w:rPr>
          <w:rFonts w:ascii="Times New Roman" w:hAnsi="Times New Roman"/>
          <w:b/>
          <w:sz w:val="24"/>
          <w:szCs w:val="24"/>
        </w:rPr>
      </w:pPr>
      <w:r w:rsidRPr="00691D31">
        <w:rPr>
          <w:rFonts w:ascii="Times New Roman" w:hAnsi="Times New Roman"/>
          <w:b/>
          <w:sz w:val="24"/>
          <w:szCs w:val="24"/>
        </w:rPr>
        <w:t>Spoločné ustanovenia</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ab/>
      </w: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251a</w:t>
      </w: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Disciplinárna zodpovednosť právneho čakateľa prokuratúry</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Na disciplinárnu zodpovednosť právneho čakateľa prokuratúry sa primerane vzťahujú ustanovenia § 187 až 217 tohto zákona.</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 </w:t>
      </w: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251b</w:t>
      </w: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Osobitné ustanovenie</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Na platové pomery právneho čakateľa prokuratúry  a na právne vzťahy právneho čakateľa prokuratúry vyplývajúce z jeho služobného pomeru, ktoré nie sú upravené týmto zákonom, sa vzťahuje osobitný predpis.</w:t>
      </w:r>
      <w:r w:rsidRPr="00691D31">
        <w:rPr>
          <w:rFonts w:ascii="Times New Roman" w:hAnsi="Times New Roman"/>
          <w:sz w:val="24"/>
          <w:szCs w:val="24"/>
          <w:vertAlign w:val="superscript"/>
        </w:rPr>
        <w:t>67</w:t>
      </w:r>
      <w:r w:rsidRPr="00691D31">
        <w:rPr>
          <w:rFonts w:ascii="Times New Roman" w:hAnsi="Times New Roman"/>
          <w:sz w:val="24"/>
          <w:szCs w:val="24"/>
        </w:rPr>
        <w:t>)“.</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Poznámky pod čiarou k odkazom 66b a  67 znejú:        </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„66b)  § 1 ods. 2 písm. d) zákona Národnej rady Slovenskej republiky č. 1/1993 Z. z. o Zbierke zákonov Slovenskej republiky v znení zákona č. 275/2002 Z. z.</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   67)  Zákon č. 400/2009 Z. z.  o štátnej službe o zmene a doplnení niektorých zákonov v znení neskorších predpisov.“.</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35.</w:t>
      </w:r>
      <w:r w:rsidRPr="00691D31">
        <w:rPr>
          <w:rFonts w:ascii="Times New Roman" w:hAnsi="Times New Roman"/>
          <w:sz w:val="24"/>
          <w:szCs w:val="24"/>
        </w:rPr>
        <w:t xml:space="preserve"> V § 252 ods. 1 písm. a) prvý bod znie:</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„1. rozhodnutí vo veciach vzniku, zmien a skončenia služobného pomeru prokurátorov a právnych čakateľov prokuratúry a štátnozamestnaneckého pomeru asistentov prokurátorov,“.</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36.</w:t>
      </w:r>
      <w:r w:rsidRPr="00691D31">
        <w:rPr>
          <w:rFonts w:ascii="Times New Roman" w:hAnsi="Times New Roman"/>
          <w:sz w:val="24"/>
          <w:szCs w:val="24"/>
        </w:rPr>
        <w:t xml:space="preserve"> V § 252 ods. 1 písm. a) štvrtý bod znie:</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„4. opatrení, ktoré sa týkajú väčšieho počtu prokurátorov, právnych čakateľov prokuratúry a  asistentov prokurátorov,“. </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37.</w:t>
      </w:r>
      <w:r w:rsidRPr="00691D31">
        <w:rPr>
          <w:rFonts w:ascii="Times New Roman" w:hAnsi="Times New Roman"/>
          <w:sz w:val="24"/>
          <w:szCs w:val="24"/>
        </w:rPr>
        <w:t xml:space="preserve"> Doterajší text § 261 sa označuje ako odsek 1 a dopĺňa sa odsekom 2, ktorý znie:</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„(2) Ustanovenie odseku 1 sa vzťahuje aj na právneho čakateľa prokuratúry.“.</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38.</w:t>
      </w:r>
      <w:r w:rsidRPr="00691D31">
        <w:rPr>
          <w:rFonts w:ascii="Times New Roman" w:hAnsi="Times New Roman"/>
          <w:sz w:val="24"/>
          <w:szCs w:val="24"/>
        </w:rPr>
        <w:t xml:space="preserve"> Za § 265l sa vkladajú § 265m až 265s, ktoré vrátane spoločného nadpisu nad § 265m znejú:</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spacing w:val="30"/>
          <w:sz w:val="24"/>
          <w:szCs w:val="24"/>
        </w:rPr>
      </w:pPr>
      <w:r w:rsidRPr="00691D31">
        <w:rPr>
          <w:rFonts w:ascii="Times New Roman" w:hAnsi="Times New Roman"/>
          <w:sz w:val="24"/>
          <w:szCs w:val="24"/>
        </w:rPr>
        <w:t>„</w:t>
      </w:r>
      <w:r w:rsidRPr="00691D31">
        <w:rPr>
          <w:rFonts w:ascii="Times New Roman" w:hAnsi="Times New Roman"/>
          <w:spacing w:val="30"/>
          <w:sz w:val="24"/>
          <w:szCs w:val="24"/>
        </w:rPr>
        <w:t>Prechodné ustanovenia</w:t>
      </w:r>
    </w:p>
    <w:p w:rsidR="00691D31" w:rsidRPr="00691D31" w:rsidP="00691D31">
      <w:pPr>
        <w:bidi w:val="0"/>
        <w:spacing w:after="0" w:line="240" w:lineRule="auto"/>
        <w:jc w:val="center"/>
        <w:rPr>
          <w:rFonts w:ascii="Times New Roman" w:hAnsi="Times New Roman"/>
          <w:spacing w:val="30"/>
          <w:sz w:val="24"/>
          <w:szCs w:val="24"/>
        </w:rPr>
      </w:pPr>
      <w:r w:rsidRPr="00691D31">
        <w:rPr>
          <w:rFonts w:ascii="Times New Roman" w:hAnsi="Times New Roman"/>
          <w:spacing w:val="30"/>
          <w:sz w:val="24"/>
          <w:szCs w:val="24"/>
        </w:rPr>
        <w:t>k úpravám účinným od 1. novembra 2014</w:t>
      </w:r>
    </w:p>
    <w:p w:rsidR="00691D31" w:rsidRPr="00691D31" w:rsidP="00691D31">
      <w:pPr>
        <w:bidi w:val="0"/>
        <w:spacing w:after="0" w:line="240" w:lineRule="auto"/>
        <w:jc w:val="center"/>
        <w:rPr>
          <w:rFonts w:ascii="Times New Roman" w:hAnsi="Times New Roman"/>
          <w:spacing w:val="30"/>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265m</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Právny čakateľ prokuratúry, ktorý sa stal asistentom prokurátora na základe zákona č.  220/2011 Z. z., ktorým sa mení a dopĺňa zákon č. 153/2001 Z. z. o prokuratúre v znení neskorších predpisov a ktorým sa menia a dopĺňajú niektoré zákony, je od 1. novembra 2014 znovu právnym čakateľom prokuratúry, má právo vykonať odbornú justičnú skúšku a ak splní podmienky ustanovené zákonom, má právo byť vymenovaný do funkcie prokurátora bez toho, aby znovu absolvoval výberové konanie.</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265n</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(1) Prokurátori a vedúci prokurátori vymenovaní do funkcií podľa predpisov účinných do 31. októbra 2014 sa od 1. novembra 2014 považujú za prokurátorov a vedúcich prokurátorov vymenovaných podľa predpisov účinných od 1. novembra 2014, ak ďalej nie je ustanovené inak.</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ab/>
      </w: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(2) Na vymenovanie do funkcie krajského prokurátora, námestníka krajského prokurátora, okresného prokurátora alebo námestníka okresného prokurátora, ktorá sa uvoľní  v čase od 1. novembra 2014 sa vzťahuje § 19.</w:t>
      </w:r>
    </w:p>
    <w:p w:rsidR="00691D31" w:rsidRPr="00691D31" w:rsidP="00691D31">
      <w:pPr>
        <w:bidi w:val="0"/>
        <w:spacing w:after="0" w:line="240" w:lineRule="auto"/>
        <w:jc w:val="center"/>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265o</w:t>
      </w:r>
    </w:p>
    <w:p w:rsidR="00691D31" w:rsidRPr="00691D31" w:rsidP="00691D31">
      <w:pPr>
        <w:bidi w:val="0"/>
        <w:spacing w:after="0" w:line="240" w:lineRule="auto"/>
        <w:jc w:val="center"/>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 xml:space="preserve">(1) Člen prokurátorskej rady vymenovaný do funkcie, ktorá je od 1. augusta 2014 nezlučiteľná s funkciou člena prokurátorskej rady (§ 221 ods. 1), je povinný najneskôr do 5. novembra 2014 odstrániť dôvody nezlučiteľnosti, inak mu funkcia člena prokurátorskej rady zanikne nasledujúcim dňom. </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(2) Vedúci služobného úradu zvolá zhromaždenie prokurátorov za účelom zvolenia  nových chýbajúcich členov prokurátorskej rady najneskôr do 15</w:t>
      </w:r>
      <w:r w:rsidR="006A6835">
        <w:rPr>
          <w:rFonts w:ascii="Times New Roman" w:hAnsi="Times New Roman"/>
          <w:sz w:val="24"/>
          <w:szCs w:val="24"/>
        </w:rPr>
        <w:t>. n</w:t>
      </w:r>
      <w:r w:rsidRPr="00691D31">
        <w:rPr>
          <w:rFonts w:ascii="Times New Roman" w:hAnsi="Times New Roman"/>
          <w:sz w:val="24"/>
          <w:szCs w:val="24"/>
        </w:rPr>
        <w:t>ovembra 2014.</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(3) Zhromaždenie prokurátorov zvolí  nových chýbajúcich členov prokurátorskej rady najneskôr do troch dní od konania zhromaždenia prokurátorov.</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(4) Do ustanovenia prokurátorských rád a rady prokurátorov podľa tohto zákona sa na právne vzťahy upravené týmto zákonom nevyžaduje stanovisko, vyjadrenie alebo súhlas orgánov samosprávy, ak niektorá z prokurátorských rád nie je schopná uznášať sa z dôvodu zániku členstva v prokurátorskej rade nadpolovičnému počtu členov prokurátorskej rady z dôvodov uvedených v odseku 1.</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ab/>
      </w: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265p</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Rada prokurátorov predloží generálnemu prokurátorovi návrh na vymenovanie členov výberových komisií podľa tohto zákona najneskôr 30. novembra 2014.</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265r</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Rada prokurátorov predloží zásady funkčného postupu prokurátorov na schválenie generálnemu prokurátorovi najneskôr do 30. novembra 2014.</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sz w:val="24"/>
          <w:szCs w:val="24"/>
        </w:rPr>
      </w:pPr>
      <w:r w:rsidRPr="00691D31">
        <w:rPr>
          <w:rFonts w:ascii="Times New Roman" w:hAnsi="Times New Roman"/>
          <w:sz w:val="24"/>
          <w:szCs w:val="24"/>
        </w:rPr>
        <w:t>§ 265s</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(1) Rada prokurátorov určí počet disciplinárnych komisií, ktoré je potrebné zriadiť na generálnej prokuratúre v roku 2014, najneskôr do 30. novembra 2014.</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(2) Rada prokurátorov určí postup pri prideľovaní vecí do jednotlivých disciplinárnych komisií, zásady obsadzovania disciplinárnych komisií a vytvárania zoznamu náhradníkov podľa § 192 ods. 2 na rok 2014 najneskôr do 30. novembra 2014.</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(3) Rada prokurátorov určí zásady obsadzovania odvolacej disciplinárnej komisie a vytvárania zoznamu náhradníkov podľa § 212 ods. 2 na rok 2014 najneskôr do 30. novembra 2014.</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(4) Rada prokurátorov predloží generálnemu prokurátorovi návrh na vymenovanie členov disciplinárnych komisií a odvolacej disciplinárnej komisie podľa tohto zákona najneskôr do 30. novembra 2014.</w:t>
      </w:r>
    </w:p>
    <w:p w:rsidR="00691D31" w:rsidRPr="00691D31" w:rsidP="00691D31">
      <w:pPr>
        <w:bidi w:val="0"/>
        <w:spacing w:after="0" w:line="240" w:lineRule="auto"/>
        <w:ind w:firstLine="708"/>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(5) Na disciplinárne konania začaté pred 1. novembrom 2014 sa vzťahujú predpisy účinné do 31. októbra 2014.</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(6) Disciplinárne konania začaté v čase od 1. októbra 2011 do 31. októbra 2014 dokončí v prvom stupni disciplinárna komisia zriadená podľa predpisov účinných od 1. novembra 2014, ak v čase od 1. augusta 2014 do 1. novembra 2014 nedošlo k zriadeniu žiadnej disciplinárnej komisie.</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 xml:space="preserve">(7) O odvolaní proti rozhodnutiu disciplinárnej komisie zriadenej </w:t>
      </w:r>
      <w:r w:rsidR="006A6835">
        <w:rPr>
          <w:rFonts w:ascii="Times New Roman" w:hAnsi="Times New Roman"/>
          <w:sz w:val="24"/>
          <w:szCs w:val="24"/>
        </w:rPr>
        <w:t xml:space="preserve">pred </w:t>
      </w:r>
      <w:r w:rsidRPr="00691D31">
        <w:rPr>
          <w:rFonts w:ascii="Times New Roman" w:hAnsi="Times New Roman"/>
          <w:sz w:val="24"/>
          <w:szCs w:val="24"/>
        </w:rPr>
        <w:t>1. novembrom 2014 rozhoduje súd.“.</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b/>
          <w:sz w:val="24"/>
          <w:szCs w:val="24"/>
        </w:rPr>
      </w:pPr>
      <w:r w:rsidRPr="00691D31">
        <w:rPr>
          <w:rFonts w:ascii="Times New Roman" w:hAnsi="Times New Roman"/>
          <w:b/>
          <w:sz w:val="24"/>
          <w:szCs w:val="24"/>
        </w:rPr>
        <w:t>Čl. IV</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Zákon č. 757/2004 Z. z. o súdoch a o zmene a doplnení niektorých zákonov v znení zákona č. 517/2008 Z. z., zákona č. 59/2009 Z. z., nálezu Ústavného súdu Slovenskej republiky č. 290/2009 Z. z., zákona č. 291/2009 Z. z., zákona č. 318/2009 Z. z., zákona č. 33/2010 Z. z., zákona č. 192/2011 Z. z., zákona č. 467/2011 Z. z., uznesenia Ústavného súdu Slovenskej republiky č. 110/2012 Z. z., zákona č. 335/2012 Z. z., zákona č. 195/2014 Z. z. a nálezu Ústavného súdu Slovenskej republiky č. 216/2014 Z. z. sa mení a dopĺňa takto:</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1.</w:t>
      </w:r>
      <w:r w:rsidRPr="00691D31">
        <w:rPr>
          <w:rFonts w:ascii="Times New Roman" w:hAnsi="Times New Roman"/>
          <w:sz w:val="24"/>
          <w:szCs w:val="24"/>
        </w:rPr>
        <w:t xml:space="preserve"> V § 11 ods. 2 sa za slová „podieľajú aj“ vkladajú slová „justiční čakatelia,“. </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2.</w:t>
      </w:r>
      <w:r w:rsidRPr="00691D31">
        <w:rPr>
          <w:rFonts w:ascii="Times New Roman" w:hAnsi="Times New Roman"/>
          <w:sz w:val="24"/>
          <w:szCs w:val="24"/>
        </w:rPr>
        <w:t xml:space="preserve"> V § 15 ods. 6 sa za slová „ako aj“ vkladajú slová „justiční čakatelia a“. </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3.</w:t>
      </w:r>
      <w:r w:rsidRPr="00691D31">
        <w:rPr>
          <w:rFonts w:ascii="Times New Roman" w:hAnsi="Times New Roman"/>
          <w:sz w:val="24"/>
          <w:szCs w:val="24"/>
        </w:rPr>
        <w:t xml:space="preserve"> V § 38 odsek 5 znie:</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„(5) Minister môže aj bez návrhu odvolať sudcu z funkcie predsedu súdu, ak si neplní povinnosti predsedu súdu ustanovené zákonom. Na konanie o odvolaní predsedu súdu sa nepoužije všeobecný predpis o správnom konaní;</w:t>
      </w:r>
      <w:r w:rsidRPr="00691D31">
        <w:rPr>
          <w:rFonts w:ascii="Times New Roman" w:hAnsi="Times New Roman"/>
          <w:sz w:val="24"/>
          <w:szCs w:val="24"/>
          <w:vertAlign w:val="superscript"/>
        </w:rPr>
        <w:t>11a</w:t>
      </w:r>
      <w:r w:rsidRPr="00691D31">
        <w:rPr>
          <w:rFonts w:ascii="Times New Roman" w:hAnsi="Times New Roman"/>
          <w:sz w:val="24"/>
          <w:szCs w:val="24"/>
        </w:rPr>
        <w:t xml:space="preserve">) rozhodnutie ministra musí obsahovať výrok, odôvodnenie a poučenie o tom, že rozhodnutie je preskúmateľné súdom. Proti rozhodnutiu ministra podľa prvej vety nie je prípustný opravný prostriedok; rozhodnutie je preskúmateľné najvyšším súdom na základe žaloby podľa piatej časti druhej hlavy Občianskeho súdneho poriadku. Lehota na podanie žaloby je 10 dní odo dňa doručenia rozhodnutia ministra o odvolaní z funkcie predsedu súdu. O žalobe rozhodne najvyšší súd do 30 dní od jej doručenia najvyššiemu súdu; proti rozhodnutiu najvyššieho súdu nie je prípustné odvolanie.“. </w:t>
      </w:r>
    </w:p>
    <w:p w:rsidR="00691D31" w:rsidRPr="00691D31" w:rsidP="00691D31">
      <w:pPr>
        <w:tabs>
          <w:tab w:val="left" w:pos="2304"/>
        </w:tabs>
        <w:bidi w:val="0"/>
        <w:spacing w:after="0" w:line="240" w:lineRule="auto"/>
        <w:jc w:val="both"/>
        <w:rPr>
          <w:rFonts w:ascii="Times New Roman" w:hAnsi="Times New Roman"/>
          <w:sz w:val="24"/>
          <w:szCs w:val="24"/>
        </w:rPr>
      </w:pPr>
      <w:r w:rsidRPr="00691D31">
        <w:rPr>
          <w:rFonts w:ascii="Times New Roman" w:hAnsi="Times New Roman"/>
          <w:sz w:val="24"/>
          <w:szCs w:val="24"/>
        </w:rPr>
        <w:tab/>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Poznámka pod čiarou k odkazu 11a znie: </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„11a) Zákon č. 71/1967 Zb. o správnom konaní (správny poriadok) v znení neskorších predpisov.“.</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4.</w:t>
      </w:r>
      <w:r w:rsidRPr="00691D31">
        <w:rPr>
          <w:rFonts w:ascii="Times New Roman" w:hAnsi="Times New Roman"/>
          <w:sz w:val="24"/>
          <w:szCs w:val="24"/>
        </w:rPr>
        <w:t xml:space="preserve"> V § 53 ods. 3 sa za slová „osobitných predpisov,</w:t>
      </w:r>
      <w:r w:rsidRPr="00691D31">
        <w:rPr>
          <w:rFonts w:ascii="Times New Roman" w:hAnsi="Times New Roman"/>
          <w:sz w:val="24"/>
          <w:szCs w:val="24"/>
          <w:vertAlign w:val="superscript"/>
        </w:rPr>
        <w:t>18a</w:t>
      </w:r>
      <w:r w:rsidRPr="00691D31">
        <w:rPr>
          <w:rFonts w:ascii="Times New Roman" w:hAnsi="Times New Roman"/>
          <w:sz w:val="24"/>
          <w:szCs w:val="24"/>
        </w:rPr>
        <w:t>)“ vkladajú slová „justiční čakatelia,“.</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5.</w:t>
      </w:r>
      <w:r w:rsidRPr="00691D31">
        <w:rPr>
          <w:rFonts w:ascii="Times New Roman" w:hAnsi="Times New Roman"/>
          <w:sz w:val="24"/>
          <w:szCs w:val="24"/>
        </w:rPr>
        <w:t xml:space="preserve"> V § 74 sa odsek 2 dopĺňa písmenom c), ktoré znie:</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„c) dohliada na prípravnú službu justičných čakateľov počas jej výkonu na okresnom súde.“.</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6.</w:t>
      </w:r>
      <w:r w:rsidRPr="00691D31">
        <w:rPr>
          <w:rFonts w:ascii="Times New Roman" w:hAnsi="Times New Roman"/>
          <w:sz w:val="24"/>
          <w:szCs w:val="24"/>
        </w:rPr>
        <w:t xml:space="preserve"> V § 74 sa odsek 3 dopĺňa písmenom e), ktoré znie:</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„e) riadi a kontroluje prípravnú službu justičných čakateľov v obvode krajského súdu a jej výkon.“. </w:t>
      </w:r>
    </w:p>
    <w:p w:rsidR="00691D31" w:rsidRPr="00691D31" w:rsidP="00691D31">
      <w:pPr>
        <w:bidi w:val="0"/>
        <w:spacing w:after="0" w:line="240" w:lineRule="auto"/>
        <w:jc w:val="center"/>
        <w:rPr>
          <w:rFonts w:ascii="Times New Roman" w:hAnsi="Times New Roman"/>
          <w:b/>
          <w:sz w:val="24"/>
          <w:szCs w:val="24"/>
        </w:rPr>
      </w:pPr>
    </w:p>
    <w:p w:rsidR="00691D31" w:rsidRPr="00691D31" w:rsidP="00691D31">
      <w:pPr>
        <w:bidi w:val="0"/>
        <w:spacing w:after="0" w:line="240" w:lineRule="auto"/>
        <w:jc w:val="center"/>
        <w:rPr>
          <w:rFonts w:ascii="Times New Roman" w:hAnsi="Times New Roman"/>
          <w:b/>
          <w:sz w:val="24"/>
          <w:szCs w:val="24"/>
        </w:rPr>
      </w:pPr>
      <w:r w:rsidRPr="00691D31">
        <w:rPr>
          <w:rFonts w:ascii="Times New Roman" w:hAnsi="Times New Roman"/>
          <w:b/>
          <w:sz w:val="24"/>
          <w:szCs w:val="24"/>
        </w:rPr>
        <w:t>Čl. V</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Zákon č. 330/2007 Z. z. o registri trestov a o zmene a doplnení niektorých zákonov v znení zákona č. 519/2007 Z. z., zákona č. 644/2007 Z. z., zákona č. 598/2008 Z. z., zákona č. 59/2009 Z. z., zákona č. 400/2009 Z. z., zákona č. 136/2010 Z. z., zákona č. 224/2010 Z. z., zákona č. 33/2011 Z. z., zákona č. 220/2011 Z. z. a zákona č. 345/2012 Z. z. sa mení takto:</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V § 14 ods. 3 písm. e) druhý a tretí bod znejú:</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„2. justičného čakateľa alebo sudcu,</w:t>
      </w:r>
      <w:r w:rsidRPr="00691D31">
        <w:rPr>
          <w:rFonts w:ascii="Times New Roman" w:hAnsi="Times New Roman"/>
          <w:sz w:val="24"/>
          <w:szCs w:val="24"/>
          <w:vertAlign w:val="superscript"/>
        </w:rPr>
        <w:t>18</w:t>
      </w:r>
      <w:r w:rsidRPr="00691D31">
        <w:rPr>
          <w:rFonts w:ascii="Times New Roman" w:hAnsi="Times New Roman"/>
          <w:sz w:val="24"/>
          <w:szCs w:val="24"/>
        </w:rPr>
        <w:t>)</w:t>
      </w:r>
    </w:p>
    <w:p w:rsidR="00691D31" w:rsidRPr="00691D31" w:rsidP="00691D31">
      <w:pPr>
        <w:bidi w:val="0"/>
        <w:spacing w:after="0" w:line="240" w:lineRule="auto"/>
        <w:jc w:val="both"/>
        <w:rPr>
          <w:rFonts w:ascii="Times New Roman" w:hAnsi="Times New Roman"/>
          <w:sz w:val="24"/>
          <w:szCs w:val="24"/>
          <w:vertAlign w:val="superscript"/>
        </w:rPr>
      </w:pPr>
      <w:r w:rsidRPr="00691D31">
        <w:rPr>
          <w:rFonts w:ascii="Times New Roman" w:hAnsi="Times New Roman"/>
          <w:sz w:val="24"/>
          <w:szCs w:val="24"/>
        </w:rPr>
        <w:t>3. právneho čakateľa prokuratúry alebo prokurátora,</w:t>
      </w:r>
      <w:r w:rsidRPr="00691D31">
        <w:rPr>
          <w:rFonts w:ascii="Times New Roman" w:hAnsi="Times New Roman"/>
          <w:sz w:val="24"/>
          <w:szCs w:val="24"/>
          <w:vertAlign w:val="superscript"/>
        </w:rPr>
        <w:t>19</w:t>
      </w:r>
      <w:r w:rsidRPr="00691D31">
        <w:rPr>
          <w:rFonts w:ascii="Times New Roman" w:hAnsi="Times New Roman"/>
          <w:sz w:val="24"/>
          <w:szCs w:val="24"/>
        </w:rPr>
        <w:t>)“.</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Poznámka pod čiarou k odkazu 19 znie:</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„19) Zákon č. 154/2001 Z. z. o prokurátoroch a právnych čakateľoch prokuratúry v znení neskorších predpisov.“.</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b/>
          <w:sz w:val="24"/>
          <w:szCs w:val="24"/>
        </w:rPr>
      </w:pPr>
      <w:r w:rsidRPr="00691D31">
        <w:rPr>
          <w:rFonts w:ascii="Times New Roman" w:hAnsi="Times New Roman"/>
          <w:b/>
          <w:sz w:val="24"/>
          <w:szCs w:val="24"/>
        </w:rPr>
        <w:t>Čl. VI</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Zákon č. 400/2009 Z. z. o štátnej službe a o zmene a doplnení niektorých zákonov v znení zákona č. 151/2010 Z. z., zákona č. 500/2010 Z. z., zákona č. 505/2010 Z. z., zákona č. 547/2010 Z. z., zákona č. 33/2011 Z. z., zákona č. 48/2011 Z. z., zákona č. 220/2011 Z. z., zákona č. 257/2011 Z. z., zákona č. 503/2011 Z. z., zákona č. 252/2012 Z. z., zákona č. 345/2012 Z. z., zákona č. 361/2012 Z. z., zákona č. 392/2012 Z. z., zákona č. 122/2013 Z. z., zákona č. 305/2013 Z. z., zákona č. 402/2013 Z. z. a zákona  č. 462/2013 Z. z. sa dopĺňa takto:</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1.</w:t>
      </w:r>
      <w:r w:rsidRPr="00691D31">
        <w:rPr>
          <w:rFonts w:ascii="Times New Roman" w:hAnsi="Times New Roman"/>
          <w:sz w:val="24"/>
          <w:szCs w:val="24"/>
        </w:rPr>
        <w:t xml:space="preserve"> V § 2 ods. 1 sa slová „súdnych úradníkov“ nahrádzajú slovami „justičných čakateľov a súdnych úradníkov“.</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2.</w:t>
      </w:r>
      <w:r w:rsidRPr="00691D31">
        <w:rPr>
          <w:rFonts w:ascii="Times New Roman" w:hAnsi="Times New Roman"/>
          <w:sz w:val="24"/>
          <w:szCs w:val="24"/>
        </w:rPr>
        <w:t xml:space="preserve"> V § 2 ods. 3 sa slová „asistentov prokurátora“ nahrádzajú slovami „právnych čakateľov prokuratúry a asistentov prokurátora“. </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3.</w:t>
      </w:r>
      <w:r w:rsidRPr="00691D31">
        <w:rPr>
          <w:rFonts w:ascii="Times New Roman" w:hAnsi="Times New Roman"/>
          <w:sz w:val="24"/>
          <w:szCs w:val="24"/>
        </w:rPr>
        <w:t xml:space="preserve"> V § 9 sa za odsek 2 vkladá nový odsek 3, ktorý znie:</w:t>
      </w: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„(3) Služobný úrad justičného čakateľa na okresnom súde je krajský súd.“. </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sz w:val="24"/>
          <w:szCs w:val="24"/>
        </w:rPr>
        <w:t xml:space="preserve">Doterajšie odseky 3 až 5 sa označujú ako odseky 4 až 6. </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both"/>
        <w:rPr>
          <w:rFonts w:ascii="Times New Roman" w:hAnsi="Times New Roman"/>
          <w:sz w:val="24"/>
          <w:szCs w:val="24"/>
        </w:rPr>
      </w:pPr>
      <w:r w:rsidRPr="00691D31">
        <w:rPr>
          <w:rFonts w:ascii="Times New Roman" w:hAnsi="Times New Roman"/>
          <w:b/>
          <w:sz w:val="24"/>
          <w:szCs w:val="24"/>
        </w:rPr>
        <w:t>4.</w:t>
      </w:r>
      <w:r w:rsidRPr="00691D31">
        <w:rPr>
          <w:rFonts w:ascii="Times New Roman" w:hAnsi="Times New Roman"/>
          <w:sz w:val="24"/>
          <w:szCs w:val="24"/>
        </w:rPr>
        <w:t xml:space="preserve"> V § 9 ods. 4 sa za slovo „prokuratúre“ vkladajú slová „a právneho čakateľa prokuratúry“. </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jc w:val="center"/>
        <w:rPr>
          <w:rFonts w:ascii="Times New Roman" w:hAnsi="Times New Roman"/>
          <w:b/>
          <w:sz w:val="24"/>
          <w:szCs w:val="24"/>
        </w:rPr>
      </w:pPr>
      <w:r w:rsidRPr="00691D31">
        <w:rPr>
          <w:rFonts w:ascii="Times New Roman" w:hAnsi="Times New Roman"/>
          <w:b/>
          <w:sz w:val="24"/>
          <w:szCs w:val="24"/>
        </w:rPr>
        <w:t>Čl. VII</w:t>
      </w:r>
    </w:p>
    <w:p w:rsidR="00691D31" w:rsidRPr="00691D31" w:rsidP="00691D31">
      <w:pPr>
        <w:bidi w:val="0"/>
        <w:spacing w:after="0" w:line="240" w:lineRule="auto"/>
        <w:jc w:val="both"/>
        <w:rPr>
          <w:rFonts w:ascii="Times New Roman" w:hAnsi="Times New Roman"/>
          <w:sz w:val="24"/>
          <w:szCs w:val="24"/>
        </w:rPr>
      </w:pPr>
    </w:p>
    <w:p w:rsidR="00691D31" w:rsidRPr="00691D31" w:rsidP="00691D31">
      <w:pPr>
        <w:bidi w:val="0"/>
        <w:spacing w:after="0" w:line="240" w:lineRule="auto"/>
        <w:ind w:firstLine="708"/>
        <w:jc w:val="both"/>
        <w:rPr>
          <w:rFonts w:ascii="Times New Roman" w:hAnsi="Times New Roman"/>
          <w:sz w:val="24"/>
          <w:szCs w:val="24"/>
        </w:rPr>
      </w:pPr>
      <w:r w:rsidRPr="00691D31">
        <w:rPr>
          <w:rFonts w:ascii="Times New Roman" w:hAnsi="Times New Roman"/>
          <w:sz w:val="24"/>
          <w:szCs w:val="24"/>
        </w:rPr>
        <w:t>Tento zákon nadobúda účinnosť 1. novembra 2014 okrem čl. II prvého bodu, ktorý nadobúda účinnosť 1. januára 2016.</w:t>
      </w:r>
    </w:p>
    <w:p w:rsidR="00691D31" w:rsidRPr="00691D31" w:rsidP="00691D31">
      <w:pPr>
        <w:bidi w:val="0"/>
        <w:spacing w:after="0" w:line="240" w:lineRule="auto"/>
        <w:jc w:val="both"/>
        <w:rPr>
          <w:rFonts w:ascii="Times New Roman" w:hAnsi="Times New Roman"/>
          <w:sz w:val="24"/>
          <w:szCs w:val="24"/>
        </w:rPr>
      </w:pPr>
    </w:p>
    <w:p w:rsidR="0084694F" w:rsidRPr="00691D31" w:rsidP="0084694F">
      <w:pPr>
        <w:bidi w:val="0"/>
        <w:spacing w:after="0" w:line="240" w:lineRule="auto"/>
        <w:jc w:val="center"/>
        <w:rPr>
          <w:rFonts w:ascii="Times New Roman" w:hAnsi="Times New Roman"/>
          <w:sz w:val="24"/>
          <w:szCs w:val="24"/>
        </w:rPr>
      </w:pPr>
    </w:p>
    <w:sectPr w:rsidSect="00906A90">
      <w:footerReference w:type="default" r:id="rId4"/>
      <w:pgSz w:w="11906" w:h="16838" w:code="9"/>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SimSun">
    <w:altName w:val="??ˇ¦|||||||||||||||||||||||||||ˇ¦"/>
    <w:panose1 w:val="02010600030101010101"/>
    <w:charset w:val="86"/>
    <w:family w:val="auto"/>
    <w:pitch w:val="variable"/>
    <w:sig w:usb0="00000000" w:usb1="00000000" w:usb2="00000000" w:usb3="00000000" w:csb0="00040001"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SimSun">
    <w:panose1 w:val="02010600030101010101"/>
    <w:charset w:val="86"/>
    <w:family w:val="auto"/>
    <w:pitch w:val="variable"/>
    <w:sig w:usb0="00000000" w:usb1="00000000" w:usb2="00000000" w:usb3="00000000" w:csb0="00040001" w:csb1="00000000"/>
  </w:font>
  <w:font w:name="Cambria">
    <w:altName w:val="Palatino Linotype"/>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612" w:rsidRPr="00AA06B9" w:rsidP="00AA06B9">
    <w:pPr>
      <w:pStyle w:val="Footer"/>
      <w:bidi w:val="0"/>
      <w:spacing w:after="0" w:line="240" w:lineRule="auto"/>
      <w:jc w:val="center"/>
      <w:rPr>
        <w:rFonts w:ascii="Times New Roman" w:hAnsi="Times New Roman"/>
        <w:sz w:val="24"/>
      </w:rPr>
    </w:pPr>
    <w:r w:rsidRPr="00AA06B9">
      <w:rPr>
        <w:rFonts w:ascii="Times New Roman" w:hAnsi="Times New Roman"/>
        <w:sz w:val="24"/>
      </w:rPr>
      <w:fldChar w:fldCharType="begin"/>
    </w:r>
    <w:r w:rsidRPr="00AA06B9">
      <w:rPr>
        <w:rFonts w:ascii="Times New Roman" w:hAnsi="Times New Roman"/>
        <w:sz w:val="24"/>
      </w:rPr>
      <w:instrText>PAGE   \* MERGEFORMAT</w:instrText>
    </w:r>
    <w:r w:rsidRPr="00AA06B9">
      <w:rPr>
        <w:rFonts w:ascii="Times New Roman" w:hAnsi="Times New Roman"/>
        <w:sz w:val="24"/>
      </w:rPr>
      <w:fldChar w:fldCharType="separate"/>
    </w:r>
    <w:r w:rsidR="00EA03E9">
      <w:rPr>
        <w:rFonts w:ascii="Times New Roman" w:hAnsi="Times New Roman"/>
        <w:noProof/>
        <w:sz w:val="24"/>
      </w:rPr>
      <w:t>32</w:t>
    </w:r>
    <w:r w:rsidRPr="00AA06B9">
      <w:rPr>
        <w:rFonts w:ascii="Times New Roman" w:hAnsi="Times New Roman"/>
        <w:sz w:val="24"/>
      </w:rPr>
      <w:fldChar w:fldCharType="end"/>
    </w:r>
  </w:p>
  <w:p w:rsidR="00563612" w:rsidRPr="00AA06B9">
    <w:pPr>
      <w:pStyle w:val="Footer"/>
      <w:bidi w:val="0"/>
      <w:rPr>
        <w:sz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5206B"/>
    <w:multiLevelType w:val="hybridMultilevel"/>
    <w:tmpl w:val="A102492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D837BD1"/>
    <w:multiLevelType w:val="hybridMultilevel"/>
    <w:tmpl w:val="FF4E0D2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46D4071"/>
    <w:multiLevelType w:val="hybridMultilevel"/>
    <w:tmpl w:val="770CA76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8FC3324"/>
    <w:multiLevelType w:val="hybridMultilevel"/>
    <w:tmpl w:val="CC7EADC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A955D95"/>
    <w:multiLevelType w:val="hybridMultilevel"/>
    <w:tmpl w:val="485EA50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C197E89"/>
    <w:multiLevelType w:val="hybridMultilevel"/>
    <w:tmpl w:val="974A9D7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2F8D7B16"/>
    <w:multiLevelType w:val="hybridMultilevel"/>
    <w:tmpl w:val="AA66A83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10967CC"/>
    <w:multiLevelType w:val="hybridMultilevel"/>
    <w:tmpl w:val="D936A8A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31E97E7F"/>
    <w:multiLevelType w:val="hybridMultilevel"/>
    <w:tmpl w:val="BBD2D91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3A865BBC"/>
    <w:multiLevelType w:val="hybridMultilevel"/>
    <w:tmpl w:val="2C68FD3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C856E31"/>
    <w:multiLevelType w:val="hybridMultilevel"/>
    <w:tmpl w:val="C060DA7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485C437B"/>
    <w:multiLevelType w:val="hybridMultilevel"/>
    <w:tmpl w:val="5F08530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4CFE7B09"/>
    <w:multiLevelType w:val="multilevel"/>
    <w:tmpl w:val="94F29B5C"/>
    <w:lvl w:ilvl="0">
      <w:start w:val="1"/>
      <w:numFmt w:val="decimal"/>
      <w:pStyle w:val="AO1"/>
      <w:lvlText w:val="(%1)"/>
      <w:lvlJc w:val="left"/>
      <w:pPr>
        <w:tabs>
          <w:tab w:val="num" w:pos="720"/>
        </w:tabs>
        <w:ind w:left="720" w:hanging="720"/>
      </w:pPr>
      <w:rPr>
        <w:rFonts w:cs="Times New Roman"/>
        <w:rtl w:val="0"/>
        <w:cs w:val="0"/>
      </w:rPr>
    </w:lvl>
    <w:lvl w:ilvl="1">
      <w:start w:val="1"/>
      <w:numFmt w:val="none"/>
      <w:lvlRestart w:val="0"/>
      <w:suff w:val="nothing"/>
      <w:lvlJc w:val="left"/>
      <w:rPr>
        <w:rFonts w:cs="Times New Roman"/>
        <w:rtl w:val="0"/>
        <w:cs w:val="0"/>
      </w:rPr>
    </w:lvl>
    <w:lvl w:ilvl="2">
      <w:start w:val="1"/>
      <w:numFmt w:val="none"/>
      <w:lvlRestart w:val="0"/>
      <w:suff w:val="nothing"/>
      <w:lvlJc w:val="left"/>
      <w:rPr>
        <w:rFonts w:cs="Times New Roman"/>
        <w:rtl w:val="0"/>
        <w:cs w:val="0"/>
      </w:rPr>
    </w:lvl>
    <w:lvl w:ilvl="3">
      <w:start w:val="1"/>
      <w:numFmt w:val="none"/>
      <w:lvlRestart w:val="0"/>
      <w:suff w:val="nothing"/>
      <w:lvlJc w:val="left"/>
      <w:rPr>
        <w:rFonts w:cs="Times New Roman"/>
        <w:rtl w:val="0"/>
        <w:cs w:val="0"/>
      </w:rPr>
    </w:lvl>
    <w:lvl w:ilvl="4">
      <w:start w:val="1"/>
      <w:numFmt w:val="none"/>
      <w:lvlRestart w:val="0"/>
      <w:suff w:val="nothing"/>
      <w:lvlJc w:val="left"/>
      <w:rPr>
        <w:rFonts w:cs="Times New Roman"/>
        <w:rtl w:val="0"/>
        <w:cs w:val="0"/>
      </w:rPr>
    </w:lvl>
    <w:lvl w:ilvl="5">
      <w:start w:val="1"/>
      <w:numFmt w:val="none"/>
      <w:lvlRestart w:val="0"/>
      <w:suff w:val="nothing"/>
      <w:lvlJc w:val="left"/>
      <w:rPr>
        <w:rFonts w:cs="Times New Roman"/>
        <w:rtl w:val="0"/>
        <w:cs w:val="0"/>
      </w:rPr>
    </w:lvl>
    <w:lvl w:ilvl="6">
      <w:start w:val="1"/>
      <w:numFmt w:val="none"/>
      <w:lvlRestart w:val="0"/>
      <w:suff w:val="nothing"/>
      <w:lvlJc w:val="left"/>
      <w:rPr>
        <w:rFonts w:cs="Times New Roman"/>
        <w:rtl w:val="0"/>
        <w:cs w:val="0"/>
      </w:rPr>
    </w:lvl>
    <w:lvl w:ilvl="7">
      <w:start w:val="1"/>
      <w:numFmt w:val="none"/>
      <w:lvlRestart w:val="0"/>
      <w:suff w:val="nothing"/>
      <w:lvlJc w:val="left"/>
      <w:rPr>
        <w:rFonts w:cs="Times New Roman"/>
        <w:rtl w:val="0"/>
        <w:cs w:val="0"/>
      </w:rPr>
    </w:lvl>
    <w:lvl w:ilvl="8">
      <w:start w:val="1"/>
      <w:numFmt w:val="none"/>
      <w:lvlRestart w:val="0"/>
      <w:suff w:val="nothing"/>
      <w:lvlJc w:val="left"/>
      <w:rPr>
        <w:rFonts w:cs="Times New Roman"/>
        <w:rtl w:val="0"/>
        <w:cs w:val="0"/>
      </w:rPr>
    </w:lvl>
  </w:abstractNum>
  <w:abstractNum w:abstractNumId="13">
    <w:nsid w:val="4E4B4E3E"/>
    <w:multiLevelType w:val="multilevel"/>
    <w:tmpl w:val="EFA8A052"/>
    <w:name w:val="AOHead"/>
    <w:lvl w:ilvl="0">
      <w:start w:val="1"/>
      <w:numFmt w:val="decimal"/>
      <w:pStyle w:val="AOHead1"/>
      <w:lvlText w:val="%1."/>
      <w:lvlJc w:val="left"/>
      <w:pPr>
        <w:tabs>
          <w:tab w:val="num" w:pos="720"/>
        </w:tabs>
        <w:ind w:left="720" w:hanging="720"/>
      </w:pPr>
      <w:rPr>
        <w:rFonts w:cs="Times New Roman"/>
        <w:rtl w:val="0"/>
        <w:cs w:val="0"/>
      </w:rPr>
    </w:lvl>
    <w:lvl w:ilvl="1">
      <w:start w:val="1"/>
      <w:numFmt w:val="decimal"/>
      <w:pStyle w:val="AOHead2"/>
      <w:lvlText w:val="%1.%2"/>
      <w:lvlJc w:val="left"/>
      <w:pPr>
        <w:tabs>
          <w:tab w:val="num" w:pos="720"/>
        </w:tabs>
        <w:ind w:left="720" w:hanging="720"/>
      </w:pPr>
      <w:rPr>
        <w:rFonts w:cs="Times New Roman"/>
        <w:rtl w:val="0"/>
        <w:cs w:val="0"/>
      </w:rPr>
    </w:lvl>
    <w:lvl w:ilvl="2">
      <w:start w:val="1"/>
      <w:numFmt w:val="lowerLetter"/>
      <w:pStyle w:val="AOHead3"/>
      <w:lvlText w:val="(%3)"/>
      <w:lvlJc w:val="left"/>
      <w:pPr>
        <w:tabs>
          <w:tab w:val="num" w:pos="1440"/>
        </w:tabs>
        <w:ind w:left="1440" w:hanging="720"/>
      </w:pPr>
      <w:rPr>
        <w:rFonts w:cs="Times New Roman"/>
        <w:rtl w:val="0"/>
        <w:cs w:val="0"/>
      </w:rPr>
    </w:lvl>
    <w:lvl w:ilvl="3">
      <w:start w:val="1"/>
      <w:numFmt w:val="lowerRoman"/>
      <w:pStyle w:val="AOHead4"/>
      <w:lvlText w:val="(%4)"/>
      <w:lvlJc w:val="left"/>
      <w:pPr>
        <w:tabs>
          <w:tab w:val="num" w:pos="2160"/>
        </w:tabs>
        <w:ind w:left="2160" w:hanging="720"/>
      </w:pPr>
      <w:rPr>
        <w:rFonts w:cs="Times New Roman"/>
        <w:rtl w:val="0"/>
        <w:cs w:val="0"/>
      </w:rPr>
    </w:lvl>
    <w:lvl w:ilvl="4">
      <w:start w:val="1"/>
      <w:numFmt w:val="upperLetter"/>
      <w:pStyle w:val="AOHead5"/>
      <w:lvlText w:val="(%5)"/>
      <w:lvlJc w:val="left"/>
      <w:pPr>
        <w:tabs>
          <w:tab w:val="num" w:pos="2880"/>
        </w:tabs>
        <w:ind w:left="2880" w:hanging="720"/>
      </w:pPr>
      <w:rPr>
        <w:rFonts w:cs="Times New Roman"/>
        <w:rtl w:val="0"/>
        <w:cs w:val="0"/>
      </w:rPr>
    </w:lvl>
    <w:lvl w:ilvl="5">
      <w:start w:val="1"/>
      <w:numFmt w:val="upperRoman"/>
      <w:pStyle w:val="AOHead6"/>
      <w:lvlText w:val="%6."/>
      <w:lvlJc w:val="left"/>
      <w:pPr>
        <w:tabs>
          <w:tab w:val="num" w:pos="3600"/>
        </w:tabs>
        <w:ind w:left="3600" w:hanging="720"/>
      </w:pPr>
      <w:rPr>
        <w:rFonts w:cs="Times New Roman"/>
        <w:rtl w:val="0"/>
        <w:cs w:val="0"/>
      </w:rPr>
    </w:lvl>
    <w:lvl w:ilvl="6">
      <w:start w:val="1"/>
      <w:numFmt w:val="none"/>
      <w:lvlRestart w:val="0"/>
      <w:suff w:val="nothing"/>
      <w:lvlJc w:val="left"/>
      <w:rPr>
        <w:rFonts w:cs="Times New Roman"/>
        <w:rtl w:val="0"/>
        <w:cs w:val="0"/>
      </w:rPr>
    </w:lvl>
    <w:lvl w:ilvl="7">
      <w:start w:val="1"/>
      <w:numFmt w:val="none"/>
      <w:lvlRestart w:val="0"/>
      <w:suff w:val="nothing"/>
      <w:lvlJc w:val="left"/>
      <w:rPr>
        <w:rFonts w:cs="Times New Roman"/>
        <w:rtl w:val="0"/>
        <w:cs w:val="0"/>
      </w:rPr>
    </w:lvl>
    <w:lvl w:ilvl="8">
      <w:start w:val="1"/>
      <w:numFmt w:val="none"/>
      <w:lvlRestart w:val="0"/>
      <w:suff w:val="nothing"/>
      <w:lvlJc w:val="left"/>
      <w:rPr>
        <w:rFonts w:cs="Times New Roman"/>
        <w:rtl w:val="0"/>
        <w:cs w:val="0"/>
      </w:rPr>
    </w:lvl>
  </w:abstractNum>
  <w:abstractNum w:abstractNumId="14">
    <w:nsid w:val="52764756"/>
    <w:multiLevelType w:val="hybridMultilevel"/>
    <w:tmpl w:val="EFA4EA9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55E74AFF"/>
    <w:multiLevelType w:val="hybridMultilevel"/>
    <w:tmpl w:val="09DA4AF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57953A94"/>
    <w:multiLevelType w:val="hybridMultilevel"/>
    <w:tmpl w:val="77EE5CB0"/>
    <w:lvl w:ilvl="0">
      <w:start w:val="1"/>
      <w:numFmt w:val="lowerLetter"/>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5A221F0D"/>
    <w:multiLevelType w:val="hybridMultilevel"/>
    <w:tmpl w:val="C7826CB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5B7B4860"/>
    <w:multiLevelType w:val="hybridMultilevel"/>
    <w:tmpl w:val="FB8CF2E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686239C6"/>
    <w:multiLevelType w:val="hybridMultilevel"/>
    <w:tmpl w:val="D8FCBD4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69565BBF"/>
    <w:multiLevelType w:val="hybridMultilevel"/>
    <w:tmpl w:val="44560CE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6C332E69"/>
    <w:multiLevelType w:val="hybridMultilevel"/>
    <w:tmpl w:val="2982E13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6E96378B"/>
    <w:multiLevelType w:val="hybridMultilevel"/>
    <w:tmpl w:val="2B887E0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6F130C05"/>
    <w:multiLevelType w:val="hybridMultilevel"/>
    <w:tmpl w:val="1A28C22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73695AEE"/>
    <w:multiLevelType w:val="hybridMultilevel"/>
    <w:tmpl w:val="E09EAFC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749F4923"/>
    <w:multiLevelType w:val="hybridMultilevel"/>
    <w:tmpl w:val="08F88E8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74C86B1B"/>
    <w:multiLevelType w:val="hybridMultilevel"/>
    <w:tmpl w:val="91DC221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74CF0A6F"/>
    <w:multiLevelType w:val="hybridMultilevel"/>
    <w:tmpl w:val="F9A61EE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766E349C"/>
    <w:multiLevelType w:val="hybridMultilevel"/>
    <w:tmpl w:val="C4F221A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compat/>
  <w:rsids>
    <w:rsidRoot w:val="0084694F"/>
    <w:rsid w:val="00003401"/>
    <w:rsid w:val="001530D3"/>
    <w:rsid w:val="00217343"/>
    <w:rsid w:val="002A74D8"/>
    <w:rsid w:val="003816EB"/>
    <w:rsid w:val="003E2818"/>
    <w:rsid w:val="00563612"/>
    <w:rsid w:val="005F157D"/>
    <w:rsid w:val="00631480"/>
    <w:rsid w:val="00691D31"/>
    <w:rsid w:val="006A6835"/>
    <w:rsid w:val="006B0587"/>
    <w:rsid w:val="0084694F"/>
    <w:rsid w:val="00906A90"/>
    <w:rsid w:val="009A6CC6"/>
    <w:rsid w:val="00AA06B9"/>
    <w:rsid w:val="00CE1C33"/>
    <w:rsid w:val="00D630AD"/>
    <w:rsid w:val="00E87FC3"/>
    <w:rsid w:val="00EA03E9"/>
    <w:rsid w:val="00FE7D7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94F"/>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84694F"/>
    <w:pPr>
      <w:ind w:left="720"/>
      <w:contextualSpacing/>
      <w:jc w:val="left"/>
    </w:pPr>
  </w:style>
  <w:style w:type="paragraph" w:styleId="BalloonText">
    <w:name w:val="Balloon Text"/>
    <w:basedOn w:val="Normal"/>
    <w:link w:val="TextbublinyChar"/>
    <w:uiPriority w:val="99"/>
    <w:semiHidden/>
    <w:unhideWhenUsed/>
    <w:rsid w:val="0084694F"/>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4694F"/>
    <w:rPr>
      <w:rFonts w:ascii="Tahoma" w:hAnsi="Tahoma" w:cs="Tahoma"/>
      <w:sz w:val="16"/>
      <w:szCs w:val="16"/>
      <w:rtl w:val="0"/>
      <w:cs w:val="0"/>
    </w:rPr>
  </w:style>
  <w:style w:type="paragraph" w:styleId="FootnoteText">
    <w:name w:val="footnote text"/>
    <w:basedOn w:val="Normal"/>
    <w:link w:val="TextpoznmkypodiarouChar"/>
    <w:uiPriority w:val="99"/>
    <w:semiHidden/>
    <w:unhideWhenUsed/>
    <w:rsid w:val="0084694F"/>
    <w:pPr>
      <w:spacing w:after="0" w:line="240" w:lineRule="auto"/>
      <w:ind w:left="720" w:hanging="720"/>
      <w:jc w:val="both"/>
    </w:pPr>
    <w:rPr>
      <w:rFonts w:ascii="Times New Roman" w:eastAsia="SimSun" w:hAnsi="Times New Roman"/>
      <w:sz w:val="16"/>
      <w:lang w:val="en-GB"/>
    </w:rPr>
  </w:style>
  <w:style w:type="character" w:customStyle="1" w:styleId="TextpoznmkypodiarouChar">
    <w:name w:val="Text poznámky pod čiarou Char"/>
    <w:basedOn w:val="DefaultParagraphFont"/>
    <w:link w:val="FootnoteText"/>
    <w:uiPriority w:val="99"/>
    <w:semiHidden/>
    <w:locked/>
    <w:rsid w:val="0084694F"/>
    <w:rPr>
      <w:rFonts w:ascii="Times New Roman" w:eastAsia="SimSun" w:hAnsi="Times New Roman" w:cs="Times New Roman"/>
      <w:sz w:val="16"/>
      <w:rtl w:val="0"/>
      <w:cs w:val="0"/>
      <w:lang w:val="en-GB" w:eastAsia="x-none"/>
    </w:rPr>
  </w:style>
  <w:style w:type="paragraph" w:customStyle="1" w:styleId="AOHead1">
    <w:name w:val="AOHead1"/>
    <w:basedOn w:val="Normal"/>
    <w:next w:val="Normal"/>
    <w:rsid w:val="0084694F"/>
    <w:pPr>
      <w:keepNext/>
      <w:numPr>
        <w:numId w:val="2"/>
      </w:numPr>
      <w:tabs>
        <w:tab w:val="num" w:pos="720"/>
      </w:tabs>
      <w:spacing w:before="240" w:after="0" w:line="260" w:lineRule="atLeast"/>
      <w:ind w:left="720" w:hanging="720"/>
      <w:jc w:val="both"/>
      <w:outlineLvl w:val="0"/>
    </w:pPr>
    <w:rPr>
      <w:rFonts w:ascii="Times New Roman" w:eastAsia="SimSun" w:hAnsi="Times New Roman"/>
      <w:b/>
      <w:caps/>
      <w:kern w:val="28"/>
      <w:lang w:val="en-GB"/>
    </w:rPr>
  </w:style>
  <w:style w:type="paragraph" w:customStyle="1" w:styleId="AO1">
    <w:name w:val="AO(1)"/>
    <w:basedOn w:val="Normal"/>
    <w:next w:val="Normal"/>
    <w:rsid w:val="0084694F"/>
    <w:pPr>
      <w:numPr>
        <w:numId w:val="1"/>
      </w:numPr>
      <w:tabs>
        <w:tab w:val="num" w:pos="720"/>
      </w:tabs>
      <w:spacing w:before="240" w:after="0" w:line="260" w:lineRule="atLeast"/>
      <w:ind w:left="720" w:hanging="720"/>
      <w:jc w:val="both"/>
    </w:pPr>
    <w:rPr>
      <w:rFonts w:ascii="Times New Roman" w:eastAsia="SimSun" w:hAnsi="Times New Roman"/>
      <w:lang w:val="en-GB"/>
    </w:rPr>
  </w:style>
  <w:style w:type="paragraph" w:customStyle="1" w:styleId="AOHead2">
    <w:name w:val="AOHead2"/>
    <w:basedOn w:val="Normal"/>
    <w:next w:val="Normal"/>
    <w:rsid w:val="0084694F"/>
    <w:pPr>
      <w:keepNext/>
      <w:numPr>
        <w:ilvl w:val="1"/>
        <w:numId w:val="2"/>
      </w:numPr>
      <w:tabs>
        <w:tab w:val="num" w:pos="720"/>
      </w:tabs>
      <w:spacing w:before="240" w:after="0" w:line="260" w:lineRule="atLeast"/>
      <w:ind w:left="720" w:hanging="720"/>
      <w:jc w:val="both"/>
      <w:outlineLvl w:val="1"/>
    </w:pPr>
    <w:rPr>
      <w:rFonts w:ascii="Times New Roman" w:eastAsia="SimSun" w:hAnsi="Times New Roman"/>
      <w:b/>
      <w:lang w:val="en-GB"/>
    </w:rPr>
  </w:style>
  <w:style w:type="paragraph" w:customStyle="1" w:styleId="AOHead3">
    <w:name w:val="AOHead3"/>
    <w:basedOn w:val="Normal"/>
    <w:next w:val="Normal"/>
    <w:rsid w:val="0084694F"/>
    <w:pPr>
      <w:numPr>
        <w:ilvl w:val="2"/>
        <w:numId w:val="2"/>
      </w:numPr>
      <w:tabs>
        <w:tab w:val="num" w:pos="1440"/>
      </w:tabs>
      <w:spacing w:before="240" w:after="0" w:line="260" w:lineRule="atLeast"/>
      <w:ind w:left="1440" w:hanging="720"/>
      <w:jc w:val="both"/>
      <w:outlineLvl w:val="2"/>
    </w:pPr>
    <w:rPr>
      <w:rFonts w:ascii="Times New Roman" w:eastAsia="SimSun" w:hAnsi="Times New Roman"/>
      <w:lang w:val="en-GB"/>
    </w:rPr>
  </w:style>
  <w:style w:type="paragraph" w:customStyle="1" w:styleId="AOHead4">
    <w:name w:val="AOHead4"/>
    <w:basedOn w:val="Normal"/>
    <w:next w:val="Normal"/>
    <w:rsid w:val="0084694F"/>
    <w:pPr>
      <w:numPr>
        <w:ilvl w:val="3"/>
        <w:numId w:val="2"/>
      </w:numPr>
      <w:tabs>
        <w:tab w:val="num" w:pos="2160"/>
      </w:tabs>
      <w:spacing w:before="240" w:after="0" w:line="260" w:lineRule="atLeast"/>
      <w:ind w:left="2160" w:hanging="720"/>
      <w:jc w:val="both"/>
      <w:outlineLvl w:val="3"/>
    </w:pPr>
    <w:rPr>
      <w:rFonts w:ascii="Times New Roman" w:eastAsia="SimSun" w:hAnsi="Times New Roman"/>
      <w:lang w:val="en-GB"/>
    </w:rPr>
  </w:style>
  <w:style w:type="paragraph" w:customStyle="1" w:styleId="AOHead5">
    <w:name w:val="AOHead5"/>
    <w:basedOn w:val="Normal"/>
    <w:next w:val="Normal"/>
    <w:rsid w:val="0084694F"/>
    <w:pPr>
      <w:numPr>
        <w:ilvl w:val="4"/>
        <w:numId w:val="2"/>
      </w:numPr>
      <w:tabs>
        <w:tab w:val="num" w:pos="2880"/>
      </w:tabs>
      <w:spacing w:before="240" w:after="0" w:line="260" w:lineRule="atLeast"/>
      <w:ind w:left="2880" w:hanging="720"/>
      <w:jc w:val="both"/>
      <w:outlineLvl w:val="4"/>
    </w:pPr>
    <w:rPr>
      <w:rFonts w:ascii="Times New Roman" w:eastAsia="SimSun" w:hAnsi="Times New Roman"/>
      <w:lang w:val="en-GB"/>
    </w:rPr>
  </w:style>
  <w:style w:type="paragraph" w:customStyle="1" w:styleId="AOHead6">
    <w:name w:val="AOHead6"/>
    <w:basedOn w:val="Normal"/>
    <w:next w:val="Normal"/>
    <w:rsid w:val="0084694F"/>
    <w:pPr>
      <w:numPr>
        <w:ilvl w:val="5"/>
        <w:numId w:val="2"/>
      </w:numPr>
      <w:tabs>
        <w:tab w:val="num" w:pos="3600"/>
      </w:tabs>
      <w:spacing w:before="240" w:after="0" w:line="260" w:lineRule="atLeast"/>
      <w:ind w:left="3600" w:hanging="720"/>
      <w:jc w:val="both"/>
      <w:outlineLvl w:val="5"/>
    </w:pPr>
    <w:rPr>
      <w:rFonts w:ascii="Times New Roman" w:eastAsia="SimSun" w:hAnsi="Times New Roman"/>
      <w:lang w:val="en-GB"/>
    </w:rPr>
  </w:style>
  <w:style w:type="character" w:styleId="FootnoteReference">
    <w:name w:val="footnote reference"/>
    <w:basedOn w:val="DefaultParagraphFont"/>
    <w:uiPriority w:val="99"/>
    <w:semiHidden/>
    <w:unhideWhenUsed/>
    <w:rsid w:val="0084694F"/>
    <w:rPr>
      <w:rFonts w:cs="Times New Roman"/>
      <w:vertAlign w:val="superscript"/>
      <w:rtl w:val="0"/>
      <w:cs w:val="0"/>
    </w:rPr>
  </w:style>
  <w:style w:type="paragraph" w:styleId="Header">
    <w:name w:val="header"/>
    <w:basedOn w:val="Normal"/>
    <w:link w:val="HlavikaChar"/>
    <w:uiPriority w:val="99"/>
    <w:unhideWhenUsed/>
    <w:rsid w:val="0084694F"/>
    <w:pPr>
      <w:tabs>
        <w:tab w:val="center" w:pos="4536"/>
        <w:tab w:val="right" w:pos="9072"/>
      </w:tabs>
      <w:jc w:val="left"/>
    </w:pPr>
  </w:style>
  <w:style w:type="character" w:customStyle="1" w:styleId="HlavikaChar">
    <w:name w:val="Hlavička Char"/>
    <w:basedOn w:val="DefaultParagraphFont"/>
    <w:link w:val="Header"/>
    <w:uiPriority w:val="99"/>
    <w:locked/>
    <w:rsid w:val="0084694F"/>
    <w:rPr>
      <w:rFonts w:ascii="Calibri" w:hAnsi="Calibri" w:cs="Times New Roman"/>
      <w:rtl w:val="0"/>
      <w:cs w:val="0"/>
    </w:rPr>
  </w:style>
  <w:style w:type="character" w:styleId="CommentReference">
    <w:name w:val="annotation reference"/>
    <w:basedOn w:val="DefaultParagraphFont"/>
    <w:uiPriority w:val="99"/>
    <w:semiHidden/>
    <w:unhideWhenUsed/>
    <w:rsid w:val="0084694F"/>
    <w:rPr>
      <w:rFonts w:cs="Times New Roman"/>
      <w:sz w:val="16"/>
      <w:rtl w:val="0"/>
      <w:cs w:val="0"/>
    </w:rPr>
  </w:style>
  <w:style w:type="paragraph" w:styleId="Footer">
    <w:name w:val="footer"/>
    <w:basedOn w:val="Normal"/>
    <w:link w:val="PtaChar"/>
    <w:uiPriority w:val="99"/>
    <w:unhideWhenUsed/>
    <w:rsid w:val="0084694F"/>
    <w:pPr>
      <w:tabs>
        <w:tab w:val="center" w:pos="4536"/>
        <w:tab w:val="right" w:pos="9072"/>
      </w:tabs>
      <w:jc w:val="left"/>
    </w:pPr>
  </w:style>
  <w:style w:type="character" w:customStyle="1" w:styleId="PtaChar">
    <w:name w:val="Päta Char"/>
    <w:basedOn w:val="DefaultParagraphFont"/>
    <w:link w:val="Footer"/>
    <w:uiPriority w:val="99"/>
    <w:locked/>
    <w:rsid w:val="0084694F"/>
    <w:rPr>
      <w:rFonts w:ascii="Calibri" w:hAnsi="Calibri" w:cs="Times New Roman"/>
      <w:rtl w:val="0"/>
      <w:cs w:val="0"/>
    </w:rPr>
  </w:style>
  <w:style w:type="paragraph" w:styleId="CommentText">
    <w:name w:val="annotation text"/>
    <w:basedOn w:val="Normal"/>
    <w:link w:val="TextkomentraChar"/>
    <w:uiPriority w:val="99"/>
    <w:semiHidden/>
    <w:unhideWhenUsed/>
    <w:rsid w:val="0084694F"/>
    <w:pPr>
      <w:jc w:val="left"/>
    </w:pPr>
    <w:rPr>
      <w:sz w:val="20"/>
      <w:szCs w:val="20"/>
    </w:rPr>
  </w:style>
  <w:style w:type="character" w:customStyle="1" w:styleId="TextkomentraChar">
    <w:name w:val="Text komentára Char"/>
    <w:basedOn w:val="DefaultParagraphFont"/>
    <w:link w:val="CommentText"/>
    <w:uiPriority w:val="99"/>
    <w:semiHidden/>
    <w:locked/>
    <w:rsid w:val="0084694F"/>
    <w:rPr>
      <w:rFonts w:ascii="Calibri" w:hAnsi="Calibri" w:cs="Times New Roman"/>
      <w:sz w:val="20"/>
      <w:szCs w:val="20"/>
      <w:rtl w:val="0"/>
      <w:cs w:val="0"/>
    </w:rPr>
  </w:style>
  <w:style w:type="paragraph" w:styleId="Revision">
    <w:name w:val="Revision"/>
    <w:hidden/>
    <w:uiPriority w:val="99"/>
    <w:semiHidden/>
    <w:rsid w:val="0084694F"/>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styleId="CommentSubject">
    <w:name w:val="annotation subject"/>
    <w:basedOn w:val="CommentText"/>
    <w:next w:val="CommentText"/>
    <w:link w:val="PredmetkomentraChar"/>
    <w:uiPriority w:val="99"/>
    <w:semiHidden/>
    <w:unhideWhenUsed/>
    <w:rsid w:val="0084694F"/>
    <w:pPr>
      <w:jc w:val="left"/>
    </w:pPr>
    <w:rPr>
      <w:b/>
      <w:bCs/>
    </w:rPr>
  </w:style>
  <w:style w:type="character" w:customStyle="1" w:styleId="PredmetkomentraChar">
    <w:name w:val="Predmet komentára Char"/>
    <w:basedOn w:val="TextkomentraChar"/>
    <w:link w:val="CommentSubject"/>
    <w:uiPriority w:val="99"/>
    <w:semiHidden/>
    <w:locked/>
    <w:rsid w:val="0084694F"/>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98</TotalTime>
  <Pages>32</Pages>
  <Words>11674</Words>
  <Characters>66547</Characters>
  <Application>Microsoft Office Word</Application>
  <DocSecurity>0</DocSecurity>
  <Lines>0</Lines>
  <Paragraphs>0</Paragraphs>
  <ScaleCrop>false</ScaleCrop>
  <Company/>
  <LinksUpToDate>false</LinksUpToDate>
  <CharactersWithSpaces>78065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PALUS  Juraj</dc:creator>
  <cp:lastModifiedBy>PALUS  Juraj</cp:lastModifiedBy>
  <cp:revision>11</cp:revision>
  <cp:lastPrinted>2014-08-21T09:42:00Z</cp:lastPrinted>
  <dcterms:created xsi:type="dcterms:W3CDTF">2013-08-12T08:57:00Z</dcterms:created>
  <dcterms:modified xsi:type="dcterms:W3CDTF">2014-08-21T11:13:00Z</dcterms:modified>
</cp:coreProperties>
</file>