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90808">
      <w:pPr>
        <w:bidi w:val="0"/>
        <w:rPr>
          <w:rFonts w:ascii="Times New Roman" w:hAnsi="Times New Roman"/>
          <w:b/>
          <w:sz w:val="28"/>
          <w:szCs w:val="28"/>
          <w:lang w:val="sk-SK"/>
        </w:rPr>
      </w:pPr>
      <w:r>
        <w:rPr>
          <w:rFonts w:ascii="Times New Roman" w:hAnsi="Times New Roman"/>
          <w:b/>
          <w:sz w:val="28"/>
          <w:szCs w:val="28"/>
          <w:lang w:val="sk-SK"/>
        </w:rPr>
        <w:t>Sociálne vplyvy -  vplyvy na hos</w:t>
      </w:r>
      <w:r w:rsidR="00300C87">
        <w:rPr>
          <w:rFonts w:ascii="Times New Roman" w:hAnsi="Times New Roman"/>
          <w:b/>
          <w:sz w:val="28"/>
          <w:szCs w:val="28"/>
          <w:lang w:val="sk-SK"/>
        </w:rPr>
        <w:t xml:space="preserve">podárenie obyvateľstva, sociálne vylúčenie, </w:t>
      </w:r>
      <w:r>
        <w:rPr>
          <w:rFonts w:ascii="Times New Roman" w:hAnsi="Times New Roman"/>
          <w:b/>
          <w:sz w:val="28"/>
          <w:szCs w:val="28"/>
          <w:lang w:val="sk-SK"/>
        </w:rPr>
        <w:t>rovnosť príležitostí a rodovú rovnosť  a na zamestnanosť</w:t>
      </w:r>
    </w:p>
    <w:p w:rsidR="00D90808">
      <w:pPr>
        <w:bidi w:val="0"/>
        <w:rPr>
          <w:rFonts w:ascii="Times New Roman" w:hAnsi="Times New Roman"/>
          <w:b/>
          <w:bCs/>
          <w:lang w:val="sk-SK"/>
        </w:rPr>
      </w:pPr>
    </w:p>
    <w:tbl>
      <w:tblPr>
        <w:tblStyle w:val="TableNormal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/>
      </w:tblPr>
      <w:tblGrid>
        <w:gridCol w:w="4644"/>
        <w:gridCol w:w="4644"/>
      </w:tblGrid>
      <w:tr>
        <w:tblPrEx>
          <w:tblW w:w="0" w:type="auto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ook w:val="04A0"/>
        </w:tblPrEx>
        <w:tc>
          <w:tcPr>
            <w:tcW w:w="92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extDirection w:val="lrTb"/>
            <w:vAlign w:val="top"/>
          </w:tcPr>
          <w:p w:rsidR="00F05A35" w:rsidRPr="003E5150" w:rsidP="003E5150">
            <w:pPr>
              <w:bidi w:val="0"/>
              <w:jc w:val="center"/>
              <w:rPr>
                <w:rFonts w:ascii="Times New Roman" w:hAnsi="Times New Roman"/>
                <w:b/>
                <w:bCs/>
                <w:color w:val="FFFFFF"/>
                <w:lang w:val="sk-SK"/>
              </w:rPr>
            </w:pPr>
            <w:r w:rsidRPr="003E5150">
              <w:rPr>
                <w:rFonts w:ascii="Times New Roman" w:hAnsi="Times New Roman"/>
                <w:b/>
                <w:bCs/>
                <w:color w:val="FFFFFF"/>
                <w:lang w:val="sk-SK"/>
              </w:rPr>
              <w:t>Sociálne vplyvy predkladaného materiálu -  vplyvy na hospodárenie obyvateľstva, sociálne vylúčenie, rovnosť príležitostí a rodovú rovnosť a vplyvy na zamestnanosť</w:t>
            </w:r>
          </w:p>
        </w:tc>
      </w:tr>
      <w:tr>
        <w:tblPrEx>
          <w:tblW w:w="0" w:type="auto"/>
          <w:tblLook w:val="04A0"/>
        </w:tblPrEx>
        <w:tc>
          <w:tcPr>
            <w:tcW w:w="4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top"/>
          </w:tcPr>
          <w:p w:rsidR="00F05A35" w:rsidRPr="003E5150">
            <w:pPr>
              <w:bidi w:val="0"/>
              <w:rPr>
                <w:rFonts w:ascii="Times New Roman" w:hAnsi="Times New Roman"/>
                <w:lang w:val="sk-SK"/>
              </w:rPr>
            </w:pPr>
            <w:r w:rsidRPr="003E5150">
              <w:rPr>
                <w:rFonts w:ascii="Times New Roman" w:hAnsi="Times New Roman"/>
                <w:b/>
                <w:lang w:val="sk-SK"/>
              </w:rPr>
              <w:t>4.1.</w:t>
            </w:r>
            <w:r w:rsidRPr="003E5150">
              <w:rPr>
                <w:rFonts w:ascii="Times New Roman" w:hAnsi="Times New Roman"/>
                <w:lang w:val="sk-SK"/>
              </w:rPr>
              <w:t xml:space="preserve"> Identifikujte vplyv na hospodárenie   domácností a špecifikujte ovplyvnené skupiny domácností, ktoré budú pozitívne/negatívne ovplyvnené.  </w:t>
            </w:r>
          </w:p>
          <w:p w:rsidR="00FA5B74" w:rsidRPr="003E5150">
            <w:pPr>
              <w:bidi w:val="0"/>
              <w:rPr>
                <w:rFonts w:ascii="Times New Roman" w:hAnsi="Times New Roman"/>
                <w:lang w:val="sk-SK"/>
              </w:rPr>
            </w:pPr>
          </w:p>
          <w:p w:rsidR="00FA5B74" w:rsidRPr="003E5150">
            <w:pPr>
              <w:bidi w:val="0"/>
              <w:rPr>
                <w:rFonts w:ascii="Times New Roman" w:hAnsi="Times New Roman"/>
                <w:lang w:val="sk-SK"/>
              </w:rPr>
            </w:pPr>
          </w:p>
          <w:p w:rsidR="00FA5B74" w:rsidRPr="003E5150">
            <w:pPr>
              <w:bidi w:val="0"/>
              <w:rPr>
                <w:rFonts w:ascii="Times New Roman" w:hAnsi="Times New Roman"/>
                <w:lang w:val="sk-SK"/>
              </w:rPr>
            </w:pPr>
          </w:p>
          <w:p w:rsidR="00FA5B74" w:rsidRPr="003E5150">
            <w:pPr>
              <w:bidi w:val="0"/>
              <w:rPr>
                <w:rFonts w:ascii="Times New Roman" w:hAnsi="Times New Roman"/>
                <w:lang w:val="sk-SK"/>
              </w:rPr>
            </w:pPr>
          </w:p>
          <w:p w:rsidR="00F93B0C">
            <w:pPr>
              <w:bidi w:val="0"/>
              <w:rPr>
                <w:rFonts w:ascii="Times New Roman" w:hAnsi="Times New Roman"/>
                <w:lang w:val="sk-SK"/>
              </w:rPr>
            </w:pPr>
          </w:p>
          <w:p w:rsidR="00F93B0C">
            <w:pPr>
              <w:bidi w:val="0"/>
              <w:rPr>
                <w:rFonts w:ascii="Times New Roman" w:hAnsi="Times New Roman"/>
                <w:lang w:val="sk-SK"/>
              </w:rPr>
            </w:pPr>
          </w:p>
          <w:p w:rsidR="00F93B0C">
            <w:pPr>
              <w:bidi w:val="0"/>
              <w:rPr>
                <w:rFonts w:ascii="Times New Roman" w:hAnsi="Times New Roman"/>
                <w:lang w:val="sk-SK"/>
              </w:rPr>
            </w:pPr>
          </w:p>
          <w:p w:rsidR="00F93B0C">
            <w:pPr>
              <w:bidi w:val="0"/>
              <w:rPr>
                <w:rFonts w:ascii="Times New Roman" w:hAnsi="Times New Roman"/>
                <w:lang w:val="sk-SK"/>
              </w:rPr>
            </w:pPr>
          </w:p>
          <w:p w:rsidR="00F93B0C">
            <w:pPr>
              <w:bidi w:val="0"/>
              <w:rPr>
                <w:rFonts w:ascii="Times New Roman" w:hAnsi="Times New Roman"/>
                <w:lang w:val="sk-SK"/>
              </w:rPr>
            </w:pPr>
          </w:p>
          <w:p w:rsidR="00F93B0C">
            <w:pPr>
              <w:bidi w:val="0"/>
              <w:rPr>
                <w:rFonts w:ascii="Times New Roman" w:hAnsi="Times New Roman"/>
                <w:lang w:val="sk-SK"/>
              </w:rPr>
            </w:pPr>
          </w:p>
          <w:p w:rsidR="00F93B0C">
            <w:pPr>
              <w:bidi w:val="0"/>
              <w:rPr>
                <w:rFonts w:ascii="Times New Roman" w:hAnsi="Times New Roman"/>
                <w:lang w:val="sk-SK"/>
              </w:rPr>
            </w:pPr>
          </w:p>
          <w:p w:rsidR="00F93B0C">
            <w:pPr>
              <w:bidi w:val="0"/>
              <w:rPr>
                <w:rFonts w:ascii="Times New Roman" w:hAnsi="Times New Roman"/>
                <w:lang w:val="sk-SK"/>
              </w:rPr>
            </w:pPr>
          </w:p>
          <w:p w:rsidR="000B010B">
            <w:pPr>
              <w:bidi w:val="0"/>
              <w:rPr>
                <w:rFonts w:ascii="Times New Roman" w:hAnsi="Times New Roman"/>
                <w:lang w:val="sk-SK"/>
              </w:rPr>
            </w:pPr>
          </w:p>
          <w:p w:rsidR="000B010B">
            <w:pPr>
              <w:bidi w:val="0"/>
              <w:rPr>
                <w:rFonts w:ascii="Times New Roman" w:hAnsi="Times New Roman"/>
                <w:lang w:val="sk-SK"/>
              </w:rPr>
            </w:pPr>
          </w:p>
          <w:p w:rsidR="000B010B">
            <w:pPr>
              <w:bidi w:val="0"/>
              <w:rPr>
                <w:rFonts w:ascii="Times New Roman" w:hAnsi="Times New Roman"/>
                <w:lang w:val="sk-SK"/>
              </w:rPr>
            </w:pPr>
          </w:p>
          <w:p w:rsidR="000B010B">
            <w:pPr>
              <w:bidi w:val="0"/>
              <w:rPr>
                <w:rFonts w:ascii="Times New Roman" w:hAnsi="Times New Roman"/>
                <w:lang w:val="sk-SK"/>
              </w:rPr>
            </w:pPr>
          </w:p>
          <w:p w:rsidR="000B010B">
            <w:pPr>
              <w:bidi w:val="0"/>
              <w:rPr>
                <w:rFonts w:ascii="Times New Roman" w:hAnsi="Times New Roman"/>
                <w:lang w:val="sk-SK"/>
              </w:rPr>
            </w:pPr>
          </w:p>
          <w:p w:rsidR="000B010B">
            <w:pPr>
              <w:bidi w:val="0"/>
              <w:rPr>
                <w:rFonts w:ascii="Times New Roman" w:hAnsi="Times New Roman"/>
                <w:lang w:val="sk-SK"/>
              </w:rPr>
            </w:pPr>
          </w:p>
          <w:p w:rsidR="00814283">
            <w:pPr>
              <w:bidi w:val="0"/>
              <w:rPr>
                <w:rFonts w:ascii="Times New Roman" w:hAnsi="Times New Roman"/>
                <w:lang w:val="sk-SK"/>
              </w:rPr>
            </w:pPr>
          </w:p>
          <w:p w:rsidR="000B010B">
            <w:pPr>
              <w:bidi w:val="0"/>
              <w:rPr>
                <w:rFonts w:ascii="Times New Roman" w:hAnsi="Times New Roman"/>
                <w:lang w:val="sk-SK"/>
              </w:rPr>
            </w:pPr>
          </w:p>
          <w:p w:rsidR="00BF3780">
            <w:pPr>
              <w:bidi w:val="0"/>
              <w:rPr>
                <w:rFonts w:ascii="Times New Roman" w:hAnsi="Times New Roman"/>
                <w:lang w:val="sk-SK"/>
              </w:rPr>
            </w:pPr>
          </w:p>
          <w:p w:rsidR="00BF3780">
            <w:pPr>
              <w:bidi w:val="0"/>
              <w:rPr>
                <w:rFonts w:ascii="Times New Roman" w:hAnsi="Times New Roman"/>
                <w:lang w:val="sk-SK"/>
              </w:rPr>
            </w:pPr>
          </w:p>
          <w:p w:rsidR="00BF3780">
            <w:pPr>
              <w:bidi w:val="0"/>
              <w:rPr>
                <w:rFonts w:ascii="Times New Roman" w:hAnsi="Times New Roman"/>
                <w:lang w:val="sk-SK"/>
              </w:rPr>
            </w:pPr>
          </w:p>
          <w:p w:rsidR="00BF3780">
            <w:pPr>
              <w:bidi w:val="0"/>
              <w:rPr>
                <w:rFonts w:ascii="Times New Roman" w:hAnsi="Times New Roman"/>
                <w:lang w:val="sk-SK"/>
              </w:rPr>
            </w:pPr>
          </w:p>
          <w:p w:rsidR="00BF3780">
            <w:pPr>
              <w:bidi w:val="0"/>
              <w:rPr>
                <w:rFonts w:ascii="Times New Roman" w:hAnsi="Times New Roman"/>
                <w:lang w:val="sk-SK"/>
              </w:rPr>
            </w:pPr>
          </w:p>
          <w:p w:rsidR="00BF3780">
            <w:pPr>
              <w:bidi w:val="0"/>
              <w:rPr>
                <w:rFonts w:ascii="Times New Roman" w:hAnsi="Times New Roman"/>
                <w:lang w:val="sk-SK"/>
              </w:rPr>
            </w:pPr>
          </w:p>
          <w:p w:rsidR="00BF3780">
            <w:pPr>
              <w:bidi w:val="0"/>
              <w:rPr>
                <w:rFonts w:ascii="Times New Roman" w:hAnsi="Times New Roman"/>
                <w:lang w:val="sk-SK"/>
              </w:rPr>
            </w:pPr>
          </w:p>
          <w:p w:rsidR="00BF3780">
            <w:pPr>
              <w:bidi w:val="0"/>
              <w:rPr>
                <w:rFonts w:ascii="Times New Roman" w:hAnsi="Times New Roman"/>
                <w:lang w:val="sk-SK"/>
              </w:rPr>
            </w:pPr>
          </w:p>
          <w:p w:rsidR="00EC7175">
            <w:pPr>
              <w:bidi w:val="0"/>
              <w:rPr>
                <w:rFonts w:ascii="Times New Roman" w:hAnsi="Times New Roman"/>
                <w:lang w:val="sk-SK"/>
              </w:rPr>
            </w:pPr>
          </w:p>
          <w:p w:rsidR="00EC7175">
            <w:pPr>
              <w:bidi w:val="0"/>
              <w:rPr>
                <w:rFonts w:ascii="Times New Roman" w:hAnsi="Times New Roman"/>
                <w:lang w:val="sk-SK"/>
              </w:rPr>
            </w:pPr>
          </w:p>
          <w:p w:rsidR="00EC7175">
            <w:pPr>
              <w:bidi w:val="0"/>
              <w:rPr>
                <w:rFonts w:ascii="Times New Roman" w:hAnsi="Times New Roman"/>
                <w:lang w:val="sk-SK"/>
              </w:rPr>
            </w:pPr>
          </w:p>
          <w:p w:rsidR="00EC7175">
            <w:pPr>
              <w:bidi w:val="0"/>
              <w:rPr>
                <w:rFonts w:ascii="Times New Roman" w:hAnsi="Times New Roman"/>
                <w:lang w:val="sk-SK"/>
              </w:rPr>
            </w:pPr>
          </w:p>
          <w:p w:rsidR="00F05A35" w:rsidRPr="003E5150">
            <w:pPr>
              <w:bidi w:val="0"/>
              <w:rPr>
                <w:rFonts w:ascii="Times New Roman" w:hAnsi="Times New Roman"/>
                <w:lang w:val="sk-SK"/>
              </w:rPr>
            </w:pPr>
            <w:r w:rsidRPr="003E5150">
              <w:rPr>
                <w:rFonts w:ascii="Times New Roman" w:hAnsi="Times New Roman"/>
                <w:lang w:val="sk-SK"/>
              </w:rPr>
              <w:t>Kvantifikujte:</w:t>
            </w:r>
          </w:p>
          <w:p w:rsidR="00F05A35" w:rsidRPr="003E5150" w:rsidP="003E5150">
            <w:pPr>
              <w:numPr>
                <w:numId w:val="9"/>
              </w:numPr>
              <w:bidi w:val="0"/>
              <w:rPr>
                <w:rFonts w:ascii="Times New Roman" w:hAnsi="Times New Roman"/>
                <w:lang w:val="sk-SK"/>
              </w:rPr>
            </w:pPr>
            <w:r w:rsidRPr="003E5150">
              <w:rPr>
                <w:rFonts w:ascii="Times New Roman" w:hAnsi="Times New Roman"/>
                <w:lang w:val="sk-SK"/>
              </w:rPr>
              <w:t>Rast alebo pokles príjmov/výdavkov            na priemerného obyvateľa</w:t>
            </w:r>
          </w:p>
          <w:p w:rsidR="00F05A35" w:rsidRPr="003E5150" w:rsidP="003E5150">
            <w:pPr>
              <w:numPr>
                <w:numId w:val="9"/>
              </w:numPr>
              <w:bidi w:val="0"/>
              <w:rPr>
                <w:rFonts w:ascii="Times New Roman" w:hAnsi="Times New Roman"/>
                <w:lang w:val="sk-SK"/>
              </w:rPr>
            </w:pPr>
            <w:r w:rsidRPr="003E5150">
              <w:rPr>
                <w:rFonts w:ascii="Times New Roman" w:hAnsi="Times New Roman"/>
                <w:lang w:val="sk-SK"/>
              </w:rPr>
              <w:t>Rast alebo pokles príjmov/výdavkov za jednotlivé ovplyvnené  skupiny domácností</w:t>
            </w:r>
          </w:p>
          <w:p w:rsidR="00F05A35" w:rsidRPr="003E5150" w:rsidP="003E5150">
            <w:pPr>
              <w:numPr>
                <w:numId w:val="9"/>
              </w:numPr>
              <w:bidi w:val="0"/>
              <w:rPr>
                <w:rFonts w:ascii="Times New Roman" w:hAnsi="Times New Roman"/>
                <w:b/>
                <w:bCs/>
                <w:lang w:val="sk-SK"/>
              </w:rPr>
            </w:pPr>
            <w:r w:rsidRPr="003E5150">
              <w:rPr>
                <w:rFonts w:ascii="Times New Roman" w:hAnsi="Times New Roman"/>
                <w:lang w:val="sk-SK"/>
              </w:rPr>
              <w:t>Celkový počet obyvateľstva/domácností ovplyvnených predkladaným materiálom</w:t>
            </w:r>
          </w:p>
        </w:tc>
        <w:tc>
          <w:tcPr>
            <w:tcW w:w="4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top"/>
          </w:tcPr>
          <w:p w:rsidR="000E268B" w:rsidP="000732FB">
            <w:pPr>
              <w:bidi w:val="0"/>
              <w:jc w:val="both"/>
              <w:rPr>
                <w:rFonts w:ascii="Times New Roman" w:hAnsi="Times New Roman"/>
                <w:lang w:val="sk-SK"/>
              </w:rPr>
            </w:pPr>
            <w:r w:rsidRPr="00AC31EE" w:rsidR="00104606">
              <w:rPr>
                <w:rFonts w:ascii="Times New Roman" w:hAnsi="Times New Roman"/>
                <w:lang w:val="sk-SK"/>
              </w:rPr>
              <w:t xml:space="preserve">Ovplyvnené budú </w:t>
            </w:r>
            <w:r w:rsidR="00785330">
              <w:rPr>
                <w:rFonts w:ascii="Times New Roman" w:hAnsi="Times New Roman"/>
                <w:lang w:val="sk-SK"/>
              </w:rPr>
              <w:t>v</w:t>
            </w:r>
            <w:r w:rsidR="00104606">
              <w:rPr>
                <w:rFonts w:ascii="Times New Roman" w:hAnsi="Times New Roman"/>
                <w:lang w:val="sk-SK"/>
              </w:rPr>
              <w:t xml:space="preserve">šetky </w:t>
            </w:r>
            <w:r w:rsidR="00785330">
              <w:rPr>
                <w:rFonts w:ascii="Times New Roman" w:hAnsi="Times New Roman"/>
                <w:lang w:val="sk-SK"/>
              </w:rPr>
              <w:t>domácnosti v hmotnej núdzi (</w:t>
            </w:r>
            <w:r w:rsidR="0030726C">
              <w:rPr>
                <w:rFonts w:ascii="Times New Roman" w:hAnsi="Times New Roman"/>
                <w:lang w:val="sk-SK"/>
              </w:rPr>
              <w:t xml:space="preserve">domácnosti </w:t>
            </w:r>
            <w:r w:rsidR="00785330">
              <w:rPr>
                <w:rFonts w:ascii="Times New Roman" w:hAnsi="Times New Roman"/>
                <w:lang w:val="sk-SK"/>
              </w:rPr>
              <w:t>poberateľov pomoci v hmotnej núdzi)</w:t>
            </w:r>
            <w:r w:rsidR="00256DE8">
              <w:rPr>
                <w:rFonts w:ascii="Times New Roman" w:hAnsi="Times New Roman"/>
                <w:lang w:val="sk-SK"/>
              </w:rPr>
              <w:t>, kde sa aspoň jeden z členov domácností zamestná</w:t>
            </w:r>
            <w:r>
              <w:rPr>
                <w:rFonts w:ascii="Times New Roman" w:hAnsi="Times New Roman"/>
                <w:lang w:val="sk-SK"/>
              </w:rPr>
              <w:t xml:space="preserve"> alebo už je zamestnaný</w:t>
            </w:r>
            <w:r w:rsidR="00256DE8">
              <w:rPr>
                <w:rFonts w:ascii="Times New Roman" w:hAnsi="Times New Roman"/>
                <w:lang w:val="sk-SK"/>
              </w:rPr>
              <w:t xml:space="preserve">. </w:t>
            </w:r>
            <w:r w:rsidR="00F93B0C">
              <w:rPr>
                <w:rFonts w:ascii="Times New Roman" w:hAnsi="Times New Roman"/>
                <w:lang w:val="sk-SK"/>
              </w:rPr>
              <w:t xml:space="preserve"> Pozitívn</w:t>
            </w:r>
            <w:r w:rsidR="00FF4173">
              <w:rPr>
                <w:rFonts w:ascii="Times New Roman" w:hAnsi="Times New Roman"/>
                <w:lang w:val="sk-SK"/>
              </w:rPr>
              <w:t xml:space="preserve">e </w:t>
            </w:r>
            <w:r w:rsidR="00F93B0C">
              <w:rPr>
                <w:rFonts w:ascii="Times New Roman" w:hAnsi="Times New Roman"/>
                <w:lang w:val="sk-SK"/>
              </w:rPr>
              <w:t xml:space="preserve">budú ovplyvnené predovšetkým </w:t>
            </w:r>
            <w:r w:rsidR="00785330">
              <w:rPr>
                <w:rFonts w:ascii="Times New Roman" w:hAnsi="Times New Roman"/>
                <w:lang w:val="sk-SK"/>
              </w:rPr>
              <w:t>domácnosti s nízkym príjmom z pracovnej činnosti</w:t>
            </w:r>
            <w:r w:rsidR="00143638">
              <w:rPr>
                <w:rFonts w:ascii="Times New Roman" w:hAnsi="Times New Roman"/>
                <w:lang w:val="sk-SK"/>
              </w:rPr>
              <w:t xml:space="preserve">, ktoré </w:t>
            </w:r>
            <w:r w:rsidR="00F93B0C">
              <w:rPr>
                <w:rFonts w:ascii="Times New Roman" w:hAnsi="Times New Roman"/>
                <w:lang w:val="sk-SK"/>
              </w:rPr>
              <w:t>sú v súčasnosti poberateľmi pomoci v hmotnej núdzi a snažia sa aktívne participovať na riešení svojej hmotnej núdze.</w:t>
            </w:r>
            <w:r w:rsidR="00FF4173">
              <w:rPr>
                <w:rFonts w:ascii="Times New Roman" w:hAnsi="Times New Roman"/>
                <w:lang w:val="sk-SK"/>
              </w:rPr>
              <w:t xml:space="preserve"> </w:t>
            </w:r>
            <w:r w:rsidR="00256DE8">
              <w:rPr>
                <w:rFonts w:ascii="Times New Roman" w:hAnsi="Times New Roman"/>
                <w:lang w:val="sk-SK"/>
              </w:rPr>
              <w:t>Pozitívny vplyv bude predovšetkým vo zvýšení celkového príjmu jed</w:t>
            </w:r>
            <w:r w:rsidR="000732FB">
              <w:rPr>
                <w:rFonts w:ascii="Times New Roman" w:hAnsi="Times New Roman"/>
                <w:lang w:val="sk-SK"/>
              </w:rPr>
              <w:t xml:space="preserve">notlivca alebo celej domácnosti, v prípade že sa jednotlivec alebo jeden z členov domácností zamestná. </w:t>
            </w:r>
          </w:p>
          <w:p w:rsidR="00814283" w:rsidP="000732FB">
            <w:pPr>
              <w:bidi w:val="0"/>
              <w:jc w:val="both"/>
              <w:rPr>
                <w:rFonts w:ascii="Times New Roman" w:hAnsi="Times New Roman"/>
                <w:lang w:val="sk-SK"/>
              </w:rPr>
            </w:pPr>
            <w:r w:rsidR="000732FB">
              <w:rPr>
                <w:rFonts w:ascii="Times New Roman" w:hAnsi="Times New Roman"/>
                <w:lang w:val="sk-SK"/>
              </w:rPr>
              <w:t>Pozitívum je nielen vo výške osobitného príspevku, ale aj v dĺžke poberania. Osobitný príspevok sa bude poskytovať po dobu 12 kalendárnych mesiacoch, a to v prvých 6 kalendárnych mesiacoch v sume 126,14 Eur a v druhých 6 kalendárnych mesiacoch v sume 63,07 Eur</w:t>
            </w:r>
            <w:r>
              <w:rPr>
                <w:rFonts w:ascii="Times New Roman" w:hAnsi="Times New Roman"/>
                <w:lang w:val="sk-SK"/>
              </w:rPr>
              <w:t>.</w:t>
            </w:r>
          </w:p>
          <w:p w:rsidR="00632E0D" w:rsidP="000732FB">
            <w:pPr>
              <w:bidi w:val="0"/>
              <w:jc w:val="both"/>
              <w:rPr>
                <w:rFonts w:ascii="Times New Roman" w:hAnsi="Times New Roman"/>
                <w:lang w:val="sk-SK"/>
              </w:rPr>
            </w:pPr>
            <w:r w:rsidR="00814283">
              <w:rPr>
                <w:rFonts w:ascii="Times New Roman" w:hAnsi="Times New Roman"/>
                <w:lang w:val="sk-SK"/>
              </w:rPr>
              <w:t xml:space="preserve">Návrh sa negatívne dotkne </w:t>
            </w:r>
            <w:r w:rsidR="00BF3780">
              <w:rPr>
                <w:rFonts w:ascii="Times New Roman" w:hAnsi="Times New Roman"/>
                <w:lang w:val="sk-SK"/>
              </w:rPr>
              <w:t xml:space="preserve">veľmi </w:t>
            </w:r>
            <w:r w:rsidR="00814283">
              <w:rPr>
                <w:rFonts w:ascii="Times New Roman" w:hAnsi="Times New Roman"/>
                <w:lang w:val="sk-SK"/>
              </w:rPr>
              <w:t xml:space="preserve">úzkej skupiny ľudí s príjmom z pracovného pomeru alebo obdobného pracovného vzťahu </w:t>
            </w:r>
            <w:r w:rsidR="00BF3780">
              <w:rPr>
                <w:rFonts w:ascii="Times New Roman" w:hAnsi="Times New Roman"/>
                <w:lang w:val="sk-SK"/>
              </w:rPr>
              <w:t xml:space="preserve">medzi trojnásobkom súčasnej minimálnej mzdy (352 eur) a dvojnásobkom predpokladanej minimálnej mzdy v roku 2015 (380 eur). </w:t>
            </w:r>
            <w:r w:rsidR="00B509B6">
              <w:rPr>
                <w:rFonts w:ascii="Times New Roman" w:hAnsi="Times New Roman"/>
                <w:lang w:val="sk-SK"/>
              </w:rPr>
              <w:t xml:space="preserve">Vzhľadom na skutočnosť, že cieľovou skupinou osobitného príspevku sú dlhodobo nezamestnaní občania (spravidla aj viac ako 12 mesiacov) u ktorých, je vysoká pravdepodobnosť veľmi nízkej kvalifikácie </w:t>
            </w:r>
            <w:r w:rsidR="00EC7175">
              <w:rPr>
                <w:rFonts w:ascii="Times New Roman" w:hAnsi="Times New Roman"/>
                <w:lang w:val="sk-SK"/>
              </w:rPr>
              <w:t>a veľmi nízkeho zárobku, predpokladá sa minimálny počet dotknutých osôb.</w:t>
            </w:r>
          </w:p>
          <w:p w:rsidR="002F5AAE" w:rsidP="000E268B">
            <w:pPr>
              <w:bidi w:val="0"/>
              <w:rPr>
                <w:rFonts w:ascii="Times New Roman" w:hAnsi="Times New Roman"/>
                <w:lang w:val="sk-SK"/>
              </w:rPr>
            </w:pPr>
          </w:p>
          <w:p w:rsidR="002F5AAE" w:rsidP="000E268B">
            <w:pPr>
              <w:bidi w:val="0"/>
              <w:rPr>
                <w:rFonts w:ascii="Times New Roman" w:hAnsi="Times New Roman"/>
                <w:lang w:val="sk-SK"/>
              </w:rPr>
            </w:pPr>
          </w:p>
          <w:p w:rsidR="00DE69CA" w:rsidP="000E268B">
            <w:pPr>
              <w:bidi w:val="0"/>
              <w:rPr>
                <w:rFonts w:ascii="Times New Roman" w:hAnsi="Times New Roman"/>
                <w:lang w:val="sk-SK"/>
              </w:rPr>
            </w:pPr>
            <w:r w:rsidR="000E268B">
              <w:rPr>
                <w:rFonts w:ascii="Times New Roman" w:hAnsi="Times New Roman"/>
                <w:lang w:val="sk-SK"/>
              </w:rPr>
              <w:t>V súčasnosti je osobitný príspevok z dôvodu zamestnania sa pos</w:t>
            </w:r>
            <w:r w:rsidR="002F5AAE">
              <w:rPr>
                <w:rFonts w:ascii="Times New Roman" w:hAnsi="Times New Roman"/>
                <w:lang w:val="sk-SK"/>
              </w:rPr>
              <w:t>kytovaný (máj 2014) 2559 osobám, pričom sa predpokladá do konca roka 2014 jeho nárast na cca 3400 osôb.</w:t>
            </w:r>
            <w:r w:rsidR="000E268B">
              <w:rPr>
                <w:rFonts w:ascii="Times New Roman" w:hAnsi="Times New Roman"/>
                <w:lang w:val="sk-SK"/>
              </w:rPr>
              <w:t xml:space="preserve"> </w:t>
            </w:r>
            <w:r>
              <w:rPr>
                <w:rFonts w:ascii="Times New Roman" w:hAnsi="Times New Roman"/>
                <w:lang w:val="sk-SK"/>
              </w:rPr>
              <w:t xml:space="preserve">Príjem týchto osôb sa zvýši </w:t>
            </w:r>
            <w:r w:rsidR="001E3479">
              <w:rPr>
                <w:rFonts w:ascii="Times New Roman" w:hAnsi="Times New Roman"/>
                <w:lang w:val="sk-SK"/>
              </w:rPr>
              <w:t xml:space="preserve">okrem zvýšenia príjmu z titulu príjmu zo zárobkovej činnosti aj </w:t>
            </w:r>
            <w:r>
              <w:rPr>
                <w:rFonts w:ascii="Times New Roman" w:hAnsi="Times New Roman"/>
                <w:lang w:val="sk-SK"/>
              </w:rPr>
              <w:t>o 63,</w:t>
            </w:r>
            <w:r w:rsidR="001E3479">
              <w:rPr>
                <w:rFonts w:ascii="Times New Roman" w:hAnsi="Times New Roman"/>
                <w:lang w:val="sk-SK"/>
              </w:rPr>
              <w:t>07 eura</w:t>
            </w:r>
            <w:r>
              <w:rPr>
                <w:rFonts w:ascii="Times New Roman" w:hAnsi="Times New Roman"/>
                <w:lang w:val="sk-SK"/>
              </w:rPr>
              <w:t xml:space="preserve"> mesačne najviac 12 mesiacov v závislosti od dĺžky poskytovania os</w:t>
            </w:r>
            <w:bookmarkStart w:id="0" w:name="_GoBack"/>
            <w:bookmarkEnd w:id="0"/>
            <w:r>
              <w:rPr>
                <w:rFonts w:ascii="Times New Roman" w:hAnsi="Times New Roman"/>
                <w:lang w:val="sk-SK"/>
              </w:rPr>
              <w:t>obitného príspevku do účinnosti</w:t>
            </w:r>
            <w:r w:rsidR="00464849">
              <w:rPr>
                <w:rFonts w:ascii="Times New Roman" w:hAnsi="Times New Roman"/>
                <w:lang w:val="sk-SK"/>
              </w:rPr>
              <w:t xml:space="preserve"> vládneho</w:t>
            </w:r>
            <w:r>
              <w:rPr>
                <w:rFonts w:ascii="Times New Roman" w:hAnsi="Times New Roman"/>
                <w:lang w:val="sk-SK"/>
              </w:rPr>
              <w:t xml:space="preserve"> návrhu zákona. </w:t>
            </w:r>
            <w:r w:rsidR="000E268B">
              <w:rPr>
                <w:rFonts w:ascii="Times New Roman" w:hAnsi="Times New Roman"/>
                <w:lang w:val="sk-SK"/>
              </w:rPr>
              <w:t xml:space="preserve">Zmena sa bude týkať aj osôb, ktoré už sú zamestnané a sú poberateľmi aktivačného príspevku z dôvodu, že majú príjem </w:t>
            </w:r>
            <w:r w:rsidR="001E3479">
              <w:rPr>
                <w:rFonts w:ascii="Times New Roman" w:hAnsi="Times New Roman"/>
                <w:lang w:val="sk-SK"/>
              </w:rPr>
              <w:t xml:space="preserve">z titulu príjmu </w:t>
            </w:r>
            <w:r w:rsidR="000E268B">
              <w:rPr>
                <w:rFonts w:ascii="Times New Roman" w:hAnsi="Times New Roman"/>
                <w:lang w:val="sk-SK"/>
              </w:rPr>
              <w:t>zo závislej činnosti najmenej vo výške minimálnej mzdy. V súčasnosti je v systéme pomoci v hmotnej núdzi (máj 2014) evidovaných 2 901 takýchto osôb</w:t>
            </w:r>
            <w:r w:rsidR="002F5AAE">
              <w:rPr>
                <w:rFonts w:ascii="Times New Roman" w:hAnsi="Times New Roman"/>
                <w:lang w:val="sk-SK"/>
              </w:rPr>
              <w:t>, pričom sa predpokladá do konca roka 2014 jeho nárast na cca 3000 osôb</w:t>
            </w:r>
            <w:r w:rsidR="000E268B">
              <w:rPr>
                <w:rFonts w:ascii="Times New Roman" w:hAnsi="Times New Roman"/>
                <w:lang w:val="sk-SK"/>
              </w:rPr>
              <w:t>.</w:t>
            </w:r>
            <w:r w:rsidR="002F5AAE">
              <w:rPr>
                <w:rFonts w:ascii="Times New Roman" w:hAnsi="Times New Roman"/>
                <w:lang w:val="sk-SK"/>
              </w:rPr>
              <w:t xml:space="preserve"> </w:t>
            </w:r>
            <w:r>
              <w:rPr>
                <w:rFonts w:ascii="Times New Roman" w:hAnsi="Times New Roman"/>
                <w:lang w:val="sk-SK"/>
              </w:rPr>
              <w:t xml:space="preserve">U týchto osôb sa predpokladá zvýšenie ich príjmu </w:t>
            </w:r>
            <w:r w:rsidR="001E3479">
              <w:rPr>
                <w:rFonts w:ascii="Times New Roman" w:hAnsi="Times New Roman"/>
                <w:lang w:val="sk-SK"/>
              </w:rPr>
              <w:t xml:space="preserve">okrem zvýšenia ich príjmu z titulu príjmu zo zárobkovej činnosti aj </w:t>
            </w:r>
            <w:r>
              <w:rPr>
                <w:rFonts w:ascii="Times New Roman" w:hAnsi="Times New Roman"/>
                <w:lang w:val="sk-SK"/>
              </w:rPr>
              <w:t xml:space="preserve">o 126,14 eura, resp. o 63,07 eura mesačne najviac 12 mesiacov v závislosti od dĺžky poskytovania aktivačného príspevku do účinnosti </w:t>
            </w:r>
            <w:r w:rsidR="00464849">
              <w:rPr>
                <w:rFonts w:ascii="Times New Roman" w:hAnsi="Times New Roman"/>
                <w:lang w:val="sk-SK"/>
              </w:rPr>
              <w:t xml:space="preserve">vládneho </w:t>
            </w:r>
            <w:r>
              <w:rPr>
                <w:rFonts w:ascii="Times New Roman" w:hAnsi="Times New Roman"/>
                <w:lang w:val="sk-SK"/>
              </w:rPr>
              <w:t>návrhu zákona.</w:t>
            </w:r>
          </w:p>
          <w:p w:rsidR="000E268B" w:rsidP="000E268B">
            <w:pPr>
              <w:bidi w:val="0"/>
              <w:rPr>
                <w:rFonts w:ascii="Times New Roman" w:hAnsi="Times New Roman"/>
                <w:lang w:val="sk-SK"/>
              </w:rPr>
            </w:pPr>
            <w:r w:rsidR="002F5AAE">
              <w:rPr>
                <w:rFonts w:ascii="Times New Roman" w:hAnsi="Times New Roman"/>
                <w:lang w:val="sk-SK"/>
              </w:rPr>
              <w:t>Zároveň sa návrh bude týkať nových poberateľov osobitného príspevku, ktorí sa zamestnajú, pričom predpokladáme nárast ich počtu v</w:t>
            </w:r>
            <w:r w:rsidR="00B11F84">
              <w:rPr>
                <w:rFonts w:ascii="Times New Roman" w:hAnsi="Times New Roman"/>
                <w:lang w:val="sk-SK"/>
              </w:rPr>
              <w:t> priebehu roku 2014 až na cca 58</w:t>
            </w:r>
            <w:r w:rsidR="002F5AAE">
              <w:rPr>
                <w:rFonts w:ascii="Times New Roman" w:hAnsi="Times New Roman"/>
                <w:lang w:val="sk-SK"/>
              </w:rPr>
              <w:t xml:space="preserve">00 osôb. </w:t>
            </w:r>
            <w:r>
              <w:rPr>
                <w:rFonts w:ascii="Times New Roman" w:hAnsi="Times New Roman"/>
                <w:lang w:val="sk-SK"/>
              </w:rPr>
              <w:t xml:space="preserve"> </w:t>
            </w:r>
            <w:r w:rsidR="001E3479">
              <w:rPr>
                <w:rFonts w:ascii="Times New Roman" w:hAnsi="Times New Roman"/>
                <w:lang w:val="sk-SK"/>
              </w:rPr>
              <w:t>U týchto osôb sa predpokladá zvýšenie ich príjmu okrem zvýšenia príjmu z titulu príjmu zo zárobkovej činnosti aj o 126,14 eura mesačne 6 mesiacov a 63,07 eura mesačne ďalších 6 mesiacov trvania pracovného pomeru.</w:t>
            </w:r>
          </w:p>
          <w:p w:rsidR="00DE69CA" w:rsidRPr="003E5150" w:rsidP="00B11F84">
            <w:pPr>
              <w:bidi w:val="0"/>
              <w:rPr>
                <w:rFonts w:ascii="Times New Roman" w:hAnsi="Times New Roman"/>
                <w:lang w:val="sk-SK"/>
              </w:rPr>
            </w:pPr>
            <w:r w:rsidR="00104606">
              <w:rPr>
                <w:rFonts w:ascii="Times New Roman" w:hAnsi="Times New Roman"/>
                <w:lang w:val="sk-SK"/>
              </w:rPr>
              <w:t xml:space="preserve">Odhadovaný priemerný </w:t>
            </w:r>
            <w:r w:rsidR="00256DE8">
              <w:rPr>
                <w:rFonts w:ascii="Times New Roman" w:hAnsi="Times New Roman"/>
                <w:lang w:val="sk-SK"/>
              </w:rPr>
              <w:t>mesačný počet poberateľov osobitného príspevku v dôsledku navrhovaných zmien bude  pre rok 2015</w:t>
            </w:r>
            <w:r w:rsidR="00785330">
              <w:rPr>
                <w:rFonts w:ascii="Times New Roman" w:hAnsi="Times New Roman"/>
                <w:lang w:val="sk-SK"/>
              </w:rPr>
              <w:t xml:space="preserve"> </w:t>
            </w:r>
            <w:r w:rsidR="00256DE8">
              <w:rPr>
                <w:rFonts w:ascii="Times New Roman" w:hAnsi="Times New Roman"/>
                <w:lang w:val="sk-SK"/>
              </w:rPr>
              <w:t xml:space="preserve">cca </w:t>
            </w:r>
            <w:r w:rsidR="00B11F84">
              <w:rPr>
                <w:rFonts w:ascii="Times New Roman" w:hAnsi="Times New Roman"/>
                <w:lang w:val="sk-SK"/>
              </w:rPr>
              <w:t>9 298</w:t>
            </w:r>
            <w:r w:rsidR="00256DE8">
              <w:rPr>
                <w:rFonts w:ascii="Times New Roman" w:hAnsi="Times New Roman"/>
                <w:lang w:val="sk-SK"/>
              </w:rPr>
              <w:t xml:space="preserve"> a pre roky 2016 a 2017 pôjde o cca </w:t>
            </w:r>
            <w:r w:rsidR="00B11F84">
              <w:rPr>
                <w:rFonts w:ascii="Times New Roman" w:hAnsi="Times New Roman"/>
                <w:lang w:val="sk-SK"/>
              </w:rPr>
              <w:t>12 200</w:t>
            </w:r>
            <w:r w:rsidR="00256DE8">
              <w:rPr>
                <w:rFonts w:ascii="Times New Roman" w:hAnsi="Times New Roman"/>
                <w:lang w:val="sk-SK"/>
              </w:rPr>
              <w:t xml:space="preserve"> osôb. </w:t>
            </w:r>
          </w:p>
        </w:tc>
      </w:tr>
      <w:tr>
        <w:tblPrEx>
          <w:tblW w:w="0" w:type="auto"/>
          <w:tblLook w:val="04A0"/>
        </w:tblPrEx>
        <w:tc>
          <w:tcPr>
            <w:tcW w:w="4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top"/>
          </w:tcPr>
          <w:p w:rsidR="00F05A35" w:rsidRPr="003E5150">
            <w:pPr>
              <w:bidi w:val="0"/>
              <w:rPr>
                <w:rFonts w:ascii="Times New Roman" w:hAnsi="Times New Roman"/>
                <w:b/>
                <w:bCs/>
                <w:lang w:val="sk-SK"/>
              </w:rPr>
            </w:pPr>
            <w:r w:rsidRPr="003E5150">
              <w:rPr>
                <w:rFonts w:ascii="Times New Roman" w:hAnsi="Times New Roman"/>
                <w:b/>
                <w:lang w:val="sk-SK"/>
              </w:rPr>
              <w:t>4.2.</w:t>
            </w:r>
            <w:r w:rsidRPr="003E5150">
              <w:rPr>
                <w:rFonts w:ascii="Times New Roman" w:hAnsi="Times New Roman"/>
                <w:lang w:val="sk-SK"/>
              </w:rPr>
              <w:t xml:space="preserve"> Zhodnoťte kvalitatívne (prípadne kvantitatívne) vplyvy na prístup k zdrojom, právam, tovarom a službám u jednotlivých ovplyvnených skupín obyvateľstva</w:t>
            </w:r>
          </w:p>
        </w:tc>
        <w:tc>
          <w:tcPr>
            <w:tcW w:w="4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top"/>
          </w:tcPr>
          <w:p w:rsidR="00F05A35" w:rsidRPr="003E5150" w:rsidP="00B3222D">
            <w:pPr>
              <w:bidi w:val="0"/>
              <w:rPr>
                <w:rFonts w:ascii="Times New Roman" w:hAnsi="Times New Roman"/>
                <w:lang w:val="sk-SK"/>
              </w:rPr>
            </w:pPr>
            <w:r w:rsidR="00B3222D">
              <w:rPr>
                <w:rFonts w:ascii="Times New Roman" w:hAnsi="Times New Roman"/>
                <w:lang w:val="sk-SK"/>
              </w:rPr>
              <w:t xml:space="preserve">Pozitívny vplyv bude evidentný vo zvýšení celkového príjmu jednotlivca alebo celej domácnosti, a to príjmom z pracovného pomeru  alebo obdobného pracovného vzťahu spolu s motivačným nástrojom, osobitným príspevkom. </w:t>
            </w:r>
          </w:p>
        </w:tc>
      </w:tr>
      <w:tr>
        <w:tblPrEx>
          <w:tblW w:w="0" w:type="auto"/>
          <w:tblLook w:val="04A0"/>
        </w:tblPrEx>
        <w:tc>
          <w:tcPr>
            <w:tcW w:w="4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top"/>
          </w:tcPr>
          <w:p w:rsidR="00D0429D" w:rsidRPr="003E5150" w:rsidP="003E5150">
            <w:pPr>
              <w:bidi w:val="0"/>
              <w:jc w:val="both"/>
              <w:rPr>
                <w:rFonts w:ascii="Times New Roman" w:hAnsi="Times New Roman"/>
                <w:lang w:val="sk-SK"/>
              </w:rPr>
            </w:pPr>
            <w:r w:rsidRPr="003E5150">
              <w:rPr>
                <w:rFonts w:ascii="Times New Roman" w:hAnsi="Times New Roman"/>
                <w:b/>
                <w:lang w:val="sk-SK"/>
              </w:rPr>
              <w:t>4.3.</w:t>
            </w:r>
            <w:r w:rsidRPr="003E5150">
              <w:rPr>
                <w:rFonts w:ascii="Times New Roman" w:hAnsi="Times New Roman"/>
                <w:sz w:val="22"/>
                <w:szCs w:val="22"/>
                <w:lang w:val="sk-SK"/>
              </w:rPr>
              <w:t xml:space="preserve">  </w:t>
            </w:r>
            <w:r w:rsidRPr="003E5150">
              <w:rPr>
                <w:rFonts w:ascii="Times New Roman" w:hAnsi="Times New Roman"/>
                <w:lang w:val="sk-SK"/>
              </w:rPr>
              <w:t>Zhodnoťte vplyv na rovnosť príležitostí:</w:t>
            </w:r>
          </w:p>
          <w:p w:rsidR="00F05A35" w:rsidRPr="00EC7175" w:rsidP="00EC7175">
            <w:pPr>
              <w:bidi w:val="0"/>
              <w:jc w:val="both"/>
              <w:rPr>
                <w:rFonts w:ascii="Times New Roman" w:hAnsi="Times New Roman"/>
                <w:lang w:val="sk-SK"/>
              </w:rPr>
            </w:pPr>
            <w:r w:rsidRPr="003E5150" w:rsidR="00D0429D">
              <w:rPr>
                <w:rFonts w:ascii="Times New Roman" w:hAnsi="Times New Roman"/>
                <w:lang w:val="sk-SK"/>
              </w:rPr>
              <w:t>Zhodnoťte vplyv na rodovú rovnosť.</w:t>
            </w:r>
          </w:p>
        </w:tc>
        <w:tc>
          <w:tcPr>
            <w:tcW w:w="4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top"/>
          </w:tcPr>
          <w:p w:rsidR="00F05A35" w:rsidRPr="003E5150" w:rsidP="00FA5B74">
            <w:pPr>
              <w:bidi w:val="0"/>
              <w:rPr>
                <w:rFonts w:ascii="Times New Roman" w:hAnsi="Times New Roman"/>
                <w:lang w:val="sk-SK"/>
              </w:rPr>
            </w:pPr>
            <w:r w:rsidR="00104606">
              <w:rPr>
                <w:rFonts w:ascii="Times New Roman" w:hAnsi="Times New Roman"/>
                <w:lang w:val="sk-SK"/>
              </w:rPr>
              <w:t>Bez vplyvu</w:t>
            </w:r>
          </w:p>
        </w:tc>
      </w:tr>
      <w:tr>
        <w:tblPrEx>
          <w:tblW w:w="0" w:type="auto"/>
          <w:tblLook w:val="04A0"/>
        </w:tblPrEx>
        <w:tc>
          <w:tcPr>
            <w:tcW w:w="4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top"/>
          </w:tcPr>
          <w:p w:rsidR="00D0429D" w:rsidRPr="003E5150" w:rsidP="003E5150">
            <w:pPr>
              <w:bidi w:val="0"/>
              <w:jc w:val="both"/>
              <w:rPr>
                <w:rFonts w:ascii="Times New Roman" w:hAnsi="Times New Roman"/>
                <w:lang w:val="sk-SK"/>
              </w:rPr>
            </w:pPr>
            <w:r w:rsidRPr="003E5150">
              <w:rPr>
                <w:rFonts w:ascii="Times New Roman" w:hAnsi="Times New Roman"/>
                <w:b/>
                <w:lang w:val="sk-SK"/>
              </w:rPr>
              <w:t xml:space="preserve">4.4. </w:t>
            </w:r>
            <w:r w:rsidRPr="003E5150">
              <w:rPr>
                <w:rFonts w:ascii="Times New Roman" w:hAnsi="Times New Roman"/>
                <w:lang w:val="sk-SK"/>
              </w:rPr>
              <w:t>Zhodnoťte vplyvy na zamestnanosť.</w:t>
            </w:r>
          </w:p>
          <w:p w:rsidR="00D0429D" w:rsidRPr="003E5150" w:rsidP="003E5150">
            <w:pPr>
              <w:bidi w:val="0"/>
              <w:jc w:val="both"/>
              <w:rPr>
                <w:rFonts w:ascii="Times New Roman" w:hAnsi="Times New Roman"/>
                <w:bCs/>
                <w:lang w:val="sk-SK"/>
              </w:rPr>
            </w:pPr>
            <w:r w:rsidRPr="003E5150">
              <w:rPr>
                <w:rFonts w:ascii="Times New Roman" w:hAnsi="Times New Roman"/>
                <w:bCs/>
                <w:lang w:val="sk-SK"/>
              </w:rPr>
              <w:t>Aké sú  vplyvy na zamestnanosť?</w:t>
            </w:r>
          </w:p>
          <w:p w:rsidR="00D0429D" w:rsidRPr="003E5150" w:rsidP="003E5150">
            <w:pPr>
              <w:bidi w:val="0"/>
              <w:jc w:val="both"/>
              <w:rPr>
                <w:rFonts w:ascii="Times New Roman" w:hAnsi="Times New Roman"/>
                <w:lang w:val="sk-SK"/>
              </w:rPr>
            </w:pPr>
            <w:r w:rsidRPr="003E5150">
              <w:rPr>
                <w:rFonts w:ascii="Times New Roman" w:hAnsi="Times New Roman"/>
                <w:bCs/>
                <w:lang w:val="sk-SK"/>
              </w:rPr>
              <w:t>Ktoré skupiny zamestnancov budú ohrozené schválením predkladaného materiálu?</w:t>
            </w:r>
          </w:p>
          <w:p w:rsidR="00F05A35" w:rsidRPr="003E5150" w:rsidP="00D0429D">
            <w:pPr>
              <w:bidi w:val="0"/>
              <w:rPr>
                <w:rFonts w:ascii="Times New Roman" w:hAnsi="Times New Roman"/>
                <w:b/>
                <w:lang w:val="sk-SK"/>
              </w:rPr>
            </w:pPr>
            <w:r w:rsidRPr="003E5150" w:rsidR="00D0429D">
              <w:rPr>
                <w:rFonts w:ascii="Times New Roman" w:hAnsi="Times New Roman"/>
                <w:bCs/>
                <w:lang w:val="sk-SK"/>
              </w:rPr>
              <w:t>Hrozí v prípade schválenia predkladaného materiálu hromadné prepúšťanie?</w:t>
            </w:r>
          </w:p>
        </w:tc>
        <w:tc>
          <w:tcPr>
            <w:tcW w:w="4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top"/>
          </w:tcPr>
          <w:p w:rsidR="00F05A35" w:rsidRPr="003E5150" w:rsidP="0024340A">
            <w:pPr>
              <w:bidi w:val="0"/>
              <w:rPr>
                <w:rFonts w:ascii="Times New Roman" w:hAnsi="Times New Roman"/>
                <w:lang w:val="sk-SK"/>
              </w:rPr>
            </w:pPr>
            <w:r w:rsidR="000E268B">
              <w:rPr>
                <w:rFonts w:ascii="Times New Roman" w:hAnsi="Times New Roman"/>
                <w:lang w:val="sk-SK"/>
              </w:rPr>
              <w:t xml:space="preserve">Pozitívny vplyv v dôsledku motivácie </w:t>
            </w:r>
            <w:r w:rsidR="000E268B">
              <w:rPr>
                <w:rFonts w:ascii="Times New Roman" w:hAnsi="Times New Roman"/>
                <w:lang w:val="sk-SK" w:eastAsia="cs-CZ"/>
              </w:rPr>
              <w:t>osôb v produktívnom veku, dlhodobo nezamestnaných</w:t>
            </w:r>
            <w:r w:rsidR="0024340A">
              <w:rPr>
                <w:rFonts w:ascii="Times New Roman" w:hAnsi="Times New Roman"/>
                <w:lang w:val="sk-SK" w:eastAsia="cs-CZ"/>
              </w:rPr>
              <w:t xml:space="preserve"> alebo dlhodobo neaktívnych</w:t>
            </w:r>
            <w:r w:rsidR="000E268B">
              <w:rPr>
                <w:rFonts w:ascii="Times New Roman" w:hAnsi="Times New Roman"/>
                <w:lang w:val="sk-SK" w:eastAsia="cs-CZ"/>
              </w:rPr>
              <w:t xml:space="preserve"> s nárokom na pomoc v hmotnej núdzi k uplatneniu sa na trhu práce, nájsť si a udržať si zamestnanie a podieľať sa tak na riešení svojej nepriaznivej sociálnej situácie vlastným pričinením.</w:t>
            </w:r>
          </w:p>
        </w:tc>
      </w:tr>
    </w:tbl>
    <w:p w:rsidR="00F05A35">
      <w:pPr>
        <w:bidi w:val="0"/>
        <w:rPr>
          <w:rFonts w:ascii="Times New Roman" w:hAnsi="Times New Roman"/>
          <w:b/>
          <w:bCs/>
          <w:lang w:val="sk-SK"/>
        </w:rPr>
      </w:pPr>
    </w:p>
    <w:p w:rsidR="00D90808">
      <w:pPr>
        <w:bidi w:val="0"/>
        <w:rPr>
          <w:rFonts w:ascii="Times New Roman" w:hAnsi="Times New Roman"/>
          <w:b/>
          <w:sz w:val="28"/>
          <w:szCs w:val="28"/>
          <w:lang w:val="sk-SK"/>
        </w:rPr>
      </w:pPr>
    </w:p>
    <w:sectPr w:rsidSect="00F05A35">
      <w:headerReference w:type="default" r:id="rId5"/>
      <w:footerReference w:type="even" r:id="rId6"/>
      <w:footerReference w:type="default" r:id="rId7"/>
      <w:headerReference w:type="first" r:id="rId8"/>
      <w:pgSz w:w="11906" w:h="16838"/>
      <w:pgMar w:top="1417" w:right="1417" w:bottom="851" w:left="1417" w:header="708" w:footer="708" w:gutter="0"/>
      <w:lnNumType w:distance="0"/>
      <w:pgNumType w:start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281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F53281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281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E02B04">
      <w:rPr>
        <w:rStyle w:val="PageNumber"/>
        <w:rFonts w:ascii="Times New Roman" w:hAnsi="Times New Roman"/>
        <w:noProof/>
      </w:rPr>
      <w:t>1</w:t>
    </w:r>
    <w:r>
      <w:rPr>
        <w:rStyle w:val="PageNumber"/>
        <w:rFonts w:ascii="Times New Roman" w:hAnsi="Times New Roman"/>
      </w:rPr>
      <w:fldChar w:fldCharType="end"/>
    </w:r>
  </w:p>
  <w:p w:rsidR="00F53281">
    <w:pPr>
      <w:pStyle w:val="Footer"/>
      <w:bidi w:val="0"/>
      <w:ind w:right="360"/>
      <w:rPr>
        <w:rFonts w:ascii="Times New Roman" w:hAnsi="Times New Roman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281">
    <w:pPr>
      <w:pStyle w:val="Header"/>
      <w:bidi w:val="0"/>
      <w:jc w:val="right"/>
      <w:rPr>
        <w:rFonts w:ascii="Times New Roman" w:hAnsi="Times New Roman"/>
        <w:lang w:val="sk-SK" w:eastAsia="x-none"/>
      </w:rPr>
    </w:pPr>
    <w:r>
      <w:rPr>
        <w:rFonts w:ascii="Times New Roman" w:hAnsi="Times New Roman"/>
        <w:lang w:val="sk-SK" w:eastAsia="x-none"/>
      </w:rPr>
      <w:t>Príloha č.</w:t>
    </w:r>
    <w:r w:rsidR="00C92719">
      <w:rPr>
        <w:rFonts w:ascii="Times New Roman" w:hAnsi="Times New Roman"/>
        <w:lang w:val="sk-SK" w:eastAsia="x-none"/>
      </w:rPr>
      <w:t>2</w:t>
    </w:r>
  </w:p>
  <w:p w:rsidR="00F53281">
    <w:pPr>
      <w:pStyle w:val="Header"/>
      <w:bidi w:val="0"/>
      <w:jc w:val="right"/>
      <w:rPr>
        <w:rFonts w:ascii="Times New Roman" w:hAnsi="Times New Roman"/>
        <w:lang w:val="sk-SK" w:eastAsia="x-none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281">
    <w:pPr>
      <w:pStyle w:val="Header"/>
      <w:bidi w:val="0"/>
      <w:jc w:val="right"/>
      <w:rPr>
        <w:rFonts w:ascii="Times New Roman" w:hAnsi="Times New Roman"/>
        <w:lang w:val="sk-SK" w:eastAsia="x-none"/>
      </w:rPr>
    </w:pPr>
    <w:r>
      <w:rPr>
        <w:rFonts w:ascii="Times New Roman" w:hAnsi="Times New Roman"/>
        <w:lang w:val="sk-SK" w:eastAsia="x-none"/>
      </w:rPr>
      <w:t>Príloha č.</w:t>
    </w:r>
    <w:r w:rsidR="00AD5974">
      <w:rPr>
        <w:rFonts w:ascii="Times New Roman" w:hAnsi="Times New Roman"/>
        <w:lang w:val="sk-SK" w:eastAsia="x-none"/>
      </w:rPr>
      <w:t>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657E9"/>
    <w:multiLevelType w:val="hybridMultilevel"/>
    <w:tmpl w:val="A8BE0DA6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  <w:rtl w:val="0"/>
        <w:cs w:val="0"/>
      </w:rPr>
    </w:lvl>
  </w:abstractNum>
  <w:abstractNum w:abstractNumId="1">
    <w:nsid w:val="2E58146C"/>
    <w:multiLevelType w:val="multilevel"/>
    <w:tmpl w:val="487C5078"/>
    <w:lvl w:ilvl="0">
      <w:start w:val="4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Times New Roman" w:hint="default"/>
        <w:rtl w:val="0"/>
        <w:cs w:val="0"/>
      </w:rPr>
    </w:lvl>
    <w:lvl w:ilvl="1">
      <w:start w:val="3"/>
      <w:numFmt w:val="decimal"/>
      <w:lvlText w:val="%1.%2"/>
      <w:lvlJc w:val="left"/>
      <w:pPr>
        <w:tabs>
          <w:tab w:val="num" w:pos="795"/>
        </w:tabs>
        <w:ind w:left="795" w:hanging="435"/>
      </w:pPr>
      <w:rPr>
        <w:rFonts w:cs="Times New Roman" w:hint="default"/>
        <w:rtl w:val="0"/>
        <w:cs w:val="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  <w:rtl w:val="0"/>
        <w:cs w:val="0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rtl w:val="0"/>
        <w:cs w:val="0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  <w:rtl w:val="0"/>
        <w:cs w:val="0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rtl w:val="0"/>
        <w:cs w:val="0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  <w:rtl w:val="0"/>
        <w:cs w:val="0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  <w:rtl w:val="0"/>
        <w:cs w:val="0"/>
      </w:rPr>
    </w:lvl>
  </w:abstractNum>
  <w:abstractNum w:abstractNumId="2">
    <w:nsid w:val="31CF1B48"/>
    <w:multiLevelType w:val="hybridMultilevel"/>
    <w:tmpl w:val="05B67866"/>
    <w:lvl w:ilvl="0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>
    <w:nsid w:val="408A277C"/>
    <w:multiLevelType w:val="hybridMultilevel"/>
    <w:tmpl w:val="33049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3042DBC"/>
    <w:multiLevelType w:val="hybridMultilevel"/>
    <w:tmpl w:val="03F89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5">
    <w:nsid w:val="4EA7141E"/>
    <w:multiLevelType w:val="hybridMultilevel"/>
    <w:tmpl w:val="43266FDA"/>
    <w:lvl w:ilvl="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5C610D"/>
    <w:multiLevelType w:val="multilevel"/>
    <w:tmpl w:val="137A77A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rtl w:val="0"/>
        <w:cs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rtl w:val="0"/>
        <w:cs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rtl w:val="0"/>
        <w:cs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rtl w:val="0"/>
        <w:cs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rtl w:val="0"/>
        <w:cs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rtl w:val="0"/>
        <w:cs w:val="0"/>
      </w:rPr>
    </w:lvl>
  </w:abstractNum>
  <w:abstractNum w:abstractNumId="7">
    <w:nsid w:val="700E2636"/>
    <w:multiLevelType w:val="hybridMultilevel"/>
    <w:tmpl w:val="1B94678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B4420C9"/>
    <w:multiLevelType w:val="hybridMultilevel"/>
    <w:tmpl w:val="F1E0B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7"/>
  </w:num>
  <w:num w:numId="5">
    <w:abstractNumId w:val="1"/>
  </w:num>
  <w:num w:numId="6">
    <w:abstractNumId w:val="6"/>
  </w:num>
  <w:num w:numId="7">
    <w:abstractNumId w:val="8"/>
  </w:num>
  <w:num w:numId="8">
    <w:abstractNumId w:val="0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characterSpacingControl w:val="doNotCompress"/>
  <w:compat/>
  <w:rsids>
    <w:rsidRoot w:val="00D90808"/>
    <w:rsid w:val="00023BF5"/>
    <w:rsid w:val="00025110"/>
    <w:rsid w:val="00025C5F"/>
    <w:rsid w:val="00026A09"/>
    <w:rsid w:val="000278D9"/>
    <w:rsid w:val="000524E4"/>
    <w:rsid w:val="000574A7"/>
    <w:rsid w:val="00062CDE"/>
    <w:rsid w:val="000732FB"/>
    <w:rsid w:val="000735C4"/>
    <w:rsid w:val="000B010B"/>
    <w:rsid w:val="000B2235"/>
    <w:rsid w:val="000C5528"/>
    <w:rsid w:val="000D0643"/>
    <w:rsid w:val="000D4C70"/>
    <w:rsid w:val="000E268B"/>
    <w:rsid w:val="000F158A"/>
    <w:rsid w:val="001002B9"/>
    <w:rsid w:val="001042D6"/>
    <w:rsid w:val="00104606"/>
    <w:rsid w:val="00117A85"/>
    <w:rsid w:val="00127332"/>
    <w:rsid w:val="001304B4"/>
    <w:rsid w:val="00136366"/>
    <w:rsid w:val="00143638"/>
    <w:rsid w:val="001847FB"/>
    <w:rsid w:val="001A624E"/>
    <w:rsid w:val="001C1F7B"/>
    <w:rsid w:val="001E3479"/>
    <w:rsid w:val="001E72F1"/>
    <w:rsid w:val="0024340A"/>
    <w:rsid w:val="00256DE8"/>
    <w:rsid w:val="0026378B"/>
    <w:rsid w:val="002804EC"/>
    <w:rsid w:val="002C092C"/>
    <w:rsid w:val="002F5AAE"/>
    <w:rsid w:val="00300C87"/>
    <w:rsid w:val="0030358C"/>
    <w:rsid w:val="0030726C"/>
    <w:rsid w:val="00345715"/>
    <w:rsid w:val="003564A0"/>
    <w:rsid w:val="00366A4C"/>
    <w:rsid w:val="00393CC1"/>
    <w:rsid w:val="00396303"/>
    <w:rsid w:val="003A243D"/>
    <w:rsid w:val="003A7B25"/>
    <w:rsid w:val="003E1FB1"/>
    <w:rsid w:val="003E5150"/>
    <w:rsid w:val="003F20DA"/>
    <w:rsid w:val="003F7286"/>
    <w:rsid w:val="00402D55"/>
    <w:rsid w:val="00404B17"/>
    <w:rsid w:val="004102B9"/>
    <w:rsid w:val="004171C3"/>
    <w:rsid w:val="0043015B"/>
    <w:rsid w:val="00432B7A"/>
    <w:rsid w:val="0044262B"/>
    <w:rsid w:val="00464849"/>
    <w:rsid w:val="00485924"/>
    <w:rsid w:val="004A132F"/>
    <w:rsid w:val="004B414B"/>
    <w:rsid w:val="004C224C"/>
    <w:rsid w:val="004D09F4"/>
    <w:rsid w:val="005062CA"/>
    <w:rsid w:val="00526FBA"/>
    <w:rsid w:val="00552232"/>
    <w:rsid w:val="00556826"/>
    <w:rsid w:val="00590FC8"/>
    <w:rsid w:val="005A3C7F"/>
    <w:rsid w:val="005D5760"/>
    <w:rsid w:val="005E5692"/>
    <w:rsid w:val="005F1ECD"/>
    <w:rsid w:val="00632E0D"/>
    <w:rsid w:val="00644251"/>
    <w:rsid w:val="006629EF"/>
    <w:rsid w:val="0067782C"/>
    <w:rsid w:val="006862F9"/>
    <w:rsid w:val="006B402A"/>
    <w:rsid w:val="006B6BCD"/>
    <w:rsid w:val="006C0529"/>
    <w:rsid w:val="006D522F"/>
    <w:rsid w:val="00701910"/>
    <w:rsid w:val="00754396"/>
    <w:rsid w:val="00767423"/>
    <w:rsid w:val="00785330"/>
    <w:rsid w:val="00797836"/>
    <w:rsid w:val="007A5F84"/>
    <w:rsid w:val="007A7934"/>
    <w:rsid w:val="007C1C41"/>
    <w:rsid w:val="007D71F2"/>
    <w:rsid w:val="007E7032"/>
    <w:rsid w:val="00814283"/>
    <w:rsid w:val="00832682"/>
    <w:rsid w:val="00841E88"/>
    <w:rsid w:val="00846743"/>
    <w:rsid w:val="00860B03"/>
    <w:rsid w:val="0088700A"/>
    <w:rsid w:val="008A5254"/>
    <w:rsid w:val="008B530D"/>
    <w:rsid w:val="008C4693"/>
    <w:rsid w:val="008D2FE5"/>
    <w:rsid w:val="008F7F46"/>
    <w:rsid w:val="00913521"/>
    <w:rsid w:val="00914F41"/>
    <w:rsid w:val="0091702B"/>
    <w:rsid w:val="009777C9"/>
    <w:rsid w:val="009C000D"/>
    <w:rsid w:val="009C2544"/>
    <w:rsid w:val="009D13A7"/>
    <w:rsid w:val="009E41AE"/>
    <w:rsid w:val="00A024AF"/>
    <w:rsid w:val="00A81254"/>
    <w:rsid w:val="00A86535"/>
    <w:rsid w:val="00A918CD"/>
    <w:rsid w:val="00AA2957"/>
    <w:rsid w:val="00AC31EE"/>
    <w:rsid w:val="00AD574C"/>
    <w:rsid w:val="00AD5974"/>
    <w:rsid w:val="00AE4A92"/>
    <w:rsid w:val="00AE5A0F"/>
    <w:rsid w:val="00AE7CB0"/>
    <w:rsid w:val="00B11F84"/>
    <w:rsid w:val="00B3222D"/>
    <w:rsid w:val="00B509B6"/>
    <w:rsid w:val="00B71F23"/>
    <w:rsid w:val="00B726FE"/>
    <w:rsid w:val="00B96A26"/>
    <w:rsid w:val="00BA182B"/>
    <w:rsid w:val="00BB00D6"/>
    <w:rsid w:val="00BD7B90"/>
    <w:rsid w:val="00BE603C"/>
    <w:rsid w:val="00BF3780"/>
    <w:rsid w:val="00C6630E"/>
    <w:rsid w:val="00C810BE"/>
    <w:rsid w:val="00C92719"/>
    <w:rsid w:val="00C93D2F"/>
    <w:rsid w:val="00CF0260"/>
    <w:rsid w:val="00D0429D"/>
    <w:rsid w:val="00D4554E"/>
    <w:rsid w:val="00D50243"/>
    <w:rsid w:val="00D67FD0"/>
    <w:rsid w:val="00D7234A"/>
    <w:rsid w:val="00D811A7"/>
    <w:rsid w:val="00D90808"/>
    <w:rsid w:val="00DB0E88"/>
    <w:rsid w:val="00DB1336"/>
    <w:rsid w:val="00DB2B53"/>
    <w:rsid w:val="00DB7A9C"/>
    <w:rsid w:val="00DC72DB"/>
    <w:rsid w:val="00DD05E3"/>
    <w:rsid w:val="00DD127C"/>
    <w:rsid w:val="00DD2E5A"/>
    <w:rsid w:val="00DD46E2"/>
    <w:rsid w:val="00DE1BD8"/>
    <w:rsid w:val="00DE1E79"/>
    <w:rsid w:val="00DE69CA"/>
    <w:rsid w:val="00E02B04"/>
    <w:rsid w:val="00E17DC4"/>
    <w:rsid w:val="00E23500"/>
    <w:rsid w:val="00E26EC5"/>
    <w:rsid w:val="00E575F7"/>
    <w:rsid w:val="00E57CBF"/>
    <w:rsid w:val="00E6030C"/>
    <w:rsid w:val="00E60F52"/>
    <w:rsid w:val="00E6695B"/>
    <w:rsid w:val="00E736AA"/>
    <w:rsid w:val="00E81B79"/>
    <w:rsid w:val="00EC7175"/>
    <w:rsid w:val="00ED05B7"/>
    <w:rsid w:val="00ED3005"/>
    <w:rsid w:val="00EE1075"/>
    <w:rsid w:val="00F05A35"/>
    <w:rsid w:val="00F20F28"/>
    <w:rsid w:val="00F34B12"/>
    <w:rsid w:val="00F53281"/>
    <w:rsid w:val="00F63687"/>
    <w:rsid w:val="00F662EB"/>
    <w:rsid w:val="00F93B0C"/>
    <w:rsid w:val="00FA3451"/>
    <w:rsid w:val="00FA5B74"/>
    <w:rsid w:val="00FC5D4B"/>
    <w:rsid w:val="00FF4173"/>
    <w:rsid w:val="00FF77BB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45715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en-US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TextbublinyChar"/>
    <w:uiPriority w:val="99"/>
    <w:rsid w:val="00913521"/>
    <w:pPr>
      <w:jc w:val="left"/>
    </w:pPr>
    <w:rPr>
      <w:rFonts w:ascii="Tahoma" w:hAnsi="Tahoma"/>
      <w:sz w:val="16"/>
      <w:szCs w:val="16"/>
      <w:lang w:eastAsia="en-US"/>
    </w:rPr>
  </w:style>
  <w:style w:type="character" w:customStyle="1" w:styleId="TextbublinyChar">
    <w:name w:val="Text bubliny Char"/>
    <w:basedOn w:val="DefaultParagraphFont"/>
    <w:link w:val="BalloonText"/>
    <w:uiPriority w:val="99"/>
    <w:locked/>
    <w:rsid w:val="00913521"/>
    <w:rPr>
      <w:rFonts w:ascii="Tahoma" w:hAnsi="Tahoma" w:cs="Times New Roman"/>
      <w:sz w:val="16"/>
      <w:rtl w:val="0"/>
      <w:cs w:val="0"/>
      <w:lang w:val="en-US" w:eastAsia="x-none"/>
    </w:rPr>
  </w:style>
  <w:style w:type="paragraph" w:styleId="BodyText">
    <w:name w:val="Body Text"/>
    <w:basedOn w:val="Normal"/>
    <w:link w:val="ZkladntextChar"/>
    <w:uiPriority w:val="99"/>
    <w:rsid w:val="00345715"/>
    <w:pPr>
      <w:jc w:val="left"/>
    </w:pPr>
    <w:rPr>
      <w:lang w:eastAsia="en-US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sid w:val="00345715"/>
    <w:rPr>
      <w:rFonts w:cs="Times New Roman"/>
      <w:sz w:val="24"/>
      <w:rtl w:val="0"/>
      <w:cs w:val="0"/>
      <w:lang w:val="en-US" w:eastAsia="x-none"/>
    </w:rPr>
  </w:style>
  <w:style w:type="character" w:styleId="FootnoteReference">
    <w:name w:val="footnote reference"/>
    <w:aliases w:val="Footnote reference number,Footnote symbol"/>
    <w:basedOn w:val="DefaultParagraphFont"/>
    <w:uiPriority w:val="99"/>
    <w:semiHidden/>
    <w:rsid w:val="00345715"/>
    <w:rPr>
      <w:rFonts w:cs="Times New Roman"/>
      <w:vertAlign w:val="superscript"/>
      <w:rtl w:val="0"/>
      <w:cs w:val="0"/>
    </w:rPr>
  </w:style>
  <w:style w:type="character" w:styleId="Hyperlink">
    <w:name w:val="Hyperlink"/>
    <w:basedOn w:val="DefaultParagraphFont"/>
    <w:uiPriority w:val="99"/>
    <w:rsid w:val="00345715"/>
    <w:rPr>
      <w:rFonts w:cs="Times New Roman"/>
      <w:color w:val="0000FF"/>
      <w:u w:val="single"/>
      <w:rtl w:val="0"/>
      <w:cs w:val="0"/>
    </w:rPr>
  </w:style>
  <w:style w:type="paragraph" w:styleId="FootnoteText">
    <w:name w:val="footnote text"/>
    <w:aliases w:val="Footnote,Footnote Text Char Char,Footnote Text Char1,Voetnoottekst Char,Voetnoottekst Char Char1 Char Char,Voetnoottekst Char1,Voetnoottekst Char1 Char Char Char Char,Voetnoottekst Char2 Char Char,fn,single space"/>
    <w:basedOn w:val="Normal"/>
    <w:link w:val="TextpoznmkypodiarouChar"/>
    <w:uiPriority w:val="99"/>
    <w:semiHidden/>
    <w:rsid w:val="00345715"/>
    <w:pPr>
      <w:jc w:val="left"/>
    </w:pPr>
    <w:rPr>
      <w:sz w:val="20"/>
      <w:szCs w:val="20"/>
      <w:lang w:eastAsia="en-US"/>
    </w:rPr>
  </w:style>
  <w:style w:type="character" w:customStyle="1" w:styleId="TextpoznmkypodiarouChar">
    <w:name w:val="Text poznámky pod čiarou Char"/>
    <w:aliases w:val="Footnote Char,Footnote Text Char Char Char,Footnote Text Char1 Char,Voetnoottekst Char Char,Voetnoottekst Char Char1 Char Char Char,Voetnoottekst Char1 Char,Voetnoottekst Char2 Char Char Char,fn Char,single space Char"/>
    <w:basedOn w:val="DefaultParagraphFont"/>
    <w:link w:val="FootnoteText"/>
    <w:uiPriority w:val="99"/>
    <w:semiHidden/>
    <w:locked/>
    <w:rsid w:val="00345715"/>
    <w:rPr>
      <w:rFonts w:cs="Times New Roman"/>
      <w:rtl w:val="0"/>
      <w:cs w:val="0"/>
      <w:lang w:val="en-US" w:eastAsia="x-none"/>
    </w:rPr>
  </w:style>
  <w:style w:type="paragraph" w:styleId="Footer">
    <w:name w:val="footer"/>
    <w:basedOn w:val="Normal"/>
    <w:link w:val="PtaChar"/>
    <w:uiPriority w:val="99"/>
    <w:rsid w:val="00345715"/>
    <w:pPr>
      <w:tabs>
        <w:tab w:val="center" w:pos="4536"/>
        <w:tab w:val="right" w:pos="9072"/>
      </w:tabs>
      <w:jc w:val="left"/>
    </w:pPr>
    <w:rPr>
      <w:lang w:eastAsia="en-US"/>
    </w:rPr>
  </w:style>
  <w:style w:type="character" w:customStyle="1" w:styleId="PtaChar">
    <w:name w:val="Päta Char"/>
    <w:basedOn w:val="DefaultParagraphFont"/>
    <w:link w:val="Footer"/>
    <w:uiPriority w:val="99"/>
    <w:semiHidden/>
    <w:locked/>
    <w:rsid w:val="00345715"/>
    <w:rPr>
      <w:rFonts w:cs="Times New Roman"/>
      <w:sz w:val="24"/>
      <w:rtl w:val="0"/>
      <w:cs w:val="0"/>
      <w:lang w:val="en-US" w:eastAsia="x-none"/>
    </w:rPr>
  </w:style>
  <w:style w:type="character" w:styleId="PageNumber">
    <w:name w:val="page number"/>
    <w:basedOn w:val="DefaultParagraphFont"/>
    <w:uiPriority w:val="99"/>
    <w:rsid w:val="00345715"/>
    <w:rPr>
      <w:rFonts w:cs="Times New Roman"/>
      <w:rtl w:val="0"/>
      <w:cs w:val="0"/>
    </w:rPr>
  </w:style>
  <w:style w:type="paragraph" w:styleId="Header">
    <w:name w:val="header"/>
    <w:basedOn w:val="Normal"/>
    <w:link w:val="HlavikaChar"/>
    <w:uiPriority w:val="99"/>
    <w:rsid w:val="00345715"/>
    <w:pPr>
      <w:tabs>
        <w:tab w:val="center" w:pos="4536"/>
        <w:tab w:val="right" w:pos="9072"/>
      </w:tabs>
      <w:jc w:val="left"/>
    </w:pPr>
    <w:rPr>
      <w:lang w:eastAsia="en-US"/>
    </w:rPr>
  </w:style>
  <w:style w:type="character" w:customStyle="1" w:styleId="HlavikaChar">
    <w:name w:val="Hlavička Char"/>
    <w:basedOn w:val="DefaultParagraphFont"/>
    <w:link w:val="Header"/>
    <w:uiPriority w:val="99"/>
    <w:semiHidden/>
    <w:locked/>
    <w:rsid w:val="00345715"/>
    <w:rPr>
      <w:rFonts w:cs="Times New Roman"/>
      <w:sz w:val="24"/>
      <w:rtl w:val="0"/>
      <w:cs w:val="0"/>
      <w:lang w:val="en-US" w:eastAsia="x-none"/>
    </w:rPr>
  </w:style>
  <w:style w:type="paragraph" w:styleId="NormalWeb">
    <w:name w:val="Normal (Web)"/>
    <w:basedOn w:val="Normal"/>
    <w:uiPriority w:val="99"/>
    <w:rsid w:val="00345715"/>
    <w:pPr>
      <w:spacing w:before="100" w:beforeAutospacing="1" w:after="100" w:afterAutospacing="1"/>
      <w:jc w:val="left"/>
    </w:pPr>
    <w:rPr>
      <w:lang w:val="cs-CZ" w:eastAsia="cs-CZ"/>
    </w:rPr>
  </w:style>
  <w:style w:type="character" w:styleId="CommentReference">
    <w:name w:val="annotation reference"/>
    <w:basedOn w:val="DefaultParagraphFont"/>
    <w:uiPriority w:val="99"/>
    <w:semiHidden/>
    <w:rsid w:val="00402D55"/>
    <w:rPr>
      <w:rFonts w:cs="Times New Roman"/>
      <w:sz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semiHidden/>
    <w:rsid w:val="00402D55"/>
    <w:pPr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sid w:val="00345715"/>
    <w:rPr>
      <w:rFonts w:cs="Times New Roman"/>
      <w:rtl w:val="0"/>
      <w:cs w:val="0"/>
      <w:lang w:val="x-none" w:eastAsia="sk-SK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rsid w:val="00402D55"/>
    <w:pPr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sid w:val="00345715"/>
    <w:rPr>
      <w:b/>
      <w:bCs/>
    </w:rPr>
  </w:style>
  <w:style w:type="table" w:styleId="TableGrid">
    <w:name w:val="Table Grid"/>
    <w:basedOn w:val="TableNormal"/>
    <w:uiPriority w:val="59"/>
    <w:rsid w:val="00F05A3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440B5B-FD3B-4C85-A41B-61CCE402E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653</Words>
  <Characters>3960</Characters>
  <Application>Microsoft Office Word</Application>
  <DocSecurity>0</DocSecurity>
  <Lines>0</Lines>
  <Paragraphs>0</Paragraphs>
  <ScaleCrop>false</ScaleCrop>
  <Company>mhsr</Company>
  <LinksUpToDate>false</LinksUpToDate>
  <CharactersWithSpaces>4604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Sociálne vplyvy -  vplyvy na hospodárenie obyvateľstva, sociálnu exklúziu, rovnosť príležitostí a rodovú rovnosť  a na zamestnanosť</dc:title>
  <dc:creator>zabkova</dc:creator>
  <cp:lastModifiedBy>cebulakova</cp:lastModifiedBy>
  <cp:revision>2</cp:revision>
  <cp:lastPrinted>2013-06-25T16:03:00Z</cp:lastPrinted>
  <dcterms:created xsi:type="dcterms:W3CDTF">2014-08-21T06:35:00Z</dcterms:created>
  <dcterms:modified xsi:type="dcterms:W3CDTF">2014-08-21T06:35:00Z</dcterms:modified>
</cp:coreProperties>
</file>