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0B8B" w:rsidRPr="005A788F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5A788F">
        <w:rPr>
          <w:rFonts w:ascii="Times New Roman" w:hAnsi="Times New Roman"/>
          <w:b/>
          <w:bCs/>
          <w:sz w:val="28"/>
          <w:szCs w:val="28"/>
          <w:lang w:val="sk-SK"/>
        </w:rPr>
        <w:t>Vplyvy na podnikateľské prostredie</w:t>
      </w:r>
    </w:p>
    <w:p w:rsidR="003B0B8B" w:rsidRPr="005A788F">
      <w:pPr>
        <w:bidi w:val="0"/>
        <w:rPr>
          <w:rFonts w:ascii="Times New Roman" w:hAnsi="Times New Roman"/>
          <w:b/>
          <w:bCs/>
          <w:sz w:val="28"/>
          <w:szCs w:val="28"/>
          <w:lang w:val="sk-SK"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3B0B8B" w:rsidRPr="005A788F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5A788F">
              <w:rPr>
                <w:rFonts w:ascii="Times New Roman" w:hAnsi="Times New Roman"/>
                <w:b/>
                <w:bCs/>
                <w:color w:val="FFFFFF"/>
                <w:lang w:val="sk-SK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 w:rsidRPr="005A788F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 w:rsidRPr="005A788F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5A788F">
              <w:rPr>
                <w:rFonts w:ascii="Times New Roman" w:hAnsi="Times New Roman"/>
                <w:b/>
                <w:lang w:val="sk-SK"/>
              </w:rPr>
              <w:t>3.1</w:t>
            </w:r>
            <w:r w:rsidRPr="005A788F">
              <w:rPr>
                <w:rFonts w:ascii="Times New Roman" w:hAnsi="Times New Roman"/>
                <w:lang w:val="sk-SK"/>
              </w:rPr>
              <w:t>. Ktoré podnikateľské subjekty budú predkladaným návrhom ovplyvnené a aký je ich počet?</w:t>
            </w:r>
          </w:p>
          <w:p w:rsidR="003B0B8B" w:rsidRPr="005A788F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C42DDC" w:rsidP="00BE373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37B7B" w:rsidR="000D4A47">
              <w:rPr>
                <w:rFonts w:ascii="Times New Roman" w:hAnsi="Times New Roman"/>
                <w:lang w:val="sk-SK"/>
              </w:rPr>
              <w:t xml:space="preserve">Zamestnávatelia, ktorí plánujú </w:t>
            </w:r>
            <w:r w:rsidRPr="00237B7B">
              <w:rPr>
                <w:rFonts w:ascii="Times New Roman" w:hAnsi="Times New Roman"/>
                <w:lang w:val="sk-SK"/>
              </w:rPr>
              <w:t xml:space="preserve">vytvoriť pracovné miesto </w:t>
            </w:r>
            <w:r w:rsidRPr="00237B7B" w:rsidR="000D4A47">
              <w:rPr>
                <w:rFonts w:ascii="Times New Roman" w:hAnsi="Times New Roman"/>
                <w:lang w:val="sk-SK"/>
              </w:rPr>
              <w:t>uchádzač</w:t>
            </w:r>
            <w:r w:rsidRPr="00237B7B">
              <w:rPr>
                <w:rFonts w:ascii="Times New Roman" w:hAnsi="Times New Roman"/>
                <w:lang w:val="sk-SK"/>
              </w:rPr>
              <w:t>ov</w:t>
            </w:r>
            <w:r w:rsidRPr="00237B7B" w:rsidR="000D4A47">
              <w:rPr>
                <w:rFonts w:ascii="Times New Roman" w:hAnsi="Times New Roman"/>
                <w:lang w:val="sk-SK"/>
              </w:rPr>
              <w:t xml:space="preserve"> o</w:t>
            </w:r>
            <w:r w:rsidR="007B7BC8">
              <w:rPr>
                <w:rFonts w:ascii="Times New Roman" w:hAnsi="Times New Roman"/>
                <w:lang w:val="sk-SK"/>
              </w:rPr>
              <w:t> </w:t>
            </w:r>
            <w:r w:rsidRPr="00237B7B" w:rsidR="000D4A47">
              <w:rPr>
                <w:rFonts w:ascii="Times New Roman" w:hAnsi="Times New Roman"/>
                <w:lang w:val="sk-SK"/>
              </w:rPr>
              <w:t>zamestnanie</w:t>
            </w:r>
            <w:r w:rsidR="007B7BC8">
              <w:rPr>
                <w:rFonts w:ascii="Times New Roman" w:hAnsi="Times New Roman"/>
                <w:lang w:val="sk-SK"/>
              </w:rPr>
              <w:t xml:space="preserve"> do 29 rokov veku</w:t>
            </w:r>
            <w:r w:rsidR="0074671A">
              <w:rPr>
                <w:rFonts w:ascii="Times New Roman" w:hAnsi="Times New Roman"/>
                <w:lang w:val="sk-SK"/>
              </w:rPr>
              <w:t xml:space="preserve"> prostredníctvom príspevku na podporu vytvorenia pracovného miesta v prvom pravidelne platenom zamestnaní (nový § 51a)</w:t>
            </w:r>
            <w:r w:rsidR="007B7BC8">
              <w:rPr>
                <w:rFonts w:ascii="Times New Roman" w:hAnsi="Times New Roman"/>
                <w:lang w:val="sk-SK"/>
              </w:rPr>
              <w:t>.</w:t>
            </w:r>
          </w:p>
          <w:p w:rsidR="0074671A" w:rsidP="00BE373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74671A" w:rsidRPr="00237B7B" w:rsidP="00BE373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</w:t>
            </w:r>
            <w:r w:rsidR="001E1238">
              <w:rPr>
                <w:rFonts w:ascii="Times New Roman" w:hAnsi="Times New Roman"/>
                <w:lang w:val="sk-SK"/>
              </w:rPr>
              <w:t>odpora zamestnávania tejto cieľovej skupiny u podnikateľských subjektov bola odskúšaná v rámci národného projektu realizovaného od novembra 2012. Od začiatku jeho realizácie k 15. 7. 2014 bolo podporených viac ako 11 tis. pracovných miest u podnikateľských subjektov v rámci 6 104 uzatvorených dohôd o poskytnutí príspevku.</w:t>
            </w:r>
          </w:p>
          <w:p w:rsidR="007B7BC8" w:rsidP="00F77D9D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CC1D4A" w:rsidP="00F77D9D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37B7B">
              <w:rPr>
                <w:rFonts w:ascii="Times New Roman" w:hAnsi="Times New Roman"/>
                <w:lang w:val="sk-SK"/>
              </w:rPr>
              <w:t>Presný počet podnikateľských subjektov</w:t>
            </w:r>
            <w:r w:rsidR="001E1238">
              <w:rPr>
                <w:rFonts w:ascii="Times New Roman" w:hAnsi="Times New Roman"/>
                <w:lang w:val="sk-SK"/>
              </w:rPr>
              <w:t xml:space="preserve"> so záujmom o nový príspevok</w:t>
            </w:r>
            <w:r w:rsidRPr="00237B7B">
              <w:rPr>
                <w:rFonts w:ascii="Times New Roman" w:hAnsi="Times New Roman"/>
                <w:lang w:val="sk-SK"/>
              </w:rPr>
              <w:t xml:space="preserve"> a ich odvetvové zameranie nemožno vopred odhadnúť.</w:t>
            </w:r>
          </w:p>
          <w:p w:rsidR="0019605C" w:rsidRPr="00237B7B" w:rsidP="00F77D9D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 w:rsidRPr="005A788F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 w:rsidRPr="005A788F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5A788F">
              <w:rPr>
                <w:rFonts w:ascii="Times New Roman" w:hAnsi="Times New Roman"/>
                <w:b/>
                <w:lang w:val="sk-SK"/>
              </w:rPr>
              <w:t>3.2</w:t>
            </w:r>
            <w:r w:rsidRPr="005A788F">
              <w:rPr>
                <w:rFonts w:ascii="Times New Roman" w:hAnsi="Times New Roman"/>
                <w:lang w:val="sk-SK"/>
              </w:rPr>
              <w:t>. Aký je predpokladaný charakter a rozsah nákladov a prínosov?</w:t>
            </w:r>
          </w:p>
          <w:p w:rsidR="003B0B8B" w:rsidRPr="005A788F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E765D" w:rsidP="001F2248">
            <w:pPr>
              <w:bidi w:val="0"/>
              <w:jc w:val="both"/>
              <w:rPr>
                <w:rStyle w:val="Strong"/>
                <w:rFonts w:ascii="Times New Roman" w:hAnsi="Times New Roman"/>
                <w:b w:val="0"/>
                <w:lang w:val="sk-SK"/>
              </w:rPr>
            </w:pPr>
          </w:p>
          <w:p w:rsidR="005E765D" w:rsidP="005E765D">
            <w:pPr>
              <w:bidi w:val="0"/>
              <w:jc w:val="both"/>
              <w:rPr>
                <w:rStyle w:val="Strong"/>
                <w:rFonts w:ascii="Times New Roman" w:hAnsi="Times New Roman"/>
                <w:b w:val="0"/>
                <w:lang w:val="sk-SK"/>
              </w:rPr>
            </w:pPr>
            <w:r w:rsidRPr="005E765D">
              <w:rPr>
                <w:rStyle w:val="Strong"/>
                <w:rFonts w:ascii="Times New Roman" w:hAnsi="Times New Roman"/>
                <w:b w:val="0"/>
                <w:lang w:val="sk-SK"/>
              </w:rPr>
              <w:t>Navrhované zmeny pre podnikateľské</w:t>
            </w:r>
            <w:r w:rsidRPr="00237B7B">
              <w:rPr>
                <w:rStyle w:val="Strong"/>
                <w:rFonts w:ascii="Times New Roman" w:hAnsi="Times New Roman"/>
                <w:b w:val="0"/>
                <w:lang w:val="sk-SK"/>
              </w:rPr>
              <w:t xml:space="preserve"> subjekty nebudú vytvárať ďalšie náklady.</w:t>
            </w:r>
          </w:p>
          <w:p w:rsidR="005E765D" w:rsidP="005E765D">
            <w:pPr>
              <w:bidi w:val="0"/>
              <w:jc w:val="both"/>
              <w:rPr>
                <w:rStyle w:val="Strong"/>
                <w:rFonts w:ascii="Times New Roman" w:hAnsi="Times New Roman"/>
                <w:b w:val="0"/>
                <w:lang w:val="sk-SK"/>
              </w:rPr>
            </w:pPr>
          </w:p>
          <w:p w:rsidR="005E765D" w:rsidP="001F2248">
            <w:pPr>
              <w:bidi w:val="0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Style w:val="Strong"/>
                <w:rFonts w:ascii="Times New Roman" w:hAnsi="Times New Roman"/>
                <w:b w:val="0"/>
                <w:lang w:val="sk-SK"/>
              </w:rPr>
              <w:t xml:space="preserve">Predpokladaným prínosom navrhovaného príspevku pre podnikateľom, resp. na podnikateľské </w:t>
            </w:r>
            <w:r w:rsidRPr="005E765D">
              <w:rPr>
                <w:rStyle w:val="Strong"/>
                <w:rFonts w:ascii="Times New Roman" w:hAnsi="Times New Roman"/>
                <w:b w:val="0"/>
                <w:lang w:val="sk-SK"/>
              </w:rPr>
              <w:t>prostredie, bude podpora vytvárania pracovných miest pre mladých ľudí</w:t>
            </w:r>
            <w:r>
              <w:rPr>
                <w:rStyle w:val="Strong"/>
                <w:rFonts w:ascii="Times New Roman" w:hAnsi="Times New Roman"/>
                <w:b w:val="0"/>
                <w:lang w:val="sk-SK"/>
              </w:rPr>
              <w:t xml:space="preserve"> do 29 rokov veku</w:t>
            </w:r>
            <w:r w:rsidRPr="005E765D">
              <w:rPr>
                <w:rStyle w:val="Strong"/>
                <w:rFonts w:ascii="Times New Roman" w:hAnsi="Times New Roman"/>
                <w:b w:val="0"/>
                <w:lang w:val="sk-SK"/>
              </w:rPr>
              <w:t xml:space="preserve">, nakoľko sa príspevok navrhuje poskytovať </w:t>
            </w:r>
            <w:r w:rsidRPr="005E765D">
              <w:rPr>
                <w:rFonts w:ascii="Times New Roman" w:hAnsi="Times New Roman"/>
                <w:color w:val="000000"/>
                <w:lang w:val="sk-SK"/>
              </w:rPr>
              <w:t>najviac vo výške 80 % celkovej ceny práce zamestnanca, najviac v sume 60 % priemernej mzdy v národnom hospodárstve a</w:t>
            </w:r>
            <w:r>
              <w:rPr>
                <w:rFonts w:ascii="Times New Roman" w:hAnsi="Times New Roman"/>
                <w:color w:val="000000"/>
                <w:lang w:val="sk-SK"/>
              </w:rPr>
              <w:t> </w:t>
            </w:r>
            <w:r w:rsidRPr="005E765D">
              <w:rPr>
                <w:rFonts w:ascii="Times New Roman" w:hAnsi="Times New Roman"/>
                <w:color w:val="000000"/>
                <w:lang w:val="sk-SK"/>
              </w:rPr>
              <w:t>bude</w:t>
            </w:r>
            <w:r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  <w:r w:rsidRPr="005E765D">
              <w:rPr>
                <w:rFonts w:ascii="Times New Roman" w:hAnsi="Times New Roman"/>
                <w:color w:val="000000"/>
                <w:lang w:val="sk-SK"/>
              </w:rPr>
              <w:t>diferencovaná v závislosti od miery evidovanej nezamestnanosti</w:t>
            </w:r>
            <w:r>
              <w:rPr>
                <w:rFonts w:ascii="Times New Roman" w:hAnsi="Times New Roman"/>
                <w:color w:val="000000"/>
                <w:lang w:val="sk-SK"/>
              </w:rPr>
              <w:t xml:space="preserve">, pričom prínosy sa predpokladajú na obdobie </w:t>
            </w:r>
            <w:r>
              <w:rPr>
                <w:rFonts w:ascii="Times New Roman" w:hAnsi="Times New Roman"/>
                <w:lang w:val="pl-PL"/>
              </w:rPr>
              <w:t>6 – 12 mesiacov podpory vytvoreného pracovného miesta pre týchto mladých ľudí.</w:t>
            </w:r>
          </w:p>
          <w:p w:rsidR="0019605C" w:rsidRPr="00237B7B" w:rsidP="005E765D">
            <w:pPr>
              <w:bidi w:val="0"/>
              <w:jc w:val="both"/>
              <w:rPr>
                <w:rFonts w:ascii="Times New Roman" w:hAnsi="Times New Roman"/>
                <w:strike/>
                <w:lang w:val="pt-BR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 w:rsidRPr="005A788F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 w:rsidP="006C49D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5A788F">
              <w:rPr>
                <w:rFonts w:ascii="Times New Roman" w:hAnsi="Times New Roman"/>
                <w:b/>
                <w:lang w:val="sk-SK"/>
              </w:rPr>
              <w:t>3.3</w:t>
            </w:r>
            <w:r w:rsidRPr="005A788F">
              <w:rPr>
                <w:rFonts w:ascii="Times New Roman" w:hAnsi="Times New Roman"/>
                <w:lang w:val="sk-SK"/>
              </w:rPr>
              <w:t>. Aká je predpokladaná výška administratívnych nákladov, ktoré podniky vynaložia v súvislosti s implementáciou návrhu?</w:t>
            </w:r>
          </w:p>
          <w:p w:rsidR="007B7BC8" w:rsidRPr="005A788F" w:rsidP="006C49D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74671A" w:rsidP="004677EF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Návrhom novely sa zavádza nové aktívne opatrenie na trhu práce – príspevok na podporu vytvorenia pracovného miesta v prvom pravidelne platenom zamestnaní (nový § 51a). </w:t>
            </w:r>
          </w:p>
          <w:p w:rsidR="00DD1DA5" w:rsidP="0074671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74671A" w:rsidRPr="00237B7B" w:rsidP="0074671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</w:t>
            </w:r>
            <w:r w:rsidRPr="00237B7B">
              <w:rPr>
                <w:rFonts w:ascii="Times New Roman" w:hAnsi="Times New Roman"/>
                <w:lang w:val="sk-SK"/>
              </w:rPr>
              <w:t xml:space="preserve">redpoklad pre zníženie administratívnej záťaže zamestnávateľov </w:t>
            </w:r>
            <w:r w:rsidR="001E1238">
              <w:rPr>
                <w:rFonts w:ascii="Times New Roman" w:hAnsi="Times New Roman"/>
                <w:lang w:val="sk-SK"/>
              </w:rPr>
              <w:t xml:space="preserve">bol </w:t>
            </w:r>
            <w:r w:rsidRPr="00237B7B">
              <w:rPr>
                <w:rFonts w:ascii="Times New Roman" w:hAnsi="Times New Roman"/>
                <w:lang w:val="sk-SK"/>
              </w:rPr>
              <w:t>zav</w:t>
            </w:r>
            <w:r w:rsidR="001E1238">
              <w:rPr>
                <w:rFonts w:ascii="Times New Roman" w:hAnsi="Times New Roman"/>
                <w:lang w:val="sk-SK"/>
              </w:rPr>
              <w:t xml:space="preserve">edený novelou zákona o službách zamestnanosti účinnou od 1. 5. 2013, a to </w:t>
            </w:r>
            <w:r w:rsidRPr="00237B7B">
              <w:rPr>
                <w:rFonts w:ascii="Times New Roman" w:hAnsi="Times New Roman"/>
                <w:lang w:val="sk-SK"/>
              </w:rPr>
              <w:t>súčinnosť</w:t>
            </w:r>
            <w:r w:rsidR="001E1238">
              <w:rPr>
                <w:rFonts w:ascii="Times New Roman" w:hAnsi="Times New Roman"/>
                <w:lang w:val="sk-SK"/>
              </w:rPr>
              <w:t>ou</w:t>
            </w:r>
            <w:r w:rsidRPr="00237B7B">
              <w:rPr>
                <w:rFonts w:ascii="Times New Roman" w:hAnsi="Times New Roman"/>
                <w:lang w:val="sk-SK"/>
              </w:rPr>
              <w:t xml:space="preserve"> relevantných inštitúcií pri poskytovaní údajov potrebných pre poskytovanie príspevkov</w:t>
            </w:r>
            <w:r w:rsidR="001E1238">
              <w:rPr>
                <w:rFonts w:ascii="Times New Roman" w:hAnsi="Times New Roman"/>
                <w:lang w:val="sk-SK"/>
              </w:rPr>
              <w:t xml:space="preserve"> podľa tohto zákona</w:t>
            </w:r>
            <w:r w:rsidRPr="00237B7B">
              <w:rPr>
                <w:rFonts w:ascii="Times New Roman" w:hAnsi="Times New Roman"/>
                <w:lang w:val="sk-SK"/>
              </w:rPr>
              <w:t xml:space="preserve">. Znižovanie administratívnej záťaže </w:t>
            </w:r>
            <w:r w:rsidR="001E1238">
              <w:rPr>
                <w:rFonts w:ascii="Times New Roman" w:hAnsi="Times New Roman"/>
                <w:lang w:val="sk-SK"/>
              </w:rPr>
              <w:t>však závisí</w:t>
            </w:r>
            <w:r w:rsidRPr="00237B7B">
              <w:rPr>
                <w:rFonts w:ascii="Times New Roman" w:hAnsi="Times New Roman"/>
                <w:lang w:val="sk-SK"/>
              </w:rPr>
              <w:t xml:space="preserve"> aj od budúceho prepojenia informačných systémov týchto inštitúcií.</w:t>
            </w:r>
          </w:p>
          <w:p w:rsidR="00DD1DA5" w:rsidP="0074671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19605C" w:rsidP="0074671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37B7B" w:rsidR="00EB45F6">
              <w:rPr>
                <w:rFonts w:ascii="Times New Roman" w:hAnsi="Times New Roman"/>
                <w:lang w:val="sk-SK"/>
              </w:rPr>
              <w:t xml:space="preserve">Návrh </w:t>
            </w:r>
            <w:r w:rsidR="0074671A">
              <w:rPr>
                <w:rFonts w:ascii="Times New Roman" w:hAnsi="Times New Roman"/>
                <w:lang w:val="sk-SK"/>
              </w:rPr>
              <w:t xml:space="preserve">nezvyšuje </w:t>
            </w:r>
            <w:r w:rsidRPr="00237B7B" w:rsidR="00EB45F6">
              <w:rPr>
                <w:rFonts w:ascii="Times New Roman" w:hAnsi="Times New Roman"/>
                <w:lang w:val="sk-SK"/>
              </w:rPr>
              <w:t>administratívn</w:t>
            </w:r>
            <w:r w:rsidR="0074671A">
              <w:rPr>
                <w:rFonts w:ascii="Times New Roman" w:hAnsi="Times New Roman"/>
                <w:lang w:val="sk-SK"/>
              </w:rPr>
              <w:t>u</w:t>
            </w:r>
            <w:r w:rsidRPr="00237B7B" w:rsidR="00EB45F6">
              <w:rPr>
                <w:rFonts w:ascii="Times New Roman" w:hAnsi="Times New Roman"/>
                <w:lang w:val="sk-SK"/>
              </w:rPr>
              <w:t xml:space="preserve"> záťaž zamestnávateľov </w:t>
            </w:r>
            <w:r w:rsidR="007B7BC8">
              <w:rPr>
                <w:rFonts w:ascii="Times New Roman" w:hAnsi="Times New Roman"/>
                <w:lang w:val="sk-SK"/>
              </w:rPr>
              <w:t>v porovnaní s ostatnými príspevkami v zmysle zákona</w:t>
            </w:r>
            <w:r w:rsidR="0074671A">
              <w:rPr>
                <w:rFonts w:ascii="Times New Roman" w:hAnsi="Times New Roman"/>
                <w:lang w:val="sk-SK"/>
              </w:rPr>
              <w:t xml:space="preserve"> o službách zamestnanosti</w:t>
            </w:r>
            <w:r w:rsidRPr="00237B7B" w:rsidR="00EB45F6">
              <w:rPr>
                <w:rFonts w:ascii="Times New Roman" w:hAnsi="Times New Roman"/>
                <w:lang w:val="sk-SK"/>
              </w:rPr>
              <w:t>.</w:t>
            </w:r>
          </w:p>
          <w:p w:rsidR="00DD1DA5" w:rsidRPr="00237B7B" w:rsidP="0074671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0B8B" w:rsidRPr="005A788F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 w:rsidRPr="005A788F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5A788F">
              <w:rPr>
                <w:rFonts w:ascii="Times New Roman" w:hAnsi="Times New Roman"/>
                <w:b/>
                <w:lang w:val="sk-SK"/>
              </w:rPr>
              <w:t>3.4</w:t>
            </w:r>
            <w:r w:rsidRPr="005A788F">
              <w:rPr>
                <w:rFonts w:ascii="Times New Roman" w:hAnsi="Times New Roman"/>
                <w:lang w:val="sk-SK"/>
              </w:rPr>
              <w:t>. Aké sú dôsledky pripravovaného návrhu pre fungovanie podnikateľských subjektov na slovenskom trhu (ako sa zmenia operácie na trhu?)</w:t>
            </w:r>
          </w:p>
          <w:p w:rsidR="003B0B8B" w:rsidRPr="005A788F">
            <w:pPr>
              <w:bidi w:val="0"/>
              <w:ind w:left="36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RPr="00237B7B" w:rsidP="005133C3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37B7B" w:rsidR="006C49DA">
              <w:rPr>
                <w:rFonts w:ascii="Times New Roman" w:hAnsi="Times New Roman"/>
                <w:lang w:val="sk-SK"/>
              </w:rPr>
              <w:t>Návrh nemá dôsledky pre fungovanie podnikateľských subjektov na slovenskom trhu.</w:t>
            </w:r>
            <w:r w:rsidRPr="00237B7B" w:rsidR="00545D6C">
              <w:rPr>
                <w:rFonts w:ascii="Times New Roman" w:hAnsi="Times New Roman"/>
                <w:lang w:val="sk-SK"/>
              </w:rPr>
              <w:t xml:space="preserve">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 w:rsidRPr="005A788F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 w:rsidRPr="005A788F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5A788F">
              <w:rPr>
                <w:rFonts w:ascii="Times New Roman" w:hAnsi="Times New Roman"/>
                <w:b/>
                <w:lang w:val="sk-SK"/>
              </w:rPr>
              <w:t>3.5</w:t>
            </w:r>
            <w:r w:rsidRPr="005A788F">
              <w:rPr>
                <w:rFonts w:ascii="Times New Roman" w:hAnsi="Times New Roman"/>
                <w:lang w:val="sk-SK"/>
              </w:rPr>
              <w:t>. Aké sú predpokladané spoločensko – ekonomické dôsledky pripravovaných regulácií?</w:t>
            </w:r>
          </w:p>
          <w:p w:rsidR="003B0B8B" w:rsidRPr="005A788F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4671A" w:rsidRPr="0074671A" w:rsidP="007B7BC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74671A">
              <w:rPr>
                <w:rFonts w:ascii="Times New Roman" w:hAnsi="Times New Roman"/>
                <w:lang w:val="sk-SK"/>
              </w:rPr>
              <w:t>Miera evidovanej nezamestnanosti v SR podľa údajov Ústredia práce, sociálnych vecí a rodiny dosiahla v roku 2013 v priemere hodnotu 14,11 % (medziročný nárast o 0,52 p.b.). Ku koncu júna 2014 bola na úrovni 12,78 %. Ku koncu júna 2014 bolo v evidencii UoZ 28 075 absolventov škôl s podielom 7,3 % na celkovom počte UoZ. UoZ do 25 rokov bolo ku koncu júna</w:t>
            </w:r>
            <w:r>
              <w:rPr>
                <w:rFonts w:ascii="Times New Roman" w:hAnsi="Times New Roman"/>
                <w:lang w:val="sk-SK"/>
              </w:rPr>
              <w:t xml:space="preserve"> 2014</w:t>
            </w:r>
            <w:r w:rsidRPr="0074671A">
              <w:rPr>
                <w:rFonts w:ascii="Times New Roman" w:hAnsi="Times New Roman"/>
                <w:lang w:val="sk-SK"/>
              </w:rPr>
              <w:t xml:space="preserve"> v evidencii 69 506 a vo veku 25-29 rokov 49 903.</w:t>
            </w:r>
          </w:p>
          <w:p w:rsidR="0074671A" w:rsidP="007B7BC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 w:rsidRPr="00237B7B" w:rsidP="007B7BC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37B7B" w:rsidR="004D216D">
              <w:rPr>
                <w:rFonts w:ascii="Times New Roman" w:hAnsi="Times New Roman"/>
                <w:lang w:val="sk-SK"/>
              </w:rPr>
              <w:t>Predpokladá sa zvýšenie účinnosti a adresnejšie zameranie podpory</w:t>
            </w:r>
            <w:r w:rsidRPr="00237B7B" w:rsidR="00C9368B">
              <w:rPr>
                <w:rFonts w:ascii="Times New Roman" w:hAnsi="Times New Roman"/>
                <w:lang w:val="sk-SK"/>
              </w:rPr>
              <w:t xml:space="preserve"> </w:t>
            </w:r>
            <w:r w:rsidRPr="00237B7B" w:rsidR="004D216D">
              <w:rPr>
                <w:rFonts w:ascii="Times New Roman" w:hAnsi="Times New Roman"/>
                <w:lang w:val="sk-SK"/>
              </w:rPr>
              <w:t>vytvárani</w:t>
            </w:r>
            <w:r w:rsidRPr="00237B7B" w:rsidR="00E002B1">
              <w:rPr>
                <w:rFonts w:ascii="Times New Roman" w:hAnsi="Times New Roman"/>
                <w:lang w:val="sk-SK"/>
              </w:rPr>
              <w:t xml:space="preserve">a a udržania </w:t>
            </w:r>
            <w:r w:rsidRPr="00237B7B" w:rsidR="004D216D">
              <w:rPr>
                <w:rFonts w:ascii="Times New Roman" w:hAnsi="Times New Roman"/>
                <w:lang w:val="sk-SK"/>
              </w:rPr>
              <w:t xml:space="preserve">pracovných miest pre </w:t>
            </w:r>
            <w:r w:rsidRPr="00237B7B" w:rsidR="00E002B1">
              <w:rPr>
                <w:rFonts w:ascii="Times New Roman" w:hAnsi="Times New Roman"/>
                <w:lang w:val="sk-SK"/>
              </w:rPr>
              <w:t xml:space="preserve">uchádzačov o zamestnanie, </w:t>
            </w:r>
            <w:r w:rsidR="007B7BC8">
              <w:rPr>
                <w:rFonts w:ascii="Times New Roman" w:hAnsi="Times New Roman"/>
                <w:lang w:val="sk-SK"/>
              </w:rPr>
              <w:t>do 29 rokov veku</w:t>
            </w:r>
            <w:r w:rsidRPr="00237B7B" w:rsidR="004D216D">
              <w:rPr>
                <w:rFonts w:ascii="Times New Roman" w:hAnsi="Times New Roman"/>
                <w:lang w:val="sk-SK"/>
              </w:rPr>
              <w:t xml:space="preserve">. </w:t>
            </w:r>
          </w:p>
        </w:tc>
      </w:tr>
    </w:tbl>
    <w:p w:rsidR="003B0B8B" w:rsidRPr="00C9368B" w:rsidP="00C9368B">
      <w:pPr>
        <w:pStyle w:val="BodyText"/>
        <w:tabs>
          <w:tab w:val="num" w:pos="1080"/>
        </w:tabs>
        <w:bidi w:val="0"/>
        <w:ind w:left="708"/>
        <w:jc w:val="both"/>
        <w:rPr>
          <w:rFonts w:ascii="Times New Roman" w:hAnsi="Times New Roman"/>
          <w:b w:val="0"/>
          <w:bCs/>
          <w:szCs w:val="24"/>
        </w:rPr>
      </w:pPr>
    </w:p>
    <w:sectPr w:rsidSect="00EB28D0">
      <w:headerReference w:type="default" r:id="rId4"/>
      <w:footerReference w:type="even" r:id="rId5"/>
      <w:footerReference w:type="default" r:id="rId6"/>
      <w:pgSz w:w="11906" w:h="16838"/>
      <w:pgMar w:top="1418" w:right="1418" w:bottom="1418" w:left="1418" w:header="709" w:footer="709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ndara">
    <w:panose1 w:val="020E050203030302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8D0" w:rsidP="007404F4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B28D0" w:rsidP="00EB28D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8D0" w:rsidP="00EB28D0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7B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57AF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88387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01107B31"/>
    <w:multiLevelType w:val="hybridMultilevel"/>
    <w:tmpl w:val="64F2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4">
    <w:nsid w:val="066573AA"/>
    <w:multiLevelType w:val="hybridMultilevel"/>
    <w:tmpl w:val="0DDABF12"/>
    <w:lvl w:ilvl="0">
      <w:start w:val="1"/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Candara" w:eastAsia="Times New Roman" w:hAnsi="Candar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C9B"/>
    <w:multiLevelType w:val="hybridMultilevel"/>
    <w:tmpl w:val="03E6F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187A7D"/>
    <w:multiLevelType w:val="hybridMultilevel"/>
    <w:tmpl w:val="5B9828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6890D4A"/>
    <w:multiLevelType w:val="hybridMultilevel"/>
    <w:tmpl w:val="A86A586C"/>
    <w:lvl w:ilvl="0">
      <w:start w:val="1"/>
      <w:numFmt w:val="bullet"/>
      <w:lvlText w:val="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>
    <w:nsid w:val="6ED82FC1"/>
    <w:multiLevelType w:val="hybridMultilevel"/>
    <w:tmpl w:val="7EF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8A4091"/>
    <w:multiLevelType w:val="hybridMultilevel"/>
    <w:tmpl w:val="8DE6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3B7131C"/>
    <w:multiLevelType w:val="hybridMultilevel"/>
    <w:tmpl w:val="B7E41F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D0C12C8"/>
    <w:multiLevelType w:val="hybridMultilevel"/>
    <w:tmpl w:val="3A704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2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3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4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5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6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7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8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10"/>
  </w:num>
  <w:num w:numId="8">
    <w:abstractNumId w:val="5"/>
  </w:num>
  <w:num w:numId="9">
    <w:abstractNumId w:val="9"/>
  </w:num>
  <w:num w:numId="10">
    <w:abstractNumId w:val="11"/>
  </w:num>
  <w:num w:numId="11">
    <w:abstractNumId w:val="1"/>
  </w:num>
  <w:num w:numId="12">
    <w:abstractNumId w:val="7"/>
  </w:num>
  <w:num w:numId="13">
    <w:abstractNumId w:val="3"/>
  </w:num>
  <w:num w:numId="14">
    <w:abstractNumId w:val="2"/>
  </w:num>
  <w:num w:numId="15">
    <w:abstractNumId w:val="6"/>
  </w:num>
  <w:num w:numId="16">
    <w:abstractNumId w:val="8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B0B8B"/>
    <w:rsid w:val="00053E4F"/>
    <w:rsid w:val="000835C6"/>
    <w:rsid w:val="00096C1F"/>
    <w:rsid w:val="000D0165"/>
    <w:rsid w:val="000D416F"/>
    <w:rsid w:val="000D4A47"/>
    <w:rsid w:val="000F6F48"/>
    <w:rsid w:val="001017CD"/>
    <w:rsid w:val="0012044B"/>
    <w:rsid w:val="0013703F"/>
    <w:rsid w:val="0019605C"/>
    <w:rsid w:val="001C471C"/>
    <w:rsid w:val="001E1238"/>
    <w:rsid w:val="001F2248"/>
    <w:rsid w:val="001F68CD"/>
    <w:rsid w:val="002157C8"/>
    <w:rsid w:val="00237B7B"/>
    <w:rsid w:val="0037522E"/>
    <w:rsid w:val="003B0B8B"/>
    <w:rsid w:val="003B14E2"/>
    <w:rsid w:val="003C1478"/>
    <w:rsid w:val="003D4C48"/>
    <w:rsid w:val="003E4D02"/>
    <w:rsid w:val="004677EF"/>
    <w:rsid w:val="004768DE"/>
    <w:rsid w:val="004868AE"/>
    <w:rsid w:val="004D216D"/>
    <w:rsid w:val="005133C3"/>
    <w:rsid w:val="005333D2"/>
    <w:rsid w:val="00545D6C"/>
    <w:rsid w:val="005874DF"/>
    <w:rsid w:val="005A788F"/>
    <w:rsid w:val="005B5E16"/>
    <w:rsid w:val="005E1C77"/>
    <w:rsid w:val="005E765D"/>
    <w:rsid w:val="00602300"/>
    <w:rsid w:val="006215D4"/>
    <w:rsid w:val="00683A40"/>
    <w:rsid w:val="006C49DA"/>
    <w:rsid w:val="007404F4"/>
    <w:rsid w:val="0074671A"/>
    <w:rsid w:val="00775954"/>
    <w:rsid w:val="007974D0"/>
    <w:rsid w:val="007B11C6"/>
    <w:rsid w:val="007B7BC8"/>
    <w:rsid w:val="007C0242"/>
    <w:rsid w:val="007C47D6"/>
    <w:rsid w:val="007E0532"/>
    <w:rsid w:val="00827F7D"/>
    <w:rsid w:val="00833160"/>
    <w:rsid w:val="00884D51"/>
    <w:rsid w:val="008F5506"/>
    <w:rsid w:val="008F5A3F"/>
    <w:rsid w:val="00910812"/>
    <w:rsid w:val="00945F94"/>
    <w:rsid w:val="009A1956"/>
    <w:rsid w:val="009D28DC"/>
    <w:rsid w:val="00A159D1"/>
    <w:rsid w:val="00A22121"/>
    <w:rsid w:val="00AC1FB4"/>
    <w:rsid w:val="00AE4D19"/>
    <w:rsid w:val="00B049DE"/>
    <w:rsid w:val="00B10764"/>
    <w:rsid w:val="00B42E1C"/>
    <w:rsid w:val="00B7736C"/>
    <w:rsid w:val="00BA2BAB"/>
    <w:rsid w:val="00BD453B"/>
    <w:rsid w:val="00BE3738"/>
    <w:rsid w:val="00BE5F53"/>
    <w:rsid w:val="00C21741"/>
    <w:rsid w:val="00C42DDC"/>
    <w:rsid w:val="00C60160"/>
    <w:rsid w:val="00C6096D"/>
    <w:rsid w:val="00C615F4"/>
    <w:rsid w:val="00C9368B"/>
    <w:rsid w:val="00CC1D4A"/>
    <w:rsid w:val="00CD5ED1"/>
    <w:rsid w:val="00D407A3"/>
    <w:rsid w:val="00D72C46"/>
    <w:rsid w:val="00DD1DA5"/>
    <w:rsid w:val="00DF579D"/>
    <w:rsid w:val="00E002B1"/>
    <w:rsid w:val="00E5725A"/>
    <w:rsid w:val="00E72670"/>
    <w:rsid w:val="00EA7A19"/>
    <w:rsid w:val="00EB28D0"/>
    <w:rsid w:val="00EB45F6"/>
    <w:rsid w:val="00ED360F"/>
    <w:rsid w:val="00EE41BC"/>
    <w:rsid w:val="00F126D0"/>
    <w:rsid w:val="00F52B7C"/>
    <w:rsid w:val="00F534AF"/>
    <w:rsid w:val="00F77D9D"/>
    <w:rsid w:val="00FA0046"/>
    <w:rsid w:val="00FB6056"/>
    <w:rsid w:val="00FC103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paragraph" w:styleId="Heading2">
    <w:name w:val="heading 2"/>
    <w:aliases w:val="Paragraaf"/>
    <w:basedOn w:val="Normal"/>
    <w:next w:val="BodyText3"/>
    <w:link w:val="Nadpis2Char"/>
    <w:uiPriority w:val="9"/>
    <w:qFormat/>
    <w:pPr>
      <w:keepNext/>
      <w:keepLines/>
      <w:tabs>
        <w:tab w:val="left" w:pos="1701"/>
      </w:tabs>
      <w:spacing w:before="240" w:after="120"/>
      <w:jc w:val="left"/>
      <w:outlineLvl w:val="1"/>
    </w:pPr>
    <w:rPr>
      <w:b/>
      <w:kern w:val="28"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Nadpis6Char"/>
    <w:uiPriority w:val="9"/>
    <w:qFormat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aliases w:val="Paragraaf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x-none" w:eastAsia="sk-SK"/>
    </w:rPr>
  </w:style>
  <w:style w:type="paragraph" w:styleId="ListNumber">
    <w:name w:val="List Number"/>
    <w:basedOn w:val="Normal"/>
    <w:uiPriority w:val="99"/>
    <w:pPr>
      <w:numPr>
        <w:numId w:val="1"/>
      </w:numPr>
      <w:tabs>
        <w:tab w:val="num" w:pos="643"/>
        <w:tab w:val="left" w:pos="709"/>
        <w:tab w:val="num" w:pos="1418"/>
      </w:tabs>
      <w:spacing w:before="80"/>
      <w:ind w:left="1418" w:hanging="567"/>
      <w:jc w:val="both"/>
    </w:pPr>
    <w:rPr>
      <w:szCs w:val="20"/>
      <w:lang w:val="en-GB"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sz w:val="28"/>
      <w:szCs w:val="20"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FootnoteText">
    <w:name w:val="footnote text"/>
    <w:aliases w:val="Footnote,Footnote Text Char Char,Footnote Text Char1,fn"/>
    <w:basedOn w:val="Normal"/>
    <w:link w:val="TextpoznmkypodiarouChar"/>
    <w:uiPriority w:val="99"/>
    <w:semiHidden/>
    <w:pPr>
      <w:jc w:val="left"/>
    </w:pPr>
    <w:rPr>
      <w:sz w:val="20"/>
      <w:szCs w:val="20"/>
      <w:lang w:val="sk-SK" w:eastAsia="en-US"/>
    </w:rPr>
  </w:style>
  <w:style w:type="character" w:customStyle="1" w:styleId="TextpoznmkypodiarouChar">
    <w:name w:val="Text poznámky pod čiarou Char"/>
    <w:aliases w:val="Footnote Char,Footnote Text Char Char Char,Footnote Text Char1 Char,fn Char"/>
    <w:basedOn w:val="DefaultParagraphFont"/>
    <w:link w:val="FootnoteText"/>
    <w:uiPriority w:val="99"/>
    <w:semiHidden/>
    <w:locked/>
    <w:rPr>
      <w:rFonts w:cs="Times New Roman"/>
      <w:rtl w:val="0"/>
      <w:cs w:val="0"/>
      <w:lang w:val="x-none" w:eastAsia="sk-SK"/>
    </w:rPr>
  </w:style>
  <w:style w:type="character" w:styleId="FootnoteReference">
    <w:name w:val="footnote reference"/>
    <w:aliases w:val="Footnote symbol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Caption">
    <w:name w:val="caption"/>
    <w:basedOn w:val="Normal"/>
    <w:next w:val="Normal"/>
    <w:uiPriority w:val="35"/>
    <w:qFormat/>
    <w:pPr>
      <w:keepNext/>
      <w:spacing w:before="240" w:after="120"/>
      <w:jc w:val="left"/>
    </w:pPr>
    <w:rPr>
      <w:b/>
      <w:bCs/>
      <w:szCs w:val="20"/>
      <w:lang w:val="en-GB" w:eastAsia="en-US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  <w:lang w:val="x-none" w:eastAsia="sk-SK"/>
    </w:rPr>
  </w:style>
  <w:style w:type="paragraph" w:customStyle="1" w:styleId="odrazka">
    <w:name w:val="odrazka"/>
    <w:basedOn w:val="Normal"/>
    <w:pPr>
      <w:numPr>
        <w:numId w:val="157"/>
      </w:numPr>
      <w:tabs>
        <w:tab w:val="num" w:pos="360"/>
        <w:tab w:val="left" w:pos="851"/>
      </w:tabs>
      <w:spacing w:before="120"/>
      <w:jc w:val="both"/>
    </w:pPr>
    <w:rPr>
      <w:szCs w:val="20"/>
      <w:lang w:val="en-GB" w:eastAsia="en-US"/>
    </w:rPr>
  </w:style>
  <w:style w:type="paragraph" w:styleId="NormalWeb">
    <w:name w:val="Normal (Web)"/>
    <w:aliases w:val="webb"/>
    <w:basedOn w:val="Normal"/>
    <w:uiPriority w:val="99"/>
    <w:pPr>
      <w:spacing w:before="100" w:beforeAutospacing="1" w:after="100" w:afterAutospacing="1"/>
      <w:jc w:val="left"/>
    </w:pPr>
    <w:rPr>
      <w:lang w:eastAsia="en-US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E002B1"/>
    <w:rPr>
      <w:rFonts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475</Words>
  <Characters>2709</Characters>
  <Application>Microsoft Office Word</Application>
  <DocSecurity>0</DocSecurity>
  <Lines>0</Lines>
  <Paragraphs>0</Paragraphs>
  <ScaleCrop>false</ScaleCrop>
  <Company>mhsr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 na podnikateľské prostredie</dc:title>
  <dc:creator>zabkova</dc:creator>
  <cp:lastModifiedBy>Varos Juraj</cp:lastModifiedBy>
  <cp:revision>5</cp:revision>
  <cp:lastPrinted>2012-07-27T07:06:00Z</cp:lastPrinted>
  <dcterms:created xsi:type="dcterms:W3CDTF">2014-08-01T08:59:00Z</dcterms:created>
  <dcterms:modified xsi:type="dcterms:W3CDTF">2014-08-05T14:33:00Z</dcterms:modified>
</cp:coreProperties>
</file>