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3106" w:rsidRPr="003A3106" w:rsidP="003A3106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 w:rsidRPr="003A3106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3A3106" w:rsidRPr="003A3106" w:rsidP="003A3106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A3106">
        <w:rPr>
          <w:rFonts w:ascii="Times New Roman" w:hAnsi="Times New Roman"/>
          <w:b/>
          <w:sz w:val="24"/>
          <w:szCs w:val="24"/>
          <w:lang w:eastAsia="sk-SK"/>
        </w:rPr>
        <w:t>VI.</w:t>
      </w:r>
      <w:r w:rsidRPr="003A310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A3106"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3A3106" w:rsidRPr="003A3106" w:rsidP="003A3106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A3106" w:rsidRPr="003A3106" w:rsidP="003A310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3A3106" w:rsidRPr="003A3106" w:rsidP="003A310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="00FD73D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1119</w:t>
      </w:r>
    </w:p>
    <w:p w:rsidR="003A3106" w:rsidRPr="003A3106" w:rsidP="003A310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A3106" w:rsidRPr="003A3106" w:rsidP="003A310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A3106">
        <w:rPr>
          <w:rFonts w:ascii="Times New Roman" w:hAnsi="Times New Roman"/>
          <w:b/>
          <w:sz w:val="24"/>
          <w:szCs w:val="24"/>
          <w:lang w:eastAsia="sk-SK"/>
        </w:rPr>
        <w:t>VLÁDNY NÁVRH</w:t>
      </w: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ZÁKON</w:t>
      </w:r>
    </w:p>
    <w:p w:rsidR="0038269A" w:rsidRPr="00553C57" w:rsidP="00AE1388">
      <w:pPr>
        <w:bidi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 .........................2014,</w:t>
      </w:r>
    </w:p>
    <w:p w:rsidR="007E7569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57" w:rsidR="0038269A">
        <w:rPr>
          <w:rFonts w:ascii="Times New Roman" w:hAnsi="Times New Roman"/>
          <w:b/>
          <w:sz w:val="24"/>
          <w:szCs w:val="24"/>
        </w:rPr>
        <w:t xml:space="preserve">ktorým sa mení a dopĺňa zákon č. 453/2003 Z. z. </w:t>
      </w:r>
      <w:r w:rsidRPr="00553C57" w:rsidR="005B276A">
        <w:rPr>
          <w:rFonts w:ascii="Times New Roman" w:hAnsi="Times New Roman"/>
          <w:b/>
          <w:sz w:val="24"/>
          <w:szCs w:val="24"/>
        </w:rPr>
        <w:t>o orgánoch štátnej správy v oblasti sociálnych vecí, rodiny a služieb zamestnanosti </w:t>
      </w: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C57" w:rsidR="007E7569">
        <w:rPr>
          <w:rFonts w:ascii="Times New Roman" w:hAnsi="Times New Roman"/>
          <w:b/>
          <w:sz w:val="24"/>
          <w:szCs w:val="24"/>
        </w:rPr>
        <w:t xml:space="preserve">a o zmene </w:t>
      </w:r>
      <w:r w:rsidRPr="00553C57" w:rsidR="005B276A">
        <w:rPr>
          <w:rFonts w:ascii="Times New Roman" w:hAnsi="Times New Roman"/>
          <w:b/>
          <w:sz w:val="24"/>
          <w:szCs w:val="24"/>
        </w:rPr>
        <w:t>a doplnení niektorých zákonov v znení neskorších predpisov</w:t>
      </w:r>
      <w:r w:rsidRPr="00553C57" w:rsidR="00501224">
        <w:rPr>
          <w:rFonts w:ascii="Times New Roman" w:hAnsi="Times New Roman"/>
          <w:b/>
          <w:sz w:val="24"/>
          <w:szCs w:val="24"/>
        </w:rPr>
        <w:t xml:space="preserve"> a ktorým sa men</w:t>
      </w:r>
      <w:r w:rsidRPr="00553C57" w:rsidR="00903EB2">
        <w:rPr>
          <w:rFonts w:ascii="Times New Roman" w:hAnsi="Times New Roman"/>
          <w:b/>
          <w:sz w:val="24"/>
          <w:szCs w:val="24"/>
        </w:rPr>
        <w:t>ia a dopĺňajú niektoré zákony</w:t>
      </w: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22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38269A">
        <w:rPr>
          <w:rFonts w:ascii="Times New Roman" w:hAnsi="Times New Roman"/>
          <w:sz w:val="24"/>
          <w:szCs w:val="24"/>
        </w:rPr>
        <w:tab/>
        <w:t>Národná rada Slovenskej republiky sa uzniesla na tomto zákone:</w:t>
      </w:r>
    </w:p>
    <w:p w:rsidR="0050122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Čl. I</w:t>
      </w:r>
    </w:p>
    <w:p w:rsidR="0038269A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22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38269A">
        <w:rPr>
          <w:rFonts w:ascii="Times New Roman" w:hAnsi="Times New Roman"/>
          <w:b/>
          <w:sz w:val="24"/>
          <w:szCs w:val="24"/>
        </w:rPr>
        <w:tab/>
      </w:r>
      <w:r w:rsidRPr="00553C57" w:rsidR="0038269A">
        <w:rPr>
          <w:rFonts w:ascii="Times New Roman" w:hAnsi="Times New Roman"/>
          <w:sz w:val="24"/>
          <w:szCs w:val="24"/>
        </w:rPr>
        <w:t>Zákon č. 453/2003 Z. z. o orgánoch štátnej správy v oblasti sociálnych vecí, rodiny a služieb zamestnanosti a o zmene a doplnení niektorých zákonov v</w:t>
      </w:r>
      <w:r w:rsidRPr="00553C57" w:rsidR="00763CC8">
        <w:rPr>
          <w:rFonts w:ascii="Times New Roman" w:hAnsi="Times New Roman"/>
          <w:sz w:val="24"/>
          <w:szCs w:val="24"/>
        </w:rPr>
        <w:t> </w:t>
      </w:r>
      <w:r w:rsidRPr="00553C57" w:rsidR="0038269A">
        <w:rPr>
          <w:rFonts w:ascii="Times New Roman" w:hAnsi="Times New Roman"/>
          <w:sz w:val="24"/>
          <w:szCs w:val="24"/>
        </w:rPr>
        <w:t>znení</w:t>
      </w:r>
      <w:r w:rsidRPr="00553C57" w:rsidR="00763CC8">
        <w:rPr>
          <w:rFonts w:ascii="Times New Roman" w:hAnsi="Times New Roman"/>
          <w:sz w:val="24"/>
          <w:szCs w:val="24"/>
        </w:rPr>
        <w:t xml:space="preserve"> zákona č. 5/2004 Z.</w:t>
      </w:r>
      <w:r w:rsidRPr="00553C57" w:rsidR="00145F06">
        <w:rPr>
          <w:rFonts w:ascii="Times New Roman" w:hAnsi="Times New Roman"/>
          <w:sz w:val="24"/>
          <w:szCs w:val="24"/>
        </w:rPr>
        <w:t> </w:t>
      </w:r>
      <w:r w:rsidRPr="00553C57" w:rsidR="00763CC8">
        <w:rPr>
          <w:rFonts w:ascii="Times New Roman" w:hAnsi="Times New Roman"/>
          <w:sz w:val="24"/>
          <w:szCs w:val="24"/>
        </w:rPr>
        <w:t>z., zákona</w:t>
      </w:r>
      <w:r w:rsidRPr="00553C57" w:rsidR="00905D58">
        <w:rPr>
          <w:rFonts w:ascii="Times New Roman" w:hAnsi="Times New Roman"/>
          <w:sz w:val="24"/>
          <w:szCs w:val="24"/>
        </w:rPr>
        <w:t xml:space="preserve"> č. 82/2005 Z. z., zákona č. 573</w:t>
      </w:r>
      <w:r w:rsidRPr="00553C57" w:rsidR="00763CC8">
        <w:rPr>
          <w:rFonts w:ascii="Times New Roman" w:hAnsi="Times New Roman"/>
          <w:sz w:val="24"/>
          <w:szCs w:val="24"/>
        </w:rPr>
        <w:t>/2005 Z. z., zákona č. 592/2006 Z. z., zákona č.</w:t>
      </w:r>
      <w:r w:rsidRPr="00553C57" w:rsidR="00145F06">
        <w:rPr>
          <w:rFonts w:ascii="Times New Roman" w:hAnsi="Times New Roman"/>
          <w:sz w:val="24"/>
          <w:szCs w:val="24"/>
        </w:rPr>
        <w:t> </w:t>
      </w:r>
      <w:r w:rsidRPr="00553C57" w:rsidR="00763CC8">
        <w:rPr>
          <w:rFonts w:ascii="Times New Roman" w:hAnsi="Times New Roman"/>
          <w:sz w:val="24"/>
          <w:szCs w:val="24"/>
        </w:rPr>
        <w:t>664/2006 Z. z., zákona č. 180/2011 Z. z. a zákona č. 383/2013 Z. z. sa mení a dopĺňa takto:</w:t>
      </w:r>
      <w:r w:rsidRPr="00553C57" w:rsidR="0038269A">
        <w:rPr>
          <w:rFonts w:ascii="Times New Roman" w:hAnsi="Times New Roman"/>
          <w:sz w:val="24"/>
          <w:szCs w:val="24"/>
        </w:rPr>
        <w:t xml:space="preserve"> </w:t>
      </w:r>
    </w:p>
    <w:p w:rsidR="00F902E9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580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 písmeno</w:t>
      </w:r>
      <w:r w:rsidRPr="00553C57" w:rsidR="00881F17">
        <w:rPr>
          <w:rFonts w:ascii="Times New Roman" w:hAnsi="Times New Roman"/>
          <w:sz w:val="24"/>
          <w:szCs w:val="24"/>
        </w:rPr>
        <w:t xml:space="preserve"> c) </w:t>
      </w:r>
      <w:r w:rsidRPr="00553C57">
        <w:rPr>
          <w:rFonts w:ascii="Times New Roman" w:hAnsi="Times New Roman"/>
          <w:sz w:val="24"/>
          <w:szCs w:val="24"/>
        </w:rPr>
        <w:t>znie:</w:t>
      </w:r>
    </w:p>
    <w:p w:rsidR="00881F17" w:rsidRPr="00553C57" w:rsidP="00AE1388">
      <w:pPr>
        <w:bidi w:val="0"/>
        <w:spacing w:after="0" w:line="240" w:lineRule="auto"/>
        <w:ind w:left="754" w:hanging="397"/>
        <w:jc w:val="both"/>
        <w:rPr>
          <w:rFonts w:ascii="Times New Roman" w:hAnsi="Times New Roman"/>
          <w:sz w:val="24"/>
          <w:szCs w:val="24"/>
        </w:rPr>
      </w:pPr>
      <w:r w:rsidRPr="00553C57" w:rsidR="00DC7580">
        <w:rPr>
          <w:rFonts w:ascii="Times New Roman" w:hAnsi="Times New Roman"/>
          <w:sz w:val="24"/>
          <w:szCs w:val="24"/>
        </w:rPr>
        <w:t>„c) schvaľuje návrhy Ústredia práce, sociálnych vecí a rodiny na zriadenie a zrušenie pracoviska Ústredia práce, sociálnych vecí a rodiny,“.</w:t>
      </w:r>
    </w:p>
    <w:p w:rsidR="00501224" w:rsidRPr="00553C57" w:rsidP="00DE599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BC7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50489B">
        <w:rPr>
          <w:rFonts w:ascii="Times New Roman" w:hAnsi="Times New Roman"/>
          <w:sz w:val="24"/>
          <w:szCs w:val="24"/>
        </w:rPr>
        <w:t>V § 3 písm</w:t>
      </w:r>
      <w:r w:rsidRPr="00553C57" w:rsidR="00262133">
        <w:rPr>
          <w:rFonts w:ascii="Times New Roman" w:hAnsi="Times New Roman"/>
          <w:sz w:val="24"/>
          <w:szCs w:val="24"/>
        </w:rPr>
        <w:t>. e) sa na konci pripájajú tieto slová</w:t>
      </w:r>
      <w:r w:rsidRPr="00553C57" w:rsidR="00AB7E20">
        <w:rPr>
          <w:rFonts w:ascii="Times New Roman" w:hAnsi="Times New Roman"/>
          <w:sz w:val="24"/>
          <w:szCs w:val="24"/>
        </w:rPr>
        <w:t>:</w:t>
      </w:r>
      <w:r w:rsidRPr="00553C57" w:rsidR="00262133">
        <w:rPr>
          <w:rFonts w:ascii="Times New Roman" w:hAnsi="Times New Roman"/>
          <w:sz w:val="24"/>
          <w:szCs w:val="24"/>
        </w:rPr>
        <w:t xml:space="preserve"> „</w:t>
      </w:r>
      <w:r w:rsidRPr="00553C57" w:rsidR="0050489B">
        <w:rPr>
          <w:rFonts w:ascii="Times New Roman" w:hAnsi="Times New Roman"/>
          <w:sz w:val="24"/>
          <w:szCs w:val="24"/>
        </w:rPr>
        <w:t>ak osobitný predpis</w:t>
      </w:r>
      <w:r w:rsidRPr="00553C57" w:rsidR="0033719D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33719D">
        <w:rPr>
          <w:rFonts w:ascii="Times New Roman" w:hAnsi="Times New Roman"/>
          <w:sz w:val="24"/>
          <w:szCs w:val="24"/>
        </w:rPr>
        <w:t>)</w:t>
      </w:r>
      <w:r w:rsidRPr="00553C57" w:rsidR="0050489B">
        <w:rPr>
          <w:rFonts w:ascii="Times New Roman" w:hAnsi="Times New Roman"/>
          <w:sz w:val="24"/>
          <w:szCs w:val="24"/>
        </w:rPr>
        <w:t xml:space="preserve"> neustanovuje inak,“.</w:t>
      </w:r>
    </w:p>
    <w:p w:rsidR="00AE46E1" w:rsidRPr="00553C57" w:rsidP="00AE46E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46E1" w:rsidRPr="00553C57" w:rsidP="00AE46E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Poznámk</w:t>
      </w:r>
      <w:r w:rsidRPr="00553C57" w:rsidR="00262133">
        <w:rPr>
          <w:rFonts w:ascii="Times New Roman" w:hAnsi="Times New Roman"/>
          <w:sz w:val="24"/>
          <w:szCs w:val="24"/>
        </w:rPr>
        <w:t>a</w:t>
      </w:r>
      <w:r w:rsidRPr="00553C57">
        <w:rPr>
          <w:rFonts w:ascii="Times New Roman" w:hAnsi="Times New Roman"/>
          <w:sz w:val="24"/>
          <w:szCs w:val="24"/>
        </w:rPr>
        <w:t xml:space="preserve"> pod čiarou k odkaz</w:t>
      </w:r>
      <w:r w:rsidRPr="00553C57" w:rsidR="00262133">
        <w:rPr>
          <w:rFonts w:ascii="Times New Roman" w:hAnsi="Times New Roman"/>
          <w:sz w:val="24"/>
          <w:szCs w:val="24"/>
        </w:rPr>
        <w:t>u</w:t>
      </w:r>
      <w:r w:rsidRPr="00553C57">
        <w:rPr>
          <w:rFonts w:ascii="Times New Roman" w:hAnsi="Times New Roman"/>
          <w:sz w:val="24"/>
          <w:szCs w:val="24"/>
        </w:rPr>
        <w:t xml:space="preserve"> 1 zn</w:t>
      </w:r>
      <w:r w:rsidRPr="00553C57" w:rsidR="00262133">
        <w:rPr>
          <w:rFonts w:ascii="Times New Roman" w:hAnsi="Times New Roman"/>
          <w:sz w:val="24"/>
          <w:szCs w:val="24"/>
        </w:rPr>
        <w:t>i</w:t>
      </w:r>
      <w:r w:rsidRPr="00553C57">
        <w:rPr>
          <w:rFonts w:ascii="Times New Roman" w:hAnsi="Times New Roman"/>
          <w:sz w:val="24"/>
          <w:szCs w:val="24"/>
        </w:rPr>
        <w:t>e:</w:t>
      </w:r>
    </w:p>
    <w:p w:rsidR="00F25438" w:rsidRPr="00553C57" w:rsidP="00F25438">
      <w:pPr>
        <w:pStyle w:val="ListParagraph"/>
        <w:bidi w:val="0"/>
        <w:spacing w:after="0" w:line="240" w:lineRule="auto"/>
        <w:ind w:left="743" w:hanging="386"/>
        <w:jc w:val="both"/>
        <w:rPr>
          <w:rFonts w:ascii="Times New Roman" w:hAnsi="Times New Roman"/>
          <w:sz w:val="24"/>
          <w:szCs w:val="24"/>
        </w:rPr>
      </w:pPr>
      <w:r w:rsidRPr="00553C57" w:rsidR="00AE46E1">
        <w:rPr>
          <w:rFonts w:ascii="Times New Roman" w:hAnsi="Times New Roman"/>
          <w:sz w:val="24"/>
          <w:szCs w:val="24"/>
        </w:rPr>
        <w:t>„</w:t>
      </w:r>
      <w:r w:rsidRPr="00553C57" w:rsidR="00AE46E1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AE46E1">
        <w:rPr>
          <w:rFonts w:ascii="Times New Roman" w:hAnsi="Times New Roman"/>
          <w:sz w:val="24"/>
          <w:szCs w:val="24"/>
        </w:rPr>
        <w:t xml:space="preserve">) </w:t>
      </w:r>
      <w:r w:rsidRPr="00553C57" w:rsidR="000036B1">
        <w:rPr>
          <w:rFonts w:ascii="Times New Roman" w:hAnsi="Times New Roman"/>
          <w:sz w:val="24"/>
          <w:szCs w:val="24"/>
        </w:rPr>
        <w:t>§ 70 ods. 2 z</w:t>
      </w:r>
      <w:r w:rsidRPr="00553C57">
        <w:rPr>
          <w:rFonts w:ascii="Times New Roman" w:hAnsi="Times New Roman"/>
          <w:sz w:val="24"/>
          <w:szCs w:val="24"/>
        </w:rPr>
        <w:t>ákon</w:t>
      </w:r>
      <w:r w:rsidRPr="00553C57" w:rsidR="000036B1">
        <w:rPr>
          <w:rFonts w:ascii="Times New Roman" w:hAnsi="Times New Roman"/>
          <w:sz w:val="24"/>
          <w:szCs w:val="24"/>
        </w:rPr>
        <w:t>a</w:t>
      </w:r>
      <w:r w:rsidRPr="00553C57">
        <w:rPr>
          <w:rFonts w:ascii="Times New Roman" w:hAnsi="Times New Roman"/>
          <w:sz w:val="24"/>
          <w:szCs w:val="24"/>
        </w:rPr>
        <w:t xml:space="preserve"> č. 5/2004 Z. z. o službách zamestnanosti a o zmene a doplnení niektorých zákonov v znení neskorších</w:t>
      </w:r>
      <w:r w:rsidRPr="00553C57" w:rsidR="001E1145">
        <w:rPr>
          <w:rFonts w:ascii="Times New Roman" w:hAnsi="Times New Roman"/>
          <w:sz w:val="24"/>
          <w:szCs w:val="24"/>
        </w:rPr>
        <w:t xml:space="preserve"> predpisov</w:t>
      </w:r>
      <w:r w:rsidRPr="00553C57">
        <w:rPr>
          <w:rFonts w:ascii="Times New Roman" w:hAnsi="Times New Roman"/>
          <w:sz w:val="24"/>
          <w:szCs w:val="24"/>
        </w:rPr>
        <w:t>.“.</w:t>
      </w:r>
    </w:p>
    <w:p w:rsidR="0050489B" w:rsidRPr="00553C57" w:rsidP="005048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0D9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</w:t>
      </w:r>
      <w:r w:rsidRPr="00553C57" w:rsidR="003E431C">
        <w:rPr>
          <w:rFonts w:ascii="Times New Roman" w:hAnsi="Times New Roman"/>
          <w:sz w:val="24"/>
          <w:szCs w:val="24"/>
        </w:rPr>
        <w:t xml:space="preserve">3 písm. </w:t>
      </w:r>
      <w:r w:rsidRPr="00553C57" w:rsidR="00C22E47">
        <w:rPr>
          <w:rFonts w:ascii="Times New Roman" w:hAnsi="Times New Roman"/>
          <w:sz w:val="24"/>
          <w:szCs w:val="24"/>
        </w:rPr>
        <w:t xml:space="preserve">g) sa odkaz </w:t>
      </w:r>
      <w:r w:rsidRPr="00553C57" w:rsidR="000036B1">
        <w:rPr>
          <w:rFonts w:ascii="Times New Roman" w:hAnsi="Times New Roman"/>
          <w:sz w:val="24"/>
          <w:szCs w:val="24"/>
        </w:rPr>
        <w:t>„</w:t>
      </w:r>
      <w:r w:rsidRPr="00553C57" w:rsidR="00C22E4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036B1">
        <w:rPr>
          <w:rFonts w:ascii="Times New Roman" w:hAnsi="Times New Roman"/>
          <w:sz w:val="24"/>
          <w:szCs w:val="24"/>
        </w:rPr>
        <w:t>)“</w:t>
      </w:r>
      <w:r w:rsidRPr="00553C57" w:rsidR="00C22E47">
        <w:rPr>
          <w:rFonts w:ascii="Times New Roman" w:hAnsi="Times New Roman"/>
          <w:sz w:val="24"/>
          <w:szCs w:val="24"/>
        </w:rPr>
        <w:t xml:space="preserve"> nahrádza odkazom </w:t>
      </w:r>
      <w:r w:rsidRPr="00553C57" w:rsidR="000036B1">
        <w:rPr>
          <w:rFonts w:ascii="Times New Roman" w:hAnsi="Times New Roman"/>
          <w:sz w:val="24"/>
          <w:szCs w:val="24"/>
        </w:rPr>
        <w:t>„</w:t>
      </w:r>
      <w:r w:rsidRPr="00553C57" w:rsidR="00C22E4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a</w:t>
      </w:r>
      <w:r w:rsidRPr="00553C57" w:rsidR="000036B1">
        <w:rPr>
          <w:rFonts w:ascii="Times New Roman" w:hAnsi="Times New Roman"/>
          <w:sz w:val="24"/>
          <w:szCs w:val="24"/>
        </w:rPr>
        <w:t>)“</w:t>
      </w:r>
      <w:r w:rsidRPr="00553C57" w:rsidR="00C22E47">
        <w:rPr>
          <w:rFonts w:ascii="Times New Roman" w:hAnsi="Times New Roman"/>
          <w:sz w:val="24"/>
          <w:szCs w:val="24"/>
        </w:rPr>
        <w:t>.</w:t>
      </w: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Poznámka pod čiarou k odkazu 1</w:t>
      </w:r>
      <w:r w:rsidRPr="00553C57" w:rsidR="000124EB">
        <w:rPr>
          <w:rFonts w:ascii="Times New Roman" w:hAnsi="Times New Roman"/>
          <w:sz w:val="24"/>
          <w:szCs w:val="24"/>
        </w:rPr>
        <w:t>a</w:t>
      </w:r>
      <w:r w:rsidRPr="00553C57">
        <w:rPr>
          <w:rFonts w:ascii="Times New Roman" w:hAnsi="Times New Roman"/>
          <w:sz w:val="24"/>
          <w:szCs w:val="24"/>
        </w:rPr>
        <w:t xml:space="preserve"> znie:</w:t>
      </w:r>
    </w:p>
    <w:p w:rsidR="00C22E47" w:rsidRPr="00553C57" w:rsidP="00C22E47">
      <w:pPr>
        <w:pStyle w:val="ListParagraph"/>
        <w:bidi w:val="0"/>
        <w:spacing w:after="0" w:line="240" w:lineRule="auto"/>
        <w:ind w:left="743" w:hanging="386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</w:t>
      </w:r>
      <w:r w:rsidRPr="00553C5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a</w:t>
      </w:r>
      <w:r w:rsidRPr="00553C57">
        <w:rPr>
          <w:rFonts w:ascii="Times New Roman" w:hAnsi="Times New Roman"/>
          <w:sz w:val="24"/>
          <w:szCs w:val="24"/>
        </w:rPr>
        <w:t>) Zákon č. 540/2001 Z. z. o štátnej štatistike</w:t>
      </w:r>
      <w:r w:rsidRPr="00553C57" w:rsidR="001E114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553C57">
        <w:rPr>
          <w:rFonts w:ascii="Times New Roman" w:hAnsi="Times New Roman"/>
          <w:sz w:val="24"/>
          <w:szCs w:val="24"/>
        </w:rPr>
        <w:t>.“.</w:t>
      </w: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0BC7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 sa vypúšťa písmeno i).</w:t>
      </w:r>
    </w:p>
    <w:p w:rsidR="00F902E9" w:rsidRPr="00553C57" w:rsidP="00DE5994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BC7" w:rsidRPr="00553C57" w:rsidP="00DE599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Doterajšie písmená j) až m) sa označujú ako písmená i</w:t>
      </w:r>
      <w:r w:rsidRPr="00553C57" w:rsidR="00E95ECA">
        <w:rPr>
          <w:rFonts w:ascii="Times New Roman" w:hAnsi="Times New Roman"/>
          <w:sz w:val="24"/>
          <w:szCs w:val="24"/>
        </w:rPr>
        <w:t>)</w:t>
      </w:r>
      <w:r w:rsidRPr="00553C57">
        <w:rPr>
          <w:rFonts w:ascii="Times New Roman" w:hAnsi="Times New Roman"/>
          <w:sz w:val="24"/>
          <w:szCs w:val="24"/>
        </w:rPr>
        <w:t> až l).</w:t>
      </w:r>
    </w:p>
    <w:p w:rsidR="0097457F" w:rsidRPr="00553C57" w:rsidP="001D3C0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2E47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3 písm. j) sa odkaz </w:t>
      </w:r>
      <w:r w:rsidRPr="00553C57" w:rsidR="00AE062D">
        <w:rPr>
          <w:rFonts w:ascii="Times New Roman" w:hAnsi="Times New Roman"/>
          <w:sz w:val="24"/>
          <w:szCs w:val="24"/>
        </w:rPr>
        <w:t>„</w:t>
      </w:r>
      <w:r w:rsidRPr="00553C57">
        <w:rPr>
          <w:rFonts w:ascii="Times New Roman" w:hAnsi="Times New Roman"/>
          <w:sz w:val="24"/>
          <w:szCs w:val="24"/>
          <w:vertAlign w:val="superscript"/>
        </w:rPr>
        <w:t>1a</w:t>
      </w:r>
      <w:r w:rsidRPr="00553C57" w:rsidR="00AE062D">
        <w:rPr>
          <w:rFonts w:ascii="Times New Roman" w:hAnsi="Times New Roman"/>
          <w:sz w:val="24"/>
          <w:szCs w:val="24"/>
        </w:rPr>
        <w:t>)“</w:t>
      </w:r>
      <w:r w:rsidRPr="00553C57">
        <w:rPr>
          <w:rFonts w:ascii="Times New Roman" w:hAnsi="Times New Roman"/>
          <w:sz w:val="24"/>
          <w:szCs w:val="24"/>
        </w:rPr>
        <w:t xml:space="preserve"> nahrádza odkazom </w:t>
      </w:r>
      <w:r w:rsidRPr="00553C57" w:rsidR="00AE062D">
        <w:rPr>
          <w:rFonts w:ascii="Times New Roman" w:hAnsi="Times New Roman"/>
          <w:sz w:val="24"/>
          <w:szCs w:val="24"/>
        </w:rPr>
        <w:t>„</w:t>
      </w:r>
      <w:r w:rsidRPr="00553C5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b</w:t>
      </w:r>
      <w:r w:rsidRPr="00553C57" w:rsidR="00AE062D">
        <w:rPr>
          <w:rFonts w:ascii="Times New Roman" w:hAnsi="Times New Roman"/>
          <w:sz w:val="24"/>
          <w:szCs w:val="24"/>
        </w:rPr>
        <w:t>)“</w:t>
      </w:r>
      <w:r w:rsidRPr="00553C57">
        <w:rPr>
          <w:rFonts w:ascii="Times New Roman" w:hAnsi="Times New Roman"/>
          <w:sz w:val="24"/>
          <w:szCs w:val="24"/>
        </w:rPr>
        <w:t>.</w:t>
      </w: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Poznámka pod čiarou k odkazu 1</w:t>
      </w:r>
      <w:r w:rsidRPr="00553C57" w:rsidR="000124EB">
        <w:rPr>
          <w:rFonts w:ascii="Times New Roman" w:hAnsi="Times New Roman"/>
          <w:sz w:val="24"/>
          <w:szCs w:val="24"/>
        </w:rPr>
        <w:t>b</w:t>
      </w:r>
      <w:r w:rsidRPr="00553C57">
        <w:rPr>
          <w:rFonts w:ascii="Times New Roman" w:hAnsi="Times New Roman"/>
          <w:sz w:val="24"/>
          <w:szCs w:val="24"/>
        </w:rPr>
        <w:t xml:space="preserve"> znie:</w:t>
      </w:r>
    </w:p>
    <w:p w:rsidR="00AE062D" w:rsidRPr="00553C57" w:rsidP="00AE062D">
      <w:pPr>
        <w:pStyle w:val="ListParagraph"/>
        <w:bidi w:val="0"/>
        <w:spacing w:after="0" w:line="240" w:lineRule="auto"/>
        <w:ind w:left="822" w:hanging="465"/>
        <w:jc w:val="both"/>
        <w:rPr>
          <w:rFonts w:ascii="Times New Roman" w:hAnsi="Times New Roman"/>
          <w:sz w:val="24"/>
          <w:szCs w:val="24"/>
        </w:rPr>
      </w:pPr>
      <w:r w:rsidRPr="00553C57" w:rsidR="00C22E47">
        <w:rPr>
          <w:rFonts w:ascii="Times New Roman" w:hAnsi="Times New Roman"/>
          <w:sz w:val="24"/>
          <w:szCs w:val="24"/>
        </w:rPr>
        <w:t>„</w:t>
      </w:r>
      <w:r w:rsidRPr="00553C57" w:rsidR="00C22E4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b</w:t>
      </w:r>
      <w:r w:rsidRPr="00553C57" w:rsidR="00C22E47">
        <w:rPr>
          <w:rFonts w:ascii="Times New Roman" w:hAnsi="Times New Roman"/>
          <w:sz w:val="24"/>
          <w:szCs w:val="24"/>
        </w:rPr>
        <w:t>) Nariadenie Európskeho parlamentu a Rady (ES) č. 883/2004 z 29. apríla 2004 o koordinácii systémov sociálneho zabezpečenia (Mimoriadne vydanie Ú. v. EÚ, kap. 5/zv. 5) v platnom znení.</w:t>
      </w:r>
    </w:p>
    <w:p w:rsidR="00C22E47" w:rsidRPr="00553C57" w:rsidP="00AE062D">
      <w:pPr>
        <w:pStyle w:val="ListParagraph"/>
        <w:bidi w:val="0"/>
        <w:spacing w:after="0" w:line="240" w:lineRule="auto"/>
        <w:ind w:left="82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Nariadenie Európskeho parlamentu a Rady (ES) č. 987/2009 zo 16. septembra 2009, ktorým sa stanovuje postup na vykonávanie nariadenia (ES) č. 883/2004 o koordinácii systémov sociálneho zabezpečenia (Ú. v. EÚ L 284, 30. 10. 2009) v platnom znení.“.</w:t>
      </w:r>
    </w:p>
    <w:p w:rsidR="00C22E47" w:rsidRPr="00553C57" w:rsidP="00C22E4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3264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3 písmeno </w:t>
      </w:r>
      <w:r w:rsidRPr="00553C57" w:rsidR="00267E33">
        <w:rPr>
          <w:rFonts w:ascii="Times New Roman" w:hAnsi="Times New Roman"/>
          <w:sz w:val="24"/>
          <w:szCs w:val="24"/>
        </w:rPr>
        <w:t>k</w:t>
      </w:r>
      <w:r w:rsidRPr="00553C57">
        <w:rPr>
          <w:rFonts w:ascii="Times New Roman" w:hAnsi="Times New Roman"/>
          <w:sz w:val="24"/>
          <w:szCs w:val="24"/>
        </w:rPr>
        <w:t>) znie:</w:t>
      </w:r>
    </w:p>
    <w:p w:rsidR="00501224" w:rsidRPr="00553C57" w:rsidP="008E097B">
      <w:pPr>
        <w:bidi w:val="0"/>
        <w:spacing w:after="0" w:line="240" w:lineRule="auto"/>
        <w:ind w:left="697" w:hanging="340"/>
        <w:jc w:val="both"/>
        <w:rPr>
          <w:rFonts w:ascii="Times New Roman" w:hAnsi="Times New Roman"/>
          <w:sz w:val="24"/>
          <w:szCs w:val="24"/>
        </w:rPr>
      </w:pPr>
      <w:r w:rsidRPr="00553C57" w:rsidR="003C0595">
        <w:rPr>
          <w:rFonts w:ascii="Times New Roman" w:hAnsi="Times New Roman"/>
          <w:sz w:val="24"/>
          <w:szCs w:val="24"/>
        </w:rPr>
        <w:t>„</w:t>
      </w:r>
      <w:r w:rsidRPr="00553C57" w:rsidR="00267E33">
        <w:rPr>
          <w:rFonts w:ascii="Times New Roman" w:hAnsi="Times New Roman"/>
          <w:sz w:val="24"/>
          <w:szCs w:val="24"/>
        </w:rPr>
        <w:t>k</w:t>
      </w:r>
      <w:r w:rsidRPr="00553C57" w:rsidR="00C53264">
        <w:rPr>
          <w:rFonts w:ascii="Times New Roman" w:hAnsi="Times New Roman"/>
          <w:sz w:val="24"/>
          <w:szCs w:val="24"/>
        </w:rPr>
        <w:t xml:space="preserve">) usmerňuje zamestnávanie štátnych príslušníkov krajiny, ktorá nie je členským štátom Európskej únie, </w:t>
      </w:r>
      <w:r w:rsidRPr="00553C57" w:rsidR="00B37BFA">
        <w:rPr>
          <w:rFonts w:ascii="Times New Roman" w:hAnsi="Times New Roman"/>
          <w:sz w:val="24"/>
          <w:szCs w:val="24"/>
        </w:rPr>
        <w:t xml:space="preserve">ktorá nie je </w:t>
      </w:r>
      <w:r w:rsidRPr="00553C57" w:rsidR="00272775">
        <w:rPr>
          <w:rFonts w:ascii="Times New Roman" w:hAnsi="Times New Roman"/>
          <w:sz w:val="24"/>
          <w:szCs w:val="24"/>
        </w:rPr>
        <w:t xml:space="preserve">iným štátom, ktorý je zmluvnou stranou Dohody o Európskom hospodárskom priestore, </w:t>
      </w:r>
      <w:r w:rsidRPr="00553C57" w:rsidR="00B37BFA">
        <w:rPr>
          <w:rFonts w:ascii="Times New Roman" w:hAnsi="Times New Roman"/>
          <w:sz w:val="24"/>
          <w:szCs w:val="24"/>
        </w:rPr>
        <w:t xml:space="preserve">a ktorá nie je </w:t>
      </w:r>
      <w:r w:rsidRPr="00553C57" w:rsidR="00272775">
        <w:rPr>
          <w:rFonts w:ascii="Times New Roman" w:hAnsi="Times New Roman"/>
          <w:sz w:val="24"/>
          <w:szCs w:val="24"/>
        </w:rPr>
        <w:t xml:space="preserve">Švajčiarskou konfederáciou, </w:t>
      </w:r>
      <w:r w:rsidRPr="00553C57" w:rsidR="00B37BFA">
        <w:rPr>
          <w:rFonts w:ascii="Times New Roman" w:hAnsi="Times New Roman"/>
          <w:sz w:val="24"/>
          <w:szCs w:val="24"/>
        </w:rPr>
        <w:t>zamestnávani</w:t>
      </w:r>
      <w:r w:rsidR="00DD6151">
        <w:rPr>
          <w:rFonts w:ascii="Times New Roman" w:hAnsi="Times New Roman"/>
          <w:sz w:val="24"/>
          <w:szCs w:val="24"/>
        </w:rPr>
        <w:t>e</w:t>
      </w:r>
      <w:r w:rsidRPr="00553C57" w:rsidR="00B37BFA">
        <w:rPr>
          <w:rFonts w:ascii="Times New Roman" w:hAnsi="Times New Roman"/>
          <w:sz w:val="24"/>
          <w:szCs w:val="24"/>
        </w:rPr>
        <w:t xml:space="preserve"> </w:t>
      </w:r>
      <w:r w:rsidRPr="00553C57" w:rsidR="00C53264">
        <w:rPr>
          <w:rFonts w:ascii="Times New Roman" w:hAnsi="Times New Roman"/>
          <w:sz w:val="24"/>
          <w:szCs w:val="24"/>
        </w:rPr>
        <w:t>osôb bez štátnej príslušnosti (ďalej len „štátny príslušník tretej krajiny“) s miestom výkonu práce na území Slovenskej republiky a zamestnávanie občanov Slovenskej republiky v zahraničí,“.</w:t>
      </w:r>
    </w:p>
    <w:p w:rsidR="00AC687E" w:rsidRPr="00553C57" w:rsidP="00A01515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87E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873AAE">
        <w:rPr>
          <w:rFonts w:ascii="Times New Roman" w:hAnsi="Times New Roman"/>
          <w:sz w:val="24"/>
          <w:szCs w:val="24"/>
        </w:rPr>
        <w:t xml:space="preserve">V § 4 odsek </w:t>
      </w:r>
      <w:r w:rsidRPr="00553C57" w:rsidR="00B55EEE">
        <w:rPr>
          <w:rFonts w:ascii="Times New Roman" w:hAnsi="Times New Roman"/>
          <w:sz w:val="24"/>
          <w:szCs w:val="24"/>
        </w:rPr>
        <w:t>4</w:t>
      </w:r>
      <w:r w:rsidRPr="00553C57" w:rsidR="00873AAE">
        <w:rPr>
          <w:rFonts w:ascii="Times New Roman" w:hAnsi="Times New Roman"/>
          <w:sz w:val="24"/>
          <w:szCs w:val="24"/>
        </w:rPr>
        <w:t xml:space="preserve"> znie:</w:t>
      </w:r>
    </w:p>
    <w:p w:rsidR="00873AAE" w:rsidRPr="00553C57" w:rsidP="00AE138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„(</w:t>
      </w:r>
      <w:r w:rsidRPr="00553C57" w:rsidR="00B55EEE">
        <w:rPr>
          <w:rFonts w:ascii="Times New Roman" w:hAnsi="Times New Roman"/>
          <w:sz w:val="24"/>
          <w:szCs w:val="24"/>
        </w:rPr>
        <w:t>4</w:t>
      </w:r>
      <w:r w:rsidRPr="00553C57">
        <w:rPr>
          <w:rFonts w:ascii="Times New Roman" w:hAnsi="Times New Roman"/>
          <w:sz w:val="24"/>
          <w:szCs w:val="24"/>
        </w:rPr>
        <w:t xml:space="preserve">) Ústredie je </w:t>
      </w:r>
    </w:p>
    <w:p w:rsidR="00873AAE" w:rsidRPr="00553C57" w:rsidP="001134B4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služobný úrad štátnych zamestnancov, ktorí vykonávajú štátnu službu na ústredí a</w:t>
      </w:r>
      <w:r w:rsidRPr="00553C57" w:rsidR="0044289A">
        <w:rPr>
          <w:rFonts w:ascii="Times New Roman" w:hAnsi="Times New Roman"/>
          <w:sz w:val="24"/>
          <w:szCs w:val="24"/>
        </w:rPr>
        <w:t>lebo</w:t>
      </w:r>
      <w:r w:rsidRPr="00553C57">
        <w:rPr>
          <w:rFonts w:ascii="Times New Roman" w:hAnsi="Times New Roman"/>
          <w:sz w:val="24"/>
          <w:szCs w:val="24"/>
        </w:rPr>
        <w:t> na úrade</w:t>
      </w:r>
      <w:r w:rsidRPr="00553C57" w:rsidR="000138F9">
        <w:rPr>
          <w:rFonts w:ascii="Times New Roman" w:hAnsi="Times New Roman"/>
          <w:sz w:val="24"/>
          <w:szCs w:val="24"/>
        </w:rPr>
        <w:t xml:space="preserve"> práce, sociálnych vecí a rodiny</w:t>
      </w:r>
      <w:r w:rsidRPr="00553C57">
        <w:rPr>
          <w:rFonts w:ascii="Times New Roman" w:hAnsi="Times New Roman"/>
          <w:sz w:val="24"/>
          <w:szCs w:val="24"/>
        </w:rPr>
        <w:t>,</w:t>
      </w:r>
    </w:p>
    <w:p w:rsidR="00873AAE" w:rsidRPr="00553C57" w:rsidP="001134B4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zamestnávateľ zamestnancov, ktorí vykonávajú prác</w:t>
      </w:r>
      <w:r w:rsidRPr="00553C57" w:rsidR="00AE1388">
        <w:rPr>
          <w:rFonts w:ascii="Times New Roman" w:hAnsi="Times New Roman"/>
          <w:sz w:val="24"/>
          <w:szCs w:val="24"/>
        </w:rPr>
        <w:t>u</w:t>
      </w:r>
      <w:r w:rsidRPr="00553C57">
        <w:rPr>
          <w:rFonts w:ascii="Times New Roman" w:hAnsi="Times New Roman"/>
          <w:sz w:val="24"/>
          <w:szCs w:val="24"/>
        </w:rPr>
        <w:t xml:space="preserve"> na ústredí a</w:t>
      </w:r>
      <w:r w:rsidR="00DD6151">
        <w:rPr>
          <w:rFonts w:ascii="Times New Roman" w:hAnsi="Times New Roman"/>
          <w:sz w:val="24"/>
          <w:szCs w:val="24"/>
        </w:rPr>
        <w:t>lebo</w:t>
      </w:r>
      <w:r w:rsidRPr="00553C57" w:rsidR="00AE1388">
        <w:rPr>
          <w:rFonts w:ascii="Times New Roman" w:hAnsi="Times New Roman"/>
          <w:sz w:val="24"/>
          <w:szCs w:val="24"/>
        </w:rPr>
        <w:t xml:space="preserve"> na </w:t>
      </w:r>
      <w:r w:rsidRPr="00553C57">
        <w:rPr>
          <w:rFonts w:ascii="Times New Roman" w:hAnsi="Times New Roman"/>
          <w:sz w:val="24"/>
          <w:szCs w:val="24"/>
        </w:rPr>
        <w:t>úrade</w:t>
      </w:r>
      <w:r w:rsidRPr="00553C57" w:rsidR="000138F9">
        <w:rPr>
          <w:rFonts w:ascii="Times New Roman" w:hAnsi="Times New Roman"/>
          <w:sz w:val="24"/>
          <w:szCs w:val="24"/>
        </w:rPr>
        <w:t xml:space="preserve"> práce, sociálnych vecí a rodiny</w:t>
      </w:r>
      <w:r w:rsidRPr="00553C57">
        <w:rPr>
          <w:rFonts w:ascii="Times New Roman" w:hAnsi="Times New Roman"/>
          <w:sz w:val="24"/>
          <w:szCs w:val="24"/>
        </w:rPr>
        <w:t>.</w:t>
      </w:r>
      <w:r w:rsidRPr="00553C57" w:rsidR="00223632">
        <w:rPr>
          <w:rFonts w:ascii="Times New Roman" w:hAnsi="Times New Roman"/>
          <w:sz w:val="24"/>
          <w:szCs w:val="24"/>
        </w:rPr>
        <w:t>“.</w:t>
      </w:r>
    </w:p>
    <w:p w:rsidR="00873AAE" w:rsidRPr="00553C57" w:rsidP="00A01515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687E" w:rsidRPr="00553C57" w:rsidP="00A01515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 w:rsidR="00296AD7">
        <w:rPr>
          <w:rFonts w:ascii="Times New Roman" w:hAnsi="Times New Roman"/>
          <w:sz w:val="24"/>
          <w:szCs w:val="24"/>
        </w:rPr>
        <w:t>Poznámka pod čiarou k odkazu 3 sa vypúšťa.</w:t>
      </w:r>
    </w:p>
    <w:p w:rsidR="00AC687E" w:rsidRPr="00553C57" w:rsidP="000036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B1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 poznámke pod čiarou k odkazu 4 sa citácia </w:t>
      </w:r>
      <w:r w:rsidRPr="00553C57" w:rsidR="007D096A">
        <w:rPr>
          <w:rFonts w:ascii="Times New Roman" w:hAnsi="Times New Roman"/>
          <w:sz w:val="24"/>
          <w:szCs w:val="24"/>
        </w:rPr>
        <w:t>„nariadenie Európskeho parlamentu a Rady (ES) č. 883/2004 z 29. apríla 2004 o koordinácii systémov sociálneho zabezpečenia (Mimoriadne vydanie Ú. v. EÚ, kap. 5/ zv. 5; Ú. v. EÚ L 200, 7. 6. 2004) v platnom znení, nariadenie Európskeho parlamentu a Rady (ES) č. 987/2009 zo 16. septembra 2009, ktorým sa stanovuje postup vykonávania nariadenia (ES) č. 883/2004 o koordinácii systémov sociálneho zabezpečenia (Ú. v. EÚ L 284, 30. 10. 2009) v platnom znení“ nahrádza citáciou „nariadenie (ES) č. 883/2004 v platnom znení, nariadenie (ES) č. 987/2009 v platnom znení“</w:t>
      </w:r>
      <w:r w:rsidRPr="00553C57" w:rsidR="00786251">
        <w:rPr>
          <w:rFonts w:ascii="Times New Roman" w:hAnsi="Times New Roman"/>
          <w:sz w:val="24"/>
          <w:szCs w:val="24"/>
        </w:rPr>
        <w:t>, vypúšťa sa citácia „zákon č. 599/2003 Z. z. o pomoci v hmotnej núdzi a o zmene a doplnení niektorých zákonov v znení neskorších predpisov,“,</w:t>
      </w:r>
      <w:r w:rsidRPr="00553C57" w:rsidR="007D096A">
        <w:rPr>
          <w:rFonts w:ascii="Times New Roman" w:hAnsi="Times New Roman"/>
          <w:sz w:val="24"/>
          <w:szCs w:val="24"/>
        </w:rPr>
        <w:t xml:space="preserve">  citácia </w:t>
      </w:r>
      <w:r w:rsidRPr="00553C57">
        <w:rPr>
          <w:rFonts w:ascii="Times New Roman" w:hAnsi="Times New Roman"/>
          <w:sz w:val="24"/>
          <w:szCs w:val="24"/>
        </w:rPr>
        <w:t xml:space="preserve">„zákon č. 5/2004 Z. z. o službách zamestnanosti a o zmene a doplnení niektorých zákonov v znení neskorších predpisov, zákon č. 305/2005 Z. z. o sociálnoprávnej ochrane detí a o sociálnej kuratele a o zmene a doplnení niektorých zákonov v znení neskorších predpisov“ </w:t>
      </w:r>
      <w:r w:rsidRPr="00553C57" w:rsidR="007D096A">
        <w:rPr>
          <w:rFonts w:ascii="Times New Roman" w:hAnsi="Times New Roman"/>
          <w:sz w:val="24"/>
          <w:szCs w:val="24"/>
        </w:rPr>
        <w:t xml:space="preserve">sa </w:t>
      </w:r>
      <w:r w:rsidRPr="00553C57">
        <w:rPr>
          <w:rFonts w:ascii="Times New Roman" w:hAnsi="Times New Roman"/>
          <w:sz w:val="24"/>
          <w:szCs w:val="24"/>
        </w:rPr>
        <w:t>nahrádza citáciou „zákon č. 5/2004 Z. z. v znení neskorších predpisov, zákon č. 305/2005 Z. z. v znení neskorších predpisov“</w:t>
      </w:r>
      <w:r w:rsidRPr="00553C57" w:rsidR="00786251">
        <w:rPr>
          <w:rFonts w:ascii="Times New Roman" w:hAnsi="Times New Roman"/>
          <w:sz w:val="24"/>
          <w:szCs w:val="24"/>
        </w:rPr>
        <w:t xml:space="preserve"> a na konci sa bodka nahrádza čiarkou a pripája sa táto citácia: „zákon č. 417/2013 Z. z. o pomoci v hmotnej núdzi a o zmene a doplnení niektorých zákonov</w:t>
      </w:r>
      <w:r w:rsidRPr="00553C57">
        <w:rPr>
          <w:rFonts w:ascii="Times New Roman" w:hAnsi="Times New Roman"/>
          <w:sz w:val="24"/>
          <w:szCs w:val="24"/>
        </w:rPr>
        <w:t>.</w:t>
      </w:r>
      <w:r w:rsidRPr="00553C57" w:rsidR="00786251">
        <w:rPr>
          <w:rFonts w:ascii="Times New Roman" w:hAnsi="Times New Roman"/>
          <w:sz w:val="24"/>
          <w:szCs w:val="24"/>
        </w:rPr>
        <w:t>“.</w:t>
      </w:r>
    </w:p>
    <w:p w:rsidR="000036B1" w:rsidRPr="00553C57" w:rsidP="000036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D0D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4 odsek 6 znie:</w:t>
      </w:r>
    </w:p>
    <w:p w:rsidR="008D337C" w:rsidRPr="00553C57" w:rsidP="00262133">
      <w:pPr>
        <w:bidi w:val="0"/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r w:rsidRPr="00553C57" w:rsidR="000D3D0D">
        <w:rPr>
          <w:rFonts w:ascii="Times New Roman" w:hAnsi="Times New Roman"/>
          <w:sz w:val="24"/>
          <w:szCs w:val="24"/>
        </w:rPr>
        <w:t xml:space="preserve">„(6) </w:t>
      </w:r>
      <w:r w:rsidRPr="00553C57">
        <w:rPr>
          <w:rFonts w:ascii="Times New Roman" w:hAnsi="Times New Roman"/>
          <w:sz w:val="24"/>
          <w:szCs w:val="24"/>
        </w:rPr>
        <w:t xml:space="preserve">Ústredie </w:t>
      </w:r>
    </w:p>
    <w:p w:rsidR="008D337C" w:rsidRPr="00553C57" w:rsidP="001134B4">
      <w:pPr>
        <w:numPr>
          <w:numId w:val="10"/>
        </w:numPr>
        <w:tabs>
          <w:tab w:val="clear" w:pos="360"/>
          <w:tab w:val="num" w:pos="1074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vykonáva štátnu správu v oblasti sociálnych vecí a služieb zamestnanosti a plní úlohy podľa osobitných predpisov</w:t>
      </w:r>
      <w:r w:rsidRPr="00553C57">
        <w:rPr>
          <w:rFonts w:ascii="Times New Roman" w:hAnsi="Times New Roman"/>
          <w:sz w:val="24"/>
          <w:szCs w:val="24"/>
          <w:vertAlign w:val="superscript"/>
        </w:rPr>
        <w:t>4</w:t>
      </w:r>
      <w:r w:rsidRPr="00553C57">
        <w:rPr>
          <w:rFonts w:ascii="Times New Roman" w:hAnsi="Times New Roman"/>
          <w:sz w:val="24"/>
          <w:szCs w:val="24"/>
        </w:rPr>
        <w:t>) na úsekoch</w:t>
      </w:r>
    </w:p>
    <w:p w:rsidR="008D337C" w:rsidRPr="00553C57" w:rsidP="001134B4">
      <w:pPr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štátnych sociálnych dávok, ak osobitný predpis neustanovuje inak,</w:t>
      </w:r>
      <w:r w:rsidRPr="00553C57">
        <w:rPr>
          <w:rFonts w:ascii="Times New Roman" w:hAnsi="Times New Roman"/>
          <w:sz w:val="24"/>
          <w:szCs w:val="24"/>
          <w:vertAlign w:val="superscript"/>
        </w:rPr>
        <w:t>4a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8D337C" w:rsidRPr="00553C57" w:rsidP="001134B4">
      <w:pPr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pomoci v hmotnej núdzi a náhradného výživného,</w:t>
      </w:r>
    </w:p>
    <w:p w:rsidR="008D337C" w:rsidRPr="00553C57" w:rsidP="001134B4">
      <w:pPr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kompenzácie sociálnych dôsledkov ťažkého zdravotného postihnutia,</w:t>
      </w:r>
    </w:p>
    <w:p w:rsidR="008D337C" w:rsidRPr="00553C57" w:rsidP="001134B4">
      <w:pPr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sociálnoprávnej ochrany detí a sociálnej kurately,</w:t>
      </w:r>
    </w:p>
    <w:p w:rsidR="008D337C" w:rsidRPr="00553C57" w:rsidP="001134B4">
      <w:pPr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služieb zamestnanosti, </w:t>
      </w:r>
    </w:p>
    <w:p w:rsidR="008D337C" w:rsidRPr="00553C57" w:rsidP="001134B4">
      <w:pPr>
        <w:pStyle w:val="ListParagraph"/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zamestnávania štátnych príslušníkov tretej krajiny s miestom výkonu práce na území Slovenskej republiky a zamestnávania občanov Slovenskej republiky v zahraničí,</w:t>
      </w:r>
    </w:p>
    <w:p w:rsidR="008D337C" w:rsidRPr="00553C57" w:rsidP="001134B4">
      <w:pPr>
        <w:pStyle w:val="ListParagraph"/>
        <w:numPr>
          <w:numId w:val="9"/>
        </w:numPr>
        <w:bidi w:val="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prípravy a realizácie projektov a programov financovaných zo štátneho rozpočtu, zo zdrojov Európskeho sociálneho fondu a spolufinancovaných zo štátneho rozpočtu alebo z iných zdrojov,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riadi, kontroluje, koordinuje a metodicky usmerňuje výkon štátnej správy v oblasti sociálnych vecí a služieb zamestnanosti uskutočňovaný úradmi práce, sociálnych vecí a rodiny, 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 w:rsidR="00262133">
        <w:rPr>
          <w:rFonts w:ascii="Times New Roman" w:hAnsi="Times New Roman"/>
          <w:sz w:val="24"/>
          <w:szCs w:val="24"/>
        </w:rPr>
        <w:t>vykonáva</w:t>
      </w:r>
      <w:r w:rsidRPr="00553C57">
        <w:rPr>
          <w:rFonts w:ascii="Times New Roman" w:hAnsi="Times New Roman"/>
          <w:sz w:val="24"/>
          <w:szCs w:val="24"/>
        </w:rPr>
        <w:t xml:space="preserve"> v druhom stupni </w:t>
      </w:r>
      <w:r w:rsidRPr="00553C57" w:rsidR="00262133">
        <w:rPr>
          <w:rFonts w:ascii="Times New Roman" w:hAnsi="Times New Roman"/>
          <w:sz w:val="24"/>
          <w:szCs w:val="24"/>
        </w:rPr>
        <w:t xml:space="preserve">štátnu správu </w:t>
      </w:r>
      <w:r w:rsidRPr="00553C57">
        <w:rPr>
          <w:rFonts w:ascii="Times New Roman" w:hAnsi="Times New Roman"/>
          <w:sz w:val="24"/>
          <w:szCs w:val="24"/>
        </w:rPr>
        <w:t xml:space="preserve">vo veciach, v ktorých </w:t>
      </w:r>
      <w:r w:rsidRPr="00553C57" w:rsidR="00262133">
        <w:rPr>
          <w:rFonts w:ascii="Times New Roman" w:hAnsi="Times New Roman"/>
          <w:sz w:val="24"/>
          <w:szCs w:val="24"/>
        </w:rPr>
        <w:t xml:space="preserve">v správnom konaní </w:t>
      </w:r>
      <w:r w:rsidRPr="00553C57">
        <w:rPr>
          <w:rFonts w:ascii="Times New Roman" w:hAnsi="Times New Roman"/>
          <w:sz w:val="24"/>
          <w:szCs w:val="24"/>
        </w:rPr>
        <w:t>v prvom stupni rozhoduje úrad práce, sociálnych vecí a rodiny alebo zariadenie sociálnoprávnej ochrany detí a sociálnej kurately podľa osobitného predpisu,</w:t>
      </w:r>
      <w:r w:rsidRPr="00553C57">
        <w:rPr>
          <w:rFonts w:ascii="Times New Roman" w:hAnsi="Times New Roman"/>
          <w:sz w:val="24"/>
          <w:szCs w:val="24"/>
          <w:vertAlign w:val="superscript"/>
        </w:rPr>
        <w:t>4</w:t>
      </w:r>
      <w:r w:rsidRPr="00553C57" w:rsidR="00ED614D">
        <w:rPr>
          <w:rFonts w:ascii="Times New Roman" w:hAnsi="Times New Roman"/>
          <w:sz w:val="24"/>
          <w:szCs w:val="24"/>
          <w:vertAlign w:val="superscript"/>
        </w:rPr>
        <w:t>b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určuje územné obvody, v ktorých sa v príslušnom kalendárnom roku budú realizovať osobitné opatrenia v oblasti služieb zamestnanosti,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schvaľuje vnútornú organizačnú štruktúru úradov práce, sociálnych vecí a rodiny,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spracúva štatistické výkazy podľa § 3 písm. g) a predkladá ich ministerstvu,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zabezpečuje tvorbu, prevádzku a rozvoj jednotného informačného systému v oblasti sociálnych vecí a služieb zamestnanosti, 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 w:rsidR="00ED614D">
        <w:rPr>
          <w:rFonts w:ascii="Times New Roman" w:hAnsi="Times New Roman"/>
          <w:sz w:val="24"/>
          <w:szCs w:val="24"/>
        </w:rPr>
        <w:t>organizuje a zabezpečuje odbornú prípravu a systematické odborné vzdelávanie štátnych zamestnancov a zamestnancov ústredia a zariadení v jeho zriaďovateľskej pôsobnosti</w:t>
      </w:r>
      <w:r w:rsidRPr="00553C57">
        <w:rPr>
          <w:rFonts w:ascii="Times New Roman" w:hAnsi="Times New Roman"/>
          <w:sz w:val="24"/>
          <w:szCs w:val="24"/>
        </w:rPr>
        <w:t xml:space="preserve">, 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spolupracuje so samosprávnymi krajmi pri tvorbe koncepcií regionálneho rozvoja v oblasti sociálnych vecí a služieb zamestnanosti, </w:t>
      </w:r>
    </w:p>
    <w:p w:rsidR="008D337C" w:rsidRPr="00553C57" w:rsidP="001134B4">
      <w:pPr>
        <w:numPr>
          <w:numId w:val="10"/>
        </w:numPr>
        <w:tabs>
          <w:tab w:val="clear" w:pos="360"/>
          <w:tab w:val="num" w:pos="717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realizuje záväzky vyplývajúce pre Slovenskú republiku z uzatvorených medzinárodných zmlúv v oblasti sociálnych vecí a zamestnanosti, 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pri výkone štátnej správy v oblasti sociál</w:t>
      </w:r>
      <w:r w:rsidRPr="00553C57" w:rsidR="00ED614D">
        <w:rPr>
          <w:rFonts w:ascii="Times New Roman" w:hAnsi="Times New Roman"/>
          <w:sz w:val="24"/>
          <w:szCs w:val="24"/>
        </w:rPr>
        <w:t>nych vecí plní úlohy inštitúcie</w:t>
      </w:r>
      <w:r w:rsidRPr="00553C57">
        <w:rPr>
          <w:rFonts w:ascii="Times New Roman" w:hAnsi="Times New Roman"/>
          <w:sz w:val="24"/>
          <w:szCs w:val="24"/>
        </w:rPr>
        <w:t xml:space="preserve"> styčného orgánu a prístupového bodu podľa osobitného predpisu,</w:t>
      </w:r>
      <w:r w:rsidRPr="00553C5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b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8D337C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poskytuje Štatistickému úradu Slovenskej republiky štatistické údaje zo štatistických zisťovaní a administratív</w:t>
      </w:r>
      <w:r w:rsidRPr="00553C57" w:rsidR="00ED614D">
        <w:rPr>
          <w:rFonts w:ascii="Times New Roman" w:hAnsi="Times New Roman"/>
          <w:sz w:val="24"/>
          <w:szCs w:val="24"/>
        </w:rPr>
        <w:t>nych zdrojov podľa § 3 písm. g),</w:t>
      </w:r>
    </w:p>
    <w:p w:rsidR="00ED614D" w:rsidRPr="00553C57" w:rsidP="001134B4">
      <w:pPr>
        <w:numPr>
          <w:numId w:val="10"/>
        </w:numPr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plní ďalšie úlohy, ak tak ustanoví osobitný predpis.“.</w:t>
      </w:r>
    </w:p>
    <w:p w:rsidR="000D3D0D" w:rsidRPr="00553C57" w:rsidP="000036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14D" w:rsidRPr="00553C57" w:rsidP="0026213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Poznámka pod čiarou k odkazu 4b znie:</w:t>
      </w:r>
    </w:p>
    <w:p w:rsidR="00ED614D" w:rsidRPr="00553C57" w:rsidP="0026213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</w:t>
      </w:r>
      <w:r w:rsidRPr="00553C57">
        <w:rPr>
          <w:rFonts w:ascii="Times New Roman" w:hAnsi="Times New Roman"/>
          <w:sz w:val="24"/>
          <w:szCs w:val="24"/>
          <w:vertAlign w:val="superscript"/>
        </w:rPr>
        <w:t>4b</w:t>
      </w:r>
      <w:r w:rsidRPr="00553C57">
        <w:rPr>
          <w:rFonts w:ascii="Times New Roman" w:hAnsi="Times New Roman"/>
          <w:sz w:val="24"/>
          <w:szCs w:val="24"/>
        </w:rPr>
        <w:t>) § 90 ods. 3 zákona č. 305/2005 Z. z. v znení neskorších predpisov.“.</w:t>
      </w:r>
    </w:p>
    <w:p w:rsidR="00ED614D" w:rsidRPr="00553C57" w:rsidP="000036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FA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5 odseky 2 až </w:t>
      </w:r>
      <w:r w:rsidRPr="00553C57" w:rsidR="00ED614D">
        <w:rPr>
          <w:rFonts w:ascii="Times New Roman" w:hAnsi="Times New Roman"/>
          <w:sz w:val="24"/>
          <w:szCs w:val="24"/>
        </w:rPr>
        <w:t>7</w:t>
      </w:r>
      <w:r w:rsidRPr="00553C57">
        <w:rPr>
          <w:rFonts w:ascii="Times New Roman" w:hAnsi="Times New Roman"/>
          <w:sz w:val="24"/>
          <w:szCs w:val="24"/>
        </w:rPr>
        <w:t xml:space="preserve"> znejú:</w:t>
      </w:r>
    </w:p>
    <w:p w:rsidR="00A24BFA" w:rsidRPr="00553C57" w:rsidP="00A24BFA">
      <w:pPr>
        <w:bidi w:val="0"/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„(2) Úrad je preddavková organizácia zapojená na rozpočet ústredia.</w:t>
      </w:r>
    </w:p>
    <w:p w:rsidR="00A24BFA" w:rsidRPr="00553C57" w:rsidP="00A24BF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24BFA" w:rsidRPr="00553C57" w:rsidP="00A24BFA">
      <w:pPr>
        <w:bidi w:val="0"/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(3)</w:t>
      </w:r>
      <w:r w:rsidRPr="00553C57" w:rsidR="002E776D">
        <w:rPr>
          <w:rFonts w:ascii="Times New Roman" w:hAnsi="Times New Roman"/>
          <w:sz w:val="24"/>
          <w:szCs w:val="24"/>
        </w:rPr>
        <w:t xml:space="preserve"> Sídla úradov sú uvedené v prílohe č. 1. Územné obvody úradov sú uvedené v prílohe č. 2.</w:t>
      </w:r>
    </w:p>
    <w:p w:rsidR="00A24BFA" w:rsidRPr="00553C57" w:rsidP="00A24BF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DF4" w:rsidRPr="00553C57" w:rsidP="00FF5DF4">
      <w:pPr>
        <w:bidi w:val="0"/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r w:rsidRPr="00553C57" w:rsidR="00A24BFA">
        <w:rPr>
          <w:rFonts w:ascii="Times New Roman" w:hAnsi="Times New Roman"/>
          <w:sz w:val="24"/>
          <w:szCs w:val="24"/>
        </w:rPr>
        <w:t>(4)</w:t>
      </w:r>
      <w:r w:rsidRPr="00553C57" w:rsidR="002E776D">
        <w:rPr>
          <w:rFonts w:ascii="Times New Roman" w:hAnsi="Times New Roman"/>
          <w:sz w:val="24"/>
          <w:szCs w:val="24"/>
        </w:rPr>
        <w:t xml:space="preserve"> Úrad riadi riaditeľ, ktorého</w:t>
      </w:r>
      <w:r w:rsidRPr="00553C57" w:rsidR="00553C57">
        <w:rPr>
          <w:rFonts w:ascii="Times New Roman" w:hAnsi="Times New Roman"/>
          <w:sz w:val="24"/>
          <w:szCs w:val="24"/>
        </w:rPr>
        <w:t xml:space="preserve"> </w:t>
      </w:r>
      <w:r w:rsidRPr="00553C57" w:rsidR="002E776D">
        <w:rPr>
          <w:rFonts w:ascii="Times New Roman" w:hAnsi="Times New Roman"/>
          <w:sz w:val="24"/>
          <w:szCs w:val="24"/>
        </w:rPr>
        <w:t>vymenúva a odvoláva generálny riaditeľ ústredia.</w:t>
      </w:r>
    </w:p>
    <w:p w:rsidR="00A24BFA" w:rsidRPr="00553C57" w:rsidP="00A24BFA">
      <w:pPr>
        <w:bidi w:val="0"/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</w:p>
    <w:p w:rsidR="00A24BFA" w:rsidRPr="00553C57" w:rsidP="00A24BFA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(5) Úrad </w:t>
      </w:r>
    </w:p>
    <w:p w:rsidR="00921006" w:rsidRPr="00553C57" w:rsidP="001134B4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7D096A">
        <w:rPr>
          <w:rFonts w:ascii="Times New Roman" w:hAnsi="Times New Roman"/>
          <w:sz w:val="24"/>
          <w:szCs w:val="24"/>
        </w:rPr>
        <w:t>má spôsobilosť</w:t>
      </w:r>
    </w:p>
    <w:p w:rsidR="00A24BFA" w:rsidRPr="00553C57" w:rsidP="001134B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byť účastníkom súdneho konania a exekučného konania a samostatne konať pred súdom a</w:t>
      </w:r>
      <w:r w:rsidRPr="00553C57" w:rsidR="0044289A">
        <w:rPr>
          <w:rFonts w:ascii="Times New Roman" w:hAnsi="Times New Roman"/>
          <w:sz w:val="24"/>
          <w:szCs w:val="24"/>
        </w:rPr>
        <w:t>lebo iným</w:t>
      </w:r>
      <w:r w:rsidRPr="00553C57">
        <w:rPr>
          <w:rFonts w:ascii="Times New Roman" w:hAnsi="Times New Roman"/>
          <w:sz w:val="24"/>
          <w:szCs w:val="24"/>
        </w:rPr>
        <w:t> orgánom verejnej moci v rozsahu svojej pôsobnosti,</w:t>
      </w:r>
    </w:p>
    <w:p w:rsidR="00921006" w:rsidRPr="00553C57" w:rsidP="001134B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uzatvárať dohody</w:t>
      </w:r>
      <w:r w:rsidRPr="00553C57" w:rsidR="00391DC4">
        <w:rPr>
          <w:rFonts w:ascii="Times New Roman" w:hAnsi="Times New Roman"/>
          <w:sz w:val="24"/>
          <w:szCs w:val="24"/>
        </w:rPr>
        <w:t>, ak tak ustanoví</w:t>
      </w:r>
      <w:r w:rsidRPr="00553C57">
        <w:rPr>
          <w:rFonts w:ascii="Times New Roman" w:hAnsi="Times New Roman"/>
          <w:sz w:val="24"/>
          <w:szCs w:val="24"/>
        </w:rPr>
        <w:t xml:space="preserve"> osobitn</w:t>
      </w:r>
      <w:r w:rsidRPr="00553C57" w:rsidR="00391DC4">
        <w:rPr>
          <w:rFonts w:ascii="Times New Roman" w:hAnsi="Times New Roman"/>
          <w:sz w:val="24"/>
          <w:szCs w:val="24"/>
        </w:rPr>
        <w:t>ý</w:t>
      </w:r>
      <w:r w:rsidRPr="00553C57">
        <w:rPr>
          <w:rFonts w:ascii="Times New Roman" w:hAnsi="Times New Roman"/>
          <w:sz w:val="24"/>
          <w:szCs w:val="24"/>
        </w:rPr>
        <w:t xml:space="preserve"> predpis,</w:t>
      </w:r>
      <w:r w:rsidRPr="00553C57">
        <w:rPr>
          <w:rFonts w:ascii="Times New Roman" w:hAnsi="Times New Roman"/>
          <w:sz w:val="24"/>
          <w:szCs w:val="24"/>
          <w:vertAlign w:val="superscript"/>
        </w:rPr>
        <w:t>5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921006" w:rsidRPr="00553C57" w:rsidP="001134B4">
      <w:pPr>
        <w:pStyle w:val="ListParagraph"/>
        <w:numPr>
          <w:numId w:val="4"/>
        </w:numPr>
        <w:bidi w:val="0"/>
        <w:spacing w:after="0" w:line="240" w:lineRule="auto"/>
        <w:jc w:val="both"/>
        <w:rPr>
          <w:sz w:val="24"/>
          <w:szCs w:val="24"/>
        </w:rPr>
      </w:pPr>
      <w:r w:rsidRPr="00553C57" w:rsidR="00A24BFA">
        <w:rPr>
          <w:rFonts w:ascii="Times New Roman" w:hAnsi="Times New Roman"/>
          <w:sz w:val="24"/>
          <w:szCs w:val="24"/>
        </w:rPr>
        <w:t>vykonáva</w:t>
      </w:r>
    </w:p>
    <w:p w:rsidR="00145A24" w:rsidRPr="00553C57" w:rsidP="001134B4">
      <w:pPr>
        <w:pStyle w:val="ListParagraph"/>
        <w:numPr>
          <w:numId w:val="8"/>
        </w:numPr>
        <w:bidi w:val="0"/>
        <w:spacing w:after="0" w:line="240" w:lineRule="auto"/>
        <w:jc w:val="both"/>
        <w:rPr>
          <w:sz w:val="24"/>
          <w:szCs w:val="24"/>
        </w:rPr>
      </w:pPr>
      <w:r w:rsidRPr="00553C57" w:rsidR="00A24BFA">
        <w:rPr>
          <w:rFonts w:ascii="Times New Roman" w:hAnsi="Times New Roman"/>
          <w:sz w:val="24"/>
          <w:szCs w:val="24"/>
        </w:rPr>
        <w:t>samostatne funkcie, do ktorých bol ustanovený podľa osobitných predpisov,</w:t>
      </w:r>
      <w:r w:rsidRPr="00553C57" w:rsidR="00A24BFA">
        <w:rPr>
          <w:rFonts w:ascii="Times New Roman" w:hAnsi="Times New Roman"/>
          <w:sz w:val="24"/>
          <w:szCs w:val="24"/>
          <w:vertAlign w:val="superscript"/>
        </w:rPr>
        <w:t>5</w:t>
      </w:r>
      <w:r w:rsidRPr="00553C57" w:rsidR="00921006">
        <w:rPr>
          <w:rFonts w:ascii="Times New Roman" w:hAnsi="Times New Roman"/>
          <w:sz w:val="24"/>
          <w:szCs w:val="24"/>
          <w:vertAlign w:val="superscript"/>
        </w:rPr>
        <w:t>a</w:t>
      </w:r>
      <w:r w:rsidRPr="00553C57" w:rsidR="00A24BFA">
        <w:rPr>
          <w:rFonts w:ascii="Times New Roman" w:hAnsi="Times New Roman"/>
          <w:sz w:val="24"/>
          <w:szCs w:val="24"/>
        </w:rPr>
        <w:t xml:space="preserve">) </w:t>
      </w:r>
    </w:p>
    <w:p w:rsidR="009B6F1D" w:rsidRPr="00553C57" w:rsidP="001134B4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správu pohľadávok </w:t>
      </w:r>
      <w:r w:rsidRPr="00553C57" w:rsidR="00206E94">
        <w:rPr>
          <w:rFonts w:ascii="Times New Roman" w:hAnsi="Times New Roman"/>
          <w:sz w:val="24"/>
          <w:szCs w:val="24"/>
        </w:rPr>
        <w:t>Slovenskej republiky</w:t>
      </w:r>
      <w:r w:rsidRPr="00553C57">
        <w:rPr>
          <w:rFonts w:ascii="Times New Roman" w:hAnsi="Times New Roman"/>
          <w:sz w:val="24"/>
          <w:szCs w:val="24"/>
        </w:rPr>
        <w:t>, ktoré vznikli z</w:t>
      </w:r>
      <w:r w:rsidRPr="00553C57" w:rsidR="0044289A">
        <w:rPr>
          <w:rFonts w:ascii="Times New Roman" w:hAnsi="Times New Roman"/>
          <w:sz w:val="24"/>
          <w:szCs w:val="24"/>
        </w:rPr>
        <w:t xml:space="preserve"> jeho </w:t>
      </w:r>
      <w:r w:rsidRPr="00553C57" w:rsidR="002159E3">
        <w:rPr>
          <w:rFonts w:ascii="Times New Roman" w:hAnsi="Times New Roman"/>
          <w:sz w:val="24"/>
          <w:szCs w:val="24"/>
        </w:rPr>
        <w:t>výkonu štátnej správy</w:t>
      </w:r>
      <w:r w:rsidR="007E4797">
        <w:rPr>
          <w:rFonts w:ascii="Times New Roman" w:hAnsi="Times New Roman"/>
          <w:sz w:val="24"/>
          <w:szCs w:val="24"/>
        </w:rPr>
        <w:t>.</w:t>
      </w:r>
      <w:r w:rsidRPr="00553C57" w:rsidR="0044289A">
        <w:rPr>
          <w:rFonts w:ascii="Times New Roman" w:hAnsi="Times New Roman"/>
          <w:sz w:val="24"/>
          <w:szCs w:val="24"/>
          <w:vertAlign w:val="superscript"/>
        </w:rPr>
        <w:t>4</w:t>
      </w:r>
      <w:r w:rsidRPr="00553C57" w:rsidR="0044289A">
        <w:rPr>
          <w:rFonts w:ascii="Times New Roman" w:hAnsi="Times New Roman"/>
          <w:sz w:val="24"/>
          <w:szCs w:val="24"/>
        </w:rPr>
        <w:t>)</w:t>
      </w:r>
    </w:p>
    <w:p w:rsidR="00A24BFA" w:rsidRPr="00553C57" w:rsidP="00A24BFA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4BFA" w:rsidRPr="00553C57" w:rsidP="00A24BFA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(6) Za úrad koná riaditeľ úradu alebo ní</w:t>
      </w:r>
      <w:r w:rsidRPr="00553C57" w:rsidR="00ED614D">
        <w:rPr>
          <w:rFonts w:ascii="Times New Roman" w:hAnsi="Times New Roman"/>
          <w:sz w:val="24"/>
          <w:szCs w:val="24"/>
        </w:rPr>
        <w:t xml:space="preserve">m poverený </w:t>
      </w:r>
      <w:r w:rsidRPr="00553C57" w:rsidR="0044289A">
        <w:rPr>
          <w:rFonts w:ascii="Times New Roman" w:hAnsi="Times New Roman"/>
          <w:sz w:val="24"/>
          <w:szCs w:val="24"/>
        </w:rPr>
        <w:t xml:space="preserve">štátny zamestnanec alebo </w:t>
      </w:r>
      <w:r w:rsidRPr="00553C57" w:rsidR="00ED614D">
        <w:rPr>
          <w:rFonts w:ascii="Times New Roman" w:hAnsi="Times New Roman"/>
          <w:sz w:val="24"/>
          <w:szCs w:val="24"/>
        </w:rPr>
        <w:t>zamestnanec.</w:t>
      </w:r>
    </w:p>
    <w:p w:rsidR="00ED614D" w:rsidP="00A24BFA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</w:p>
    <w:p w:rsidR="00ED614D" w:rsidRPr="00553C57" w:rsidP="00ED614D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(7) Úrad</w:t>
      </w:r>
    </w:p>
    <w:p w:rsidR="00ED614D" w:rsidRPr="00553C57" w:rsidP="001134B4">
      <w:pPr>
        <w:numPr>
          <w:numId w:val="11"/>
        </w:numPr>
        <w:tabs>
          <w:tab w:val="clear" w:pos="360"/>
          <w:tab w:val="num" w:pos="1431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vykonáva štátnu správu v oblasti sociálnych vecí a služieb zamestnanosti a plní úlohy podľa osobitných predpisov</w:t>
      </w:r>
      <w:r w:rsidRPr="00553C57">
        <w:rPr>
          <w:rFonts w:ascii="Times New Roman" w:hAnsi="Times New Roman"/>
          <w:sz w:val="24"/>
          <w:szCs w:val="24"/>
          <w:vertAlign w:val="superscript"/>
        </w:rPr>
        <w:t>4</w:t>
      </w:r>
      <w:r w:rsidRPr="00553C57">
        <w:rPr>
          <w:rFonts w:ascii="Times New Roman" w:hAnsi="Times New Roman"/>
          <w:sz w:val="24"/>
          <w:szCs w:val="24"/>
        </w:rPr>
        <w:t>) na úsekoch</w:t>
      </w:r>
    </w:p>
    <w:p w:rsidR="00ED614D" w:rsidRPr="00553C57" w:rsidP="001134B4">
      <w:pPr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štátnych sociálnych dávok, ak osobitný predpis neustanovuje inak,</w:t>
      </w:r>
      <w:r w:rsidRPr="00553C57">
        <w:rPr>
          <w:rFonts w:ascii="Times New Roman" w:hAnsi="Times New Roman"/>
          <w:sz w:val="24"/>
          <w:szCs w:val="24"/>
          <w:vertAlign w:val="superscript"/>
        </w:rPr>
        <w:t>4a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ED614D" w:rsidRPr="00553C57" w:rsidP="001134B4">
      <w:pPr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pomoci v hmotnej núdzi a náhradného výživného,</w:t>
      </w:r>
    </w:p>
    <w:p w:rsidR="00ED614D" w:rsidRPr="00553C57" w:rsidP="001134B4">
      <w:pPr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kompenzácie sociálnych dôsledkov ťažkého zdravotného postihnutia,</w:t>
      </w:r>
    </w:p>
    <w:p w:rsidR="00ED614D" w:rsidRPr="00553C57" w:rsidP="001134B4">
      <w:pPr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sociálnoprávnej ochrany detí a sociálnej kurately,</w:t>
      </w:r>
    </w:p>
    <w:p w:rsidR="00ED614D" w:rsidRPr="00553C57" w:rsidP="001134B4">
      <w:pPr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služieb zamestnanosti, </w:t>
      </w:r>
    </w:p>
    <w:p w:rsidR="00ED614D" w:rsidRPr="00553C57" w:rsidP="001134B4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zamestnávania štátnych príslušníkov tretej krajiny s miestom výkonu práce na území Slovenskej republiky a zamestnávania občanov Slovenskej republiky v zahraničí,</w:t>
      </w:r>
    </w:p>
    <w:p w:rsidR="00ED614D" w:rsidRPr="00553C57" w:rsidP="001134B4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prípravy a realizácie projektov a programov financovaných zo štátneho rozpočtu, zo zdrojov Európskeho sociálneho fondu a spolufinancovaných zo štátneho rozpočtu alebo z iných zdrojov,</w:t>
      </w:r>
    </w:p>
    <w:p w:rsidR="00ED614D" w:rsidRPr="00553C57" w:rsidP="001134B4">
      <w:pPr>
        <w:numPr>
          <w:numId w:val="11"/>
        </w:numPr>
        <w:tabs>
          <w:tab w:val="clear" w:pos="360"/>
          <w:tab w:val="num" w:pos="1431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pri výkone štátnej správy v oblasti sociálnych vecí plní úlohy príslušnej inštitúcie podľa osobitného predpisu,</w:t>
      </w:r>
      <w:r w:rsidRPr="00553C57">
        <w:rPr>
          <w:rFonts w:ascii="Times New Roman" w:hAnsi="Times New Roman"/>
          <w:sz w:val="24"/>
          <w:szCs w:val="24"/>
          <w:vertAlign w:val="superscript"/>
        </w:rPr>
        <w:t>1</w:t>
      </w:r>
      <w:r w:rsidRPr="00553C57" w:rsidR="000124EB">
        <w:rPr>
          <w:rFonts w:ascii="Times New Roman" w:hAnsi="Times New Roman"/>
          <w:sz w:val="24"/>
          <w:szCs w:val="24"/>
          <w:vertAlign w:val="superscript"/>
        </w:rPr>
        <w:t>b</w:t>
      </w:r>
      <w:r w:rsidRPr="00553C57">
        <w:rPr>
          <w:rFonts w:ascii="Times New Roman" w:hAnsi="Times New Roman"/>
          <w:sz w:val="24"/>
          <w:szCs w:val="24"/>
        </w:rPr>
        <w:t>)</w:t>
      </w:r>
    </w:p>
    <w:p w:rsidR="00ED614D" w:rsidRPr="00553C57" w:rsidP="001134B4">
      <w:pPr>
        <w:numPr>
          <w:numId w:val="11"/>
        </w:numPr>
        <w:tabs>
          <w:tab w:val="clear" w:pos="360"/>
          <w:tab w:val="num" w:pos="1431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získava podklady a posudzuje ich na účely poskytovania dotácií v pôsobnosti ministerstva,</w:t>
      </w:r>
    </w:p>
    <w:p w:rsidR="00ED614D" w:rsidRPr="00553C57" w:rsidP="001134B4">
      <w:pPr>
        <w:numPr>
          <w:numId w:val="11"/>
        </w:numPr>
        <w:tabs>
          <w:tab w:val="clear" w:pos="360"/>
          <w:tab w:val="num" w:pos="1431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vedie evidenciu fyzických osôb a právnických osôb na účely poskytovania dotácií v pôsobnosti ministerstva,</w:t>
      </w:r>
    </w:p>
    <w:p w:rsidR="00ED614D" w:rsidRPr="00553C57" w:rsidP="001134B4">
      <w:pPr>
        <w:numPr>
          <w:numId w:val="11"/>
        </w:numPr>
        <w:tabs>
          <w:tab w:val="clear" w:pos="360"/>
          <w:tab w:val="num" w:pos="1074"/>
        </w:tabs>
        <w:bidi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plní ďalšie úlohy, ak tak ustanoví osobitný predpis.</w:t>
      </w:r>
      <w:r w:rsidRPr="00553C57" w:rsidR="00B37BFA">
        <w:rPr>
          <w:rFonts w:ascii="Times New Roman" w:hAnsi="Times New Roman"/>
          <w:sz w:val="24"/>
          <w:szCs w:val="24"/>
        </w:rPr>
        <w:t>“.</w:t>
      </w:r>
    </w:p>
    <w:p w:rsidR="00ED614D" w:rsidRPr="00553C57" w:rsidP="00A24BF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FA" w:rsidRPr="00553C57" w:rsidP="00A24BF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Poznámky pod čiarou k odkazom 5 a 5a znejú:</w:t>
      </w:r>
    </w:p>
    <w:p w:rsidR="00921006" w:rsidRPr="00553C57" w:rsidP="00921006">
      <w:pPr>
        <w:pStyle w:val="ListParagraph"/>
        <w:bidi w:val="0"/>
        <w:spacing w:after="0" w:line="240" w:lineRule="auto"/>
        <w:ind w:left="743" w:hanging="386"/>
        <w:jc w:val="both"/>
        <w:rPr>
          <w:rFonts w:ascii="Times New Roman" w:hAnsi="Times New Roman"/>
          <w:sz w:val="24"/>
          <w:szCs w:val="24"/>
        </w:rPr>
      </w:pPr>
      <w:r w:rsidRPr="00553C57" w:rsidR="00A24BFA">
        <w:rPr>
          <w:rFonts w:ascii="Times New Roman" w:hAnsi="Times New Roman"/>
          <w:sz w:val="24"/>
          <w:szCs w:val="24"/>
        </w:rPr>
        <w:t>„</w:t>
      </w:r>
      <w:r w:rsidRPr="00553C57" w:rsidR="00A24BFA">
        <w:rPr>
          <w:rFonts w:ascii="Times New Roman" w:hAnsi="Times New Roman"/>
          <w:sz w:val="24"/>
          <w:szCs w:val="24"/>
          <w:vertAlign w:val="superscript"/>
        </w:rPr>
        <w:t>5</w:t>
      </w:r>
      <w:r w:rsidRPr="00553C57" w:rsidR="00A24BFA">
        <w:rPr>
          <w:rFonts w:ascii="Times New Roman" w:hAnsi="Times New Roman"/>
          <w:sz w:val="24"/>
          <w:szCs w:val="24"/>
        </w:rPr>
        <w:t xml:space="preserve">) </w:t>
      </w:r>
      <w:r w:rsidRPr="00553C57" w:rsidR="00E16D61">
        <w:rPr>
          <w:rFonts w:ascii="Times New Roman" w:hAnsi="Times New Roman"/>
          <w:sz w:val="24"/>
          <w:szCs w:val="24"/>
        </w:rPr>
        <w:t xml:space="preserve"> </w:t>
      </w:r>
      <w:r w:rsidRPr="00553C57">
        <w:rPr>
          <w:rFonts w:ascii="Times New Roman" w:hAnsi="Times New Roman"/>
          <w:sz w:val="24"/>
          <w:szCs w:val="24"/>
        </w:rPr>
        <w:t>Napríklad zákon č. 5/2004 Z. z. v znení neskorších predpisov, zákon č. 305/2005 Z. z. v znení neskorších pre</w:t>
      </w:r>
      <w:r w:rsidRPr="00553C57" w:rsidR="00786251">
        <w:rPr>
          <w:rFonts w:ascii="Times New Roman" w:hAnsi="Times New Roman"/>
          <w:sz w:val="24"/>
          <w:szCs w:val="24"/>
        </w:rPr>
        <w:t>dpisov, zákon č. 417/2013 Z. z.</w:t>
      </w:r>
    </w:p>
    <w:p w:rsidR="00921006" w:rsidRPr="00553C57" w:rsidP="0092100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 w:rsidR="00A24BFA">
        <w:rPr>
          <w:rFonts w:ascii="Times New Roman" w:hAnsi="Times New Roman"/>
          <w:sz w:val="24"/>
          <w:szCs w:val="24"/>
          <w:vertAlign w:val="superscript"/>
        </w:rPr>
        <w:t xml:space="preserve">  5a</w:t>
      </w:r>
      <w:r w:rsidRPr="00553C57" w:rsidR="00A24BFA">
        <w:rPr>
          <w:rFonts w:ascii="Times New Roman" w:hAnsi="Times New Roman"/>
          <w:sz w:val="24"/>
          <w:szCs w:val="24"/>
        </w:rPr>
        <w:t xml:space="preserve">) </w:t>
      </w:r>
      <w:r w:rsidRPr="00553C57">
        <w:rPr>
          <w:rFonts w:ascii="Times New Roman" w:hAnsi="Times New Roman"/>
          <w:sz w:val="24"/>
          <w:szCs w:val="24"/>
        </w:rPr>
        <w:t>§ 73 ods. 2 písm. b) druhý bod až piaty bod zákona č. 305/2005 Z. z.“.</w:t>
      </w:r>
    </w:p>
    <w:p w:rsidR="00A24BFA" w:rsidRPr="00553C57" w:rsidP="00A24BF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8D3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§ 6 vrátane nadpisu znie:</w:t>
      </w:r>
    </w:p>
    <w:p w:rsidR="00CC7570" w:rsidRPr="00553C57" w:rsidP="00CC7570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f_4415490"/>
      <w:bookmarkEnd w:id="0"/>
      <w:r w:rsidRPr="00553C57" w:rsidR="00925674">
        <w:rPr>
          <w:rFonts w:ascii="Times New Roman" w:hAnsi="Times New Roman"/>
          <w:b/>
          <w:sz w:val="24"/>
          <w:szCs w:val="24"/>
        </w:rPr>
        <w:t>„</w:t>
      </w:r>
      <w:r w:rsidRPr="00553C57">
        <w:rPr>
          <w:rFonts w:ascii="Times New Roman" w:hAnsi="Times New Roman"/>
          <w:b/>
          <w:sz w:val="24"/>
          <w:szCs w:val="24"/>
        </w:rPr>
        <w:t>§ 6</w:t>
      </w:r>
    </w:p>
    <w:p w:rsidR="00CC7570" w:rsidRPr="00553C57" w:rsidP="00CC7570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1" w:name="f_4415522"/>
      <w:bookmarkEnd w:id="1"/>
      <w:r w:rsidRPr="00553C57">
        <w:rPr>
          <w:rFonts w:ascii="Times New Roman" w:hAnsi="Times New Roman"/>
          <w:b/>
          <w:sz w:val="24"/>
          <w:szCs w:val="24"/>
        </w:rPr>
        <w:t>Pracoviská ústredia a</w:t>
      </w:r>
      <w:r w:rsidRPr="00553C57" w:rsidR="0045747F">
        <w:rPr>
          <w:rFonts w:ascii="Times New Roman" w:hAnsi="Times New Roman"/>
          <w:b/>
          <w:sz w:val="24"/>
          <w:szCs w:val="24"/>
        </w:rPr>
        <w:t xml:space="preserve"> pracoviská </w:t>
      </w:r>
      <w:r w:rsidRPr="00553C57">
        <w:rPr>
          <w:rFonts w:ascii="Times New Roman" w:hAnsi="Times New Roman"/>
          <w:b/>
          <w:sz w:val="24"/>
          <w:szCs w:val="24"/>
        </w:rPr>
        <w:t>úradu</w:t>
      </w:r>
    </w:p>
    <w:p w:rsidR="00CC7570" w:rsidRPr="00553C57" w:rsidP="00CC757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bookmarkStart w:id="2" w:name="f_4415523"/>
      <w:bookmarkStart w:id="3" w:name="f_4415524"/>
      <w:bookmarkEnd w:id="2"/>
      <w:bookmarkEnd w:id="3"/>
    </w:p>
    <w:p w:rsidR="00CC7570" w:rsidRPr="00553C57" w:rsidP="00852C55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(1) Ústredie môže na zabezpečenie výkonu niektorých činností zriaďovať a zrušovať </w:t>
      </w:r>
    </w:p>
    <w:p w:rsidR="00CC7570" w:rsidRPr="00553C57" w:rsidP="001134B4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45747F">
        <w:rPr>
          <w:rFonts w:ascii="Times New Roman" w:hAnsi="Times New Roman"/>
          <w:sz w:val="24"/>
          <w:szCs w:val="24"/>
        </w:rPr>
        <w:t xml:space="preserve">po schválení ministerstvom </w:t>
      </w:r>
      <w:r w:rsidRPr="00553C57">
        <w:rPr>
          <w:rFonts w:ascii="Times New Roman" w:hAnsi="Times New Roman"/>
          <w:sz w:val="24"/>
          <w:szCs w:val="24"/>
        </w:rPr>
        <w:t>pracovisko ústredia mimo svojho sídla a určovať jeho územný</w:t>
      </w:r>
      <w:r w:rsidRPr="00553C57" w:rsidR="00852C55">
        <w:rPr>
          <w:rFonts w:ascii="Times New Roman" w:hAnsi="Times New Roman"/>
          <w:sz w:val="24"/>
          <w:szCs w:val="24"/>
        </w:rPr>
        <w:t xml:space="preserve"> obvod</w:t>
      </w:r>
      <w:r w:rsidRPr="00553C57" w:rsidR="00D91D78">
        <w:rPr>
          <w:rFonts w:ascii="Times New Roman" w:hAnsi="Times New Roman"/>
          <w:sz w:val="24"/>
          <w:szCs w:val="24"/>
        </w:rPr>
        <w:t xml:space="preserve">, </w:t>
      </w:r>
    </w:p>
    <w:p w:rsidR="00CC7570" w:rsidRPr="00553C57" w:rsidP="001134B4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45747F">
        <w:rPr>
          <w:rFonts w:ascii="Times New Roman" w:hAnsi="Times New Roman"/>
          <w:sz w:val="24"/>
          <w:szCs w:val="24"/>
        </w:rPr>
        <w:t xml:space="preserve">na návrh riaditeľa úradu </w:t>
      </w:r>
      <w:r w:rsidRPr="00553C57">
        <w:rPr>
          <w:rFonts w:ascii="Times New Roman" w:hAnsi="Times New Roman"/>
          <w:sz w:val="24"/>
          <w:szCs w:val="24"/>
        </w:rPr>
        <w:t>pracovisko úradu mimo sídla úradu a určovať jeho územný obvod.</w:t>
      </w:r>
    </w:p>
    <w:p w:rsidR="00CC7570" w:rsidRPr="00553C57" w:rsidP="00CC7570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CC7570" w:rsidRPr="00553C57" w:rsidP="00852C55">
      <w:pPr>
        <w:bidi w:val="0"/>
        <w:spacing w:after="0" w:line="240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(2) Pracovisko ústredia je organizačnou zložkou ústredia a pracovisko úradu je organizačnou zložkou úradu.“</w:t>
      </w:r>
      <w:r w:rsidRPr="00553C57" w:rsidR="00ED5A5A">
        <w:rPr>
          <w:rFonts w:ascii="Times New Roman" w:hAnsi="Times New Roman"/>
          <w:sz w:val="24"/>
          <w:szCs w:val="24"/>
        </w:rPr>
        <w:t>.</w:t>
      </w:r>
    </w:p>
    <w:p w:rsidR="00CC7570" w:rsidP="003A31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106" w:rsidP="003A31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106" w:rsidP="003A31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106" w:rsidP="003A31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106" w:rsidRPr="003A3106" w:rsidP="003A31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224" w:rsidRPr="00553C57" w:rsidP="001134B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Za § 11 sa vkladá § 12, ktorý vrátane nadpisu znie:</w:t>
      </w:r>
    </w:p>
    <w:p w:rsidR="00501224" w:rsidRPr="00553C57" w:rsidP="00925674">
      <w:pPr>
        <w:pStyle w:val="ListParagraph"/>
        <w:bidi w:val="0"/>
        <w:spacing w:before="120"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„§ 12</w:t>
      </w:r>
    </w:p>
    <w:p w:rsidR="00501224" w:rsidRPr="00553C57" w:rsidP="0092567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Prechodné ustanovenia účinné od 1. januára 2015</w:t>
      </w:r>
    </w:p>
    <w:p w:rsidR="00501224" w:rsidRPr="00553C57" w:rsidP="00DE599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224" w:rsidRPr="00553C57" w:rsidP="00DE5994">
      <w:pPr>
        <w:pStyle w:val="ListParagraph"/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(1) Práva a povinnosti vyplývajúce zo štátnozamestnaneckých vzťahov, z pracovnoprávnych vzťahov a z iných právnych vzťahov štátnych zamestnancov a zamestnancov úradov prechádzajú na ústredie.</w:t>
      </w:r>
    </w:p>
    <w:p w:rsidR="00525DB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810" w:rsidRPr="00553C57" w:rsidP="00DE5994">
      <w:pPr>
        <w:pStyle w:val="ListParagraph"/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53C57" w:rsidR="00501224">
        <w:rPr>
          <w:rFonts w:ascii="Times New Roman" w:hAnsi="Times New Roman"/>
          <w:sz w:val="24"/>
          <w:szCs w:val="24"/>
        </w:rPr>
        <w:t xml:space="preserve">(2) </w:t>
      </w:r>
      <w:r w:rsidRPr="00553C57">
        <w:rPr>
          <w:rFonts w:ascii="Times New Roman" w:hAnsi="Times New Roman"/>
          <w:sz w:val="24"/>
          <w:szCs w:val="24"/>
        </w:rPr>
        <w:t xml:space="preserve">Riaditeľ úradu vymenovaný podľa predpisov účinných do 31. decembra 2014, ktorý spĺňa podmienky prijatia do štátnej služby podľa osobitného predpisu okrem </w:t>
      </w:r>
      <w:r w:rsidRPr="00553C57" w:rsidR="00DD57F5">
        <w:rPr>
          <w:rFonts w:ascii="Times New Roman" w:hAnsi="Times New Roman"/>
          <w:sz w:val="24"/>
          <w:szCs w:val="24"/>
        </w:rPr>
        <w:t>podmienky úspešne absolvovaného výberového konania,</w:t>
      </w:r>
      <w:r w:rsidRPr="00553C57">
        <w:rPr>
          <w:rFonts w:ascii="Times New Roman" w:hAnsi="Times New Roman"/>
          <w:sz w:val="24"/>
          <w:szCs w:val="24"/>
        </w:rPr>
        <w:t xml:space="preserve"> sa považuje za riaditeľa úradu vymenovaného podľa predpisov účinných od 1. januára 2015</w:t>
      </w:r>
      <w:r w:rsidRPr="00553C57" w:rsidR="00DD57F5">
        <w:rPr>
          <w:rFonts w:ascii="Times New Roman" w:hAnsi="Times New Roman"/>
          <w:sz w:val="24"/>
          <w:szCs w:val="24"/>
        </w:rPr>
        <w:t xml:space="preserve">. Riaditeľ úradu vymenovaný podľa predpisov účinných do 31. decembra 2014, ktorý nespĺňa podmienky prijatia do štátnej služby podľa osobitného predpisu okrem podmienky úspešne absolvovaného výberového konania, sa </w:t>
      </w:r>
      <w:r w:rsidRPr="00553C57" w:rsidR="001A001B">
        <w:rPr>
          <w:rFonts w:ascii="Times New Roman" w:hAnsi="Times New Roman"/>
          <w:sz w:val="24"/>
          <w:szCs w:val="24"/>
        </w:rPr>
        <w:t>dňom</w:t>
      </w:r>
      <w:r w:rsidRPr="00553C57" w:rsidR="00DD57F5">
        <w:rPr>
          <w:rFonts w:ascii="Times New Roman" w:hAnsi="Times New Roman"/>
          <w:sz w:val="24"/>
          <w:szCs w:val="24"/>
        </w:rPr>
        <w:t> 31. január</w:t>
      </w:r>
      <w:r w:rsidRPr="00553C57" w:rsidR="001A001B">
        <w:rPr>
          <w:rFonts w:ascii="Times New Roman" w:hAnsi="Times New Roman"/>
          <w:sz w:val="24"/>
          <w:szCs w:val="24"/>
        </w:rPr>
        <w:t>a</w:t>
      </w:r>
      <w:r w:rsidRPr="00553C57" w:rsidR="00DD57F5">
        <w:rPr>
          <w:rFonts w:ascii="Times New Roman" w:hAnsi="Times New Roman"/>
          <w:sz w:val="24"/>
          <w:szCs w:val="24"/>
        </w:rPr>
        <w:t xml:space="preserve"> 2015 považuje za odvolaného z funkcie riaditeľa úradu.</w:t>
      </w:r>
    </w:p>
    <w:p w:rsidR="00344810" w:rsidRPr="00553C57" w:rsidP="00DE5994">
      <w:pPr>
        <w:pStyle w:val="ListParagraph"/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:rsidR="002C051B" w:rsidRPr="00553C57" w:rsidP="002C051B">
      <w:pPr>
        <w:pStyle w:val="ListParagraph"/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53C57" w:rsidR="00501224">
        <w:rPr>
          <w:rFonts w:ascii="Times New Roman" w:hAnsi="Times New Roman"/>
          <w:sz w:val="24"/>
          <w:szCs w:val="24"/>
        </w:rPr>
        <w:t xml:space="preserve">(3) Majetok </w:t>
      </w:r>
      <w:r w:rsidRPr="00553C57" w:rsidR="00E700F9">
        <w:rPr>
          <w:rFonts w:ascii="Times New Roman" w:hAnsi="Times New Roman"/>
          <w:sz w:val="24"/>
          <w:szCs w:val="24"/>
        </w:rPr>
        <w:t>vo vlastníctve Slovenskej republiky</w:t>
      </w:r>
      <w:r w:rsidRPr="00553C57" w:rsidR="00501224">
        <w:rPr>
          <w:rFonts w:ascii="Times New Roman" w:hAnsi="Times New Roman"/>
          <w:sz w:val="24"/>
          <w:szCs w:val="24"/>
        </w:rPr>
        <w:t>, pohľadávky</w:t>
      </w:r>
      <w:r w:rsidRPr="00553C57" w:rsidR="009E0D25">
        <w:rPr>
          <w:rFonts w:ascii="Times New Roman" w:hAnsi="Times New Roman"/>
          <w:sz w:val="24"/>
          <w:szCs w:val="24"/>
        </w:rPr>
        <w:t xml:space="preserve"> Slovenskej republiky</w:t>
      </w:r>
      <w:r w:rsidRPr="00553C57" w:rsidR="002159E3">
        <w:rPr>
          <w:rFonts w:ascii="Times New Roman" w:hAnsi="Times New Roman"/>
          <w:sz w:val="24"/>
          <w:szCs w:val="24"/>
        </w:rPr>
        <w:t xml:space="preserve"> okrem pohľadávok, ktoré vznikli z výkonu štátnej správy úradom,</w:t>
      </w:r>
      <w:r w:rsidRPr="00553C57" w:rsidR="00501224">
        <w:rPr>
          <w:rFonts w:ascii="Times New Roman" w:hAnsi="Times New Roman"/>
          <w:sz w:val="24"/>
          <w:szCs w:val="24"/>
        </w:rPr>
        <w:t xml:space="preserve"> a</w:t>
      </w:r>
      <w:r w:rsidRPr="00553C57" w:rsidR="00FC60A0">
        <w:rPr>
          <w:rFonts w:ascii="Times New Roman" w:hAnsi="Times New Roman"/>
          <w:sz w:val="24"/>
          <w:szCs w:val="24"/>
        </w:rPr>
        <w:t> </w:t>
      </w:r>
      <w:r w:rsidRPr="00553C57" w:rsidR="00501224">
        <w:rPr>
          <w:rFonts w:ascii="Times New Roman" w:hAnsi="Times New Roman"/>
          <w:sz w:val="24"/>
          <w:szCs w:val="24"/>
        </w:rPr>
        <w:t>záväzky</w:t>
      </w:r>
      <w:r w:rsidRPr="00553C57" w:rsidR="00FC60A0">
        <w:rPr>
          <w:rFonts w:ascii="Times New Roman" w:hAnsi="Times New Roman"/>
          <w:sz w:val="24"/>
          <w:szCs w:val="24"/>
        </w:rPr>
        <w:t xml:space="preserve"> Slovenskej republiky</w:t>
      </w:r>
      <w:r w:rsidRPr="00553C57" w:rsidR="00501224">
        <w:rPr>
          <w:rFonts w:ascii="Times New Roman" w:hAnsi="Times New Roman"/>
          <w:sz w:val="24"/>
          <w:szCs w:val="24"/>
        </w:rPr>
        <w:t xml:space="preserve"> v správe úrad</w:t>
      </w:r>
      <w:r w:rsidRPr="00553C57" w:rsidR="002159E3">
        <w:rPr>
          <w:rFonts w:ascii="Times New Roman" w:hAnsi="Times New Roman"/>
          <w:sz w:val="24"/>
          <w:szCs w:val="24"/>
        </w:rPr>
        <w:t>ov</w:t>
      </w:r>
      <w:r w:rsidRPr="00553C57" w:rsidR="00501224">
        <w:rPr>
          <w:rFonts w:ascii="Times New Roman" w:hAnsi="Times New Roman"/>
          <w:sz w:val="24"/>
          <w:szCs w:val="24"/>
        </w:rPr>
        <w:t xml:space="preserve"> k 31. decembru 2014 prechádzajú do správy ústredia.</w:t>
      </w:r>
      <w:r w:rsidRPr="00553C57">
        <w:rPr>
          <w:rFonts w:ascii="Times New Roman" w:hAnsi="Times New Roman"/>
          <w:sz w:val="24"/>
          <w:szCs w:val="24"/>
        </w:rPr>
        <w:t xml:space="preserve"> Práva a povinnosti úradu vyplývajúce z dohôd podľa osobitného predpisu</w:t>
      </w:r>
      <w:r w:rsidRPr="00553C57">
        <w:rPr>
          <w:rFonts w:ascii="Times New Roman" w:hAnsi="Times New Roman"/>
          <w:sz w:val="24"/>
          <w:szCs w:val="24"/>
          <w:vertAlign w:val="superscript"/>
        </w:rPr>
        <w:t>5</w:t>
      </w:r>
      <w:r w:rsidRPr="00553C57">
        <w:rPr>
          <w:rFonts w:ascii="Times New Roman" w:hAnsi="Times New Roman"/>
          <w:sz w:val="24"/>
          <w:szCs w:val="24"/>
        </w:rPr>
        <w:t>) uzatvorených do 31. decembra 2014 zostávajú úrad</w:t>
      </w:r>
      <w:r w:rsidRPr="00553C57" w:rsidR="009B6684">
        <w:rPr>
          <w:rFonts w:ascii="Times New Roman" w:hAnsi="Times New Roman"/>
          <w:sz w:val="24"/>
          <w:szCs w:val="24"/>
        </w:rPr>
        <w:t>u</w:t>
      </w:r>
      <w:r w:rsidRPr="00553C57">
        <w:rPr>
          <w:rFonts w:ascii="Times New Roman" w:hAnsi="Times New Roman"/>
          <w:sz w:val="24"/>
          <w:szCs w:val="24"/>
        </w:rPr>
        <w:t>.“.</w:t>
      </w:r>
    </w:p>
    <w:p w:rsidR="00501224" w:rsidRPr="00553C57" w:rsidP="00DE5994">
      <w:pPr>
        <w:pStyle w:val="ListParagraph"/>
        <w:bidi w:val="0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:rsidR="00501224" w:rsidRPr="00553C57" w:rsidP="0076046F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Čl. II</w:t>
      </w:r>
    </w:p>
    <w:p w:rsidR="00FF4F82" w:rsidRPr="00553C57" w:rsidP="00DE5994">
      <w:pPr>
        <w:pStyle w:val="Heading2"/>
        <w:bidi w:val="0"/>
        <w:ind w:firstLine="708"/>
        <w:jc w:val="both"/>
        <w:rPr>
          <w:rFonts w:ascii="Times New Roman" w:hAnsi="Times New Roman"/>
          <w:b w:val="0"/>
        </w:rPr>
      </w:pPr>
    </w:p>
    <w:p w:rsidR="00501224" w:rsidRPr="00553C57" w:rsidP="00DE5994">
      <w:pPr>
        <w:pStyle w:val="Heading2"/>
        <w:bidi w:val="0"/>
        <w:ind w:firstLine="708"/>
        <w:jc w:val="both"/>
        <w:rPr>
          <w:rFonts w:ascii="Times New Roman" w:hAnsi="Times New Roman"/>
          <w:b w:val="0"/>
        </w:rPr>
      </w:pPr>
      <w:r w:rsidRPr="00553C57">
        <w:rPr>
          <w:rFonts w:ascii="Times New Roman" w:hAnsi="Times New Roman"/>
          <w:b w:val="0"/>
        </w:rPr>
        <w:t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>561/2007 Z. z., zákona č. 139/2008 Z. z., zákona č. 233/2008 Z. z., zákona č. 263/2008 Z.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>z., zákona č. 460/2008 Z. z., zákona č. 562/2008 Z. z., zákona č. 49/2009 Z. z., zákona č.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>108/2009 Z. z., zákona č. 266/2009 Z. z., zákona č. 463/2009 Z. z., zákona č. 594/2009 Z.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>z., zákona č. 52/2010 Z. z., zákona č. 136/2010 Z. z., zákona č. 373/2010 Z. z., zákona č.120/2011 Z. z., zákona č. 223/2011 Z. z., zákona č. 231/2011 Z. z., zákona č. 257/2011 Z.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>z., zákona č. 468/2011 Z. z., zákona č. 324/2012 Z. z., zákona č. 96/2013 Z. z., zákona č.</w:t>
      </w:r>
      <w:r w:rsidRPr="00553C57" w:rsidR="007D6A34">
        <w:rPr>
          <w:rFonts w:ascii="Times New Roman" w:hAnsi="Times New Roman"/>
        </w:rPr>
        <w:t> </w:t>
      </w:r>
      <w:r w:rsidRPr="00553C57">
        <w:rPr>
          <w:rFonts w:ascii="Times New Roman" w:hAnsi="Times New Roman"/>
          <w:b w:val="0"/>
        </w:rPr>
        <w:t>308/2013 Z. z., zákona č. 352/2013 Z. z., zákona č. 436/2013 Z. z. a zákona č. 495/2013 Z.</w:t>
      </w:r>
      <w:r w:rsidRPr="00553C57" w:rsidR="007D6A34">
        <w:rPr>
          <w:rFonts w:ascii="Times New Roman" w:hAnsi="Times New Roman"/>
          <w:b w:val="0"/>
        </w:rPr>
        <w:t> </w:t>
      </w:r>
      <w:r w:rsidRPr="00553C57">
        <w:rPr>
          <w:rFonts w:ascii="Times New Roman" w:hAnsi="Times New Roman"/>
          <w:b w:val="0"/>
        </w:rPr>
        <w:t xml:space="preserve">z. sa mení </w:t>
      </w:r>
      <w:r w:rsidRPr="00553C57" w:rsidR="001112DA">
        <w:rPr>
          <w:rFonts w:ascii="Times New Roman" w:hAnsi="Times New Roman"/>
          <w:b w:val="0"/>
        </w:rPr>
        <w:t xml:space="preserve">a dopĺňa </w:t>
      </w:r>
      <w:r w:rsidRPr="00553C57">
        <w:rPr>
          <w:rFonts w:ascii="Times New Roman" w:hAnsi="Times New Roman"/>
          <w:b w:val="0"/>
        </w:rPr>
        <w:t>takto:</w:t>
      </w:r>
    </w:p>
    <w:p w:rsidR="0050122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5F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sk-SK"/>
        </w:rPr>
      </w:pPr>
      <w:r w:rsidRPr="00553C57">
        <w:rPr>
          <w:rFonts w:ascii="Times New Roman" w:hAnsi="Times New Roman"/>
          <w:sz w:val="24"/>
          <w:szCs w:val="24"/>
          <w:lang w:eastAsia="sk-SK"/>
        </w:rPr>
        <w:t>V § 11 ods. 2 písm. b) sa slová „príslušným úradom“ nahrádzajú slovom „ústredím“.</w:t>
      </w:r>
    </w:p>
    <w:p w:rsidR="00D75F5F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0E4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ahoma" w:hAnsi="Tahoma" w:cs="Tahoma"/>
          <w:color w:val="4B4B4B"/>
          <w:sz w:val="16"/>
          <w:szCs w:val="16"/>
          <w:lang w:eastAsia="sk-SK"/>
        </w:rPr>
      </w:pPr>
      <w:r w:rsidRPr="00553C57">
        <w:rPr>
          <w:rFonts w:ascii="Times New Roman" w:hAnsi="Times New Roman"/>
          <w:sz w:val="24"/>
          <w:szCs w:val="24"/>
        </w:rPr>
        <w:t>V § 12 písm. j) sa na konci pripájajú tieto slová: „a zriaďovať podľa potreby agentúru dočasného zamestnávania a agentúru podporovaného zamestnávania“.</w:t>
      </w:r>
    </w:p>
    <w:p w:rsidR="002300E4" w:rsidRPr="00553C57" w:rsidP="002300E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4" w:name="f_4429115"/>
      <w:bookmarkEnd w:id="4"/>
    </w:p>
    <w:p w:rsidR="00501224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13 ods. 1 sa vypúšťa</w:t>
      </w:r>
      <w:r w:rsidRPr="00553C57" w:rsidR="0044289A">
        <w:rPr>
          <w:rFonts w:ascii="Times New Roman" w:hAnsi="Times New Roman"/>
          <w:sz w:val="24"/>
          <w:szCs w:val="24"/>
        </w:rPr>
        <w:t>jú</w:t>
      </w:r>
      <w:r w:rsidRPr="00553C57">
        <w:rPr>
          <w:rFonts w:ascii="Times New Roman" w:hAnsi="Times New Roman"/>
          <w:sz w:val="24"/>
          <w:szCs w:val="24"/>
        </w:rPr>
        <w:t xml:space="preserve"> písmen</w:t>
      </w:r>
      <w:r w:rsidRPr="00553C57" w:rsidR="0044289A">
        <w:rPr>
          <w:rFonts w:ascii="Times New Roman" w:hAnsi="Times New Roman"/>
          <w:sz w:val="24"/>
          <w:szCs w:val="24"/>
        </w:rPr>
        <w:t>á</w:t>
      </w:r>
      <w:r w:rsidRPr="00553C57">
        <w:rPr>
          <w:rFonts w:ascii="Times New Roman" w:hAnsi="Times New Roman"/>
          <w:sz w:val="24"/>
          <w:szCs w:val="24"/>
        </w:rPr>
        <w:t xml:space="preserve"> p)</w:t>
      </w:r>
      <w:r w:rsidRPr="00553C57" w:rsidR="0044289A">
        <w:rPr>
          <w:rFonts w:ascii="Times New Roman" w:hAnsi="Times New Roman"/>
          <w:sz w:val="24"/>
          <w:szCs w:val="24"/>
        </w:rPr>
        <w:t>, s) a ac)</w:t>
      </w:r>
      <w:r w:rsidRPr="00553C57">
        <w:rPr>
          <w:rFonts w:ascii="Times New Roman" w:hAnsi="Times New Roman"/>
          <w:sz w:val="24"/>
          <w:szCs w:val="24"/>
        </w:rPr>
        <w:t>.</w:t>
      </w:r>
    </w:p>
    <w:p w:rsidR="00501224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224" w:rsidRPr="00553C57" w:rsidP="00DE599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Doterajšie písmená r)</w:t>
      </w:r>
      <w:r w:rsidRPr="00553C57" w:rsidR="0044289A">
        <w:rPr>
          <w:rFonts w:ascii="Times New Roman" w:hAnsi="Times New Roman"/>
          <w:sz w:val="24"/>
          <w:szCs w:val="24"/>
        </w:rPr>
        <w:t>, t) až</w:t>
      </w:r>
      <w:r w:rsidRPr="00553C57" w:rsidR="000124EB">
        <w:rPr>
          <w:rFonts w:ascii="Times New Roman" w:hAnsi="Times New Roman"/>
          <w:sz w:val="24"/>
          <w:szCs w:val="24"/>
        </w:rPr>
        <w:t xml:space="preserve"> ab) a ad) až am) sa označujú ako písmená p</w:t>
      </w:r>
      <w:r w:rsidRPr="00553C57">
        <w:rPr>
          <w:rFonts w:ascii="Times New Roman" w:hAnsi="Times New Roman"/>
          <w:sz w:val="24"/>
          <w:szCs w:val="24"/>
        </w:rPr>
        <w:t>) až a</w:t>
      </w:r>
      <w:r w:rsidRPr="00553C57" w:rsidR="000124EB">
        <w:rPr>
          <w:rFonts w:ascii="Times New Roman" w:hAnsi="Times New Roman"/>
          <w:sz w:val="24"/>
          <w:szCs w:val="24"/>
        </w:rPr>
        <w:t>j</w:t>
      </w:r>
      <w:r w:rsidRPr="00553C57">
        <w:rPr>
          <w:rFonts w:ascii="Times New Roman" w:hAnsi="Times New Roman"/>
          <w:sz w:val="24"/>
          <w:szCs w:val="24"/>
        </w:rPr>
        <w:t>).</w:t>
      </w:r>
    </w:p>
    <w:p w:rsidR="00CD7C48" w:rsidRPr="00553C57" w:rsidP="00CD7C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F7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0364B8">
        <w:rPr>
          <w:rFonts w:ascii="Times New Roman" w:hAnsi="Times New Roman"/>
          <w:sz w:val="24"/>
          <w:szCs w:val="24"/>
        </w:rPr>
        <w:t xml:space="preserve">V </w:t>
      </w:r>
      <w:r w:rsidRPr="00553C57">
        <w:rPr>
          <w:rFonts w:ascii="Times New Roman" w:hAnsi="Times New Roman"/>
          <w:sz w:val="24"/>
          <w:szCs w:val="24"/>
        </w:rPr>
        <w:t xml:space="preserve">§ 13 ods. 2 </w:t>
      </w:r>
      <w:r w:rsidRPr="00553C57" w:rsidR="000364B8">
        <w:rPr>
          <w:rFonts w:ascii="Times New Roman" w:hAnsi="Times New Roman"/>
          <w:sz w:val="24"/>
          <w:szCs w:val="24"/>
        </w:rPr>
        <w:t xml:space="preserve">sa vypúšťa </w:t>
      </w:r>
      <w:r w:rsidRPr="00553C57">
        <w:rPr>
          <w:rFonts w:ascii="Times New Roman" w:hAnsi="Times New Roman"/>
          <w:sz w:val="24"/>
          <w:szCs w:val="24"/>
        </w:rPr>
        <w:t>písm</w:t>
      </w:r>
      <w:r w:rsidRPr="00553C57" w:rsidR="000364B8">
        <w:rPr>
          <w:rFonts w:ascii="Times New Roman" w:hAnsi="Times New Roman"/>
          <w:sz w:val="24"/>
          <w:szCs w:val="24"/>
        </w:rPr>
        <w:t>eno</w:t>
      </w:r>
      <w:r w:rsidRPr="00553C57">
        <w:rPr>
          <w:rFonts w:ascii="Times New Roman" w:hAnsi="Times New Roman"/>
          <w:sz w:val="24"/>
          <w:szCs w:val="24"/>
        </w:rPr>
        <w:t xml:space="preserve"> a)</w:t>
      </w:r>
      <w:r w:rsidRPr="00553C57" w:rsidR="000364B8">
        <w:rPr>
          <w:rFonts w:ascii="Times New Roman" w:hAnsi="Times New Roman"/>
          <w:sz w:val="24"/>
          <w:szCs w:val="24"/>
        </w:rPr>
        <w:t>.</w:t>
      </w:r>
    </w:p>
    <w:p w:rsidR="00F542F7" w:rsidRPr="00553C57" w:rsidP="00CD7C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4B8" w:rsidRPr="00553C57" w:rsidP="000364B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Doterajšie písmená b) až f) sa označujú ako </w:t>
      </w:r>
      <w:r w:rsidRPr="00553C57" w:rsidR="00384BC1">
        <w:rPr>
          <w:rFonts w:ascii="Times New Roman" w:hAnsi="Times New Roman"/>
          <w:sz w:val="24"/>
          <w:szCs w:val="24"/>
        </w:rPr>
        <w:t xml:space="preserve">písmená </w:t>
      </w:r>
      <w:r w:rsidRPr="00553C57">
        <w:rPr>
          <w:rFonts w:ascii="Times New Roman" w:hAnsi="Times New Roman"/>
          <w:sz w:val="24"/>
          <w:szCs w:val="24"/>
        </w:rPr>
        <w:t>a) až e).</w:t>
      </w:r>
    </w:p>
    <w:p w:rsidR="000364B8" w:rsidRPr="00553C57" w:rsidP="00CD7C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C48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18 ods. 1 písm. a) sa slová „písm. ad)“ nahrádzajú slovami „písm. aa)“.</w:t>
      </w:r>
    </w:p>
    <w:p w:rsidR="00D06BB1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707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32 ods. 3 písm. b) sa vypúšťajú slová „a pracovisko zriadené úradom“.</w:t>
      </w:r>
    </w:p>
    <w:p w:rsidR="001112DA" w:rsidRPr="00553C57" w:rsidP="001112D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12DA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32 ods. 3 písm. c) sa slovo „úradom“ nahrádza slovom „ústredím“.</w:t>
      </w:r>
    </w:p>
    <w:p w:rsidR="00C37707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E6E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32 ods. 5 sa slovo „úrad</w:t>
      </w:r>
      <w:r w:rsidRPr="00553C57" w:rsidR="00C37707">
        <w:rPr>
          <w:rFonts w:ascii="Times New Roman" w:hAnsi="Times New Roman"/>
          <w:sz w:val="24"/>
          <w:szCs w:val="24"/>
        </w:rPr>
        <w:t>u</w:t>
      </w:r>
      <w:r w:rsidRPr="00553C57">
        <w:rPr>
          <w:rFonts w:ascii="Times New Roman" w:hAnsi="Times New Roman"/>
          <w:sz w:val="24"/>
          <w:szCs w:val="24"/>
        </w:rPr>
        <w:t>“ nahrádza slovom „ústredi</w:t>
      </w:r>
      <w:r w:rsidRPr="00553C57" w:rsidR="00C37707">
        <w:rPr>
          <w:rFonts w:ascii="Times New Roman" w:hAnsi="Times New Roman"/>
          <w:sz w:val="24"/>
          <w:szCs w:val="24"/>
        </w:rPr>
        <w:t>a</w:t>
      </w:r>
      <w:r w:rsidRPr="00553C57">
        <w:rPr>
          <w:rFonts w:ascii="Times New Roman" w:hAnsi="Times New Roman"/>
          <w:sz w:val="24"/>
          <w:szCs w:val="24"/>
        </w:rPr>
        <w:t>“ a slov</w:t>
      </w:r>
      <w:r w:rsidRPr="00553C57" w:rsidR="00C37707">
        <w:rPr>
          <w:rFonts w:ascii="Times New Roman" w:hAnsi="Times New Roman"/>
          <w:sz w:val="24"/>
          <w:szCs w:val="24"/>
        </w:rPr>
        <w:t>á</w:t>
      </w:r>
      <w:r w:rsidRPr="00553C57">
        <w:rPr>
          <w:rFonts w:ascii="Times New Roman" w:hAnsi="Times New Roman"/>
          <w:sz w:val="24"/>
          <w:szCs w:val="24"/>
        </w:rPr>
        <w:t xml:space="preserve"> „ú</w:t>
      </w:r>
      <w:r w:rsidRPr="00553C57" w:rsidR="00C37707">
        <w:rPr>
          <w:rFonts w:ascii="Times New Roman" w:hAnsi="Times New Roman"/>
          <w:sz w:val="24"/>
          <w:szCs w:val="24"/>
        </w:rPr>
        <w:t>rad zabezpečiť“ sa nahrádzajú slovami „ústredie zabezpečiť“.</w:t>
      </w:r>
    </w:p>
    <w:p w:rsidR="001112DA" w:rsidRPr="00553C57" w:rsidP="001112D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12DA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32 ods. 15 sa vypúšťajú slová „s úradom alebo“.</w:t>
      </w:r>
    </w:p>
    <w:p w:rsidR="001112DA" w:rsidRPr="00553C57" w:rsidP="001112D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12DA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42 ods. 10 </w:t>
      </w:r>
      <w:r w:rsidRPr="00553C57" w:rsidR="000124EB">
        <w:rPr>
          <w:rFonts w:ascii="Times New Roman" w:hAnsi="Times New Roman"/>
          <w:sz w:val="24"/>
          <w:szCs w:val="24"/>
        </w:rPr>
        <w:t xml:space="preserve">a § 46 ods. 3 </w:t>
      </w:r>
      <w:r w:rsidRPr="00553C57">
        <w:rPr>
          <w:rFonts w:ascii="Times New Roman" w:hAnsi="Times New Roman"/>
          <w:sz w:val="24"/>
          <w:szCs w:val="24"/>
        </w:rPr>
        <w:t>sa vypúšťajú slová „alebo s úradom“.</w:t>
      </w:r>
    </w:p>
    <w:p w:rsidR="00F542F7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B2D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43 ods. 7</w:t>
      </w:r>
      <w:r w:rsidRPr="00553C57" w:rsidR="000C3ECB">
        <w:rPr>
          <w:rFonts w:ascii="Times New Roman" w:hAnsi="Times New Roman"/>
          <w:sz w:val="24"/>
          <w:szCs w:val="24"/>
        </w:rPr>
        <w:t xml:space="preserve"> prvej vete </w:t>
      </w:r>
      <w:r w:rsidRPr="00553C57" w:rsidR="003372C0">
        <w:rPr>
          <w:rFonts w:ascii="Times New Roman" w:hAnsi="Times New Roman"/>
          <w:sz w:val="24"/>
          <w:szCs w:val="24"/>
        </w:rPr>
        <w:t xml:space="preserve">sa na konci </w:t>
      </w:r>
      <w:r w:rsidRPr="00553C57" w:rsidR="002B0CEE">
        <w:rPr>
          <w:rFonts w:ascii="Times New Roman" w:hAnsi="Times New Roman"/>
          <w:sz w:val="24"/>
          <w:szCs w:val="24"/>
        </w:rPr>
        <w:t xml:space="preserve">pripájajú </w:t>
      </w:r>
      <w:r w:rsidRPr="00553C57" w:rsidR="000C3ECB">
        <w:rPr>
          <w:rFonts w:ascii="Times New Roman" w:hAnsi="Times New Roman"/>
          <w:sz w:val="24"/>
          <w:szCs w:val="24"/>
        </w:rPr>
        <w:t xml:space="preserve">tieto </w:t>
      </w:r>
      <w:r w:rsidRPr="00553C57" w:rsidR="003372C0">
        <w:rPr>
          <w:rFonts w:ascii="Times New Roman" w:hAnsi="Times New Roman"/>
          <w:sz w:val="24"/>
          <w:szCs w:val="24"/>
        </w:rPr>
        <w:t>slová</w:t>
      </w:r>
      <w:r w:rsidRPr="00553C57" w:rsidR="000C3ECB">
        <w:rPr>
          <w:rFonts w:ascii="Times New Roman" w:hAnsi="Times New Roman"/>
          <w:sz w:val="24"/>
          <w:szCs w:val="24"/>
        </w:rPr>
        <w:t>:</w:t>
      </w:r>
      <w:r w:rsidRPr="00553C57" w:rsidR="003372C0">
        <w:rPr>
          <w:rFonts w:ascii="Times New Roman" w:hAnsi="Times New Roman"/>
          <w:sz w:val="24"/>
          <w:szCs w:val="24"/>
        </w:rPr>
        <w:t xml:space="preserve"> „</w:t>
      </w:r>
      <w:r w:rsidRPr="00553C57" w:rsidR="002B0CEE">
        <w:rPr>
          <w:rFonts w:ascii="Times New Roman" w:hAnsi="Times New Roman"/>
          <w:sz w:val="24"/>
          <w:szCs w:val="24"/>
        </w:rPr>
        <w:t xml:space="preserve">a </w:t>
      </w:r>
      <w:r w:rsidRPr="00553C57" w:rsidR="003372C0">
        <w:rPr>
          <w:rFonts w:ascii="Times New Roman" w:hAnsi="Times New Roman"/>
          <w:sz w:val="24"/>
          <w:szCs w:val="24"/>
        </w:rPr>
        <w:t>ktorú na tento účel vybralo ústredie“.</w:t>
      </w:r>
    </w:p>
    <w:p w:rsidR="003372C0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2C0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 43 ods. 10 sa slovo „Úrad“ nahrádza slovom „Ústredie“.</w:t>
      </w:r>
    </w:p>
    <w:p w:rsidR="00C90E37" w:rsidRPr="00553C57" w:rsidP="00574DBA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CEE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46 ods. 4 písm. </w:t>
      </w:r>
      <w:r w:rsidRPr="00553C57" w:rsidR="009E0ABD">
        <w:rPr>
          <w:rFonts w:ascii="Times New Roman" w:hAnsi="Times New Roman"/>
          <w:sz w:val="24"/>
          <w:szCs w:val="24"/>
        </w:rPr>
        <w:t>b</w:t>
      </w:r>
      <w:r w:rsidRPr="00553C57">
        <w:rPr>
          <w:rFonts w:ascii="Times New Roman" w:hAnsi="Times New Roman"/>
          <w:sz w:val="24"/>
          <w:szCs w:val="24"/>
        </w:rPr>
        <w:t xml:space="preserve">) </w:t>
      </w:r>
      <w:r w:rsidRPr="00553C57" w:rsidR="008B6DFD">
        <w:rPr>
          <w:rFonts w:ascii="Times New Roman" w:hAnsi="Times New Roman"/>
          <w:sz w:val="24"/>
          <w:szCs w:val="24"/>
        </w:rPr>
        <w:t>a </w:t>
      </w:r>
      <w:r w:rsidRPr="00553C57" w:rsidR="009E0ABD">
        <w:rPr>
          <w:rFonts w:ascii="Times New Roman" w:hAnsi="Times New Roman"/>
          <w:sz w:val="24"/>
          <w:szCs w:val="24"/>
        </w:rPr>
        <w:t>c</w:t>
      </w:r>
      <w:r w:rsidRPr="00553C57" w:rsidR="008B6DFD">
        <w:rPr>
          <w:rFonts w:ascii="Times New Roman" w:hAnsi="Times New Roman"/>
          <w:sz w:val="24"/>
          <w:szCs w:val="24"/>
        </w:rPr>
        <w:t xml:space="preserve">) </w:t>
      </w:r>
      <w:r w:rsidRPr="00553C57" w:rsidR="000124EB">
        <w:rPr>
          <w:rFonts w:ascii="Times New Roman" w:hAnsi="Times New Roman"/>
          <w:sz w:val="24"/>
          <w:szCs w:val="24"/>
        </w:rPr>
        <w:t xml:space="preserve">a § 46 ods. 13 uvádzacej vete </w:t>
      </w:r>
      <w:r w:rsidRPr="00553C57">
        <w:rPr>
          <w:rFonts w:ascii="Times New Roman" w:hAnsi="Times New Roman"/>
          <w:sz w:val="24"/>
          <w:szCs w:val="24"/>
        </w:rPr>
        <w:t>sa slovo „úradom“ nahrádza slovom „ústredím“.</w:t>
      </w:r>
    </w:p>
    <w:p w:rsidR="008515A7" w:rsidRPr="00553C57" w:rsidP="008B6D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5F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46 ods. 13 písm. j) sa slovo „úrad“ nahrádza slovom „ústredie“.</w:t>
      </w:r>
    </w:p>
    <w:p w:rsidR="00D75F5F" w:rsidRPr="00553C57" w:rsidP="00D75F5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5F5F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58 ods. 2 sa slová „príslušným úradom“ nahrádzajú slovom „ústredím“.</w:t>
      </w:r>
    </w:p>
    <w:p w:rsidR="00D75F5F" w:rsidRPr="00553C57" w:rsidP="00D75F5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5F5F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 § 58 ods. 3 sa vypúšťa slovo „úradom“ .</w:t>
      </w:r>
    </w:p>
    <w:p w:rsidR="003372C0" w:rsidRPr="00553C57" w:rsidP="00DE59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224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2300E4">
        <w:rPr>
          <w:rFonts w:ascii="Times New Roman" w:hAnsi="Times New Roman"/>
          <w:sz w:val="24"/>
          <w:szCs w:val="24"/>
        </w:rPr>
        <w:t>V § 65b sa slová „alebo úrad</w:t>
      </w:r>
      <w:r w:rsidRPr="00553C57" w:rsidR="00F542F7">
        <w:rPr>
          <w:rFonts w:ascii="Times New Roman" w:hAnsi="Times New Roman"/>
          <w:sz w:val="24"/>
          <w:szCs w:val="24"/>
        </w:rPr>
        <w:t xml:space="preserve"> na tento účel vybral</w:t>
      </w:r>
      <w:r w:rsidRPr="00553C57" w:rsidR="002300E4">
        <w:rPr>
          <w:rFonts w:ascii="Times New Roman" w:hAnsi="Times New Roman"/>
          <w:sz w:val="24"/>
          <w:szCs w:val="24"/>
        </w:rPr>
        <w:t>“</w:t>
      </w:r>
      <w:r w:rsidRPr="00553C57" w:rsidR="00F542F7">
        <w:rPr>
          <w:rFonts w:ascii="Times New Roman" w:hAnsi="Times New Roman"/>
          <w:sz w:val="24"/>
          <w:szCs w:val="24"/>
        </w:rPr>
        <w:t xml:space="preserve"> nahrádzajú slovami „na tento účel vybralo“</w:t>
      </w:r>
      <w:r w:rsidRPr="00553C57" w:rsidR="002300E4">
        <w:rPr>
          <w:rFonts w:ascii="Times New Roman" w:hAnsi="Times New Roman"/>
          <w:sz w:val="24"/>
          <w:szCs w:val="24"/>
        </w:rPr>
        <w:t>.</w:t>
      </w:r>
    </w:p>
    <w:p w:rsidR="001B21E8" w:rsidRPr="00553C57" w:rsidP="001B21E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21E8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9F61EC">
        <w:rPr>
          <w:rFonts w:ascii="Times New Roman" w:hAnsi="Times New Roman"/>
          <w:sz w:val="24"/>
          <w:szCs w:val="24"/>
        </w:rPr>
        <w:t xml:space="preserve">V </w:t>
      </w:r>
      <w:r w:rsidRPr="00553C57">
        <w:rPr>
          <w:rFonts w:ascii="Times New Roman" w:hAnsi="Times New Roman"/>
          <w:sz w:val="24"/>
          <w:szCs w:val="24"/>
        </w:rPr>
        <w:t xml:space="preserve">§ 68 ods. 5 </w:t>
      </w:r>
      <w:r w:rsidRPr="00553C57" w:rsidR="009F61EC">
        <w:rPr>
          <w:rFonts w:ascii="Times New Roman" w:hAnsi="Times New Roman"/>
          <w:sz w:val="24"/>
          <w:szCs w:val="24"/>
        </w:rPr>
        <w:t>sa vypúšťajú slová „alebo úradu“.</w:t>
      </w:r>
    </w:p>
    <w:p w:rsidR="002636F0" w:rsidRPr="00553C57" w:rsidP="002636F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636F0" w:rsidRPr="00553C57" w:rsidP="001134B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V prílohe č. 1a časť B znie:</w:t>
      </w:r>
    </w:p>
    <w:p w:rsidR="002636F0" w:rsidRPr="00553C57" w:rsidP="00D358F1">
      <w:pPr>
        <w:pStyle w:val="ListParagraph"/>
        <w:bidi w:val="0"/>
        <w:spacing w:before="120"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„B. Vzor preukazu kontrolóra úradu</w:t>
      </w:r>
    </w:p>
    <w:p w:rsidR="002636F0" w:rsidRPr="00553C57" w:rsidP="002636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36F0" w:rsidRPr="00553C57" w:rsidP="002636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i1025" type="#_x0000_t75" style="width:257.37pt;height:392.16pt;visibility:visible" filled="f" stroked="f">
            <v:fill o:detectmouseclick="f"/>
            <v:imagedata r:id="rId5" o:title=""/>
            <o:lock v:ext="edit" aspectratio="t"/>
          </v:shape>
        </w:pict>
      </w:r>
      <w:r w:rsidRPr="00553C57" w:rsidR="00BC5C51">
        <w:rPr>
          <w:rFonts w:ascii="Times New Roman" w:hAnsi="Times New Roman"/>
          <w:sz w:val="24"/>
          <w:szCs w:val="24"/>
        </w:rPr>
        <w:t>“.</w:t>
      </w:r>
    </w:p>
    <w:p w:rsidR="00C2776E" w:rsidRPr="00553C57" w:rsidP="0076046F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0489B" w:rsidRPr="00553C57" w:rsidP="0050489B">
      <w:pPr>
        <w:pStyle w:val="Odsekzoznamu1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Čl. III</w:t>
      </w:r>
    </w:p>
    <w:p w:rsidR="0050489B" w:rsidRPr="00553C57" w:rsidP="0050489B">
      <w:pPr>
        <w:pStyle w:val="Odsekzoznamu1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0489B" w:rsidRPr="00553C57" w:rsidP="0050489B">
      <w:pPr>
        <w:pStyle w:val="Heading2"/>
        <w:bidi w:val="0"/>
        <w:ind w:firstLine="708"/>
        <w:jc w:val="both"/>
        <w:rPr>
          <w:rFonts w:ascii="Times New Roman" w:hAnsi="Times New Roman"/>
          <w:b w:val="0"/>
        </w:rPr>
      </w:pPr>
      <w:r w:rsidRPr="00553C57">
        <w:rPr>
          <w:rFonts w:ascii="Times New Roman" w:hAnsi="Times New Roman"/>
          <w:b w:val="0"/>
        </w:rPr>
        <w:t>Zákon č. 305/2005 Z. z. o sociálnoprávnej ochrane detí a o sociálnej kuratele a o zmene a doplnení niektorých zákonov v znení zákona č. 330/2007 Z. z., zákona č. 643/2007 Z. z., zákona č. 215/2008 Z. z., zákona č.  466/2008 Z. z., zákona č. 317/2009 Z. z.</w:t>
      </w:r>
      <w:r w:rsidRPr="00553C57" w:rsidR="00B5126D">
        <w:rPr>
          <w:rFonts w:ascii="Times New Roman" w:hAnsi="Times New Roman"/>
          <w:b w:val="0"/>
        </w:rPr>
        <w:t>,</w:t>
      </w:r>
      <w:r w:rsidRPr="00553C57">
        <w:rPr>
          <w:rFonts w:ascii="Times New Roman" w:hAnsi="Times New Roman"/>
          <w:b w:val="0"/>
        </w:rPr>
        <w:t xml:space="preserve"> zákona č. 180/2011 Z. z. </w:t>
      </w:r>
      <w:r w:rsidRPr="00553C57" w:rsidR="00B5126D">
        <w:rPr>
          <w:rFonts w:ascii="Times New Roman" w:hAnsi="Times New Roman"/>
          <w:b w:val="0"/>
        </w:rPr>
        <w:t xml:space="preserve">a zákona č. 185/2014 Z. z. </w:t>
      </w:r>
      <w:r w:rsidRPr="00553C57">
        <w:rPr>
          <w:rFonts w:ascii="Times New Roman" w:hAnsi="Times New Roman"/>
          <w:b w:val="0"/>
        </w:rPr>
        <w:t>sa mení  takto:</w:t>
      </w:r>
    </w:p>
    <w:p w:rsidR="0050489B" w:rsidRPr="00553C57" w:rsidP="0050489B">
      <w:pPr>
        <w:shd w:val="clear" w:color="auto" w:fill="FFFFFF"/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489B" w:rsidRPr="00553C57" w:rsidP="001134B4">
      <w:pPr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73 ods. 2 písm. e) </w:t>
      </w:r>
      <w:r w:rsidRPr="00553C57" w:rsidR="00387FD4">
        <w:rPr>
          <w:rFonts w:ascii="Times New Roman" w:hAnsi="Times New Roman"/>
          <w:sz w:val="24"/>
          <w:szCs w:val="24"/>
        </w:rPr>
        <w:t>osemnásty bod</w:t>
      </w:r>
      <w:r w:rsidRPr="00553C57">
        <w:rPr>
          <w:rFonts w:ascii="Times New Roman" w:hAnsi="Times New Roman"/>
          <w:sz w:val="24"/>
          <w:szCs w:val="24"/>
        </w:rPr>
        <w:t xml:space="preserve"> znie:</w:t>
      </w:r>
    </w:p>
    <w:p w:rsidR="0050489B" w:rsidRPr="00553C57" w:rsidP="00387FD4">
      <w:pPr>
        <w:shd w:val="clear" w:color="auto" w:fill="FFFFFF"/>
        <w:bidi w:val="0"/>
        <w:spacing w:after="0" w:line="240" w:lineRule="auto"/>
        <w:ind w:left="993" w:hanging="636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„18. ktorý uzatvára zmluvu o poskytnutí finančného príspevku na zabezpečenie vykonávania opatrení sociálnoprávnej ochrany detí a sociálnej kurately podľa ods</w:t>
      </w:r>
      <w:r w:rsidRPr="00553C57" w:rsidR="00387FD4">
        <w:rPr>
          <w:rFonts w:ascii="Times New Roman" w:hAnsi="Times New Roman"/>
          <w:sz w:val="24"/>
          <w:szCs w:val="24"/>
        </w:rPr>
        <w:t>eku</w:t>
      </w:r>
      <w:r w:rsidRPr="00553C57">
        <w:rPr>
          <w:rFonts w:ascii="Times New Roman" w:hAnsi="Times New Roman"/>
          <w:sz w:val="24"/>
          <w:szCs w:val="24"/>
        </w:rPr>
        <w:t xml:space="preserve"> 5</w:t>
      </w:r>
      <w:r w:rsidRPr="00553C57" w:rsidR="00387FD4">
        <w:rPr>
          <w:rFonts w:ascii="Times New Roman" w:hAnsi="Times New Roman"/>
          <w:sz w:val="24"/>
          <w:szCs w:val="24"/>
        </w:rPr>
        <w:t>,</w:t>
      </w:r>
      <w:r w:rsidRPr="00553C57">
        <w:rPr>
          <w:rFonts w:ascii="Times New Roman" w:hAnsi="Times New Roman"/>
          <w:sz w:val="24"/>
          <w:szCs w:val="24"/>
        </w:rPr>
        <w:t>“</w:t>
      </w:r>
      <w:r w:rsidRPr="00553C57" w:rsidR="00387FD4">
        <w:rPr>
          <w:rFonts w:ascii="Times New Roman" w:hAnsi="Times New Roman"/>
          <w:sz w:val="24"/>
          <w:szCs w:val="24"/>
        </w:rPr>
        <w:t>.</w:t>
      </w:r>
    </w:p>
    <w:p w:rsidR="0050489B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FD4" w:rsidRPr="00553C57" w:rsidP="001134B4">
      <w:pPr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73 ods. 3 písm. c) sa slová </w:t>
      </w:r>
      <w:r w:rsidRPr="00553C57" w:rsidR="00D358F1">
        <w:rPr>
          <w:rFonts w:ascii="Times New Roman" w:hAnsi="Times New Roman"/>
          <w:sz w:val="24"/>
          <w:szCs w:val="24"/>
        </w:rPr>
        <w:t>„písmena o)“ nahrádzajú slovami „písmena n)“.</w:t>
      </w:r>
    </w:p>
    <w:p w:rsidR="00387FD4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89B" w:rsidRPr="00553C57" w:rsidP="001134B4">
      <w:pPr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73 ods. 3 </w:t>
      </w:r>
      <w:r w:rsidRPr="00553C57" w:rsidR="00387FD4">
        <w:rPr>
          <w:rFonts w:ascii="Times New Roman" w:hAnsi="Times New Roman"/>
          <w:sz w:val="24"/>
          <w:szCs w:val="24"/>
        </w:rPr>
        <w:t xml:space="preserve">sa vypúšťa </w:t>
      </w:r>
      <w:r w:rsidRPr="00553C57">
        <w:rPr>
          <w:rFonts w:ascii="Times New Roman" w:hAnsi="Times New Roman"/>
          <w:sz w:val="24"/>
          <w:szCs w:val="24"/>
        </w:rPr>
        <w:t>písm</w:t>
      </w:r>
      <w:r w:rsidRPr="00553C57" w:rsidR="00387FD4">
        <w:rPr>
          <w:rFonts w:ascii="Times New Roman" w:hAnsi="Times New Roman"/>
          <w:sz w:val="24"/>
          <w:szCs w:val="24"/>
        </w:rPr>
        <w:t>eno n).</w:t>
      </w:r>
    </w:p>
    <w:p w:rsidR="0050489B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16B" w:rsidRPr="00553C57" w:rsidP="00BD516B">
      <w:pPr>
        <w:shd w:val="clear" w:color="auto" w:fill="FFFFFF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>Doterajšie písmená o) a p) sa označujú ako písmená n) a o).</w:t>
      </w:r>
    </w:p>
    <w:p w:rsidR="00BD516B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8F1" w:rsidRPr="00553C57" w:rsidP="001134B4">
      <w:pPr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77 ods. 2 sa slová </w:t>
      </w:r>
      <w:r w:rsidRPr="00553C57" w:rsidR="000124EB">
        <w:rPr>
          <w:rFonts w:ascii="Times New Roman" w:hAnsi="Times New Roman"/>
          <w:sz w:val="24"/>
          <w:szCs w:val="24"/>
        </w:rPr>
        <w:t>„písmena c), písmena d), písmena e) prvého až štvrtého bodu, šiesteho až pätnásteho bodu, písmena g) až i), odseku 3 písmena a), c), e), f), písmena h) až o)“ nahrádzajú slovami „ písm. c), písm. d), písm. e) prvého až štvrtého bodu, šiesteho až pätnásteho bodu, písm. g) až i), ods. 3 písm. a), c), e), f), písm. h) až n)“</w:t>
      </w:r>
      <w:r w:rsidRPr="00553C57">
        <w:rPr>
          <w:rFonts w:ascii="Times New Roman" w:hAnsi="Times New Roman"/>
          <w:sz w:val="24"/>
          <w:szCs w:val="24"/>
        </w:rPr>
        <w:t>.</w:t>
      </w:r>
    </w:p>
    <w:p w:rsidR="00D358F1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89B" w:rsidRPr="00553C57" w:rsidP="001134B4">
      <w:pPr>
        <w:numPr>
          <w:numId w:val="6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>
        <w:rPr>
          <w:rFonts w:ascii="Times New Roman" w:hAnsi="Times New Roman"/>
          <w:sz w:val="24"/>
          <w:szCs w:val="24"/>
        </w:rPr>
        <w:t xml:space="preserve">V § 89 ods. 15 sa </w:t>
      </w:r>
      <w:r w:rsidRPr="00553C57" w:rsidR="00387FD4">
        <w:rPr>
          <w:rFonts w:ascii="Times New Roman" w:hAnsi="Times New Roman"/>
          <w:sz w:val="24"/>
          <w:szCs w:val="24"/>
        </w:rPr>
        <w:t xml:space="preserve">vypúšťajú </w:t>
      </w:r>
      <w:r w:rsidRPr="00553C57">
        <w:rPr>
          <w:rFonts w:ascii="Times New Roman" w:hAnsi="Times New Roman"/>
          <w:sz w:val="24"/>
          <w:szCs w:val="24"/>
        </w:rPr>
        <w:t>slová „podľa § 73 ods. 2 a 3“</w:t>
      </w:r>
      <w:r w:rsidRPr="00553C57" w:rsidR="00387FD4">
        <w:rPr>
          <w:rFonts w:ascii="Times New Roman" w:hAnsi="Times New Roman"/>
          <w:sz w:val="24"/>
          <w:szCs w:val="24"/>
        </w:rPr>
        <w:t>.</w:t>
      </w:r>
      <w:r w:rsidRPr="00553C57">
        <w:rPr>
          <w:rFonts w:ascii="Times New Roman" w:hAnsi="Times New Roman"/>
          <w:sz w:val="24"/>
          <w:szCs w:val="24"/>
        </w:rPr>
        <w:t xml:space="preserve"> </w:t>
      </w:r>
    </w:p>
    <w:p w:rsidR="0050489B" w:rsidRPr="00553C57" w:rsidP="0050489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224" w:rsidRPr="00553C57" w:rsidP="0076046F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3C57" w:rsidR="00387FD4">
        <w:rPr>
          <w:rFonts w:ascii="Times New Roman" w:hAnsi="Times New Roman"/>
          <w:b/>
          <w:sz w:val="24"/>
          <w:szCs w:val="24"/>
        </w:rPr>
        <w:t>Čl. IV</w:t>
      </w:r>
    </w:p>
    <w:p w:rsidR="00501224" w:rsidRPr="00553C57" w:rsidP="000D3D0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D0D" w:rsidRPr="00553C57" w:rsidP="000D3D0D">
      <w:pPr>
        <w:pStyle w:val="Heading2"/>
        <w:bidi w:val="0"/>
        <w:ind w:firstLine="708"/>
        <w:jc w:val="both"/>
        <w:rPr>
          <w:rFonts w:ascii="Times New Roman" w:hAnsi="Times New Roman"/>
          <w:b w:val="0"/>
        </w:rPr>
      </w:pPr>
      <w:r w:rsidRPr="00553C57">
        <w:rPr>
          <w:rFonts w:ascii="Times New Roman" w:hAnsi="Times New Roman"/>
          <w:b w:val="0"/>
        </w:rPr>
        <w:t>Predseda Národnej rady Slovenskej republiky sa splnomocňuje, aby v Zbierke zákonov Slovenskej republiky vyhlásil úplné znenie zákona č. 453/2003 Z. z. o orgánoch štátnej správy v oblasti sociálnych vecí, rodiny a služieb zamestnanosti a o zmene a doplnení niektorých zákonov, ako vyplýva zo zmien a doplnení vykonaných zákonom č. 5/2004 Z. z., zákonom č. 82/2005 Z. z., zákonom č. 573/2005 Z. z., zákonom č. 592/2006 Z. z., zákonom č. 664/2006 Z. z., zákonom č. 180/2011 Z. z., zákonom č. 383/2013 Z. z. a týmto zákonom.</w:t>
      </w:r>
    </w:p>
    <w:p w:rsidR="000D3D0D" w:rsidRPr="00553C57" w:rsidP="000D3D0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D0D" w:rsidRPr="00553C57" w:rsidP="000D3D0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3C57">
        <w:rPr>
          <w:rFonts w:ascii="Times New Roman" w:hAnsi="Times New Roman"/>
          <w:b/>
          <w:sz w:val="24"/>
          <w:szCs w:val="24"/>
        </w:rPr>
        <w:t>Čl. V</w:t>
      </w:r>
    </w:p>
    <w:p w:rsidR="000D3D0D" w:rsidRPr="00553C57" w:rsidP="000D3D0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1224" w:rsidRPr="00A64202" w:rsidP="00DE599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C57" w:rsidR="00181D03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553C57" w:rsidR="00AC74DB">
        <w:rPr>
          <w:rFonts w:ascii="Times New Roman" w:hAnsi="Times New Roman"/>
          <w:sz w:val="24"/>
          <w:szCs w:val="24"/>
        </w:rPr>
        <w:t>1. januára 2015.</w:t>
      </w:r>
    </w:p>
    <w:sectPr w:rsidSect="004B4B1A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1A" w:rsidRPr="000C1F83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0C1F83">
      <w:rPr>
        <w:rFonts w:ascii="Times New Roman" w:hAnsi="Times New Roman"/>
        <w:sz w:val="20"/>
        <w:szCs w:val="20"/>
      </w:rPr>
      <w:fldChar w:fldCharType="begin"/>
    </w:r>
    <w:r w:rsidRPr="000C1F83">
      <w:rPr>
        <w:rFonts w:ascii="Times New Roman" w:hAnsi="Times New Roman"/>
        <w:sz w:val="20"/>
        <w:szCs w:val="20"/>
      </w:rPr>
      <w:instrText xml:space="preserve"> PAGE   \* MERGEFORMAT </w:instrText>
    </w:r>
    <w:r w:rsidRPr="000C1F83">
      <w:rPr>
        <w:rFonts w:ascii="Times New Roman" w:hAnsi="Times New Roman"/>
        <w:sz w:val="20"/>
        <w:szCs w:val="20"/>
      </w:rPr>
      <w:fldChar w:fldCharType="separate"/>
    </w:r>
    <w:r w:rsidR="005C20A7">
      <w:rPr>
        <w:rFonts w:ascii="Times New Roman" w:hAnsi="Times New Roman"/>
        <w:noProof/>
        <w:sz w:val="20"/>
        <w:szCs w:val="20"/>
      </w:rPr>
      <w:t>8</w:t>
    </w:r>
    <w:r w:rsidRPr="000C1F83">
      <w:rPr>
        <w:rFonts w:ascii="Times New Roman" w:hAnsi="Times New Roman"/>
        <w:sz w:val="20"/>
        <w:szCs w:val="20"/>
      </w:rPr>
      <w:fldChar w:fldCharType="end"/>
    </w:r>
  </w:p>
  <w:p w:rsidR="004B4B1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8F"/>
    <w:multiLevelType w:val="hybridMultilevel"/>
    <w:tmpl w:val="CD8C29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F7632A"/>
    <w:multiLevelType w:val="hybridMultilevel"/>
    <w:tmpl w:val="48ECD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52698C"/>
    <w:multiLevelType w:val="hybridMultilevel"/>
    <w:tmpl w:val="D0329AC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FF2F04"/>
    <w:multiLevelType w:val="hybridMultilevel"/>
    <w:tmpl w:val="5F605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29D4291"/>
    <w:multiLevelType w:val="hybridMultilevel"/>
    <w:tmpl w:val="D0141AD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45C13345"/>
    <w:multiLevelType w:val="hybridMultilevel"/>
    <w:tmpl w:val="C7F4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3863E7"/>
    <w:multiLevelType w:val="hybridMultilevel"/>
    <w:tmpl w:val="D7A0B7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5CDA609C"/>
    <w:multiLevelType w:val="hybridMultilevel"/>
    <w:tmpl w:val="B2A637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C75FEE"/>
    <w:multiLevelType w:val="hybridMultilevel"/>
    <w:tmpl w:val="141263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E6F54AC"/>
    <w:multiLevelType w:val="hybridMultilevel"/>
    <w:tmpl w:val="04DA9C9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4A65062"/>
    <w:multiLevelType w:val="hybridMultilevel"/>
    <w:tmpl w:val="0F709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FD01F26"/>
    <w:multiLevelType w:val="hybridMultilevel"/>
    <w:tmpl w:val="9DAA3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2D3BD2"/>
    <w:rsid w:val="000000B2"/>
    <w:rsid w:val="000036B1"/>
    <w:rsid w:val="00006FED"/>
    <w:rsid w:val="00010ECB"/>
    <w:rsid w:val="0001147C"/>
    <w:rsid w:val="00012200"/>
    <w:rsid w:val="000124EB"/>
    <w:rsid w:val="000138F9"/>
    <w:rsid w:val="00017AF7"/>
    <w:rsid w:val="00021E80"/>
    <w:rsid w:val="00022879"/>
    <w:rsid w:val="00024A04"/>
    <w:rsid w:val="000309B3"/>
    <w:rsid w:val="00031352"/>
    <w:rsid w:val="000364B8"/>
    <w:rsid w:val="00037798"/>
    <w:rsid w:val="0003797D"/>
    <w:rsid w:val="00037D65"/>
    <w:rsid w:val="00052B12"/>
    <w:rsid w:val="00055511"/>
    <w:rsid w:val="00056D01"/>
    <w:rsid w:val="0006672D"/>
    <w:rsid w:val="00067265"/>
    <w:rsid w:val="00070FF5"/>
    <w:rsid w:val="00087E82"/>
    <w:rsid w:val="000913CC"/>
    <w:rsid w:val="00094EBB"/>
    <w:rsid w:val="000A0FE1"/>
    <w:rsid w:val="000A11B1"/>
    <w:rsid w:val="000B15A7"/>
    <w:rsid w:val="000B6F12"/>
    <w:rsid w:val="000C1F83"/>
    <w:rsid w:val="000C3B51"/>
    <w:rsid w:val="000C3ECB"/>
    <w:rsid w:val="000D20D9"/>
    <w:rsid w:val="000D3D0D"/>
    <w:rsid w:val="000F5D40"/>
    <w:rsid w:val="00101847"/>
    <w:rsid w:val="001025BD"/>
    <w:rsid w:val="0010434D"/>
    <w:rsid w:val="00107D2D"/>
    <w:rsid w:val="001112DA"/>
    <w:rsid w:val="0011227C"/>
    <w:rsid w:val="001134B4"/>
    <w:rsid w:val="001157C6"/>
    <w:rsid w:val="00122489"/>
    <w:rsid w:val="001271F6"/>
    <w:rsid w:val="00141781"/>
    <w:rsid w:val="001438FE"/>
    <w:rsid w:val="00145044"/>
    <w:rsid w:val="00145A24"/>
    <w:rsid w:val="00145F06"/>
    <w:rsid w:val="001463DA"/>
    <w:rsid w:val="00146DD2"/>
    <w:rsid w:val="00156B4B"/>
    <w:rsid w:val="00156BAE"/>
    <w:rsid w:val="00157022"/>
    <w:rsid w:val="00157655"/>
    <w:rsid w:val="001666B0"/>
    <w:rsid w:val="00167E6F"/>
    <w:rsid w:val="001713CB"/>
    <w:rsid w:val="00173CCA"/>
    <w:rsid w:val="00176F0D"/>
    <w:rsid w:val="00181D03"/>
    <w:rsid w:val="00184888"/>
    <w:rsid w:val="00185049"/>
    <w:rsid w:val="0018712C"/>
    <w:rsid w:val="001950CC"/>
    <w:rsid w:val="00196E6B"/>
    <w:rsid w:val="001A001B"/>
    <w:rsid w:val="001A4A65"/>
    <w:rsid w:val="001A6836"/>
    <w:rsid w:val="001B21E8"/>
    <w:rsid w:val="001B3280"/>
    <w:rsid w:val="001C4709"/>
    <w:rsid w:val="001D041C"/>
    <w:rsid w:val="001D1572"/>
    <w:rsid w:val="001D2E6E"/>
    <w:rsid w:val="001D2E7D"/>
    <w:rsid w:val="001D2FAA"/>
    <w:rsid w:val="001D3C0F"/>
    <w:rsid w:val="001D59E4"/>
    <w:rsid w:val="001E0406"/>
    <w:rsid w:val="001E1145"/>
    <w:rsid w:val="001E3EB1"/>
    <w:rsid w:val="00206E94"/>
    <w:rsid w:val="002159B1"/>
    <w:rsid w:val="002159E3"/>
    <w:rsid w:val="00215D24"/>
    <w:rsid w:val="00215F41"/>
    <w:rsid w:val="00220781"/>
    <w:rsid w:val="00220EA2"/>
    <w:rsid w:val="00223632"/>
    <w:rsid w:val="002273D2"/>
    <w:rsid w:val="002300E4"/>
    <w:rsid w:val="0023012B"/>
    <w:rsid w:val="00233334"/>
    <w:rsid w:val="00233457"/>
    <w:rsid w:val="002411B2"/>
    <w:rsid w:val="00245465"/>
    <w:rsid w:val="00247D3D"/>
    <w:rsid w:val="002515A9"/>
    <w:rsid w:val="0025473E"/>
    <w:rsid w:val="002553D4"/>
    <w:rsid w:val="002560F0"/>
    <w:rsid w:val="00262097"/>
    <w:rsid w:val="00262133"/>
    <w:rsid w:val="002636F0"/>
    <w:rsid w:val="00267E33"/>
    <w:rsid w:val="00272775"/>
    <w:rsid w:val="00290314"/>
    <w:rsid w:val="00290E1D"/>
    <w:rsid w:val="00292AEE"/>
    <w:rsid w:val="0029303A"/>
    <w:rsid w:val="00296AD7"/>
    <w:rsid w:val="0029715B"/>
    <w:rsid w:val="002A52E6"/>
    <w:rsid w:val="002A5976"/>
    <w:rsid w:val="002A6425"/>
    <w:rsid w:val="002A7090"/>
    <w:rsid w:val="002B0CEE"/>
    <w:rsid w:val="002B28B8"/>
    <w:rsid w:val="002B793A"/>
    <w:rsid w:val="002C051B"/>
    <w:rsid w:val="002C644F"/>
    <w:rsid w:val="002D1ECF"/>
    <w:rsid w:val="002D3BD2"/>
    <w:rsid w:val="002D59E4"/>
    <w:rsid w:val="002D6771"/>
    <w:rsid w:val="002D6B2D"/>
    <w:rsid w:val="002E776D"/>
    <w:rsid w:val="002F4E92"/>
    <w:rsid w:val="00311161"/>
    <w:rsid w:val="00315BCC"/>
    <w:rsid w:val="00323CED"/>
    <w:rsid w:val="00330B61"/>
    <w:rsid w:val="00334C11"/>
    <w:rsid w:val="0033719D"/>
    <w:rsid w:val="003372C0"/>
    <w:rsid w:val="00343DB7"/>
    <w:rsid w:val="00343E45"/>
    <w:rsid w:val="00344810"/>
    <w:rsid w:val="00350DA5"/>
    <w:rsid w:val="003559C0"/>
    <w:rsid w:val="00360114"/>
    <w:rsid w:val="003603DF"/>
    <w:rsid w:val="00377D4F"/>
    <w:rsid w:val="00380715"/>
    <w:rsid w:val="003815C6"/>
    <w:rsid w:val="0038269A"/>
    <w:rsid w:val="00384BC1"/>
    <w:rsid w:val="00387FD4"/>
    <w:rsid w:val="00391DC4"/>
    <w:rsid w:val="00392011"/>
    <w:rsid w:val="003927CC"/>
    <w:rsid w:val="00395F2D"/>
    <w:rsid w:val="003A2E19"/>
    <w:rsid w:val="003A3106"/>
    <w:rsid w:val="003A4080"/>
    <w:rsid w:val="003B71DF"/>
    <w:rsid w:val="003C0595"/>
    <w:rsid w:val="003D4E02"/>
    <w:rsid w:val="003E431C"/>
    <w:rsid w:val="003E49D0"/>
    <w:rsid w:val="003E680B"/>
    <w:rsid w:val="003F3724"/>
    <w:rsid w:val="003F4049"/>
    <w:rsid w:val="003F48D6"/>
    <w:rsid w:val="00405030"/>
    <w:rsid w:val="00411EDD"/>
    <w:rsid w:val="004120AF"/>
    <w:rsid w:val="00413221"/>
    <w:rsid w:val="004142ED"/>
    <w:rsid w:val="00414773"/>
    <w:rsid w:val="00421B01"/>
    <w:rsid w:val="0044218A"/>
    <w:rsid w:val="0044289A"/>
    <w:rsid w:val="00444215"/>
    <w:rsid w:val="00445AA2"/>
    <w:rsid w:val="00447A5F"/>
    <w:rsid w:val="00453421"/>
    <w:rsid w:val="00456BA2"/>
    <w:rsid w:val="0045747F"/>
    <w:rsid w:val="004824F4"/>
    <w:rsid w:val="00487EEB"/>
    <w:rsid w:val="00493AF4"/>
    <w:rsid w:val="004A4F71"/>
    <w:rsid w:val="004A5B38"/>
    <w:rsid w:val="004B1A1C"/>
    <w:rsid w:val="004B4B1A"/>
    <w:rsid w:val="004C537B"/>
    <w:rsid w:val="004D077B"/>
    <w:rsid w:val="004D120D"/>
    <w:rsid w:val="004D2B7E"/>
    <w:rsid w:val="004D5407"/>
    <w:rsid w:val="004D751E"/>
    <w:rsid w:val="004E11C7"/>
    <w:rsid w:val="004E1E6B"/>
    <w:rsid w:val="004F55AC"/>
    <w:rsid w:val="00501224"/>
    <w:rsid w:val="0050489B"/>
    <w:rsid w:val="00511000"/>
    <w:rsid w:val="00517D0C"/>
    <w:rsid w:val="00525DB4"/>
    <w:rsid w:val="005302C5"/>
    <w:rsid w:val="00545578"/>
    <w:rsid w:val="00547B04"/>
    <w:rsid w:val="00547E41"/>
    <w:rsid w:val="00550817"/>
    <w:rsid w:val="00553C57"/>
    <w:rsid w:val="00555F01"/>
    <w:rsid w:val="005560A2"/>
    <w:rsid w:val="0056311D"/>
    <w:rsid w:val="00565621"/>
    <w:rsid w:val="00574041"/>
    <w:rsid w:val="00574DBA"/>
    <w:rsid w:val="00582C45"/>
    <w:rsid w:val="00586F0B"/>
    <w:rsid w:val="005A22CE"/>
    <w:rsid w:val="005A63F8"/>
    <w:rsid w:val="005A7D65"/>
    <w:rsid w:val="005B0BC7"/>
    <w:rsid w:val="005B276A"/>
    <w:rsid w:val="005B5CB9"/>
    <w:rsid w:val="005B791D"/>
    <w:rsid w:val="005C20A7"/>
    <w:rsid w:val="005C35A5"/>
    <w:rsid w:val="005C4AF2"/>
    <w:rsid w:val="005C592D"/>
    <w:rsid w:val="005D1D69"/>
    <w:rsid w:val="005D4B7F"/>
    <w:rsid w:val="005D73E6"/>
    <w:rsid w:val="005F1E48"/>
    <w:rsid w:val="006138FF"/>
    <w:rsid w:val="00615349"/>
    <w:rsid w:val="00617EA5"/>
    <w:rsid w:val="00623421"/>
    <w:rsid w:val="006254BA"/>
    <w:rsid w:val="0062550D"/>
    <w:rsid w:val="00636121"/>
    <w:rsid w:val="00640835"/>
    <w:rsid w:val="00641114"/>
    <w:rsid w:val="00642F6D"/>
    <w:rsid w:val="0064301C"/>
    <w:rsid w:val="006433E6"/>
    <w:rsid w:val="00644C50"/>
    <w:rsid w:val="00645EA7"/>
    <w:rsid w:val="00646CE8"/>
    <w:rsid w:val="00651E1E"/>
    <w:rsid w:val="00665BB3"/>
    <w:rsid w:val="00672262"/>
    <w:rsid w:val="00672A84"/>
    <w:rsid w:val="00673A03"/>
    <w:rsid w:val="00673BD1"/>
    <w:rsid w:val="0067592A"/>
    <w:rsid w:val="00681414"/>
    <w:rsid w:val="00682135"/>
    <w:rsid w:val="00685F1C"/>
    <w:rsid w:val="00692E38"/>
    <w:rsid w:val="00695F7B"/>
    <w:rsid w:val="006A2D5F"/>
    <w:rsid w:val="006C590C"/>
    <w:rsid w:val="006C7544"/>
    <w:rsid w:val="006D536F"/>
    <w:rsid w:val="006D769E"/>
    <w:rsid w:val="006F3B2D"/>
    <w:rsid w:val="00704748"/>
    <w:rsid w:val="00713B24"/>
    <w:rsid w:val="0072766C"/>
    <w:rsid w:val="007461FF"/>
    <w:rsid w:val="00746870"/>
    <w:rsid w:val="007557BF"/>
    <w:rsid w:val="00757A49"/>
    <w:rsid w:val="00757BCD"/>
    <w:rsid w:val="0076046F"/>
    <w:rsid w:val="007612EC"/>
    <w:rsid w:val="00763CC8"/>
    <w:rsid w:val="00763E94"/>
    <w:rsid w:val="007756B3"/>
    <w:rsid w:val="00775F9A"/>
    <w:rsid w:val="0077718A"/>
    <w:rsid w:val="007847D4"/>
    <w:rsid w:val="00786251"/>
    <w:rsid w:val="00787E59"/>
    <w:rsid w:val="0079214E"/>
    <w:rsid w:val="007A7AD2"/>
    <w:rsid w:val="007B0657"/>
    <w:rsid w:val="007B3391"/>
    <w:rsid w:val="007B7B1E"/>
    <w:rsid w:val="007C2049"/>
    <w:rsid w:val="007C3109"/>
    <w:rsid w:val="007C6661"/>
    <w:rsid w:val="007D096A"/>
    <w:rsid w:val="007D0C24"/>
    <w:rsid w:val="007D3EDE"/>
    <w:rsid w:val="007D500A"/>
    <w:rsid w:val="007D550F"/>
    <w:rsid w:val="007D6475"/>
    <w:rsid w:val="007D6A34"/>
    <w:rsid w:val="007D7AF8"/>
    <w:rsid w:val="007E0D1A"/>
    <w:rsid w:val="007E2563"/>
    <w:rsid w:val="007E454A"/>
    <w:rsid w:val="007E4797"/>
    <w:rsid w:val="007E7569"/>
    <w:rsid w:val="007E79F8"/>
    <w:rsid w:val="007F02A7"/>
    <w:rsid w:val="007F21AA"/>
    <w:rsid w:val="007F7580"/>
    <w:rsid w:val="00803D70"/>
    <w:rsid w:val="00827380"/>
    <w:rsid w:val="00834685"/>
    <w:rsid w:val="0084380F"/>
    <w:rsid w:val="008468A7"/>
    <w:rsid w:val="008515A7"/>
    <w:rsid w:val="008515E4"/>
    <w:rsid w:val="00852C55"/>
    <w:rsid w:val="00854B57"/>
    <w:rsid w:val="00856A35"/>
    <w:rsid w:val="00856E71"/>
    <w:rsid w:val="0086174A"/>
    <w:rsid w:val="0086281F"/>
    <w:rsid w:val="00867066"/>
    <w:rsid w:val="00873AAE"/>
    <w:rsid w:val="00873F9D"/>
    <w:rsid w:val="00876ACA"/>
    <w:rsid w:val="00880DA7"/>
    <w:rsid w:val="00881F17"/>
    <w:rsid w:val="00895F28"/>
    <w:rsid w:val="00896B08"/>
    <w:rsid w:val="0089730F"/>
    <w:rsid w:val="008A1C16"/>
    <w:rsid w:val="008A26C0"/>
    <w:rsid w:val="008B3355"/>
    <w:rsid w:val="008B4B28"/>
    <w:rsid w:val="008B6DF2"/>
    <w:rsid w:val="008B6DFD"/>
    <w:rsid w:val="008C1420"/>
    <w:rsid w:val="008C4017"/>
    <w:rsid w:val="008D10ED"/>
    <w:rsid w:val="008D337C"/>
    <w:rsid w:val="008D42A5"/>
    <w:rsid w:val="008E07E4"/>
    <w:rsid w:val="008E097B"/>
    <w:rsid w:val="008E2111"/>
    <w:rsid w:val="008F55CD"/>
    <w:rsid w:val="0090135B"/>
    <w:rsid w:val="00901532"/>
    <w:rsid w:val="00903EB2"/>
    <w:rsid w:val="009058CB"/>
    <w:rsid w:val="00905D58"/>
    <w:rsid w:val="00921006"/>
    <w:rsid w:val="00922BC3"/>
    <w:rsid w:val="00925674"/>
    <w:rsid w:val="009344DE"/>
    <w:rsid w:val="00942986"/>
    <w:rsid w:val="009433BF"/>
    <w:rsid w:val="009433FD"/>
    <w:rsid w:val="00946ADB"/>
    <w:rsid w:val="009522FB"/>
    <w:rsid w:val="009540DC"/>
    <w:rsid w:val="00956990"/>
    <w:rsid w:val="00957418"/>
    <w:rsid w:val="00960C22"/>
    <w:rsid w:val="00960FED"/>
    <w:rsid w:val="0096346E"/>
    <w:rsid w:val="0097457F"/>
    <w:rsid w:val="00980D12"/>
    <w:rsid w:val="00981B57"/>
    <w:rsid w:val="00990899"/>
    <w:rsid w:val="009944CB"/>
    <w:rsid w:val="009946D2"/>
    <w:rsid w:val="009B0005"/>
    <w:rsid w:val="009B22D8"/>
    <w:rsid w:val="009B5908"/>
    <w:rsid w:val="009B6684"/>
    <w:rsid w:val="009B6D53"/>
    <w:rsid w:val="009B6F1D"/>
    <w:rsid w:val="009C788E"/>
    <w:rsid w:val="009D0C2F"/>
    <w:rsid w:val="009D1492"/>
    <w:rsid w:val="009D2533"/>
    <w:rsid w:val="009D7158"/>
    <w:rsid w:val="009E0609"/>
    <w:rsid w:val="009E0ABD"/>
    <w:rsid w:val="009E0D25"/>
    <w:rsid w:val="009E2923"/>
    <w:rsid w:val="009F3AF2"/>
    <w:rsid w:val="009F61EC"/>
    <w:rsid w:val="00A01515"/>
    <w:rsid w:val="00A04D37"/>
    <w:rsid w:val="00A0697D"/>
    <w:rsid w:val="00A119C6"/>
    <w:rsid w:val="00A133C2"/>
    <w:rsid w:val="00A156DB"/>
    <w:rsid w:val="00A24BFA"/>
    <w:rsid w:val="00A30506"/>
    <w:rsid w:val="00A32AC3"/>
    <w:rsid w:val="00A34AC9"/>
    <w:rsid w:val="00A40F12"/>
    <w:rsid w:val="00A54CAE"/>
    <w:rsid w:val="00A5732E"/>
    <w:rsid w:val="00A64202"/>
    <w:rsid w:val="00A71840"/>
    <w:rsid w:val="00A85EF5"/>
    <w:rsid w:val="00A9255D"/>
    <w:rsid w:val="00A933D8"/>
    <w:rsid w:val="00A93B54"/>
    <w:rsid w:val="00A95303"/>
    <w:rsid w:val="00AB7E20"/>
    <w:rsid w:val="00AC3B61"/>
    <w:rsid w:val="00AC5B0D"/>
    <w:rsid w:val="00AC687E"/>
    <w:rsid w:val="00AC6BCA"/>
    <w:rsid w:val="00AC74DB"/>
    <w:rsid w:val="00AD395E"/>
    <w:rsid w:val="00AD3F07"/>
    <w:rsid w:val="00AD5871"/>
    <w:rsid w:val="00AE01F3"/>
    <w:rsid w:val="00AE062D"/>
    <w:rsid w:val="00AE1388"/>
    <w:rsid w:val="00AE42B4"/>
    <w:rsid w:val="00AE46E1"/>
    <w:rsid w:val="00AE4D8A"/>
    <w:rsid w:val="00AE569E"/>
    <w:rsid w:val="00AE5EE6"/>
    <w:rsid w:val="00AE7C8D"/>
    <w:rsid w:val="00AF0E9C"/>
    <w:rsid w:val="00AF485C"/>
    <w:rsid w:val="00B026E3"/>
    <w:rsid w:val="00B02F80"/>
    <w:rsid w:val="00B03A15"/>
    <w:rsid w:val="00B26669"/>
    <w:rsid w:val="00B30F71"/>
    <w:rsid w:val="00B341EF"/>
    <w:rsid w:val="00B37BFA"/>
    <w:rsid w:val="00B411CC"/>
    <w:rsid w:val="00B45A91"/>
    <w:rsid w:val="00B45C90"/>
    <w:rsid w:val="00B4764E"/>
    <w:rsid w:val="00B5126D"/>
    <w:rsid w:val="00B52CCF"/>
    <w:rsid w:val="00B55EEE"/>
    <w:rsid w:val="00B601AB"/>
    <w:rsid w:val="00B72B8F"/>
    <w:rsid w:val="00B73C43"/>
    <w:rsid w:val="00B77475"/>
    <w:rsid w:val="00BB1500"/>
    <w:rsid w:val="00BB23CB"/>
    <w:rsid w:val="00BB6A53"/>
    <w:rsid w:val="00BC10F0"/>
    <w:rsid w:val="00BC39E8"/>
    <w:rsid w:val="00BC4BA3"/>
    <w:rsid w:val="00BC5C51"/>
    <w:rsid w:val="00BD18D3"/>
    <w:rsid w:val="00BD2572"/>
    <w:rsid w:val="00BD4459"/>
    <w:rsid w:val="00BD516B"/>
    <w:rsid w:val="00BD581A"/>
    <w:rsid w:val="00BE2CAB"/>
    <w:rsid w:val="00BE30BB"/>
    <w:rsid w:val="00BE325B"/>
    <w:rsid w:val="00BE7F72"/>
    <w:rsid w:val="00C001C6"/>
    <w:rsid w:val="00C0076A"/>
    <w:rsid w:val="00C0174C"/>
    <w:rsid w:val="00C054F2"/>
    <w:rsid w:val="00C128D0"/>
    <w:rsid w:val="00C12D43"/>
    <w:rsid w:val="00C138E9"/>
    <w:rsid w:val="00C15F47"/>
    <w:rsid w:val="00C173BB"/>
    <w:rsid w:val="00C218CB"/>
    <w:rsid w:val="00C223D3"/>
    <w:rsid w:val="00C22E47"/>
    <w:rsid w:val="00C2776E"/>
    <w:rsid w:val="00C36676"/>
    <w:rsid w:val="00C37707"/>
    <w:rsid w:val="00C443A2"/>
    <w:rsid w:val="00C45D81"/>
    <w:rsid w:val="00C53264"/>
    <w:rsid w:val="00C54408"/>
    <w:rsid w:val="00C558B0"/>
    <w:rsid w:val="00C66D16"/>
    <w:rsid w:val="00C727F7"/>
    <w:rsid w:val="00C72D0A"/>
    <w:rsid w:val="00C74EFA"/>
    <w:rsid w:val="00C76EEE"/>
    <w:rsid w:val="00C77B16"/>
    <w:rsid w:val="00C868B1"/>
    <w:rsid w:val="00C90E37"/>
    <w:rsid w:val="00C91D99"/>
    <w:rsid w:val="00C936AF"/>
    <w:rsid w:val="00C94DBF"/>
    <w:rsid w:val="00CA3506"/>
    <w:rsid w:val="00CB25A5"/>
    <w:rsid w:val="00CB3A35"/>
    <w:rsid w:val="00CC566C"/>
    <w:rsid w:val="00CC7570"/>
    <w:rsid w:val="00CC7892"/>
    <w:rsid w:val="00CD0A74"/>
    <w:rsid w:val="00CD3590"/>
    <w:rsid w:val="00CD4B1C"/>
    <w:rsid w:val="00CD5A0E"/>
    <w:rsid w:val="00CD70F6"/>
    <w:rsid w:val="00CD7C48"/>
    <w:rsid w:val="00CE1052"/>
    <w:rsid w:val="00CE3D82"/>
    <w:rsid w:val="00CE4D82"/>
    <w:rsid w:val="00CE6BE5"/>
    <w:rsid w:val="00CE738A"/>
    <w:rsid w:val="00D04B7D"/>
    <w:rsid w:val="00D06BB1"/>
    <w:rsid w:val="00D12AD8"/>
    <w:rsid w:val="00D12F5D"/>
    <w:rsid w:val="00D138B1"/>
    <w:rsid w:val="00D358F1"/>
    <w:rsid w:val="00D47C12"/>
    <w:rsid w:val="00D56E6B"/>
    <w:rsid w:val="00D66E49"/>
    <w:rsid w:val="00D66E5B"/>
    <w:rsid w:val="00D75F5F"/>
    <w:rsid w:val="00D80C20"/>
    <w:rsid w:val="00D86E37"/>
    <w:rsid w:val="00D91D78"/>
    <w:rsid w:val="00D96325"/>
    <w:rsid w:val="00D96B78"/>
    <w:rsid w:val="00DA291E"/>
    <w:rsid w:val="00DB5B0A"/>
    <w:rsid w:val="00DB6974"/>
    <w:rsid w:val="00DB73CA"/>
    <w:rsid w:val="00DC7580"/>
    <w:rsid w:val="00DD39ED"/>
    <w:rsid w:val="00DD57F5"/>
    <w:rsid w:val="00DD6151"/>
    <w:rsid w:val="00DD6729"/>
    <w:rsid w:val="00DD7BBE"/>
    <w:rsid w:val="00DE4F6D"/>
    <w:rsid w:val="00DE5994"/>
    <w:rsid w:val="00DE599F"/>
    <w:rsid w:val="00DE7177"/>
    <w:rsid w:val="00DF30DB"/>
    <w:rsid w:val="00DF36D7"/>
    <w:rsid w:val="00DF4A0A"/>
    <w:rsid w:val="00DF6D9B"/>
    <w:rsid w:val="00E004AB"/>
    <w:rsid w:val="00E01A11"/>
    <w:rsid w:val="00E02959"/>
    <w:rsid w:val="00E16D61"/>
    <w:rsid w:val="00E243C9"/>
    <w:rsid w:val="00E245E9"/>
    <w:rsid w:val="00E30DEE"/>
    <w:rsid w:val="00E327F4"/>
    <w:rsid w:val="00E37B2D"/>
    <w:rsid w:val="00E4734D"/>
    <w:rsid w:val="00E501D9"/>
    <w:rsid w:val="00E535CF"/>
    <w:rsid w:val="00E61790"/>
    <w:rsid w:val="00E65C01"/>
    <w:rsid w:val="00E65EDE"/>
    <w:rsid w:val="00E700F9"/>
    <w:rsid w:val="00E70EB4"/>
    <w:rsid w:val="00E71EC2"/>
    <w:rsid w:val="00E72135"/>
    <w:rsid w:val="00E740FB"/>
    <w:rsid w:val="00E76355"/>
    <w:rsid w:val="00E835B9"/>
    <w:rsid w:val="00E92B09"/>
    <w:rsid w:val="00E95E6E"/>
    <w:rsid w:val="00E95ECA"/>
    <w:rsid w:val="00E968C2"/>
    <w:rsid w:val="00E97FCC"/>
    <w:rsid w:val="00EA06B0"/>
    <w:rsid w:val="00EA0F97"/>
    <w:rsid w:val="00EA2858"/>
    <w:rsid w:val="00EA401A"/>
    <w:rsid w:val="00EB2A8E"/>
    <w:rsid w:val="00EC0C7B"/>
    <w:rsid w:val="00ED2BA7"/>
    <w:rsid w:val="00ED5341"/>
    <w:rsid w:val="00ED5A5A"/>
    <w:rsid w:val="00ED614D"/>
    <w:rsid w:val="00ED7B0A"/>
    <w:rsid w:val="00ED7EA6"/>
    <w:rsid w:val="00EE21A0"/>
    <w:rsid w:val="00EE24AB"/>
    <w:rsid w:val="00EF103D"/>
    <w:rsid w:val="00F00395"/>
    <w:rsid w:val="00F01151"/>
    <w:rsid w:val="00F047A6"/>
    <w:rsid w:val="00F04FED"/>
    <w:rsid w:val="00F0573F"/>
    <w:rsid w:val="00F1356A"/>
    <w:rsid w:val="00F13ED5"/>
    <w:rsid w:val="00F239A5"/>
    <w:rsid w:val="00F24B2C"/>
    <w:rsid w:val="00F25438"/>
    <w:rsid w:val="00F31335"/>
    <w:rsid w:val="00F33819"/>
    <w:rsid w:val="00F45720"/>
    <w:rsid w:val="00F542F7"/>
    <w:rsid w:val="00F56BAF"/>
    <w:rsid w:val="00F57924"/>
    <w:rsid w:val="00F64095"/>
    <w:rsid w:val="00F65040"/>
    <w:rsid w:val="00F65A9D"/>
    <w:rsid w:val="00F67E55"/>
    <w:rsid w:val="00F71DA6"/>
    <w:rsid w:val="00F829BC"/>
    <w:rsid w:val="00F85A58"/>
    <w:rsid w:val="00F865FD"/>
    <w:rsid w:val="00F902E9"/>
    <w:rsid w:val="00F95112"/>
    <w:rsid w:val="00F96AB7"/>
    <w:rsid w:val="00FB51DF"/>
    <w:rsid w:val="00FB54F0"/>
    <w:rsid w:val="00FB60AA"/>
    <w:rsid w:val="00FB6279"/>
    <w:rsid w:val="00FB74DD"/>
    <w:rsid w:val="00FC4107"/>
    <w:rsid w:val="00FC60A0"/>
    <w:rsid w:val="00FD393D"/>
    <w:rsid w:val="00FD462A"/>
    <w:rsid w:val="00FD51AF"/>
    <w:rsid w:val="00FD5C96"/>
    <w:rsid w:val="00FD73D5"/>
    <w:rsid w:val="00FE0B6D"/>
    <w:rsid w:val="00FF451B"/>
    <w:rsid w:val="00FF4F82"/>
    <w:rsid w:val="00FF513A"/>
    <w:rsid w:val="00FF5DF4"/>
    <w:rsid w:val="00FF6C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5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locked/>
    <w:rsid w:val="0050122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01224"/>
    <w:rPr>
      <w:rFonts w:ascii="Times New Roman" w:hAnsi="Times New Roman" w:cs="Times New Roman"/>
      <w:b/>
      <w:bCs/>
      <w:sz w:val="24"/>
      <w:szCs w:val="24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AE5EE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AE5EE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E5EE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AE5EE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E5EE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AE5EE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5EE6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61790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0C1F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0C1F83"/>
    <w:rPr>
      <w:rFonts w:cs="Times New Roman"/>
      <w:rtl w:val="0"/>
      <w:cs w:val="0"/>
      <w:lang w:val="sk-SK" w:eastAsia="x-none"/>
    </w:rPr>
  </w:style>
  <w:style w:type="paragraph" w:styleId="Footer">
    <w:name w:val="footer"/>
    <w:basedOn w:val="Normal"/>
    <w:link w:val="PtaChar"/>
    <w:uiPriority w:val="99"/>
    <w:unhideWhenUsed/>
    <w:rsid w:val="000C1F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C1F83"/>
    <w:rPr>
      <w:rFonts w:cs="Times New Roman"/>
      <w:rtl w:val="0"/>
      <w:cs w:val="0"/>
      <w:lang w:val="sk-SK" w:eastAsia="x-none"/>
    </w:rPr>
  </w:style>
  <w:style w:type="paragraph" w:styleId="Revision">
    <w:name w:val="Revision"/>
    <w:hidden/>
    <w:uiPriority w:val="99"/>
    <w:semiHidden/>
    <w:rsid w:val="004132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apple-converted-space">
    <w:name w:val="apple-converted-space"/>
    <w:basedOn w:val="DefaultParagraphFont"/>
    <w:rsid w:val="0089730F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9730F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E680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E680B"/>
    <w:rPr>
      <w:rFonts w:cs="Times New Roman"/>
      <w:sz w:val="20"/>
      <w:szCs w:val="20"/>
      <w:rtl w:val="0"/>
      <w:cs w:val="0"/>
      <w:lang w:val="sk-SK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44CB"/>
    <w:rPr>
      <w:rFonts w:cs="Times New Roman"/>
      <w:vertAlign w:val="superscript"/>
      <w:rtl w:val="0"/>
      <w:cs w:val="0"/>
    </w:rPr>
  </w:style>
  <w:style w:type="character" w:customStyle="1" w:styleId="ruletitle1">
    <w:name w:val="ruletitle1"/>
    <w:basedOn w:val="DefaultParagraphFont"/>
    <w:rsid w:val="00AE569E"/>
    <w:rPr>
      <w:rFonts w:ascii="Tahoma" w:hAnsi="Tahoma" w:cs="Tahoma"/>
      <w:b/>
      <w:bCs/>
      <w:color w:val="4B4B4B"/>
      <w:sz w:val="24"/>
      <w:szCs w:val="24"/>
      <w:rtl w:val="0"/>
      <w:cs w:val="0"/>
    </w:rPr>
  </w:style>
  <w:style w:type="paragraph" w:customStyle="1" w:styleId="Odsekzoznamu1">
    <w:name w:val="Odsek zoznamu1"/>
    <w:basedOn w:val="Normal"/>
    <w:rsid w:val="0050489B"/>
    <w:pPr>
      <w:ind w:left="720"/>
      <w:contextualSpacing/>
      <w:jc w:val="left"/>
    </w:pPr>
  </w:style>
  <w:style w:type="character" w:customStyle="1" w:styleId="ppp-input-value1">
    <w:name w:val="ppp-input-value1"/>
    <w:basedOn w:val="DefaultParagraphFont"/>
    <w:rsid w:val="00B5126D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2513-0C41-4706-8294-444AFEDD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8</Pages>
  <Words>2210</Words>
  <Characters>12602</Characters>
  <Application>Microsoft Office Word</Application>
  <DocSecurity>0</DocSecurity>
  <Lines>0</Lines>
  <Paragraphs>0</Paragraphs>
  <ScaleCrop>false</ScaleCrop>
  <Company>MPSVR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polacekovai</dc:creator>
  <cp:lastModifiedBy>Varos Juraj</cp:lastModifiedBy>
  <cp:revision>12</cp:revision>
  <cp:lastPrinted>2014-06-23T10:09:00Z</cp:lastPrinted>
  <dcterms:created xsi:type="dcterms:W3CDTF">2014-08-05T07:51:00Z</dcterms:created>
  <dcterms:modified xsi:type="dcterms:W3CDTF">2014-08-20T14:24:00Z</dcterms:modified>
</cp:coreProperties>
</file>