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4494" w:rsidP="005C4494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5C4494" w:rsidP="005C4494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5C4494" w:rsidP="005C4494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5C4494" w:rsidRPr="00C51179" w:rsidP="005C4494">
      <w:pPr>
        <w:bidi w:val="0"/>
        <w:jc w:val="center"/>
        <w:rPr>
          <w:rFonts w:hint="default"/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5C4494" w:rsidRPr="00C51179" w:rsidP="005C4494">
      <w:pPr>
        <w:bidi w:val="0"/>
        <w:jc w:val="center"/>
        <w:rPr>
          <w:rFonts w:hint="default"/>
          <w:b/>
          <w:spacing w:val="30"/>
        </w:rPr>
      </w:pPr>
    </w:p>
    <w:p w:rsidR="005C4494" w:rsidRPr="00C51179" w:rsidP="005C4494">
      <w:pPr>
        <w:bidi w:val="0"/>
        <w:jc w:val="center"/>
        <w:rPr>
          <w:rFonts w:hint="default"/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5C4494" w:rsidRPr="00C51179" w:rsidP="005C4494">
      <w:pPr>
        <w:bidi w:val="0"/>
        <w:jc w:val="center"/>
      </w:pPr>
    </w:p>
    <w:p w:rsidR="005C4494" w:rsidRPr="00C51179" w:rsidP="005C4494">
      <w:pPr>
        <w:bidi w:val="0"/>
        <w:jc w:val="center"/>
      </w:pPr>
      <w:r w:rsidRPr="00C51179">
        <w:t>z ... 201</w:t>
      </w:r>
      <w:r>
        <w:t>4</w:t>
      </w:r>
      <w:r w:rsidRPr="00C51179">
        <w:t>,</w:t>
      </w:r>
    </w:p>
    <w:p w:rsidR="005C4494" w:rsidRPr="00C51179" w:rsidP="005C4494">
      <w:pPr>
        <w:bidi w:val="0"/>
        <w:jc w:val="center"/>
      </w:pPr>
    </w:p>
    <w:p w:rsidR="005C4494" w:rsidP="005C4494">
      <w:pPr>
        <w:bidi w:val="0"/>
        <w:jc w:val="center"/>
        <w:rPr>
          <w:rFonts w:hint="default"/>
          <w:b/>
        </w:rPr>
      </w:pPr>
      <w:r>
        <w:rPr>
          <w:b/>
        </w:rPr>
        <w:t>o </w:t>
      </w:r>
      <w:r w:rsidRPr="006B7849">
        <w:rPr>
          <w:rFonts w:hint="default"/>
          <w:b/>
        </w:rPr>
        <w:t>ochrane ná</w:t>
      </w:r>
      <w:r w:rsidRPr="006B7849">
        <w:rPr>
          <w:rFonts w:hint="default"/>
          <w:b/>
        </w:rPr>
        <w:t>rodnej bezpeč</w:t>
      </w:r>
      <w:r w:rsidRPr="006B7849">
        <w:rPr>
          <w:rFonts w:hint="default"/>
          <w:b/>
        </w:rPr>
        <w:t xml:space="preserve">nosti pri </w:t>
      </w:r>
      <w:r>
        <w:rPr>
          <w:rFonts w:hint="default"/>
          <w:b/>
        </w:rPr>
        <w:t>zmene vlastní</w:t>
      </w:r>
      <w:r>
        <w:rPr>
          <w:rFonts w:hint="default"/>
          <w:b/>
        </w:rPr>
        <w:t>ctva strategické</w:t>
      </w:r>
      <w:r>
        <w:rPr>
          <w:rFonts w:hint="default"/>
          <w:b/>
        </w:rPr>
        <w:t>ho majetku a o zmene a </w:t>
      </w:r>
      <w:r>
        <w:rPr>
          <w:rFonts w:hint="default"/>
          <w:b/>
        </w:rPr>
        <w:t>doplnení</w:t>
      </w:r>
      <w:r>
        <w:rPr>
          <w:rFonts w:hint="default"/>
          <w:b/>
        </w:rPr>
        <w:t xml:space="preserve"> niektorý</w:t>
      </w:r>
      <w:r>
        <w:rPr>
          <w:rFonts w:hint="default"/>
          <w:b/>
        </w:rPr>
        <w:t>ch zá</w:t>
      </w:r>
      <w:r>
        <w:rPr>
          <w:rFonts w:hint="default"/>
          <w:b/>
        </w:rPr>
        <w:t>konov</w:t>
      </w:r>
    </w:p>
    <w:p w:rsidR="005C4494" w:rsidP="005C4494">
      <w:pPr>
        <w:bidi w:val="0"/>
        <w:ind w:firstLine="708"/>
        <w:jc w:val="center"/>
      </w:pPr>
    </w:p>
    <w:p w:rsidR="005C4494" w:rsidP="005C4494">
      <w:pPr>
        <w:bidi w:val="0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</w:t>
      </w:r>
      <w:r w:rsidRPr="00C51179">
        <w:rPr>
          <w:rFonts w:hint="default"/>
        </w:rPr>
        <w:t>zá</w:t>
      </w:r>
      <w:r w:rsidRPr="00C51179">
        <w:rPr>
          <w:rFonts w:hint="default"/>
        </w:rPr>
        <w:t>kone:</w:t>
      </w:r>
    </w:p>
    <w:p w:rsidR="005C4494" w:rsidP="005C4494">
      <w:pPr>
        <w:bidi w:val="0"/>
        <w:jc w:val="center"/>
        <w:rPr>
          <w:rFonts w:cs="Times New Roman"/>
          <w:b/>
        </w:rPr>
      </w:pPr>
    </w:p>
    <w:p w:rsidR="005C4494" w:rsidP="005C4494">
      <w:pPr>
        <w:keepNext/>
        <w:bidi w:val="0"/>
        <w:jc w:val="center"/>
        <w:outlineLvl w:val="1"/>
        <w:rPr>
          <w:rFonts w:eastAsia="Times New Roman" w:cs="Times New Roman"/>
          <w:b/>
          <w:bCs/>
          <w:lang w:eastAsia="sk-SK"/>
        </w:rPr>
      </w:pPr>
      <w:r w:rsidRPr="00644C1C">
        <w:rPr>
          <w:rFonts w:eastAsia="Times New Roman" w:cs="Times New Roman"/>
          <w:b/>
          <w:bCs/>
          <w:lang w:eastAsia="sk-SK"/>
        </w:rPr>
        <w:t>Čl. I</w:t>
      </w:r>
    </w:p>
    <w:p w:rsidR="005C4494" w:rsidP="005C4494">
      <w:pPr>
        <w:keepNext/>
        <w:bidi w:val="0"/>
        <w:jc w:val="center"/>
        <w:outlineLvl w:val="1"/>
        <w:rPr>
          <w:rFonts w:eastAsia="Times New Roman" w:cs="Times New Roman"/>
          <w:b/>
          <w:bCs/>
          <w:lang w:eastAsia="sk-SK"/>
        </w:rPr>
      </w:pPr>
    </w:p>
    <w:p w:rsidR="005C4494" w:rsidP="005C4494">
      <w:pPr>
        <w:bidi w:val="0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§ 1</w:t>
      </w:r>
    </w:p>
    <w:p w:rsidR="005C4494" w:rsidRPr="008D53FF" w:rsidP="005C4494">
      <w:pPr>
        <w:bidi w:val="0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Predmet zákona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ab/>
      </w:r>
      <w:r>
        <w:rPr>
          <w:rFonts w:cs="Times New Roman" w:hint="default"/>
        </w:rPr>
        <w:t>Tento zá</w:t>
      </w:r>
      <w:r>
        <w:rPr>
          <w:rFonts w:cs="Times New Roman" w:hint="default"/>
        </w:rPr>
        <w:t xml:space="preserve">kon upravuje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 xml:space="preserve">a) </w:t>
      </w:r>
      <w:r w:rsidR="0091589F">
        <w:rPr>
          <w:rFonts w:cs="Times New Roman" w:hint="default"/>
        </w:rPr>
        <w:t>niektoré</w:t>
      </w:r>
      <w:r w:rsidR="0091589F">
        <w:rPr>
          <w:rFonts w:cs="Times New Roman" w:hint="default"/>
        </w:rPr>
        <w:t xml:space="preserve"> 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va a </w:t>
      </w:r>
      <w:r>
        <w:rPr>
          <w:rFonts w:cs="Times New Roman" w:hint="default"/>
        </w:rPr>
        <w:t>povinnosti nadobú</w:t>
      </w:r>
      <w:r>
        <w:rPr>
          <w:rFonts w:cs="Times New Roman" w:hint="default"/>
        </w:rPr>
        <w:t>dateľ</w:t>
      </w:r>
      <w:r>
        <w:rPr>
          <w:rFonts w:cs="Times New Roman" w:hint="default"/>
        </w:rPr>
        <w:t>a obchodné</w:t>
      </w:r>
      <w:r>
        <w:rPr>
          <w:rFonts w:cs="Times New Roman" w:hint="default"/>
        </w:rPr>
        <w:t>ho majetku so strategický</w:t>
      </w:r>
      <w:r>
        <w:rPr>
          <w:rFonts w:cs="Times New Roman" w:hint="default"/>
        </w:rPr>
        <w:t>m vý</w:t>
      </w:r>
      <w:r>
        <w:rPr>
          <w:rFonts w:cs="Times New Roman" w:hint="default"/>
        </w:rPr>
        <w:t>znamom pre ná</w:t>
      </w:r>
      <w:r>
        <w:rPr>
          <w:rFonts w:cs="Times New Roman" w:hint="default"/>
        </w:rPr>
        <w:t>rodnú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Slovenskej republiky,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postup orgá</w:t>
      </w:r>
      <w:r>
        <w:rPr>
          <w:rFonts w:cs="Times New Roman" w:hint="default"/>
        </w:rPr>
        <w:t>nov verejnej moci pri ochrane zá</w:t>
      </w:r>
      <w:r>
        <w:rPr>
          <w:rFonts w:cs="Times New Roman" w:hint="default"/>
        </w:rPr>
        <w:t>ujmov Slovenskej republiky v </w:t>
      </w:r>
      <w:r>
        <w:rPr>
          <w:rFonts w:cs="Times New Roman" w:hint="default"/>
        </w:rPr>
        <w:t>sú</w:t>
      </w:r>
      <w:r>
        <w:rPr>
          <w:rFonts w:cs="Times New Roman" w:hint="default"/>
        </w:rPr>
        <w:t>vislosti so zmenou vlastní</w:t>
      </w:r>
      <w:r>
        <w:rPr>
          <w:rFonts w:cs="Times New Roman" w:hint="default"/>
        </w:rPr>
        <w:t>ctva obchodné</w:t>
      </w:r>
      <w:r>
        <w:rPr>
          <w:rFonts w:cs="Times New Roman" w:hint="default"/>
        </w:rPr>
        <w:t>ho majetku so strategický</w:t>
      </w:r>
      <w:r>
        <w:rPr>
          <w:rFonts w:cs="Times New Roman" w:hint="default"/>
        </w:rPr>
        <w:t>m vý</w:t>
      </w:r>
      <w:r>
        <w:rPr>
          <w:rFonts w:cs="Times New Roman" w:hint="default"/>
        </w:rPr>
        <w:t>znamom pre ná</w:t>
      </w:r>
      <w:r>
        <w:rPr>
          <w:rFonts w:cs="Times New Roman" w:hint="default"/>
        </w:rPr>
        <w:t>rodnú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Slovenskej republiky,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c) zodpovednosť</w:t>
      </w:r>
      <w:r>
        <w:rPr>
          <w:rFonts w:cs="Times New Roman" w:hint="default"/>
        </w:rPr>
        <w:t xml:space="preserve"> fyzický</w:t>
      </w:r>
      <w:r>
        <w:rPr>
          <w:rFonts w:cs="Times New Roman" w:hint="default"/>
        </w:rPr>
        <w:t>ch osô</w:t>
      </w:r>
      <w:r>
        <w:rPr>
          <w:rFonts w:cs="Times New Roman" w:hint="default"/>
        </w:rPr>
        <w:t>b a 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>vnický</w:t>
      </w:r>
      <w:r>
        <w:rPr>
          <w:rFonts w:cs="Times New Roman" w:hint="default"/>
        </w:rPr>
        <w:t>ch osô</w:t>
      </w:r>
      <w:r>
        <w:rPr>
          <w:rFonts w:cs="Times New Roman" w:hint="default"/>
        </w:rPr>
        <w:t>b za nesp</w:t>
      </w:r>
      <w:r>
        <w:rPr>
          <w:rFonts w:cs="Times New Roman" w:hint="default"/>
        </w:rPr>
        <w:t>lnenie alebo poruš</w:t>
      </w:r>
      <w:r>
        <w:rPr>
          <w:rFonts w:cs="Times New Roman" w:hint="default"/>
        </w:rPr>
        <w:t>enie povinností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obmedzení</w:t>
      </w:r>
      <w:r>
        <w:rPr>
          <w:rFonts w:cs="Times New Roman" w:hint="default"/>
        </w:rPr>
        <w:t xml:space="preserve"> ustanovený</w:t>
      </w:r>
      <w:r>
        <w:rPr>
          <w:rFonts w:cs="Times New Roman" w:hint="default"/>
        </w:rPr>
        <w:t>ch tý</w:t>
      </w:r>
      <w:r>
        <w:rPr>
          <w:rFonts w:cs="Times New Roman" w:hint="default"/>
        </w:rPr>
        <w:t>mto zá</w:t>
      </w:r>
      <w:r>
        <w:rPr>
          <w:rFonts w:cs="Times New Roman" w:hint="default"/>
        </w:rPr>
        <w:t>konom.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2</w:t>
      </w: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Vymedzenie niektorý</w:t>
      </w:r>
      <w:r>
        <w:rPr>
          <w:rFonts w:cs="Times New Roman" w:hint="default"/>
        </w:rPr>
        <w:t>ch pojmov</w:t>
      </w:r>
    </w:p>
    <w:p w:rsidR="005C4494" w:rsidP="005C4494">
      <w:pPr>
        <w:bidi w:val="0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(1) Na úč</w:t>
      </w:r>
      <w:r>
        <w:rPr>
          <w:rFonts w:cs="Times New Roman" w:hint="default"/>
        </w:rPr>
        <w:t>ely tohto zá</w:t>
      </w:r>
      <w:r>
        <w:rPr>
          <w:rFonts w:cs="Times New Roman" w:hint="default"/>
        </w:rPr>
        <w:t xml:space="preserve">kona sa rozumie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a) obchodný</w:t>
      </w:r>
      <w:r>
        <w:rPr>
          <w:rFonts w:cs="Times New Roman" w:hint="default"/>
        </w:rPr>
        <w:t>m majetkom so strategický</w:t>
      </w:r>
      <w:r>
        <w:rPr>
          <w:rFonts w:cs="Times New Roman" w:hint="default"/>
        </w:rPr>
        <w:t>m vý</w:t>
      </w:r>
      <w:r>
        <w:rPr>
          <w:rFonts w:cs="Times New Roman" w:hint="default"/>
        </w:rPr>
        <w:t>znamom pre ná</w:t>
      </w:r>
      <w:r>
        <w:rPr>
          <w:rFonts w:cs="Times New Roman" w:hint="default"/>
        </w:rPr>
        <w:t>rodnú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Slovenskej republiky sú</w:t>
      </w:r>
      <w:r>
        <w:rPr>
          <w:rFonts w:cs="Times New Roman" w:hint="default"/>
        </w:rPr>
        <w:t>hrn majetkový</w:t>
      </w:r>
      <w:r>
        <w:rPr>
          <w:rFonts w:cs="Times New Roman" w:hint="default"/>
        </w:rPr>
        <w:t>ch</w:t>
      </w:r>
      <w:r>
        <w:rPr>
          <w:rFonts w:cs="Times New Roman" w:hint="default"/>
        </w:rPr>
        <w:t xml:space="preserve"> hodnô</w:t>
      </w:r>
      <w:r>
        <w:rPr>
          <w:rFonts w:cs="Times New Roman" w:hint="default"/>
        </w:rPr>
        <w:t>t so zá</w:t>
      </w:r>
      <w:r>
        <w:rPr>
          <w:rFonts w:cs="Times New Roman" w:hint="default"/>
        </w:rPr>
        <w:t>sadný</w:t>
      </w:r>
      <w:r>
        <w:rPr>
          <w:rFonts w:cs="Times New Roman" w:hint="default"/>
        </w:rPr>
        <w:t>m vý</w:t>
      </w:r>
      <w:r>
        <w:rPr>
          <w:rFonts w:cs="Times New Roman" w:hint="default"/>
        </w:rPr>
        <w:t>znamom pre obranyschopnosť</w:t>
      </w:r>
      <w:r>
        <w:rPr>
          <w:rFonts w:cs="Times New Roman" w:hint="default"/>
        </w:rPr>
        <w:t>, energetickú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alebo zabezpeč</w:t>
      </w:r>
      <w:r>
        <w:rPr>
          <w:rFonts w:cs="Times New Roman" w:hint="default"/>
        </w:rPr>
        <w:t>enie iný</w:t>
      </w:r>
      <w:r>
        <w:rPr>
          <w:rFonts w:cs="Times New Roman" w:hint="default"/>
        </w:rPr>
        <w:t>ch dô</w:t>
      </w:r>
      <w:r>
        <w:rPr>
          <w:rFonts w:cs="Times New Roman" w:hint="default"/>
        </w:rPr>
        <w:t>lež</w:t>
      </w:r>
      <w:r>
        <w:rPr>
          <w:rFonts w:cs="Times New Roman" w:hint="default"/>
        </w:rPr>
        <w:t>itý</w:t>
      </w:r>
      <w:r>
        <w:rPr>
          <w:rFonts w:cs="Times New Roman" w:hint="default"/>
        </w:rPr>
        <w:t>ch potrieb Slovenskej republiky, ktorý</w:t>
      </w:r>
      <w:r>
        <w:rPr>
          <w:rFonts w:cs="Times New Roman" w:hint="default"/>
        </w:rPr>
        <w:t xml:space="preserve"> patrí</w:t>
      </w:r>
      <w:r>
        <w:rPr>
          <w:rFonts w:cs="Times New Roman" w:hint="default"/>
        </w:rPr>
        <w:t xml:space="preserve"> slovenskej prá</w:t>
      </w:r>
      <w:r>
        <w:rPr>
          <w:rFonts w:cs="Times New Roman" w:hint="default"/>
        </w:rPr>
        <w:t>vnickej osobe alebo zahranič</w:t>
      </w:r>
      <w:r>
        <w:rPr>
          <w:rFonts w:cs="Times New Roman" w:hint="default"/>
        </w:rPr>
        <w:t>nej osobe (ď</w:t>
      </w:r>
      <w:r>
        <w:rPr>
          <w:rFonts w:cs="Times New Roman" w:hint="default"/>
        </w:rPr>
        <w:t>alej len „</w:t>
      </w:r>
      <w:r>
        <w:rPr>
          <w:rFonts w:cs="Times New Roman" w:hint="default"/>
        </w:rPr>
        <w:t>strategický</w:t>
      </w:r>
      <w:r>
        <w:rPr>
          <w:rFonts w:cs="Times New Roman" w:hint="default"/>
        </w:rPr>
        <w:t xml:space="preserve"> majetok“</w:t>
      </w:r>
      <w:r>
        <w:rPr>
          <w:rFonts w:cs="Times New Roman" w:hint="default"/>
        </w:rPr>
        <w:t>),</w:t>
      </w:r>
      <w:r>
        <w:rPr>
          <w:rStyle w:val="FootnoteReference"/>
          <w:kern w:val="24"/>
          <w:rtl w:val="0"/>
        </w:rPr>
        <w:footnoteReference w:id="2"/>
      </w:r>
      <w:r>
        <w:rPr>
          <w:rFonts w:cs="Times New Roman"/>
          <w:kern w:val="24"/>
          <w:vertAlign w:val="superscript"/>
        </w:rPr>
        <w:t>)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/>
        </w:rPr>
        <w:t>b) zmenou vlast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ctva koncentrá</w:t>
      </w:r>
      <w:r>
        <w:rPr>
          <w:rFonts w:cs="Times New Roman" w:hint="default"/>
        </w:rPr>
        <w:t>cia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>ho predpisu, ak je jej súč</w:t>
      </w:r>
      <w:r>
        <w:rPr>
          <w:rFonts w:cs="Times New Roman" w:hint="default"/>
        </w:rPr>
        <w:t>asť</w:t>
      </w:r>
      <w:r>
        <w:rPr>
          <w:rFonts w:cs="Times New Roman" w:hint="default"/>
        </w:rPr>
        <w:t>ou strategický</w:t>
      </w:r>
      <w:r>
        <w:rPr>
          <w:rFonts w:cs="Times New Roman" w:hint="default"/>
        </w:rPr>
        <w:t xml:space="preserve"> majetok alebo jeho č</w:t>
      </w:r>
      <w:r>
        <w:rPr>
          <w:rFonts w:cs="Times New Roman" w:hint="default"/>
        </w:rPr>
        <w:t>asť,</w:t>
      </w:r>
      <w:r w:rsidRPr="00C34B73">
        <w:rPr>
          <w:rStyle w:val="FootnoteReference"/>
        </w:rPr>
        <w:t xml:space="preserve"> </w:t>
      </w:r>
      <w:r>
        <w:rPr>
          <w:rStyle w:val="FootnoteReference"/>
          <w:rtl w:val="0"/>
        </w:rPr>
        <w:footnoteReference w:id="3"/>
      </w:r>
      <w:r>
        <w:rPr>
          <w:rFonts w:cs="Times New Roman"/>
        </w:rPr>
        <w:t>)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c) bezpeč</w:t>
      </w:r>
      <w:r>
        <w:rPr>
          <w:rFonts w:cs="Times New Roman" w:hint="default"/>
        </w:rPr>
        <w:t>nostný</w:t>
      </w:r>
      <w:r>
        <w:rPr>
          <w:rFonts w:cs="Times New Roman" w:hint="default"/>
        </w:rPr>
        <w:t>m rizikom najmä</w:t>
      </w:r>
      <w:r>
        <w:rPr>
          <w:rFonts w:cs="Times New Roman" w:hint="default"/>
        </w:rPr>
        <w:t xml:space="preserve"> priama alebo nepriama kontrola strategické</w:t>
      </w:r>
      <w:r>
        <w:rPr>
          <w:rFonts w:cs="Times New Roman" w:hint="default"/>
        </w:rPr>
        <w:t xml:space="preserve">ho majetku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ab/>
      </w:r>
      <w:r>
        <w:rPr>
          <w:rFonts w:cs="Times New Roman" w:hint="default"/>
        </w:rPr>
        <w:t>1</w:t>
      </w:r>
      <w:r w:rsidRPr="007A1B18">
        <w:rPr>
          <w:rFonts w:cs="Times New Roman"/>
        </w:rPr>
        <w:t>. krajinou,</w:t>
      </w:r>
      <w:r>
        <w:rPr>
          <w:rFonts w:cs="Times New Roman" w:hint="default"/>
        </w:rPr>
        <w:t xml:space="preserve"> ktorá</w:t>
      </w:r>
      <w:r>
        <w:rPr>
          <w:rFonts w:cs="Times New Roman" w:hint="default"/>
        </w:rPr>
        <w:t xml:space="preserve"> nie je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ind w:left="1416"/>
        <w:jc w:val="both"/>
        <w:rPr>
          <w:rFonts w:cs="Times New Roman"/>
        </w:rPr>
      </w:pPr>
      <w:r>
        <w:rPr>
          <w:rFonts w:cs="Times New Roman"/>
        </w:rPr>
        <w:t xml:space="preserve">1a. </w:t>
      </w:r>
      <w:r w:rsidR="005D4BC0">
        <w:rPr>
          <w:rFonts w:cs="Times New Roman" w:hint="default"/>
        </w:rPr>
        <w:t>č</w:t>
      </w:r>
      <w:r w:rsidR="005D4BC0">
        <w:rPr>
          <w:rFonts w:cs="Times New Roman" w:hint="default"/>
        </w:rPr>
        <w:t>lenský</w:t>
      </w:r>
      <w:r w:rsidR="005D4BC0">
        <w:rPr>
          <w:rFonts w:cs="Times New Roman" w:hint="default"/>
        </w:rPr>
        <w:t>m š</w:t>
      </w:r>
      <w:r w:rsidR="005D4BC0">
        <w:rPr>
          <w:rFonts w:cs="Times New Roman" w:hint="default"/>
        </w:rPr>
        <w:t>tá</w:t>
      </w:r>
      <w:r w:rsidR="005D4BC0">
        <w:rPr>
          <w:rFonts w:cs="Times New Roman" w:hint="default"/>
        </w:rPr>
        <w:t>tom Euró</w:t>
      </w:r>
      <w:r w:rsidR="005D4BC0">
        <w:rPr>
          <w:rFonts w:cs="Times New Roman" w:hint="default"/>
        </w:rPr>
        <w:t>pskej ú</w:t>
      </w:r>
      <w:r w:rsidR="005D4BC0">
        <w:rPr>
          <w:rFonts w:cs="Times New Roman" w:hint="default"/>
        </w:rPr>
        <w:t>nie,</w:t>
      </w:r>
    </w:p>
    <w:p w:rsidR="00822246" w:rsidP="00822246">
      <w:pPr>
        <w:bidi w:val="0"/>
        <w:ind w:left="1416"/>
        <w:jc w:val="both"/>
        <w:rPr>
          <w:rFonts w:cs="Times New Roman" w:hint="default"/>
        </w:rPr>
      </w:pPr>
      <w:r w:rsidR="005C4494">
        <w:rPr>
          <w:rFonts w:cs="Times New Roman"/>
        </w:rPr>
        <w:t xml:space="preserve">1b. </w:t>
      </w:r>
      <w:r>
        <w:rPr>
          <w:rFonts w:cs="Times New Roman" w:hint="default"/>
        </w:rPr>
        <w:t>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>tom, ktorý</w:t>
      </w:r>
      <w:r>
        <w:rPr>
          <w:rFonts w:cs="Times New Roman" w:hint="default"/>
        </w:rPr>
        <w:t xml:space="preserve"> je č</w:t>
      </w:r>
      <w:r>
        <w:rPr>
          <w:rFonts w:cs="Times New Roman" w:hint="default"/>
        </w:rPr>
        <w:t>lenom Organizá</w:t>
      </w:r>
      <w:r>
        <w:rPr>
          <w:rFonts w:cs="Times New Roman" w:hint="default"/>
        </w:rPr>
        <w:t>cie pre hospodá</w:t>
      </w:r>
      <w:r>
        <w:rPr>
          <w:rFonts w:cs="Times New Roman" w:hint="default"/>
        </w:rPr>
        <w:t>rsku spoluprá</w:t>
      </w:r>
      <w:r>
        <w:rPr>
          <w:rFonts w:cs="Times New Roman" w:hint="default"/>
        </w:rPr>
        <w:t>cu a rozvoj, alebo</w:t>
      </w:r>
    </w:p>
    <w:p w:rsidR="005C4494" w:rsidP="005C4494">
      <w:pPr>
        <w:bidi w:val="0"/>
        <w:ind w:left="1416"/>
        <w:jc w:val="both"/>
        <w:rPr>
          <w:rFonts w:cs="Times New Roman" w:hint="default"/>
        </w:rPr>
      </w:pPr>
      <w:r>
        <w:rPr>
          <w:rFonts w:cs="Times New Roman" w:hint="default"/>
        </w:rPr>
        <w:t>1c. č</w:t>
      </w:r>
      <w:r>
        <w:rPr>
          <w:rFonts w:cs="Times New Roman" w:hint="default"/>
        </w:rPr>
        <w:t>lenský</w:t>
      </w:r>
      <w:r>
        <w:rPr>
          <w:rFonts w:cs="Times New Roman" w:hint="default"/>
        </w:rPr>
        <w:t>m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>tom Severoatlantickej aliancie.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ind w:firstLine="708"/>
        <w:jc w:val="both"/>
        <w:rPr>
          <w:rFonts w:cs="Times New Roman"/>
        </w:rPr>
      </w:pPr>
      <w:r>
        <w:rPr>
          <w:rFonts w:cs="Times New Roman" w:hint="default"/>
        </w:rPr>
        <w:t>2. fyzickou osobou alebo prá</w:t>
      </w:r>
      <w:r>
        <w:rPr>
          <w:rFonts w:cs="Times New Roman" w:hint="default"/>
        </w:rPr>
        <w:t>vnickou osobou, ktorá</w:t>
      </w:r>
      <w:r>
        <w:rPr>
          <w:rFonts w:cs="Times New Roman" w:hint="default"/>
        </w:rPr>
        <w:t xml:space="preserve"> bola v </w:t>
      </w:r>
      <w:r>
        <w:rPr>
          <w:rFonts w:cs="Times New Roman" w:hint="default"/>
        </w:rPr>
        <w:t>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cich piatich rokoch postihnutá</w:t>
      </w:r>
      <w:r>
        <w:rPr>
          <w:rFonts w:cs="Times New Roman" w:hint="default"/>
        </w:rPr>
        <w:t xml:space="preserve"> </w:t>
      </w:r>
      <w:r w:rsidRPr="007A1B18">
        <w:rPr>
          <w:rFonts w:cs="Times New Roman" w:hint="default"/>
        </w:rPr>
        <w:t>podľ</w:t>
      </w:r>
      <w:r w:rsidRPr="007A1B18">
        <w:rPr>
          <w:rFonts w:cs="Times New Roman" w:hint="default"/>
        </w:rPr>
        <w:t>a osobitný</w:t>
      </w:r>
      <w:r w:rsidRPr="007A1B18">
        <w:rPr>
          <w:rFonts w:cs="Times New Roman" w:hint="default"/>
        </w:rPr>
        <w:t xml:space="preserve">ch </w:t>
      </w:r>
      <w:r w:rsidRPr="007A1B18">
        <w:rPr>
          <w:rFonts w:cs="Times New Roman" w:hint="default"/>
        </w:rPr>
        <w:t>predpisov</w:t>
      </w:r>
      <w:r>
        <w:rPr>
          <w:rFonts w:cs="Times New Roman"/>
        </w:rPr>
        <w:t>,</w:t>
      </w:r>
      <w:r>
        <w:rPr>
          <w:rStyle w:val="FootnoteReference"/>
          <w:rtl w:val="0"/>
        </w:rPr>
        <w:footnoteReference w:id="4"/>
      </w:r>
      <w:r>
        <w:rPr>
          <w:rFonts w:cs="Times New Roman"/>
        </w:rPr>
        <w:t>)</w:t>
      </w:r>
    </w:p>
    <w:p w:rsidR="005C4494" w:rsidP="005C4494">
      <w:pPr>
        <w:bidi w:val="0"/>
        <w:ind w:firstLine="708"/>
        <w:jc w:val="both"/>
        <w:rPr>
          <w:rFonts w:cs="Times New Roman"/>
        </w:rPr>
      </w:pPr>
    </w:p>
    <w:p w:rsidR="005C4494" w:rsidP="00B7220A">
      <w:pPr>
        <w:bidi w:val="0"/>
        <w:ind w:firstLine="708"/>
        <w:jc w:val="both"/>
        <w:rPr>
          <w:rFonts w:cs="Times New Roman" w:hint="default"/>
        </w:rPr>
      </w:pPr>
      <w:r>
        <w:rPr>
          <w:rFonts w:cs="Times New Roman"/>
        </w:rPr>
        <w:t xml:space="preserve">3. </w:t>
      </w:r>
      <w:r w:rsidRPr="00B7220A" w:rsidR="00B7220A">
        <w:rPr>
          <w:rFonts w:cs="Times New Roman" w:hint="default"/>
        </w:rPr>
        <w:t>fyzickou osobou s trvalý</w:t>
      </w:r>
      <w:r w:rsidRPr="00B7220A" w:rsidR="00B7220A">
        <w:rPr>
          <w:rFonts w:cs="Times New Roman" w:hint="default"/>
        </w:rPr>
        <w:t>m pobytom alebo prá</w:t>
      </w:r>
      <w:r w:rsidRPr="00B7220A" w:rsidR="00B7220A">
        <w:rPr>
          <w:rFonts w:cs="Times New Roman" w:hint="default"/>
        </w:rPr>
        <w:t>vnickou osobou so sí</w:t>
      </w:r>
      <w:r w:rsidRPr="00B7220A" w:rsidR="00B7220A">
        <w:rPr>
          <w:rFonts w:cs="Times New Roman" w:hint="default"/>
        </w:rPr>
        <w:t>dlom v</w:t>
      </w:r>
      <w:r w:rsidR="00B7220A">
        <w:rPr>
          <w:rFonts w:cs="Times New Roman"/>
        </w:rPr>
        <w:t> </w:t>
      </w:r>
      <w:r w:rsidRPr="00B7220A" w:rsidR="00B7220A">
        <w:rPr>
          <w:rFonts w:cs="Times New Roman"/>
        </w:rPr>
        <w:t>krajine</w:t>
      </w:r>
      <w:r w:rsidR="00B7220A">
        <w:rPr>
          <w:rFonts w:cs="Times New Roman" w:hint="default"/>
        </w:rPr>
        <w:t>, ktorej č</w:t>
      </w:r>
      <w:r w:rsidR="00B7220A">
        <w:rPr>
          <w:rFonts w:cs="Times New Roman" w:hint="default"/>
        </w:rPr>
        <w:t>innosť</w:t>
      </w:r>
      <w:r w:rsidR="00B7220A">
        <w:rPr>
          <w:rFonts w:cs="Times New Roman" w:hint="default"/>
        </w:rPr>
        <w:t xml:space="preserve"> nie je </w:t>
      </w:r>
      <w:r>
        <w:rPr>
          <w:rFonts w:cs="Times New Roman"/>
        </w:rPr>
        <w:t>v </w:t>
      </w:r>
      <w:r>
        <w:rPr>
          <w:rFonts w:cs="Times New Roman" w:hint="default"/>
        </w:rPr>
        <w:t>sú</w:t>
      </w:r>
      <w:r>
        <w:rPr>
          <w:rFonts w:cs="Times New Roman" w:hint="default"/>
        </w:rPr>
        <w:t>lade so zá</w:t>
      </w:r>
      <w:r>
        <w:rPr>
          <w:rFonts w:cs="Times New Roman" w:hint="default"/>
        </w:rPr>
        <w:t>sadný</w:t>
      </w:r>
      <w:r>
        <w:rPr>
          <w:rFonts w:cs="Times New Roman" w:hint="default"/>
        </w:rPr>
        <w:t>mi strategický</w:t>
      </w:r>
      <w:r>
        <w:rPr>
          <w:rFonts w:cs="Times New Roman" w:hint="default"/>
        </w:rPr>
        <w:t>mi dokumentmi prijatý</w:t>
      </w:r>
      <w:r>
        <w:rPr>
          <w:rFonts w:cs="Times New Roman" w:hint="default"/>
        </w:rPr>
        <w:t>mi Ná</w:t>
      </w:r>
      <w:r>
        <w:rPr>
          <w:rFonts w:cs="Times New Roman" w:hint="default"/>
        </w:rPr>
        <w:t>rodnou radou Slovenskej republiky, vlá</w:t>
      </w:r>
      <w:r>
        <w:rPr>
          <w:rFonts w:cs="Times New Roman" w:hint="default"/>
        </w:rPr>
        <w:t xml:space="preserve">dou </w:t>
      </w:r>
      <w:r w:rsidR="001A58F2">
        <w:rPr>
          <w:rFonts w:cs="Times New Roman"/>
        </w:rPr>
        <w:t xml:space="preserve">Slovenskej republiky </w:t>
      </w:r>
      <w:r>
        <w:rPr>
          <w:rFonts w:cs="Times New Roman" w:hint="default"/>
        </w:rPr>
        <w:t>alebo Euró</w:t>
      </w:r>
      <w:r>
        <w:rPr>
          <w:rFonts w:cs="Times New Roman" w:hint="default"/>
        </w:rPr>
        <w:t xml:space="preserve">pskou </w:t>
      </w:r>
      <w:r>
        <w:rPr>
          <w:rFonts w:cs="Times New Roman" w:hint="default"/>
        </w:rPr>
        <w:t>ú</w:t>
      </w:r>
      <w:r>
        <w:rPr>
          <w:rFonts w:cs="Times New Roman" w:hint="default"/>
        </w:rPr>
        <w:t>niou, alebo</w:t>
      </w:r>
    </w:p>
    <w:p w:rsidR="005C4494" w:rsidP="005C4494">
      <w:pPr>
        <w:bidi w:val="0"/>
        <w:ind w:firstLine="708"/>
        <w:jc w:val="both"/>
        <w:rPr>
          <w:rFonts w:cs="Times New Roman"/>
        </w:rPr>
      </w:pPr>
    </w:p>
    <w:p w:rsidR="005C4494" w:rsidP="005C4494">
      <w:pPr>
        <w:bidi w:val="0"/>
        <w:ind w:firstLine="708"/>
        <w:jc w:val="both"/>
        <w:rPr>
          <w:rFonts w:cs="Times New Roman" w:hint="default"/>
        </w:rPr>
      </w:pPr>
      <w:r>
        <w:rPr>
          <w:rFonts w:cs="Times New Roman"/>
        </w:rPr>
        <w:t>4. fyzickou osobou s </w:t>
      </w:r>
      <w:r>
        <w:rPr>
          <w:rFonts w:cs="Times New Roman" w:hint="default"/>
        </w:rPr>
        <w:t>trvalý</w:t>
      </w:r>
      <w:r>
        <w:rPr>
          <w:rFonts w:cs="Times New Roman" w:hint="default"/>
        </w:rPr>
        <w:t>m pobytom alebo prá</w:t>
      </w:r>
      <w:r>
        <w:rPr>
          <w:rFonts w:cs="Times New Roman" w:hint="default"/>
        </w:rPr>
        <w:t>vnickou osobou so sí</w:t>
      </w:r>
      <w:r>
        <w:rPr>
          <w:rFonts w:cs="Times New Roman" w:hint="default"/>
        </w:rPr>
        <w:t>dlom v </w:t>
      </w:r>
      <w:r>
        <w:rPr>
          <w:rFonts w:cs="Times New Roman" w:hint="default"/>
        </w:rPr>
        <w:t>krajine, kde majú</w:t>
      </w:r>
      <w:r>
        <w:rPr>
          <w:rFonts w:cs="Times New Roman" w:hint="default"/>
        </w:rPr>
        <w:t xml:space="preserve"> trvalý</w:t>
      </w:r>
      <w:r>
        <w:rPr>
          <w:rFonts w:cs="Times New Roman" w:hint="default"/>
        </w:rPr>
        <w:t xml:space="preserve"> pobyt alebo sí</w:t>
      </w:r>
      <w:r>
        <w:rPr>
          <w:rFonts w:cs="Times New Roman" w:hint="default"/>
        </w:rPr>
        <w:t>dlo iné</w:t>
      </w:r>
      <w:r>
        <w:rPr>
          <w:rFonts w:cs="Times New Roman" w:hint="default"/>
        </w:rPr>
        <w:t xml:space="preserve"> fyzické</w:t>
      </w:r>
      <w:r>
        <w:rPr>
          <w:rFonts w:cs="Times New Roman" w:hint="default"/>
        </w:rPr>
        <w:t xml:space="preserve"> alebo prá</w:t>
      </w:r>
      <w:r>
        <w:rPr>
          <w:rFonts w:cs="Times New Roman" w:hint="default"/>
        </w:rPr>
        <w:t>vnické</w:t>
      </w:r>
      <w:r>
        <w:rPr>
          <w:rFonts w:cs="Times New Roman" w:hint="default"/>
        </w:rPr>
        <w:t xml:space="preserve"> osoby, ktoré</w:t>
      </w:r>
      <w:r>
        <w:rPr>
          <w:rFonts w:cs="Times New Roman" w:hint="default"/>
        </w:rPr>
        <w:t xml:space="preserve"> už</w:t>
      </w:r>
      <w:r>
        <w:rPr>
          <w:rFonts w:cs="Times New Roman" w:hint="default"/>
        </w:rPr>
        <w:t xml:space="preserve"> majú</w:t>
      </w:r>
      <w:r>
        <w:rPr>
          <w:rFonts w:cs="Times New Roman" w:hint="default"/>
        </w:rPr>
        <w:t xml:space="preserve"> priamu alebo nepriamu kontrolu nad iný</w:t>
      </w:r>
      <w:r>
        <w:rPr>
          <w:rFonts w:cs="Times New Roman" w:hint="default"/>
        </w:rPr>
        <w:t>m strategický</w:t>
      </w:r>
      <w:r>
        <w:rPr>
          <w:rFonts w:cs="Times New Roman" w:hint="default"/>
        </w:rPr>
        <w:t>m majetkom v rovnakej obla</w:t>
      </w:r>
      <w:r>
        <w:rPr>
          <w:rFonts w:cs="Times New Roman" w:hint="default"/>
        </w:rPr>
        <w:t>sti podnikania.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(2) Vlá</w:t>
      </w:r>
      <w:r>
        <w:rPr>
          <w:rFonts w:cs="Times New Roman" w:hint="default"/>
        </w:rPr>
        <w:t>da Slovenskej republiky (ď</w:t>
      </w:r>
      <w:r>
        <w:rPr>
          <w:rFonts w:cs="Times New Roman" w:hint="default"/>
        </w:rPr>
        <w:t>alej len „</w:t>
      </w:r>
      <w:r>
        <w:rPr>
          <w:rFonts w:cs="Times New Roman" w:hint="default"/>
        </w:rPr>
        <w:t>vlá</w:t>
      </w:r>
      <w:r>
        <w:rPr>
          <w:rFonts w:cs="Times New Roman" w:hint="default"/>
        </w:rPr>
        <w:t>da“</w:t>
      </w:r>
      <w:r>
        <w:rPr>
          <w:rFonts w:cs="Times New Roman" w:hint="default"/>
        </w:rPr>
        <w:t>) určí</w:t>
      </w:r>
      <w:r>
        <w:rPr>
          <w:rFonts w:cs="Times New Roman" w:hint="default"/>
        </w:rPr>
        <w:t xml:space="preserve"> zoznam strategické</w:t>
      </w:r>
      <w:r>
        <w:rPr>
          <w:rFonts w:cs="Times New Roman" w:hint="default"/>
        </w:rPr>
        <w:t>ho majetku nariadení</w:t>
      </w:r>
      <w:r>
        <w:rPr>
          <w:rFonts w:cs="Times New Roman" w:hint="default"/>
        </w:rPr>
        <w:t>m.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3</w:t>
      </w: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ci sú</w:t>
      </w:r>
      <w:r>
        <w:rPr>
          <w:rFonts w:cs="Times New Roman" w:hint="default"/>
        </w:rPr>
        <w:t>hlas</w:t>
      </w:r>
    </w:p>
    <w:p w:rsidR="005C4494" w:rsidP="005C4494">
      <w:pPr>
        <w:bidi w:val="0"/>
        <w:jc w:val="center"/>
        <w:rPr>
          <w:rFonts w:cs="Times New Roman" w:hint="default"/>
        </w:rPr>
      </w:pPr>
    </w:p>
    <w:p w:rsidR="005C4494" w:rsidRPr="008626CC" w:rsidP="005C4494">
      <w:pPr>
        <w:bidi w:val="0"/>
        <w:jc w:val="both"/>
        <w:rPr>
          <w:rFonts w:cs="Times New Roman" w:hint="default"/>
        </w:rPr>
      </w:pPr>
      <w:r w:rsidRPr="008626CC">
        <w:rPr>
          <w:rFonts w:cs="Times New Roman" w:hint="default"/>
        </w:rPr>
        <w:t>(1) Pre nadobudnutie strategické</w:t>
      </w:r>
      <w:r w:rsidRPr="008626CC">
        <w:rPr>
          <w:rFonts w:cs="Times New Roman" w:hint="default"/>
        </w:rPr>
        <w:t>ho majetku sa vyž</w:t>
      </w:r>
      <w:r w:rsidRPr="008626CC">
        <w:rPr>
          <w:rFonts w:cs="Times New Roman" w:hint="default"/>
        </w:rPr>
        <w:t>aduje predchá</w:t>
      </w:r>
      <w:r w:rsidRPr="008626CC">
        <w:rPr>
          <w:rFonts w:cs="Times New Roman" w:hint="default"/>
        </w:rPr>
        <w:t>dzajú</w:t>
      </w:r>
      <w:r w:rsidRPr="008626CC">
        <w:rPr>
          <w:rFonts w:cs="Times New Roman" w:hint="default"/>
        </w:rPr>
        <w:t>ci sú</w:t>
      </w:r>
      <w:r w:rsidRPr="008626CC">
        <w:rPr>
          <w:rFonts w:cs="Times New Roman" w:hint="default"/>
        </w:rPr>
        <w:t>hlas vlá</w:t>
      </w:r>
      <w:r w:rsidRPr="008626CC">
        <w:rPr>
          <w:rFonts w:cs="Times New Roman" w:hint="default"/>
        </w:rPr>
        <w:t>dy, inak je nadobudnutie neplatné.</w:t>
      </w:r>
    </w:p>
    <w:p w:rsidR="005C4494" w:rsidRPr="008626CC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</w:pPr>
      <w:r w:rsidRPr="008626CC">
        <w:rPr>
          <w:rFonts w:cs="Times New Roman" w:hint="default"/>
        </w:rPr>
        <w:t>(2) Vý</w:t>
      </w:r>
      <w:r w:rsidRPr="008626CC">
        <w:rPr>
          <w:rFonts w:cs="Times New Roman" w:hint="default"/>
        </w:rPr>
        <w:t>kon prá</w:t>
      </w:r>
      <w:r w:rsidRPr="008626CC">
        <w:rPr>
          <w:rFonts w:cs="Times New Roman" w:hint="default"/>
        </w:rPr>
        <w:t>v a </w:t>
      </w:r>
      <w:r w:rsidRPr="008626CC">
        <w:rPr>
          <w:rFonts w:cs="Times New Roman" w:hint="default"/>
        </w:rPr>
        <w:t>povinností</w:t>
      </w:r>
      <w:r w:rsidRPr="008626CC">
        <w:rPr>
          <w:rFonts w:cs="Times New Roman" w:hint="default"/>
        </w:rPr>
        <w:t xml:space="preserve"> vyplý</w:t>
      </w:r>
      <w:r w:rsidRPr="008626CC">
        <w:rPr>
          <w:rFonts w:cs="Times New Roman" w:hint="default"/>
        </w:rPr>
        <w:t>vajú</w:t>
      </w:r>
      <w:r w:rsidRPr="008626CC">
        <w:rPr>
          <w:rFonts w:cs="Times New Roman" w:hint="default"/>
        </w:rPr>
        <w:t>cich z </w:t>
      </w:r>
      <w:r w:rsidRPr="008626CC">
        <w:rPr>
          <w:rFonts w:cs="Times New Roman" w:hint="default"/>
        </w:rPr>
        <w:t>koncentrá</w:t>
      </w:r>
      <w:r w:rsidRPr="008626CC">
        <w:rPr>
          <w:rFonts w:cs="Times New Roman" w:hint="default"/>
        </w:rPr>
        <w:t>cie podľ</w:t>
      </w:r>
      <w:r w:rsidRPr="008626CC">
        <w:rPr>
          <w:rFonts w:cs="Times New Roman" w:hint="default"/>
        </w:rPr>
        <w:t>a osobitné</w:t>
      </w:r>
      <w:r w:rsidRPr="008626CC">
        <w:rPr>
          <w:rFonts w:cs="Times New Roman" w:hint="default"/>
        </w:rPr>
        <w:t>ho predpisu</w:t>
      </w:r>
      <w:r w:rsidRPr="008626CC">
        <w:rPr>
          <w:kern w:val="24"/>
          <w:vertAlign w:val="superscript"/>
        </w:rPr>
        <w:t>2</w:t>
      </w:r>
      <w:r w:rsidRPr="008626CC">
        <w:rPr>
          <w:rFonts w:hint="default"/>
        </w:rPr>
        <w:t>), ak je jej súč</w:t>
      </w:r>
      <w:r w:rsidRPr="008626CC">
        <w:rPr>
          <w:rFonts w:hint="default"/>
        </w:rPr>
        <w:t>asť</w:t>
      </w:r>
      <w:r w:rsidRPr="008626CC">
        <w:rPr>
          <w:rFonts w:hint="default"/>
        </w:rPr>
        <w:t>ou strategický</w:t>
      </w:r>
      <w:r w:rsidRPr="008626CC">
        <w:rPr>
          <w:rFonts w:hint="default"/>
        </w:rPr>
        <w:t xml:space="preserve"> majetok alebo jeho č</w:t>
      </w:r>
      <w:r w:rsidRPr="008626CC">
        <w:rPr>
          <w:rFonts w:hint="default"/>
        </w:rPr>
        <w:t>asť</w:t>
      </w:r>
      <w:r w:rsidRPr="008626CC">
        <w:rPr>
          <w:rFonts w:hint="default"/>
        </w:rPr>
        <w:t>, sa bez udelenia predchá</w:t>
      </w:r>
      <w:r w:rsidRPr="008626CC">
        <w:rPr>
          <w:rFonts w:hint="default"/>
        </w:rPr>
        <w:t>dzajú</w:t>
      </w:r>
      <w:r w:rsidRPr="008626CC">
        <w:rPr>
          <w:rFonts w:hint="default"/>
        </w:rPr>
        <w:t>ceho sú</w:t>
      </w:r>
      <w:r w:rsidRPr="008626CC">
        <w:rPr>
          <w:rFonts w:hint="default"/>
        </w:rPr>
        <w:t>hlasu podľ</w:t>
      </w:r>
      <w:r w:rsidRPr="008626CC">
        <w:rPr>
          <w:rFonts w:hint="default"/>
        </w:rPr>
        <w:t>a odseku 1 zakazuje.</w:t>
      </w:r>
    </w:p>
    <w:p w:rsidR="005C4494" w:rsidP="005C4494">
      <w:pPr>
        <w:bidi w:val="0"/>
        <w:jc w:val="both"/>
      </w:pPr>
    </w:p>
    <w:p w:rsidR="005C4494" w:rsidP="005C4494">
      <w:pPr>
        <w:bidi w:val="0"/>
        <w:jc w:val="center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4</w:t>
      </w:r>
    </w:p>
    <w:p w:rsidR="005C4494" w:rsidP="005C4494">
      <w:pPr>
        <w:bidi w:val="0"/>
        <w:jc w:val="center"/>
        <w:rPr>
          <w:rFonts w:cs="Times New Roman"/>
        </w:rPr>
      </w:pPr>
      <w:r>
        <w:rPr>
          <w:rFonts w:hint="default"/>
        </w:rPr>
        <w:t>Konanie o </w:t>
      </w:r>
      <w:r>
        <w:rPr>
          <w:rFonts w:hint="default"/>
        </w:rPr>
        <w:t>udelení</w:t>
      </w:r>
      <w:r>
        <w:rPr>
          <w:rFonts w:hint="default"/>
        </w:rPr>
        <w:t xml:space="preserve"> predchá</w:t>
      </w:r>
      <w:r>
        <w:rPr>
          <w:rFonts w:hint="default"/>
        </w:rPr>
        <w:t>dzajú</w:t>
      </w:r>
      <w:r>
        <w:rPr>
          <w:rFonts w:hint="default"/>
        </w:rPr>
        <w:t>ceho sú</w:t>
      </w:r>
      <w:r>
        <w:rPr>
          <w:rFonts w:hint="default"/>
        </w:rPr>
        <w:t>hlas</w:t>
      </w:r>
      <w:r>
        <w:rPr>
          <w:rFonts w:hint="default"/>
        </w:rPr>
        <w:t>u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(1) Konanie o </w:t>
      </w:r>
      <w:r>
        <w:rPr>
          <w:rFonts w:cs="Times New Roman" w:hint="default"/>
        </w:rPr>
        <w:t>udelení</w:t>
      </w:r>
      <w:r>
        <w:rPr>
          <w:rFonts w:cs="Times New Roman" w:hint="default"/>
        </w:rPr>
        <w:t xml:space="preserve"> 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ceho sú</w:t>
      </w:r>
      <w:r>
        <w:rPr>
          <w:rFonts w:cs="Times New Roman" w:hint="default"/>
        </w:rPr>
        <w:t>hlasu sa začí</w:t>
      </w:r>
      <w:r>
        <w:rPr>
          <w:rFonts w:cs="Times New Roman" w:hint="default"/>
        </w:rPr>
        <w:t>na na zá</w:t>
      </w:r>
      <w:r>
        <w:rPr>
          <w:rFonts w:cs="Times New Roman" w:hint="default"/>
        </w:rPr>
        <w:t>klade pí</w:t>
      </w:r>
      <w:r>
        <w:rPr>
          <w:rFonts w:cs="Times New Roman" w:hint="default"/>
        </w:rPr>
        <w:t>somnej ž</w:t>
      </w:r>
      <w:r>
        <w:rPr>
          <w:rFonts w:cs="Times New Roman" w:hint="default"/>
        </w:rPr>
        <w:t>iadosti nadobú</w:t>
      </w:r>
      <w:r>
        <w:rPr>
          <w:rFonts w:cs="Times New Roman" w:hint="default"/>
        </w:rPr>
        <w:t>dateľ</w:t>
      </w:r>
      <w:r>
        <w:rPr>
          <w:rFonts w:cs="Times New Roman" w:hint="default"/>
        </w:rPr>
        <w:t>a strategické</w:t>
      </w:r>
      <w:r>
        <w:rPr>
          <w:rFonts w:cs="Times New Roman" w:hint="default"/>
        </w:rPr>
        <w:t>ho majetku doruč</w:t>
      </w:r>
      <w:r>
        <w:rPr>
          <w:rFonts w:cs="Times New Roman" w:hint="default"/>
        </w:rPr>
        <w:t>enej Ú</w:t>
      </w:r>
      <w:r>
        <w:rPr>
          <w:rFonts w:cs="Times New Roman" w:hint="default"/>
        </w:rPr>
        <w:t>radu vlá</w:t>
      </w:r>
      <w:r>
        <w:rPr>
          <w:rFonts w:cs="Times New Roman" w:hint="default"/>
        </w:rPr>
        <w:t>dy Slovenskej republiky. Ú</w:t>
      </w:r>
      <w:r>
        <w:rPr>
          <w:rFonts w:cs="Times New Roman" w:hint="default"/>
        </w:rPr>
        <w:t>plnú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iadosť</w:t>
      </w:r>
      <w:r>
        <w:rPr>
          <w:rFonts w:cs="Times New Roman" w:hint="default"/>
        </w:rPr>
        <w:t xml:space="preserve"> predloží</w:t>
      </w:r>
      <w:r>
        <w:rPr>
          <w:rFonts w:cs="Times New Roman" w:hint="default"/>
        </w:rPr>
        <w:t xml:space="preserve"> predseda vlá</w:t>
      </w:r>
      <w:r>
        <w:rPr>
          <w:rFonts w:cs="Times New Roman" w:hint="default"/>
        </w:rPr>
        <w:t>dy bez zbytoč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ho odkladu spolu s 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>vrhom ď</w:t>
      </w:r>
      <w:r>
        <w:rPr>
          <w:rFonts w:cs="Times New Roman" w:hint="default"/>
        </w:rPr>
        <w:t>alš</w:t>
      </w:r>
      <w:r>
        <w:rPr>
          <w:rFonts w:cs="Times New Roman" w:hint="default"/>
        </w:rPr>
        <w:t>ieho po</w:t>
      </w:r>
      <w:r>
        <w:rPr>
          <w:rFonts w:cs="Times New Roman" w:hint="default"/>
        </w:rPr>
        <w:t>stupu na rokovanie vlá</w:t>
      </w:r>
      <w:r>
        <w:rPr>
          <w:rFonts w:cs="Times New Roman" w:hint="default"/>
        </w:rPr>
        <w:t>dy.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(2) Ak je ž</w:t>
      </w:r>
      <w:r>
        <w:rPr>
          <w:rFonts w:cs="Times New Roman" w:hint="default"/>
        </w:rPr>
        <w:t>iadosť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odseku 1 ú</w:t>
      </w:r>
      <w:r>
        <w:rPr>
          <w:rFonts w:cs="Times New Roman" w:hint="default"/>
        </w:rPr>
        <w:t>plná</w:t>
      </w:r>
      <w:r>
        <w:rPr>
          <w:rFonts w:cs="Times New Roman" w:hint="default"/>
        </w:rPr>
        <w:t>, vlá</w:t>
      </w:r>
      <w:r>
        <w:rPr>
          <w:rFonts w:cs="Times New Roman" w:hint="default"/>
        </w:rPr>
        <w:t>da uloží</w:t>
      </w:r>
      <w:r>
        <w:rPr>
          <w:rFonts w:cs="Times New Roman" w:hint="default"/>
        </w:rPr>
        <w:t xml:space="preserve"> predsedovi Bezpeč</w:t>
      </w:r>
      <w:r>
        <w:rPr>
          <w:rFonts w:cs="Times New Roman" w:hint="default"/>
        </w:rPr>
        <w:t>nostnej rady Slovenskej republiky povinnosť</w:t>
      </w:r>
      <w:r>
        <w:rPr>
          <w:rFonts w:cs="Times New Roman" w:hint="default"/>
        </w:rPr>
        <w:t xml:space="preserve"> vypracovať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predlož</w:t>
      </w:r>
      <w:r>
        <w:rPr>
          <w:rFonts w:cs="Times New Roman" w:hint="default"/>
        </w:rPr>
        <w:t>iť</w:t>
      </w:r>
      <w:r>
        <w:rPr>
          <w:rFonts w:cs="Times New Roman" w:hint="default"/>
        </w:rPr>
        <w:t xml:space="preserve"> na rokovanie vlá</w:t>
      </w:r>
      <w:r>
        <w:rPr>
          <w:rFonts w:cs="Times New Roman" w:hint="default"/>
        </w:rPr>
        <w:t>dy ná</w:t>
      </w:r>
      <w:r>
        <w:rPr>
          <w:rFonts w:cs="Times New Roman" w:hint="default"/>
        </w:rPr>
        <w:t xml:space="preserve">vrh </w:t>
      </w:r>
      <w:r w:rsidR="00AE0A25">
        <w:rPr>
          <w:rFonts w:cs="Times New Roman"/>
        </w:rPr>
        <w:t>rozhodnutia</w:t>
      </w:r>
      <w:r>
        <w:rPr>
          <w:rFonts w:cs="Times New Roman" w:hint="default"/>
        </w:rPr>
        <w:t xml:space="preserve"> vlá</w:t>
      </w:r>
      <w:r>
        <w:rPr>
          <w:rFonts w:cs="Times New Roman" w:hint="default"/>
        </w:rPr>
        <w:t>dy v </w:t>
      </w:r>
      <w:r>
        <w:rPr>
          <w:rFonts w:cs="Times New Roman" w:hint="default"/>
        </w:rPr>
        <w:t>primeranej lehote tak, aby mohla vlá</w:t>
      </w:r>
      <w:r>
        <w:rPr>
          <w:rFonts w:cs="Times New Roman" w:hint="default"/>
        </w:rPr>
        <w:t>da o 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iadost</w:t>
      </w:r>
      <w:r>
        <w:rPr>
          <w:rFonts w:cs="Times New Roman" w:hint="default"/>
        </w:rPr>
        <w:t>i rozhodnúť</w:t>
      </w:r>
      <w:r>
        <w:rPr>
          <w:rFonts w:cs="Times New Roman" w:hint="default"/>
        </w:rPr>
        <w:t xml:space="preserve"> do 90 dní</w:t>
      </w:r>
      <w:r>
        <w:rPr>
          <w:rFonts w:cs="Times New Roman" w:hint="default"/>
        </w:rPr>
        <w:t xml:space="preserve"> od zač</w:t>
      </w:r>
      <w:r>
        <w:rPr>
          <w:rFonts w:cs="Times New Roman" w:hint="default"/>
        </w:rPr>
        <w:t xml:space="preserve">atia konania. </w:t>
      </w:r>
      <w:r w:rsidRPr="00E35895">
        <w:rPr>
          <w:rFonts w:cs="Times New Roman" w:hint="default"/>
        </w:rPr>
        <w:t>Za okolností</w:t>
      </w:r>
      <w:r w:rsidRPr="00E35895">
        <w:rPr>
          <w:rFonts w:cs="Times New Roman" w:hint="default"/>
        </w:rPr>
        <w:t xml:space="preserve"> hodný</w:t>
      </w:r>
      <w:r w:rsidRPr="00E35895">
        <w:rPr>
          <w:rFonts w:cs="Times New Roman" w:hint="default"/>
        </w:rPr>
        <w:t>ch osobitné</w:t>
      </w:r>
      <w:r w:rsidRPr="00E35895">
        <w:rPr>
          <w:rFonts w:cs="Times New Roman" w:hint="default"/>
        </w:rPr>
        <w:t>ho zreteľ</w:t>
      </w:r>
      <w:r w:rsidRPr="00E35895">
        <w:rPr>
          <w:rFonts w:cs="Times New Roman" w:hint="default"/>
        </w:rPr>
        <w:t>a môž</w:t>
      </w:r>
      <w:r w:rsidRPr="00E35895">
        <w:rPr>
          <w:rFonts w:cs="Times New Roman" w:hint="default"/>
        </w:rPr>
        <w:t>e vlá</w:t>
      </w:r>
      <w:r w:rsidRPr="00E35895">
        <w:rPr>
          <w:rFonts w:cs="Times New Roman" w:hint="default"/>
        </w:rPr>
        <w:t>da termí</w:t>
      </w:r>
      <w:r w:rsidRPr="00E35895">
        <w:rPr>
          <w:rFonts w:cs="Times New Roman" w:hint="default"/>
        </w:rPr>
        <w:t>n predlož</w:t>
      </w:r>
      <w:r w:rsidRPr="00E35895">
        <w:rPr>
          <w:rFonts w:cs="Times New Roman" w:hint="default"/>
        </w:rPr>
        <w:t>enia ná</w:t>
      </w:r>
      <w:r w:rsidRPr="00E35895">
        <w:rPr>
          <w:rFonts w:cs="Times New Roman" w:hint="default"/>
        </w:rPr>
        <w:t xml:space="preserve">vrhu </w:t>
      </w:r>
      <w:r w:rsidR="0016770E">
        <w:rPr>
          <w:rFonts w:cs="Times New Roman"/>
        </w:rPr>
        <w:t xml:space="preserve">rozhodnutia </w:t>
      </w:r>
      <w:r w:rsidRPr="00E35895">
        <w:rPr>
          <w:rFonts w:cs="Times New Roman" w:hint="default"/>
        </w:rPr>
        <w:t>a lehotu pre vydanie rozhodnutia predĺž</w:t>
      </w:r>
      <w:r w:rsidRPr="00E35895">
        <w:rPr>
          <w:rFonts w:cs="Times New Roman" w:hint="default"/>
        </w:rPr>
        <w:t>iť</w:t>
      </w:r>
      <w:r w:rsidRPr="00E35895">
        <w:rPr>
          <w:rFonts w:cs="Times New Roman" w:hint="default"/>
        </w:rPr>
        <w:t>, najviac vš</w:t>
      </w:r>
      <w:r w:rsidRPr="00E35895">
        <w:rPr>
          <w:rFonts w:cs="Times New Roman" w:hint="default"/>
        </w:rPr>
        <w:t>ak o 90 dní.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(3) Ná</w:t>
      </w:r>
      <w:r>
        <w:rPr>
          <w:rFonts w:cs="Times New Roman" w:hint="default"/>
        </w:rPr>
        <w:t xml:space="preserve">vrh </w:t>
      </w:r>
      <w:r w:rsidR="00AE0A25">
        <w:rPr>
          <w:rFonts w:cs="Times New Roman"/>
        </w:rPr>
        <w:t xml:space="preserve">rozhodnutia </w:t>
      </w:r>
      <w:r>
        <w:rPr>
          <w:rFonts w:cs="Times New Roman" w:hint="default"/>
        </w:rPr>
        <w:t>podľ</w:t>
      </w:r>
      <w:r>
        <w:rPr>
          <w:rFonts w:cs="Times New Roman" w:hint="default"/>
        </w:rPr>
        <w:t>a odseku 2 obsahuje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a) analý</w:t>
      </w:r>
      <w:r>
        <w:rPr>
          <w:rFonts w:cs="Times New Roman" w:hint="default"/>
        </w:rPr>
        <w:t xml:space="preserve">zu </w:t>
      </w:r>
      <w:r>
        <w:rPr>
          <w:rFonts w:cs="Times New Roman" w:hint="default"/>
        </w:rPr>
        <w:t>bezpeč</w:t>
      </w:r>
      <w:r>
        <w:rPr>
          <w:rFonts w:cs="Times New Roman" w:hint="default"/>
        </w:rPr>
        <w:t>nostný</w:t>
      </w:r>
      <w:r>
        <w:rPr>
          <w:rFonts w:cs="Times New Roman" w:hint="default"/>
        </w:rPr>
        <w:t>ch rizí</w:t>
      </w:r>
      <w:r>
        <w:rPr>
          <w:rFonts w:cs="Times New Roman" w:hint="default"/>
        </w:rPr>
        <w:t>k vyplý</w:t>
      </w:r>
      <w:r>
        <w:rPr>
          <w:rFonts w:cs="Times New Roman" w:hint="default"/>
        </w:rPr>
        <w:t>vajú</w:t>
      </w:r>
      <w:r>
        <w:rPr>
          <w:rFonts w:cs="Times New Roman" w:hint="default"/>
        </w:rPr>
        <w:t>cich zo zmeny vlastní</w:t>
      </w:r>
      <w:r>
        <w:rPr>
          <w:rFonts w:cs="Times New Roman" w:hint="default"/>
        </w:rPr>
        <w:t>ctva,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vyhodnotenie priaznivý</w:t>
      </w:r>
      <w:r>
        <w:rPr>
          <w:rFonts w:cs="Times New Roman" w:hint="default"/>
        </w:rPr>
        <w:t>ch dopadov zmeny vlastní</w:t>
      </w:r>
      <w:r>
        <w:rPr>
          <w:rFonts w:cs="Times New Roman" w:hint="default"/>
        </w:rPr>
        <w:t>ctva pre Slovenskú</w:t>
      </w:r>
      <w:r>
        <w:rPr>
          <w:rFonts w:cs="Times New Roman" w:hint="default"/>
        </w:rPr>
        <w:t xml:space="preserve"> republiku,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c) ná</w:t>
      </w:r>
      <w:r>
        <w:rPr>
          <w:rFonts w:cs="Times New Roman" w:hint="default"/>
        </w:rPr>
        <w:t xml:space="preserve">vrh </w:t>
      </w:r>
      <w:r w:rsidR="00AE0A25">
        <w:rPr>
          <w:rFonts w:cs="Times New Roman"/>
        </w:rPr>
        <w:t xml:space="preserve">rozhodnutia </w:t>
      </w:r>
      <w:r>
        <w:rPr>
          <w:rFonts w:cs="Times New Roman" w:hint="default"/>
        </w:rPr>
        <w:t>vlá</w:t>
      </w:r>
      <w:r>
        <w:rPr>
          <w:rFonts w:cs="Times New Roman" w:hint="default"/>
        </w:rPr>
        <w:t>dy vo veci samej,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d) ď</w:t>
      </w:r>
      <w:r>
        <w:rPr>
          <w:rFonts w:cs="Times New Roman" w:hint="default"/>
        </w:rPr>
        <w:t>alš</w:t>
      </w:r>
      <w:r>
        <w:rPr>
          <w:rFonts w:cs="Times New Roman" w:hint="default"/>
        </w:rPr>
        <w:t>ie informá</w:t>
      </w:r>
      <w:r>
        <w:rPr>
          <w:rFonts w:cs="Times New Roman" w:hint="default"/>
        </w:rPr>
        <w:t>cie sú</w:t>
      </w:r>
      <w:r>
        <w:rPr>
          <w:rFonts w:cs="Times New Roman" w:hint="default"/>
        </w:rPr>
        <w:t>visiace so zmenou vlastní</w:t>
      </w:r>
      <w:r>
        <w:rPr>
          <w:rFonts w:cs="Times New Roman" w:hint="default"/>
        </w:rPr>
        <w:t>ctva, ktoré</w:t>
      </w:r>
      <w:r>
        <w:rPr>
          <w:rFonts w:cs="Times New Roman" w:hint="default"/>
        </w:rPr>
        <w:t xml:space="preserve"> považ</w:t>
      </w:r>
      <w:r>
        <w:rPr>
          <w:rFonts w:cs="Times New Roman" w:hint="default"/>
        </w:rPr>
        <w:t xml:space="preserve">uje </w:t>
      </w:r>
      <w:r>
        <w:rPr>
          <w:rFonts w:cs="Times New Roman" w:hint="default"/>
        </w:rPr>
        <w:t>Bezpeč</w:t>
      </w:r>
      <w:r>
        <w:rPr>
          <w:rFonts w:cs="Times New Roman" w:hint="default"/>
        </w:rPr>
        <w:t>nostná</w:t>
      </w:r>
      <w:r>
        <w:rPr>
          <w:rFonts w:cs="Times New Roman" w:hint="default"/>
        </w:rPr>
        <w:t xml:space="preserve"> rada Slovenskej republiky za dô</w:t>
      </w:r>
      <w:r>
        <w:rPr>
          <w:rFonts w:cs="Times New Roman" w:hint="default"/>
        </w:rPr>
        <w:t>lež</w:t>
      </w:r>
      <w:r>
        <w:rPr>
          <w:rFonts w:cs="Times New Roman" w:hint="default"/>
        </w:rPr>
        <w:t>ité,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e) pouč</w:t>
      </w:r>
      <w:r>
        <w:rPr>
          <w:rFonts w:cs="Times New Roman" w:hint="default"/>
        </w:rPr>
        <w:t>enie o opravnom prostriedku.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(4) Vlá</w:t>
      </w:r>
      <w:r>
        <w:rPr>
          <w:rFonts w:cs="Times New Roman" w:hint="default"/>
        </w:rPr>
        <w:t xml:space="preserve">da </w:t>
      </w:r>
      <w:r w:rsidR="00151E96">
        <w:rPr>
          <w:rFonts w:cs="Times New Roman"/>
        </w:rPr>
        <w:t>v </w:t>
      </w:r>
      <w:r w:rsidR="00151E96">
        <w:rPr>
          <w:rFonts w:cs="Times New Roman" w:hint="default"/>
        </w:rPr>
        <w:t>rozhodnutí</w:t>
      </w:r>
      <w:r w:rsidR="00151E96">
        <w:rPr>
          <w:rFonts w:cs="Times New Roman" w:hint="default"/>
        </w:rPr>
        <w:t xml:space="preserve"> </w:t>
      </w:r>
      <w:r w:rsidR="006F0091">
        <w:rPr>
          <w:rFonts w:cs="Times New Roman" w:hint="default"/>
        </w:rPr>
        <w:t>udelí</w:t>
      </w:r>
      <w:r w:rsidR="006F0091">
        <w:rPr>
          <w:rFonts w:cs="Times New Roman" w:hint="default"/>
        </w:rPr>
        <w:t xml:space="preserve"> sú</w:t>
      </w:r>
      <w:r w:rsidR="006F0091">
        <w:rPr>
          <w:rFonts w:cs="Times New Roman" w:hint="default"/>
        </w:rPr>
        <w:t>hlas s </w:t>
      </w:r>
      <w:r w:rsidR="006F0091">
        <w:rPr>
          <w:rFonts w:cs="Times New Roman" w:hint="default"/>
        </w:rPr>
        <w:t>nadobudnutí</w:t>
      </w:r>
      <w:r w:rsidR="006F0091">
        <w:rPr>
          <w:rFonts w:cs="Times New Roman" w:hint="default"/>
        </w:rPr>
        <w:t>m strategické</w:t>
      </w:r>
      <w:r w:rsidR="006F0091">
        <w:rPr>
          <w:rFonts w:cs="Times New Roman" w:hint="default"/>
        </w:rPr>
        <w:t xml:space="preserve">ho majetku, </w:t>
      </w:r>
      <w:r>
        <w:rPr>
          <w:rFonts w:cs="Times New Roman"/>
        </w:rPr>
        <w:t xml:space="preserve">ak 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a) pre Slovenskú</w:t>
      </w:r>
      <w:r>
        <w:rPr>
          <w:rFonts w:cs="Times New Roman" w:hint="default"/>
        </w:rPr>
        <w:t xml:space="preserve"> republiku prevaž</w:t>
      </w:r>
      <w:r>
        <w:rPr>
          <w:rFonts w:cs="Times New Roman" w:hint="default"/>
        </w:rPr>
        <w:t>ujú</w:t>
      </w:r>
      <w:r>
        <w:rPr>
          <w:rFonts w:cs="Times New Roman" w:hint="default"/>
        </w:rPr>
        <w:t xml:space="preserve"> priaznivé</w:t>
      </w:r>
      <w:r>
        <w:rPr>
          <w:rFonts w:cs="Times New Roman" w:hint="default"/>
        </w:rPr>
        <w:t xml:space="preserve"> dopady zmeny vlastní</w:t>
      </w:r>
      <w:r>
        <w:rPr>
          <w:rFonts w:cs="Times New Roman" w:hint="default"/>
        </w:rPr>
        <w:t>ctva nad bezpeč</w:t>
      </w:r>
      <w:r>
        <w:rPr>
          <w:rFonts w:cs="Times New Roman" w:hint="default"/>
        </w:rPr>
        <w:t>nostný</w:t>
      </w:r>
      <w:r>
        <w:rPr>
          <w:rFonts w:cs="Times New Roman" w:hint="default"/>
        </w:rPr>
        <w:t>mi rizikami, alebo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podmienka ulož</w:t>
      </w:r>
      <w:r>
        <w:rPr>
          <w:rFonts w:cs="Times New Roman" w:hint="default"/>
        </w:rPr>
        <w:t>ená</w:t>
      </w:r>
      <w:r>
        <w:rPr>
          <w:rFonts w:cs="Times New Roman" w:hint="default"/>
        </w:rPr>
        <w:t xml:space="preserve"> v </w:t>
      </w:r>
      <w:r>
        <w:rPr>
          <w:rFonts w:cs="Times New Roman" w:hint="default"/>
        </w:rPr>
        <w:t>rozhodnutí</w:t>
      </w:r>
      <w:r>
        <w:rPr>
          <w:rFonts w:cs="Times New Roman" w:hint="default"/>
        </w:rPr>
        <w:t xml:space="preserve"> zabezpečí</w:t>
      </w:r>
      <w:r>
        <w:rPr>
          <w:rFonts w:cs="Times New Roman" w:hint="default"/>
        </w:rPr>
        <w:t>, ž</w:t>
      </w:r>
      <w:r>
        <w:rPr>
          <w:rFonts w:cs="Times New Roman" w:hint="default"/>
        </w:rPr>
        <w:t>e pre Slovenskú</w:t>
      </w:r>
      <w:r>
        <w:rPr>
          <w:rFonts w:cs="Times New Roman" w:hint="default"/>
        </w:rPr>
        <w:t xml:space="preserve"> republiku budú</w:t>
      </w:r>
      <w:r>
        <w:rPr>
          <w:rFonts w:cs="Times New Roman" w:hint="default"/>
        </w:rPr>
        <w:t xml:space="preserve"> prevaž</w:t>
      </w:r>
      <w:r>
        <w:rPr>
          <w:rFonts w:cs="Times New Roman" w:hint="default"/>
        </w:rPr>
        <w:t>ovať</w:t>
      </w:r>
      <w:r>
        <w:rPr>
          <w:rFonts w:cs="Times New Roman" w:hint="default"/>
        </w:rPr>
        <w:t xml:space="preserve"> priaznivé</w:t>
      </w:r>
      <w:r>
        <w:rPr>
          <w:rFonts w:cs="Times New Roman" w:hint="default"/>
        </w:rPr>
        <w:t xml:space="preserve"> dopady zmeny vlastní</w:t>
      </w:r>
      <w:r>
        <w:rPr>
          <w:rFonts w:cs="Times New Roman" w:hint="default"/>
        </w:rPr>
        <w:t>ctva nad bezpeč</w:t>
      </w:r>
      <w:r>
        <w:rPr>
          <w:rFonts w:cs="Times New Roman" w:hint="default"/>
        </w:rPr>
        <w:t>nostný</w:t>
      </w:r>
      <w:r>
        <w:rPr>
          <w:rFonts w:cs="Times New Roman" w:hint="default"/>
        </w:rPr>
        <w:t>mi rizikami.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(5) Vlá</w:t>
      </w:r>
      <w:r>
        <w:rPr>
          <w:rFonts w:cs="Times New Roman" w:hint="default"/>
        </w:rPr>
        <w:t>da môž</w:t>
      </w:r>
      <w:r>
        <w:rPr>
          <w:rFonts w:cs="Times New Roman" w:hint="default"/>
        </w:rPr>
        <w:t>e v </w:t>
      </w:r>
      <w:r>
        <w:rPr>
          <w:rFonts w:cs="Times New Roman" w:hint="default"/>
        </w:rPr>
        <w:t>rozhodnutí</w:t>
      </w:r>
      <w:r>
        <w:rPr>
          <w:rFonts w:cs="Times New Roman" w:hint="default"/>
        </w:rPr>
        <w:t xml:space="preserve"> vydanom podľ</w:t>
      </w:r>
      <w:r>
        <w:rPr>
          <w:rFonts w:cs="Times New Roman" w:hint="default"/>
        </w:rPr>
        <w:t>a odseku 4 pí</w:t>
      </w:r>
      <w:r>
        <w:rPr>
          <w:rFonts w:cs="Times New Roman" w:hint="default"/>
        </w:rPr>
        <w:t>sm. b) ulož</w:t>
      </w:r>
      <w:r>
        <w:rPr>
          <w:rFonts w:cs="Times New Roman" w:hint="default"/>
        </w:rPr>
        <w:t>iť</w:t>
      </w:r>
      <w:r>
        <w:rPr>
          <w:rFonts w:cs="Times New Roman" w:hint="default"/>
        </w:rPr>
        <w:t xml:space="preserve"> nadobú</w:t>
      </w:r>
      <w:r>
        <w:rPr>
          <w:rFonts w:cs="Times New Roman" w:hint="default"/>
        </w:rPr>
        <w:t>dateľ</w:t>
      </w:r>
      <w:r>
        <w:rPr>
          <w:rFonts w:cs="Times New Roman" w:hint="default"/>
        </w:rPr>
        <w:t>ovi st</w:t>
      </w:r>
      <w:r>
        <w:rPr>
          <w:rFonts w:cs="Times New Roman" w:hint="default"/>
        </w:rPr>
        <w:t>rategické</w:t>
      </w:r>
      <w:r>
        <w:rPr>
          <w:rFonts w:cs="Times New Roman" w:hint="default"/>
        </w:rPr>
        <w:t>ho majetku povinnosť</w:t>
      </w:r>
      <w:r>
        <w:rPr>
          <w:rFonts w:cs="Times New Roman" w:hint="default"/>
        </w:rPr>
        <w:t xml:space="preserve"> sú</w:t>
      </w:r>
      <w:r>
        <w:rPr>
          <w:rFonts w:cs="Times New Roman" w:hint="default"/>
        </w:rPr>
        <w:t>visiacu s </w:t>
      </w:r>
      <w:r>
        <w:rPr>
          <w:rFonts w:cs="Times New Roman" w:hint="default"/>
        </w:rPr>
        <w:t>podmienkou, najmä</w:t>
      </w:r>
      <w:r>
        <w:rPr>
          <w:rFonts w:cs="Times New Roman" w:hint="default"/>
        </w:rPr>
        <w:t xml:space="preserve"> na zabezpeč</w:t>
      </w:r>
      <w:r>
        <w:rPr>
          <w:rFonts w:cs="Times New Roman" w:hint="default"/>
        </w:rPr>
        <w:t xml:space="preserve">enie </w:t>
      </w:r>
      <w:r w:rsidRPr="00C557E5">
        <w:rPr>
          <w:rFonts w:cs="Times New Roman" w:hint="default"/>
        </w:rPr>
        <w:t>plnenia ulož</w:t>
      </w:r>
      <w:r w:rsidRPr="00C557E5">
        <w:rPr>
          <w:rFonts w:cs="Times New Roman" w:hint="default"/>
        </w:rPr>
        <w:t xml:space="preserve">enej </w:t>
      </w:r>
      <w:r w:rsidRPr="008626CC">
        <w:rPr>
          <w:rFonts w:cs="Times New Roman" w:hint="default"/>
        </w:rPr>
        <w:t>podmienky, na dosiahnutie jej úč</w:t>
      </w:r>
      <w:r w:rsidRPr="008626CC">
        <w:rPr>
          <w:rFonts w:cs="Times New Roman" w:hint="default"/>
        </w:rPr>
        <w:t>elu alebo kontrolu jej plnenia.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(6) Vlá</w:t>
      </w:r>
      <w:r>
        <w:rPr>
          <w:rFonts w:cs="Times New Roman" w:hint="default"/>
        </w:rPr>
        <w:t>da rozhodnutie podľ</w:t>
      </w:r>
      <w:r>
        <w:rPr>
          <w:rFonts w:cs="Times New Roman" w:hint="default"/>
        </w:rPr>
        <w:t>a odseku 4 zruší</w:t>
      </w:r>
      <w:r>
        <w:rPr>
          <w:rFonts w:cs="Times New Roman" w:hint="default"/>
        </w:rPr>
        <w:t xml:space="preserve">, ak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 xml:space="preserve">a) je rozhodnutie </w:t>
      </w:r>
      <w:r w:rsidRPr="008626CC">
        <w:rPr>
          <w:rFonts w:cs="Times New Roman" w:hint="default"/>
        </w:rPr>
        <w:t>založ</w:t>
      </w:r>
      <w:r w:rsidRPr="008626CC">
        <w:rPr>
          <w:rFonts w:cs="Times New Roman" w:hint="default"/>
        </w:rPr>
        <w:t>ené</w:t>
      </w:r>
      <w:r w:rsidRPr="008626CC">
        <w:rPr>
          <w:rFonts w:cs="Times New Roman" w:hint="default"/>
        </w:rPr>
        <w:t xml:space="preserve"> na nepravdivý</w:t>
      </w:r>
      <w:r w:rsidRPr="008626CC">
        <w:rPr>
          <w:rFonts w:cs="Times New Roman" w:hint="default"/>
        </w:rPr>
        <w:t xml:space="preserve">ch </w:t>
      </w:r>
      <w:r>
        <w:rPr>
          <w:rFonts w:cs="Times New Roman"/>
        </w:rPr>
        <w:t xml:space="preserve">alebo </w:t>
      </w:r>
      <w:r>
        <w:rPr>
          <w:rFonts w:cs="Times New Roman" w:hint="default"/>
        </w:rPr>
        <w:t>neú</w:t>
      </w:r>
      <w:r>
        <w:rPr>
          <w:rFonts w:cs="Times New Roman" w:hint="default"/>
        </w:rPr>
        <w:t>plný</w:t>
      </w:r>
      <w:r>
        <w:rPr>
          <w:rFonts w:cs="Times New Roman" w:hint="default"/>
        </w:rPr>
        <w:t xml:space="preserve">ch </w:t>
      </w:r>
      <w:r w:rsidRPr="008626CC">
        <w:rPr>
          <w:rFonts w:cs="Times New Roman" w:hint="default"/>
        </w:rPr>
        <w:t>informá</w:t>
      </w:r>
      <w:r w:rsidRPr="008626CC">
        <w:rPr>
          <w:rFonts w:cs="Times New Roman" w:hint="default"/>
        </w:rPr>
        <w:t>ciá</w:t>
      </w:r>
      <w:r w:rsidRPr="008626CC">
        <w:rPr>
          <w:rFonts w:cs="Times New Roman" w:hint="default"/>
        </w:rPr>
        <w:t>ch, ktoré</w:t>
      </w:r>
      <w:r w:rsidRPr="008626CC">
        <w:rPr>
          <w:rFonts w:cs="Times New Roman" w:hint="default"/>
        </w:rPr>
        <w:t xml:space="preserve"> boli poskytnuté</w:t>
      </w:r>
      <w:r w:rsidRPr="008626CC">
        <w:rPr>
          <w:rFonts w:cs="Times New Roman" w:hint="default"/>
        </w:rPr>
        <w:t xml:space="preserve"> nadobú</w:t>
      </w:r>
      <w:r w:rsidRPr="008626CC">
        <w:rPr>
          <w:rFonts w:cs="Times New Roman" w:hint="default"/>
        </w:rPr>
        <w:t>dateľ</w:t>
      </w:r>
      <w:r w:rsidRPr="008626CC">
        <w:rPr>
          <w:rFonts w:cs="Times New Roman" w:hint="default"/>
        </w:rPr>
        <w:t>om strategické</w:t>
      </w:r>
      <w:r w:rsidRPr="008626CC">
        <w:rPr>
          <w:rFonts w:cs="Times New Roman" w:hint="default"/>
        </w:rPr>
        <w:t>ho majetku a </w:t>
      </w:r>
      <w:r w:rsidRPr="008626CC">
        <w:rPr>
          <w:rFonts w:cs="Times New Roman" w:hint="default"/>
        </w:rPr>
        <w:t>tieto informá</w:t>
      </w:r>
      <w:r w:rsidRPr="008626CC">
        <w:rPr>
          <w:rFonts w:cs="Times New Roman" w:hint="default"/>
        </w:rPr>
        <w:t xml:space="preserve">cie mali </w:t>
      </w:r>
      <w:r>
        <w:rPr>
          <w:rFonts w:cs="Times New Roman" w:hint="default"/>
        </w:rPr>
        <w:t>na jeho vydanie podstatný</w:t>
      </w:r>
      <w:r>
        <w:rPr>
          <w:rFonts w:cs="Times New Roman" w:hint="default"/>
        </w:rPr>
        <w:t xml:space="preserve"> vplyv, alebo</w:t>
      </w: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 xml:space="preserve">b) </w:t>
      </w:r>
      <w:r w:rsidRPr="00F91E55">
        <w:rPr>
          <w:rFonts w:cs="Times New Roman" w:hint="default"/>
        </w:rPr>
        <w:t>nadobú</w:t>
      </w:r>
      <w:r w:rsidRPr="00F91E55">
        <w:rPr>
          <w:rFonts w:cs="Times New Roman" w:hint="default"/>
        </w:rPr>
        <w:t>dateľ</w:t>
      </w:r>
      <w:r w:rsidRPr="00F91E55">
        <w:rPr>
          <w:rFonts w:cs="Times New Roman" w:hint="default"/>
        </w:rPr>
        <w:t xml:space="preserve"> strategické</w:t>
      </w:r>
      <w:r w:rsidRPr="00F91E55">
        <w:rPr>
          <w:rFonts w:cs="Times New Roman" w:hint="default"/>
        </w:rPr>
        <w:t>ho majetku neplní</w:t>
      </w:r>
      <w:r w:rsidRPr="00F91E55">
        <w:rPr>
          <w:rFonts w:cs="Times New Roman" w:hint="default"/>
        </w:rPr>
        <w:t xml:space="preserve"> podmienku podľ</w:t>
      </w:r>
      <w:r w:rsidRPr="00F91E55">
        <w:rPr>
          <w:rFonts w:cs="Times New Roman" w:hint="default"/>
        </w:rPr>
        <w:t>a odseku 4 pí</w:t>
      </w:r>
      <w:r w:rsidRPr="00F91E55">
        <w:rPr>
          <w:rFonts w:cs="Times New Roman" w:hint="default"/>
        </w:rPr>
        <w:t>sm. b) ulož</w:t>
      </w:r>
      <w:r w:rsidRPr="00F91E55">
        <w:rPr>
          <w:rFonts w:cs="Times New Roman" w:hint="default"/>
        </w:rPr>
        <w:t>enú</w:t>
      </w:r>
      <w:r w:rsidRPr="00F91E55">
        <w:rPr>
          <w:rFonts w:cs="Times New Roman" w:hint="default"/>
        </w:rPr>
        <w:t xml:space="preserve"> mu v</w:t>
      </w:r>
      <w:r>
        <w:rPr>
          <w:rFonts w:cs="Times New Roman"/>
        </w:rPr>
        <w:t> </w:t>
      </w:r>
      <w:r w:rsidRPr="00F91E55">
        <w:rPr>
          <w:rFonts w:cs="Times New Roman" w:hint="default"/>
        </w:rPr>
        <w:t>rozhodnutí</w:t>
      </w:r>
      <w:r>
        <w:rPr>
          <w:rFonts w:cs="Times New Roman"/>
        </w:rPr>
        <w:t>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(7) Roz</w:t>
      </w:r>
      <w:r>
        <w:rPr>
          <w:rFonts w:cs="Times New Roman" w:hint="default"/>
        </w:rPr>
        <w:t>hodnutie vlá</w:t>
      </w:r>
      <w:r>
        <w:rPr>
          <w:rFonts w:cs="Times New Roman" w:hint="default"/>
        </w:rPr>
        <w:t>dy podľ</w:t>
      </w:r>
      <w:r>
        <w:rPr>
          <w:rFonts w:cs="Times New Roman" w:hint="default"/>
        </w:rPr>
        <w:t>a odsek</w:t>
      </w:r>
      <w:r w:rsidR="0091589F">
        <w:rPr>
          <w:rFonts w:cs="Times New Roman"/>
        </w:rPr>
        <w:t>ov</w:t>
      </w:r>
      <w:r>
        <w:rPr>
          <w:rFonts w:cs="Times New Roman"/>
        </w:rPr>
        <w:t xml:space="preserve"> 4 </w:t>
      </w:r>
      <w:r w:rsidR="0091589F">
        <w:rPr>
          <w:rFonts w:cs="Times New Roman"/>
        </w:rPr>
        <w:t xml:space="preserve">a 6 </w:t>
      </w:r>
      <w:r>
        <w:rPr>
          <w:rFonts w:cs="Times New Roman"/>
        </w:rPr>
        <w:t>a </w:t>
      </w:r>
      <w:r>
        <w:rPr>
          <w:rFonts w:cs="Times New Roman" w:hint="default"/>
        </w:rPr>
        <w:t>rozhodnutie vlá</w:t>
      </w:r>
      <w:r>
        <w:rPr>
          <w:rFonts w:cs="Times New Roman" w:hint="default"/>
        </w:rPr>
        <w:t>dy, ktorý</w:t>
      </w:r>
      <w:r>
        <w:rPr>
          <w:rFonts w:cs="Times New Roman" w:hint="default"/>
        </w:rPr>
        <w:t>m zamietla ž</w:t>
      </w:r>
      <w:r>
        <w:rPr>
          <w:rFonts w:cs="Times New Roman" w:hint="default"/>
        </w:rPr>
        <w:t>iadosť</w:t>
      </w:r>
      <w:r>
        <w:rPr>
          <w:rFonts w:cs="Times New Roman" w:hint="default"/>
        </w:rPr>
        <w:t xml:space="preserve"> o </w:t>
      </w:r>
      <w:r>
        <w:rPr>
          <w:rFonts w:cs="Times New Roman" w:hint="default"/>
        </w:rPr>
        <w:t>udelenie 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ceho sú</w:t>
      </w:r>
      <w:r>
        <w:rPr>
          <w:rFonts w:cs="Times New Roman" w:hint="default"/>
        </w:rPr>
        <w:t>hlasu, sa bez zbytoč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ho odkladu uverejní</w:t>
      </w:r>
      <w:r>
        <w:rPr>
          <w:rFonts w:cs="Times New Roman" w:hint="default"/>
        </w:rPr>
        <w:t xml:space="preserve"> v </w:t>
      </w:r>
      <w:r>
        <w:rPr>
          <w:rFonts w:cs="Times New Roman" w:hint="default"/>
        </w:rPr>
        <w:t>Zbierke zá</w:t>
      </w:r>
      <w:r>
        <w:rPr>
          <w:rFonts w:cs="Times New Roman" w:hint="default"/>
        </w:rPr>
        <w:t>konov Slovenskej republiky.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(8) V </w:t>
      </w:r>
      <w:r>
        <w:rPr>
          <w:rFonts w:cs="Times New Roman" w:hint="default"/>
        </w:rPr>
        <w:t>konaní</w:t>
      </w:r>
      <w:r>
        <w:rPr>
          <w:rFonts w:cs="Times New Roman" w:hint="default"/>
        </w:rPr>
        <w:t xml:space="preserve"> o </w:t>
      </w:r>
      <w:r>
        <w:rPr>
          <w:rFonts w:cs="Times New Roman" w:hint="default"/>
        </w:rPr>
        <w:t>udelení</w:t>
      </w:r>
      <w:r>
        <w:rPr>
          <w:rFonts w:cs="Times New Roman" w:hint="default"/>
        </w:rPr>
        <w:t xml:space="preserve"> 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ceho sú</w:t>
      </w:r>
      <w:r>
        <w:rPr>
          <w:rFonts w:cs="Times New Roman" w:hint="default"/>
        </w:rPr>
        <w:t>hlasu rozhoduje vlá</w:t>
      </w:r>
      <w:r>
        <w:rPr>
          <w:rFonts w:cs="Times New Roman" w:hint="default"/>
        </w:rPr>
        <w:t>da</w:t>
      </w:r>
      <w:r>
        <w:rPr>
          <w:rFonts w:cs="Times New Roman" w:hint="default"/>
        </w:rPr>
        <w:t xml:space="preserve"> uznesení</w:t>
      </w:r>
      <w:r>
        <w:rPr>
          <w:rFonts w:cs="Times New Roman" w:hint="default"/>
        </w:rPr>
        <w:t xml:space="preserve">m. 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(9) Ná</w:t>
      </w:r>
      <w:r>
        <w:rPr>
          <w:rFonts w:cs="Times New Roman" w:hint="default"/>
        </w:rPr>
        <w:t>lež</w:t>
      </w:r>
      <w:r>
        <w:rPr>
          <w:rFonts w:cs="Times New Roman" w:hint="default"/>
        </w:rPr>
        <w:t>itosti ž</w:t>
      </w:r>
      <w:r>
        <w:rPr>
          <w:rFonts w:cs="Times New Roman" w:hint="default"/>
        </w:rPr>
        <w:t>iadosti o </w:t>
      </w:r>
      <w:r>
        <w:rPr>
          <w:rFonts w:cs="Times New Roman" w:hint="default"/>
        </w:rPr>
        <w:t>udelenie 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ceho sú</w:t>
      </w:r>
      <w:r>
        <w:rPr>
          <w:rFonts w:cs="Times New Roman" w:hint="default"/>
        </w:rPr>
        <w:t>hlasu podľ</w:t>
      </w:r>
      <w:r>
        <w:rPr>
          <w:rFonts w:cs="Times New Roman" w:hint="default"/>
        </w:rPr>
        <w:t>a odseku 1 vrá</w:t>
      </w:r>
      <w:r>
        <w:rPr>
          <w:rFonts w:cs="Times New Roman" w:hint="default"/>
        </w:rPr>
        <w:t>tane dokladov prikladaný</w:t>
      </w:r>
      <w:r>
        <w:rPr>
          <w:rFonts w:cs="Times New Roman" w:hint="default"/>
        </w:rPr>
        <w:t>ch k 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iadosti ustanoví</w:t>
      </w:r>
      <w:r>
        <w:rPr>
          <w:rFonts w:cs="Times New Roman" w:hint="default"/>
        </w:rPr>
        <w:t xml:space="preserve"> nariadenie vlá</w:t>
      </w:r>
      <w:r>
        <w:rPr>
          <w:rFonts w:cs="Times New Roman" w:hint="default"/>
        </w:rPr>
        <w:t xml:space="preserve">dy. </w:t>
      </w:r>
    </w:p>
    <w:p w:rsidR="006D6B44" w:rsidP="005C4494">
      <w:pPr>
        <w:bidi w:val="0"/>
        <w:jc w:val="both"/>
        <w:rPr>
          <w:rFonts w:cs="Times New Roman"/>
        </w:rPr>
      </w:pPr>
    </w:p>
    <w:p w:rsidR="006D6B44" w:rsidP="005C4494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(10) </w:t>
      </w:r>
      <w:r w:rsidRPr="006D6B44">
        <w:rPr>
          <w:rFonts w:cs="Times New Roman" w:hint="default"/>
        </w:rPr>
        <w:t>Na rokovaní</w:t>
      </w:r>
      <w:r w:rsidRPr="006D6B44">
        <w:rPr>
          <w:rFonts w:cs="Times New Roman" w:hint="default"/>
        </w:rPr>
        <w:t xml:space="preserve"> vlá</w:t>
      </w:r>
      <w:r w:rsidRPr="006D6B44">
        <w:rPr>
          <w:rFonts w:cs="Times New Roman" w:hint="default"/>
        </w:rPr>
        <w:t>dy v č</w:t>
      </w:r>
      <w:r w:rsidRPr="006D6B44">
        <w:rPr>
          <w:rFonts w:cs="Times New Roman" w:hint="default"/>
        </w:rPr>
        <w:t>asti tý</w:t>
      </w:r>
      <w:r w:rsidRPr="006D6B44">
        <w:rPr>
          <w:rFonts w:cs="Times New Roman" w:hint="default"/>
        </w:rPr>
        <w:t>kajú</w:t>
      </w:r>
      <w:r w:rsidRPr="006D6B44">
        <w:rPr>
          <w:rFonts w:cs="Times New Roman" w:hint="default"/>
        </w:rPr>
        <w:t>cej sa konania o udelení</w:t>
      </w:r>
      <w:r w:rsidRPr="006D6B44">
        <w:rPr>
          <w:rFonts w:cs="Times New Roman" w:hint="default"/>
        </w:rPr>
        <w:t xml:space="preserve"> predchá</w:t>
      </w:r>
      <w:r w:rsidRPr="006D6B44">
        <w:rPr>
          <w:rFonts w:cs="Times New Roman" w:hint="default"/>
        </w:rPr>
        <w:t>dzajú</w:t>
      </w:r>
      <w:r w:rsidRPr="006D6B44">
        <w:rPr>
          <w:rFonts w:cs="Times New Roman" w:hint="default"/>
        </w:rPr>
        <w:t>ceho sú</w:t>
      </w:r>
      <w:r w:rsidRPr="006D6B44">
        <w:rPr>
          <w:rFonts w:cs="Times New Roman" w:hint="default"/>
        </w:rPr>
        <w:t>hlasu podľ</w:t>
      </w:r>
      <w:r w:rsidRPr="006D6B44">
        <w:rPr>
          <w:rFonts w:cs="Times New Roman" w:hint="default"/>
        </w:rPr>
        <w:t>a toh</w:t>
      </w:r>
      <w:r w:rsidRPr="006D6B44">
        <w:rPr>
          <w:rFonts w:cs="Times New Roman" w:hint="default"/>
        </w:rPr>
        <w:t>to zá</w:t>
      </w:r>
      <w:r w:rsidRPr="006D6B44">
        <w:rPr>
          <w:rFonts w:cs="Times New Roman" w:hint="default"/>
        </w:rPr>
        <w:t>kona sa môž</w:t>
      </w:r>
      <w:r w:rsidRPr="006D6B44">
        <w:rPr>
          <w:rFonts w:cs="Times New Roman" w:hint="default"/>
        </w:rPr>
        <w:t>u zúč</w:t>
      </w:r>
      <w:r w:rsidRPr="006D6B44">
        <w:rPr>
          <w:rFonts w:cs="Times New Roman" w:hint="default"/>
        </w:rPr>
        <w:t>astniť</w:t>
      </w:r>
      <w:r w:rsidRPr="006D6B44">
        <w:rPr>
          <w:rFonts w:cs="Times New Roman" w:hint="default"/>
        </w:rPr>
        <w:t xml:space="preserve"> aj prezident Slovenskej republiky a č</w:t>
      </w:r>
      <w:r w:rsidRPr="006D6B44">
        <w:rPr>
          <w:rFonts w:cs="Times New Roman" w:hint="default"/>
        </w:rPr>
        <w:t>lenovia urč</w:t>
      </w:r>
      <w:r w:rsidRPr="006D6B44">
        <w:rPr>
          <w:rFonts w:cs="Times New Roman" w:hint="default"/>
        </w:rPr>
        <w:t>ené</w:t>
      </w:r>
      <w:r w:rsidRPr="006D6B44">
        <w:rPr>
          <w:rFonts w:cs="Times New Roman" w:hint="default"/>
        </w:rPr>
        <w:t>ho vý</w:t>
      </w:r>
      <w:r w:rsidRPr="006D6B44">
        <w:rPr>
          <w:rFonts w:cs="Times New Roman" w:hint="default"/>
        </w:rPr>
        <w:t>boru Ná</w:t>
      </w:r>
      <w:r w:rsidRPr="006D6B44">
        <w:rPr>
          <w:rFonts w:cs="Times New Roman" w:hint="default"/>
        </w:rPr>
        <w:t>rodnej rady Slovenskej republiky; na pož</w:t>
      </w:r>
      <w:r w:rsidRPr="006D6B44">
        <w:rPr>
          <w:rFonts w:cs="Times New Roman" w:hint="default"/>
        </w:rPr>
        <w:t>iadanie im udelí</w:t>
      </w:r>
      <w:r w:rsidRPr="006D6B44">
        <w:rPr>
          <w:rFonts w:cs="Times New Roman" w:hint="default"/>
        </w:rPr>
        <w:t xml:space="preserve"> slovo č</w:t>
      </w:r>
      <w:r w:rsidRPr="006D6B44">
        <w:rPr>
          <w:rFonts w:cs="Times New Roman" w:hint="default"/>
        </w:rPr>
        <w:t>len vlá</w:t>
      </w:r>
      <w:r w:rsidRPr="006D6B44">
        <w:rPr>
          <w:rFonts w:cs="Times New Roman" w:hint="default"/>
        </w:rPr>
        <w:t>dy, ktorý</w:t>
      </w:r>
      <w:r w:rsidRPr="006D6B44">
        <w:rPr>
          <w:rFonts w:cs="Times New Roman" w:hint="default"/>
        </w:rPr>
        <w:t xml:space="preserve"> rokovanie vlá</w:t>
      </w:r>
      <w:r w:rsidRPr="006D6B44">
        <w:rPr>
          <w:rFonts w:cs="Times New Roman" w:hint="default"/>
        </w:rPr>
        <w:t>dy vedie.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 w:rsidR="006D6B44">
        <w:rPr>
          <w:rFonts w:cs="Times New Roman"/>
        </w:rPr>
        <w:t>(11</w:t>
      </w:r>
      <w:r>
        <w:rPr>
          <w:rFonts w:cs="Times New Roman"/>
        </w:rPr>
        <w:t xml:space="preserve">) </w:t>
      </w:r>
      <w:r w:rsidRPr="00601EDB">
        <w:rPr>
          <w:rFonts w:cs="Times New Roman"/>
        </w:rPr>
        <w:t xml:space="preserve">Na </w:t>
      </w:r>
      <w:r>
        <w:rPr>
          <w:rFonts w:cs="Times New Roman"/>
        </w:rPr>
        <w:t>konanie o </w:t>
      </w:r>
      <w:r>
        <w:rPr>
          <w:rFonts w:cs="Times New Roman" w:hint="default"/>
        </w:rPr>
        <w:t>udelení</w:t>
      </w:r>
      <w:r>
        <w:rPr>
          <w:rFonts w:cs="Times New Roman" w:hint="default"/>
        </w:rPr>
        <w:t xml:space="preserve"> 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ceho sú</w:t>
      </w:r>
      <w:r>
        <w:rPr>
          <w:rFonts w:cs="Times New Roman" w:hint="default"/>
        </w:rPr>
        <w:t>hlasu podľ</w:t>
      </w:r>
      <w:r>
        <w:rPr>
          <w:rFonts w:cs="Times New Roman" w:hint="default"/>
        </w:rPr>
        <w:t>a toh</w:t>
      </w:r>
      <w:r>
        <w:rPr>
          <w:rFonts w:cs="Times New Roman" w:hint="default"/>
        </w:rPr>
        <w:t>to zá</w:t>
      </w:r>
      <w:r>
        <w:rPr>
          <w:rFonts w:cs="Times New Roman" w:hint="default"/>
        </w:rPr>
        <w:t>kona sa vzť</w:t>
      </w:r>
      <w:r>
        <w:rPr>
          <w:rFonts w:cs="Times New Roman" w:hint="default"/>
        </w:rPr>
        <w:t>ahujú</w:t>
      </w:r>
      <w:r>
        <w:rPr>
          <w:rFonts w:cs="Times New Roman" w:hint="default"/>
        </w:rPr>
        <w:t xml:space="preserve"> vš</w:t>
      </w:r>
      <w:r>
        <w:rPr>
          <w:rFonts w:cs="Times New Roman" w:hint="default"/>
        </w:rPr>
        <w:t>eobecné</w:t>
      </w:r>
      <w:r>
        <w:rPr>
          <w:rFonts w:cs="Times New Roman" w:hint="default"/>
        </w:rPr>
        <w:t xml:space="preserve"> predpisy o </w:t>
      </w:r>
      <w:r>
        <w:rPr>
          <w:rFonts w:cs="Times New Roman" w:hint="default"/>
        </w:rPr>
        <w:t>sprá</w:t>
      </w:r>
      <w:r>
        <w:rPr>
          <w:rFonts w:cs="Times New Roman" w:hint="default"/>
        </w:rPr>
        <w:t>vnom konaní</w:t>
      </w:r>
      <w:r>
        <w:rPr>
          <w:rFonts w:cs="Times New Roman" w:hint="default"/>
        </w:rPr>
        <w:t xml:space="preserve"> s </w:t>
      </w:r>
      <w:r>
        <w:rPr>
          <w:rFonts w:cs="Times New Roman" w:hint="default"/>
        </w:rPr>
        <w:t>vý</w:t>
      </w:r>
      <w:r>
        <w:rPr>
          <w:rFonts w:cs="Times New Roman" w:hint="default"/>
        </w:rPr>
        <w:t>nimkou §</w:t>
      </w:r>
      <w:r>
        <w:rPr>
          <w:rFonts w:cs="Times New Roman" w:hint="default"/>
        </w:rPr>
        <w:t xml:space="preserve"> 1, 7, 8, 14 a §</w:t>
      </w:r>
      <w:r>
        <w:rPr>
          <w:rFonts w:cs="Times New Roman" w:hint="default"/>
        </w:rPr>
        <w:t xml:space="preserve"> 18 ods. 3 zá</w:t>
      </w:r>
      <w:r>
        <w:rPr>
          <w:rFonts w:cs="Times New Roman" w:hint="default"/>
        </w:rPr>
        <w:t xml:space="preserve">kona </w:t>
      </w:r>
      <w:r w:rsidRPr="00601EDB">
        <w:rPr>
          <w:rFonts w:cs="Times New Roman" w:hint="default"/>
        </w:rPr>
        <w:t>č</w:t>
      </w:r>
      <w:r w:rsidRPr="00601EDB">
        <w:rPr>
          <w:rFonts w:cs="Times New Roman" w:hint="default"/>
        </w:rPr>
        <w:t>. 71/1967 Zb. o sprá</w:t>
      </w:r>
      <w:r w:rsidRPr="00601EDB">
        <w:rPr>
          <w:rFonts w:cs="Times New Roman" w:hint="default"/>
        </w:rPr>
        <w:t>vnom konaní</w:t>
      </w:r>
      <w:r w:rsidRPr="00601EDB">
        <w:rPr>
          <w:rFonts w:cs="Times New Roman" w:hint="default"/>
        </w:rPr>
        <w:t xml:space="preserve"> (sprá</w:t>
      </w:r>
      <w:r w:rsidRPr="00601EDB">
        <w:rPr>
          <w:rFonts w:cs="Times New Roman" w:hint="default"/>
        </w:rPr>
        <w:t>vny poriadok)</w:t>
      </w:r>
      <w:r>
        <w:rPr>
          <w:rFonts w:cs="Times New Roman"/>
        </w:rPr>
        <w:t>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5</w:t>
      </w: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Opravné</w:t>
      </w:r>
      <w:r>
        <w:rPr>
          <w:rFonts w:cs="Times New Roman" w:hint="default"/>
        </w:rPr>
        <w:t xml:space="preserve"> prostriedky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(1) Proti rozhodnutiu vlá</w:t>
      </w:r>
      <w:r>
        <w:rPr>
          <w:rFonts w:cs="Times New Roman" w:hint="default"/>
        </w:rPr>
        <w:t>dy 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4 ods. 4 </w:t>
      </w:r>
      <w:r w:rsidR="00531BE1">
        <w:rPr>
          <w:rFonts w:cs="Times New Roman"/>
        </w:rPr>
        <w:t xml:space="preserve">a 6 </w:t>
      </w:r>
      <w:r>
        <w:rPr>
          <w:rFonts w:cs="Times New Roman"/>
        </w:rPr>
        <w:t xml:space="preserve">a proti rozhodnutiu </w:t>
      </w:r>
      <w:r>
        <w:rPr>
          <w:rFonts w:cs="Times New Roman" w:hint="default"/>
        </w:rPr>
        <w:t>vlá</w:t>
      </w:r>
      <w:r>
        <w:rPr>
          <w:rFonts w:cs="Times New Roman" w:hint="default"/>
        </w:rPr>
        <w:t>dy, ktorý</w:t>
      </w:r>
      <w:r>
        <w:rPr>
          <w:rFonts w:cs="Times New Roman" w:hint="default"/>
        </w:rPr>
        <w:t>m zamietla ž</w:t>
      </w:r>
      <w:r>
        <w:rPr>
          <w:rFonts w:cs="Times New Roman" w:hint="default"/>
        </w:rPr>
        <w:t>iadosť</w:t>
      </w:r>
      <w:r>
        <w:rPr>
          <w:rFonts w:cs="Times New Roman" w:hint="default"/>
        </w:rPr>
        <w:t xml:space="preserve"> o </w:t>
      </w:r>
      <w:r>
        <w:rPr>
          <w:rFonts w:cs="Times New Roman" w:hint="default"/>
        </w:rPr>
        <w:t>udelenie predchá</w:t>
      </w:r>
      <w:r>
        <w:rPr>
          <w:rFonts w:cs="Times New Roman" w:hint="default"/>
        </w:rPr>
        <w:t>dzajú</w:t>
      </w:r>
      <w:r>
        <w:rPr>
          <w:rFonts w:cs="Times New Roman" w:hint="default"/>
        </w:rPr>
        <w:t>ceho sú</w:t>
      </w:r>
      <w:r>
        <w:rPr>
          <w:rFonts w:cs="Times New Roman" w:hint="default"/>
        </w:rPr>
        <w:t>hlasu mož</w:t>
      </w:r>
      <w:r>
        <w:rPr>
          <w:rFonts w:cs="Times New Roman" w:hint="default"/>
        </w:rPr>
        <w:t>no podať</w:t>
      </w:r>
      <w:r>
        <w:rPr>
          <w:rFonts w:cs="Times New Roman" w:hint="default"/>
        </w:rPr>
        <w:t xml:space="preserve"> ná</w:t>
      </w:r>
      <w:r>
        <w:rPr>
          <w:rFonts w:cs="Times New Roman" w:hint="default"/>
        </w:rPr>
        <w:t>vrh na preskú</w:t>
      </w:r>
      <w:r>
        <w:rPr>
          <w:rFonts w:cs="Times New Roman" w:hint="default"/>
        </w:rPr>
        <w:t>manie rozhodnutia vlá</w:t>
      </w:r>
      <w:r>
        <w:rPr>
          <w:rFonts w:cs="Times New Roman" w:hint="default"/>
        </w:rPr>
        <w:t>dy na Najvyšší</w:t>
      </w:r>
      <w:r>
        <w:rPr>
          <w:rFonts w:cs="Times New Roman" w:hint="default"/>
        </w:rPr>
        <w:t xml:space="preserve"> sú</w:t>
      </w:r>
      <w:r>
        <w:rPr>
          <w:rFonts w:cs="Times New Roman" w:hint="default"/>
        </w:rPr>
        <w:t>d Slovenskej republiky do 15 dní</w:t>
      </w:r>
      <w:r>
        <w:rPr>
          <w:rFonts w:cs="Times New Roman" w:hint="default"/>
        </w:rPr>
        <w:t xml:space="preserve"> odo dň</w:t>
      </w:r>
      <w:r>
        <w:rPr>
          <w:rFonts w:cs="Times New Roman" w:hint="default"/>
        </w:rPr>
        <w:t>a uverejnenia rozhodnutia v </w:t>
      </w:r>
      <w:r>
        <w:rPr>
          <w:rFonts w:cs="Times New Roman" w:hint="default"/>
        </w:rPr>
        <w:t>Zbierke zá</w:t>
      </w:r>
      <w:r>
        <w:rPr>
          <w:rFonts w:cs="Times New Roman" w:hint="default"/>
        </w:rPr>
        <w:t>konov Slovenskej republiky. Podanie ná</w:t>
      </w:r>
      <w:r>
        <w:rPr>
          <w:rFonts w:cs="Times New Roman" w:hint="default"/>
        </w:rPr>
        <w:t xml:space="preserve">vrhu na </w:t>
      </w:r>
      <w:r>
        <w:rPr>
          <w:rFonts w:cs="Times New Roman" w:hint="default"/>
        </w:rPr>
        <w:t>p</w:t>
      </w:r>
      <w:r>
        <w:rPr>
          <w:rFonts w:cs="Times New Roman" w:hint="default"/>
        </w:rPr>
        <w:t>reskú</w:t>
      </w:r>
      <w:r>
        <w:rPr>
          <w:rFonts w:cs="Times New Roman" w:hint="default"/>
        </w:rPr>
        <w:t>manie rozhodnutia vlá</w:t>
      </w:r>
      <w:r>
        <w:rPr>
          <w:rFonts w:cs="Times New Roman" w:hint="default"/>
        </w:rPr>
        <w:t>dy má</w:t>
      </w:r>
      <w:r>
        <w:rPr>
          <w:rFonts w:cs="Times New Roman" w:hint="default"/>
        </w:rPr>
        <w:t xml:space="preserve"> odkladný</w:t>
      </w:r>
      <w:r>
        <w:rPr>
          <w:rFonts w:cs="Times New Roman" w:hint="default"/>
        </w:rPr>
        <w:t xml:space="preserve"> úč</w:t>
      </w:r>
      <w:r>
        <w:rPr>
          <w:rFonts w:cs="Times New Roman" w:hint="default"/>
        </w:rPr>
        <w:t>inok.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(2) Ná</w:t>
      </w:r>
      <w:r>
        <w:rPr>
          <w:rFonts w:cs="Times New Roman" w:hint="default"/>
        </w:rPr>
        <w:t>vrh na preskú</w:t>
      </w:r>
      <w:r>
        <w:rPr>
          <w:rFonts w:cs="Times New Roman" w:hint="default"/>
        </w:rPr>
        <w:t>manie rozhodnutia vlá</w:t>
      </w:r>
      <w:r>
        <w:rPr>
          <w:rFonts w:cs="Times New Roman" w:hint="default"/>
        </w:rPr>
        <w:t>dy môž</w:t>
      </w:r>
      <w:r>
        <w:rPr>
          <w:rFonts w:cs="Times New Roman" w:hint="default"/>
        </w:rPr>
        <w:t>e podať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a) vlastní</w:t>
      </w:r>
      <w:r>
        <w:rPr>
          <w:rFonts w:cs="Times New Roman" w:hint="default"/>
        </w:rPr>
        <w:t>k strategické</w:t>
      </w:r>
      <w:r>
        <w:rPr>
          <w:rFonts w:cs="Times New Roman" w:hint="default"/>
        </w:rPr>
        <w:t>ho majetku,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nadobú</w:t>
      </w:r>
      <w:r>
        <w:rPr>
          <w:rFonts w:cs="Times New Roman" w:hint="default"/>
        </w:rPr>
        <w:t>dateľ</w:t>
      </w:r>
      <w:r>
        <w:rPr>
          <w:rFonts w:cs="Times New Roman" w:hint="default"/>
        </w:rPr>
        <w:t xml:space="preserve"> strategické</w:t>
      </w:r>
      <w:r>
        <w:rPr>
          <w:rFonts w:cs="Times New Roman" w:hint="default"/>
        </w:rPr>
        <w:t>ho majetku,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c) generá</w:t>
      </w:r>
      <w:r>
        <w:rPr>
          <w:rFonts w:cs="Times New Roman" w:hint="default"/>
        </w:rPr>
        <w:t>lny prokurá</w:t>
      </w:r>
      <w:r>
        <w:rPr>
          <w:rFonts w:cs="Times New Roman" w:hint="default"/>
        </w:rPr>
        <w:t>tor Slovenskej republiky,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d) 30 poslancov Ná</w:t>
      </w:r>
      <w:r>
        <w:rPr>
          <w:rFonts w:cs="Times New Roman" w:hint="default"/>
        </w:rPr>
        <w:t>rodnej rady Sl</w:t>
      </w:r>
      <w:r>
        <w:rPr>
          <w:rFonts w:cs="Times New Roman" w:hint="default"/>
        </w:rPr>
        <w:t>ovenskej republiky.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(3) Najvyšší</w:t>
      </w:r>
      <w:r>
        <w:rPr>
          <w:rFonts w:cs="Times New Roman" w:hint="default"/>
        </w:rPr>
        <w:t xml:space="preserve"> sú</w:t>
      </w:r>
      <w:r>
        <w:rPr>
          <w:rFonts w:cs="Times New Roman" w:hint="default"/>
        </w:rPr>
        <w:t>d Slovenskej republiky rozhodne o 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>vrhu na preskú</w:t>
      </w:r>
      <w:r>
        <w:rPr>
          <w:rFonts w:cs="Times New Roman" w:hint="default"/>
        </w:rPr>
        <w:t>manie rozhodnutia vlá</w:t>
      </w:r>
      <w:r>
        <w:rPr>
          <w:rFonts w:cs="Times New Roman" w:hint="default"/>
        </w:rPr>
        <w:t>dy do 60 dní</w:t>
      </w:r>
      <w:r>
        <w:rPr>
          <w:rFonts w:cs="Times New Roman" w:hint="default"/>
        </w:rPr>
        <w:t xml:space="preserve"> od jeho doruč</w:t>
      </w:r>
      <w:r>
        <w:rPr>
          <w:rFonts w:cs="Times New Roman" w:hint="default"/>
        </w:rPr>
        <w:t>enia. Rozhodnutie vlá</w:t>
      </w:r>
      <w:r>
        <w:rPr>
          <w:rFonts w:cs="Times New Roman" w:hint="default"/>
        </w:rPr>
        <w:t>dy môž</w:t>
      </w:r>
      <w:r>
        <w:rPr>
          <w:rFonts w:cs="Times New Roman" w:hint="default"/>
        </w:rPr>
        <w:t>e potvrdiť</w:t>
      </w:r>
      <w:r>
        <w:rPr>
          <w:rFonts w:cs="Times New Roman" w:hint="default"/>
        </w:rPr>
        <w:t>, zmeniť</w:t>
      </w:r>
      <w:r>
        <w:rPr>
          <w:rFonts w:cs="Times New Roman" w:hint="default"/>
        </w:rPr>
        <w:t xml:space="preserve"> alebo zruš</w:t>
      </w:r>
      <w:r>
        <w:rPr>
          <w:rFonts w:cs="Times New Roman" w:hint="default"/>
        </w:rPr>
        <w:t>iť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vrá</w:t>
      </w:r>
      <w:r>
        <w:rPr>
          <w:rFonts w:cs="Times New Roman" w:hint="default"/>
        </w:rPr>
        <w:t>tiť</w:t>
      </w:r>
      <w:r>
        <w:rPr>
          <w:rFonts w:cs="Times New Roman" w:hint="default"/>
        </w:rPr>
        <w:t xml:space="preserve"> na ď</w:t>
      </w:r>
      <w:r>
        <w:rPr>
          <w:rFonts w:cs="Times New Roman" w:hint="default"/>
        </w:rPr>
        <w:t>alš</w:t>
      </w:r>
      <w:r>
        <w:rPr>
          <w:rFonts w:cs="Times New Roman" w:hint="default"/>
        </w:rPr>
        <w:t>ie konanie.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(4) Na konanie o 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>vrhu na preskú</w:t>
      </w:r>
      <w:r>
        <w:rPr>
          <w:rFonts w:cs="Times New Roman" w:hint="default"/>
        </w:rPr>
        <w:t>ma</w:t>
      </w:r>
      <w:r>
        <w:rPr>
          <w:rFonts w:cs="Times New Roman" w:hint="default"/>
        </w:rPr>
        <w:t>nie rozhodnutia vlá</w:t>
      </w:r>
      <w:r>
        <w:rPr>
          <w:rFonts w:cs="Times New Roman" w:hint="default"/>
        </w:rPr>
        <w:t>dy sa primerane použ</w:t>
      </w:r>
      <w:r>
        <w:rPr>
          <w:rFonts w:cs="Times New Roman" w:hint="default"/>
        </w:rPr>
        <w:t>ijú</w:t>
      </w:r>
      <w:r>
        <w:rPr>
          <w:rFonts w:cs="Times New Roman" w:hint="default"/>
        </w:rPr>
        <w:t xml:space="preserve"> ustanovenia piatej č</w:t>
      </w:r>
      <w:r>
        <w:rPr>
          <w:rFonts w:cs="Times New Roman" w:hint="default"/>
        </w:rPr>
        <w:t>asti tretej hlavy Obč</w:t>
      </w:r>
      <w:r>
        <w:rPr>
          <w:rFonts w:cs="Times New Roman" w:hint="default"/>
        </w:rPr>
        <w:t>ianskeho sú</w:t>
      </w:r>
      <w:r>
        <w:rPr>
          <w:rFonts w:cs="Times New Roman" w:hint="default"/>
        </w:rPr>
        <w:t>dneho poriadku.</w:t>
      </w:r>
      <w:r>
        <w:rPr>
          <w:rStyle w:val="FootnoteReference"/>
          <w:rtl w:val="0"/>
        </w:rPr>
        <w:footnoteReference w:id="5"/>
      </w:r>
      <w:r>
        <w:rPr>
          <w:rFonts w:cs="Times New Roman"/>
        </w:rPr>
        <w:t>)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6</w:t>
      </w: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Pokuty</w:t>
      </w:r>
    </w:p>
    <w:p w:rsidR="005C4494" w:rsidP="005C4494">
      <w:pPr>
        <w:bidi w:val="0"/>
        <w:jc w:val="center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(1) </w:t>
      </w:r>
      <w:r w:rsidRPr="008D6EDB">
        <w:rPr>
          <w:rFonts w:cs="Times New Roman" w:hint="default"/>
        </w:rPr>
        <w:t>Ú</w:t>
      </w:r>
      <w:r w:rsidRPr="008D6EDB">
        <w:rPr>
          <w:rFonts w:cs="Times New Roman" w:hint="default"/>
        </w:rPr>
        <w:t>rad vlá</w:t>
      </w:r>
      <w:r w:rsidRPr="008D6EDB">
        <w:rPr>
          <w:rFonts w:cs="Times New Roman" w:hint="default"/>
        </w:rPr>
        <w:t>dy môž</w:t>
      </w:r>
      <w:r w:rsidRPr="008D6EDB">
        <w:rPr>
          <w:rFonts w:cs="Times New Roman" w:hint="default"/>
        </w:rPr>
        <w:t>e ulož</w:t>
      </w:r>
      <w:r w:rsidRPr="008D6EDB">
        <w:rPr>
          <w:rFonts w:cs="Times New Roman" w:hint="default"/>
        </w:rPr>
        <w:t>iť</w:t>
      </w:r>
      <w:r w:rsidRPr="008D6EDB">
        <w:rPr>
          <w:rFonts w:cs="Times New Roman" w:hint="default"/>
        </w:rPr>
        <w:t xml:space="preserve"> fyzickej osobe </w:t>
      </w:r>
      <w:r>
        <w:rPr>
          <w:rFonts w:cs="Times New Roman" w:hint="default"/>
        </w:rPr>
        <w:t>podnikateľ</w:t>
      </w:r>
      <w:r>
        <w:rPr>
          <w:rFonts w:cs="Times New Roman" w:hint="default"/>
        </w:rPr>
        <w:t xml:space="preserve">ovi </w:t>
      </w:r>
      <w:r w:rsidRPr="008D6EDB">
        <w:rPr>
          <w:rFonts w:cs="Times New Roman" w:hint="default"/>
        </w:rPr>
        <w:t>alebo prá</w:t>
      </w:r>
      <w:r w:rsidRPr="008D6EDB">
        <w:rPr>
          <w:rFonts w:cs="Times New Roman" w:hint="default"/>
        </w:rPr>
        <w:t>vnickej osobe pokutu</w:t>
      </w:r>
      <w:r>
        <w:rPr>
          <w:rFonts w:cs="Times New Roman"/>
        </w:rPr>
        <w:t xml:space="preserve"> </w:t>
      </w:r>
      <w:r w:rsidRPr="005A1603">
        <w:rPr>
          <w:rFonts w:cs="Times New Roman"/>
        </w:rPr>
        <w:t>do 10 % z obratu</w:t>
      </w:r>
      <w:r>
        <w:rPr>
          <w:rStyle w:val="FootnoteReference"/>
          <w:rtl w:val="0"/>
        </w:rPr>
        <w:footnoteReference w:id="6"/>
      </w:r>
      <w:r>
        <w:rPr>
          <w:rFonts w:cs="Times New Roman"/>
        </w:rPr>
        <w:t>)</w:t>
      </w:r>
      <w:r w:rsidRPr="005A1603">
        <w:rPr>
          <w:rFonts w:cs="Times New Roman" w:hint="default"/>
        </w:rPr>
        <w:t xml:space="preserve"> za predchá</w:t>
      </w:r>
      <w:r w:rsidRPr="005A1603">
        <w:rPr>
          <w:rFonts w:cs="Times New Roman" w:hint="default"/>
        </w:rPr>
        <w:t>dzajú</w:t>
      </w:r>
      <w:r w:rsidRPr="005A1603">
        <w:rPr>
          <w:rFonts w:cs="Times New Roman" w:hint="default"/>
        </w:rPr>
        <w:t>ce úč</w:t>
      </w:r>
      <w:r w:rsidRPr="005A1603">
        <w:rPr>
          <w:rFonts w:cs="Times New Roman" w:hint="default"/>
        </w:rPr>
        <w:t>tovné</w:t>
      </w:r>
      <w:r w:rsidRPr="005A1603">
        <w:rPr>
          <w:rFonts w:cs="Times New Roman" w:hint="default"/>
        </w:rPr>
        <w:t xml:space="preserve"> obdobie</w:t>
      </w:r>
      <w:r>
        <w:rPr>
          <w:rFonts w:cs="Times New Roman"/>
        </w:rPr>
        <w:t xml:space="preserve"> za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a) poruš</w:t>
      </w:r>
      <w:r>
        <w:rPr>
          <w:rFonts w:cs="Times New Roman" w:hint="default"/>
        </w:rPr>
        <w:t>enie povinnosti uvedenej v §</w:t>
      </w:r>
      <w:r>
        <w:rPr>
          <w:rFonts w:cs="Times New Roman" w:hint="default"/>
        </w:rPr>
        <w:t xml:space="preserve"> 3 ods. 2,</w:t>
      </w: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b) neplnenie povinnosti sú</w:t>
      </w:r>
      <w:r>
        <w:rPr>
          <w:rFonts w:cs="Times New Roman" w:hint="default"/>
        </w:rPr>
        <w:t>visiacej s </w:t>
      </w:r>
      <w:r>
        <w:rPr>
          <w:rFonts w:cs="Times New Roman" w:hint="default"/>
        </w:rPr>
        <w:t>podmienkou ulož</w:t>
      </w:r>
      <w:r>
        <w:rPr>
          <w:rFonts w:cs="Times New Roman" w:hint="default"/>
        </w:rPr>
        <w:t>enou v </w:t>
      </w:r>
      <w:r>
        <w:rPr>
          <w:rFonts w:cs="Times New Roman" w:hint="default"/>
        </w:rPr>
        <w:t>rozhodnutí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4 ods. 4 pí</w:t>
      </w:r>
      <w:r>
        <w:rPr>
          <w:rFonts w:cs="Times New Roman" w:hint="default"/>
        </w:rPr>
        <w:t>sm. b),</w:t>
      </w: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c) poskytnutie nepravdivý</w:t>
      </w:r>
      <w:r>
        <w:rPr>
          <w:rFonts w:cs="Times New Roman" w:hint="default"/>
        </w:rPr>
        <w:t xml:space="preserve">ch </w:t>
      </w:r>
      <w:r w:rsidR="00531BE1">
        <w:rPr>
          <w:rFonts w:cs="Times New Roman" w:hint="default"/>
        </w:rPr>
        <w:t>alebo neú</w:t>
      </w:r>
      <w:r w:rsidR="00531BE1">
        <w:rPr>
          <w:rFonts w:cs="Times New Roman" w:hint="default"/>
        </w:rPr>
        <w:t>plný</w:t>
      </w:r>
      <w:r w:rsidR="00531BE1">
        <w:rPr>
          <w:rFonts w:cs="Times New Roman" w:hint="default"/>
        </w:rPr>
        <w:t xml:space="preserve">ch </w:t>
      </w:r>
      <w:r>
        <w:rPr>
          <w:rFonts w:cs="Times New Roman" w:hint="default"/>
        </w:rPr>
        <w:t>informá</w:t>
      </w:r>
      <w:r>
        <w:rPr>
          <w:rFonts w:cs="Times New Roman" w:hint="default"/>
        </w:rPr>
        <w:t>cií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4 ods. </w:t>
      </w:r>
      <w:r w:rsidR="00531BE1">
        <w:rPr>
          <w:rFonts w:cs="Times New Roman" w:hint="default"/>
        </w:rPr>
        <w:t>6 pí</w:t>
      </w:r>
      <w:r w:rsidR="00531BE1">
        <w:rPr>
          <w:rFonts w:cs="Times New Roman" w:hint="default"/>
        </w:rPr>
        <w:t>sm. a).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 w:rsidRPr="00492AB6">
        <w:rPr>
          <w:rFonts w:cs="Times New Roman"/>
        </w:rPr>
        <w:t>(</w:t>
      </w:r>
      <w:r>
        <w:rPr>
          <w:rFonts w:cs="Times New Roman"/>
        </w:rPr>
        <w:t>2</w:t>
      </w:r>
      <w:r w:rsidRPr="00492AB6">
        <w:rPr>
          <w:rFonts w:cs="Times New Roman" w:hint="default"/>
        </w:rPr>
        <w:t>) Pokuty podľ</w:t>
      </w:r>
      <w:r w:rsidRPr="00492AB6">
        <w:rPr>
          <w:rFonts w:cs="Times New Roman" w:hint="default"/>
        </w:rPr>
        <w:t>a</w:t>
      </w:r>
      <w:r w:rsidRPr="00492AB6">
        <w:rPr>
          <w:rFonts w:cs="Times New Roman" w:hint="default"/>
        </w:rPr>
        <w:t xml:space="preserve"> tohto zá</w:t>
      </w:r>
      <w:r w:rsidRPr="00492AB6">
        <w:rPr>
          <w:rFonts w:cs="Times New Roman" w:hint="default"/>
        </w:rPr>
        <w:t>kona môž</w:t>
      </w:r>
      <w:r w:rsidRPr="00492AB6">
        <w:rPr>
          <w:rFonts w:cs="Times New Roman" w:hint="default"/>
        </w:rPr>
        <w:t>e Ú</w:t>
      </w:r>
      <w:r w:rsidRPr="00492AB6">
        <w:rPr>
          <w:rFonts w:cs="Times New Roman" w:hint="default"/>
        </w:rPr>
        <w:t>rad vlá</w:t>
      </w:r>
      <w:r w:rsidRPr="00492AB6">
        <w:rPr>
          <w:rFonts w:cs="Times New Roman" w:hint="default"/>
        </w:rPr>
        <w:t>dy Slovenskej republiky ulož</w:t>
      </w:r>
      <w:r w:rsidRPr="00492AB6">
        <w:rPr>
          <w:rFonts w:cs="Times New Roman" w:hint="default"/>
        </w:rPr>
        <w:t>iť</w:t>
      </w:r>
      <w:r w:rsidRPr="00492AB6">
        <w:rPr>
          <w:rFonts w:cs="Times New Roman" w:hint="default"/>
        </w:rPr>
        <w:t xml:space="preserve"> do troch rokov od zač</w:t>
      </w:r>
      <w:r w:rsidRPr="00492AB6">
        <w:rPr>
          <w:rFonts w:cs="Times New Roman" w:hint="default"/>
        </w:rPr>
        <w:t>atia konania, najneskô</w:t>
      </w:r>
      <w:r w:rsidRPr="00492AB6">
        <w:rPr>
          <w:rFonts w:cs="Times New Roman" w:hint="default"/>
        </w:rPr>
        <w:t>r do š</w:t>
      </w:r>
      <w:r w:rsidRPr="00492AB6">
        <w:rPr>
          <w:rFonts w:cs="Times New Roman" w:hint="default"/>
        </w:rPr>
        <w:t>iestich rokov odo dň</w:t>
      </w:r>
      <w:r w:rsidRPr="00492AB6">
        <w:rPr>
          <w:rFonts w:cs="Times New Roman" w:hint="default"/>
        </w:rPr>
        <w:t>a, keď</w:t>
      </w:r>
      <w:r w:rsidRPr="00492AB6">
        <w:rPr>
          <w:rFonts w:cs="Times New Roman" w:hint="default"/>
        </w:rPr>
        <w:t xml:space="preserve"> doš</w:t>
      </w:r>
      <w:r w:rsidRPr="00492AB6">
        <w:rPr>
          <w:rFonts w:cs="Times New Roman" w:hint="default"/>
        </w:rPr>
        <w:t>lo k poruš</w:t>
      </w:r>
      <w:r w:rsidRPr="00492AB6">
        <w:rPr>
          <w:rFonts w:cs="Times New Roman" w:hint="default"/>
        </w:rPr>
        <w:t>eniu ustanovení</w:t>
      </w:r>
      <w:r w:rsidRPr="00492AB6">
        <w:rPr>
          <w:rFonts w:cs="Times New Roman" w:hint="default"/>
        </w:rPr>
        <w:t xml:space="preserve"> tohto zá</w:t>
      </w:r>
      <w:r w:rsidRPr="00492AB6">
        <w:rPr>
          <w:rFonts w:cs="Times New Roman" w:hint="default"/>
        </w:rPr>
        <w:t>kona alebo nesplneniu podmienky podľ</w:t>
      </w:r>
      <w:r w:rsidRPr="00492AB6">
        <w:rPr>
          <w:rFonts w:cs="Times New Roman" w:hint="default"/>
        </w:rPr>
        <w:t>a §</w:t>
      </w:r>
      <w:r w:rsidRPr="00492AB6">
        <w:rPr>
          <w:rFonts w:cs="Times New Roman" w:hint="default"/>
        </w:rPr>
        <w:t xml:space="preserve"> 4 ods. 4 pí</w:t>
      </w:r>
      <w:r w:rsidRPr="00492AB6">
        <w:rPr>
          <w:rFonts w:cs="Times New Roman" w:hint="default"/>
        </w:rPr>
        <w:t>sm. b).</w:t>
      </w:r>
    </w:p>
    <w:p w:rsidR="005C4494" w:rsidP="005C4494">
      <w:pPr>
        <w:bidi w:val="0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(3) Pri ukladaní</w:t>
      </w:r>
      <w:r>
        <w:rPr>
          <w:rFonts w:cs="Times New Roman" w:hint="default"/>
        </w:rPr>
        <w:t xml:space="preserve"> pokuty podľ</w:t>
      </w:r>
      <w:r>
        <w:rPr>
          <w:rFonts w:cs="Times New Roman" w:hint="default"/>
        </w:rPr>
        <w:t>a tohto zá</w:t>
      </w:r>
      <w:r>
        <w:rPr>
          <w:rFonts w:cs="Times New Roman" w:hint="default"/>
        </w:rPr>
        <w:t>kona Ú</w:t>
      </w:r>
      <w:r>
        <w:rPr>
          <w:rFonts w:cs="Times New Roman" w:hint="default"/>
        </w:rPr>
        <w:t>rad vlá</w:t>
      </w:r>
      <w:r>
        <w:rPr>
          <w:rFonts w:cs="Times New Roman" w:hint="default"/>
        </w:rPr>
        <w:t>dy Slovenskej republiky posudzuje zá</w:t>
      </w:r>
      <w:r>
        <w:rPr>
          <w:rFonts w:cs="Times New Roman" w:hint="default"/>
        </w:rPr>
        <w:t>važ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>, povahu a </w:t>
      </w:r>
      <w:r>
        <w:rPr>
          <w:rFonts w:cs="Times New Roman" w:hint="default"/>
        </w:rPr>
        <w:t>vplyv poruš</w:t>
      </w:r>
      <w:r>
        <w:rPr>
          <w:rFonts w:cs="Times New Roman" w:hint="default"/>
        </w:rPr>
        <w:t>enia zá</w:t>
      </w:r>
      <w:r>
        <w:rPr>
          <w:rFonts w:cs="Times New Roman" w:hint="default"/>
        </w:rPr>
        <w:t>kona na ná</w:t>
      </w:r>
      <w:r>
        <w:rPr>
          <w:rFonts w:cs="Times New Roman" w:hint="default"/>
        </w:rPr>
        <w:t>rodnú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Slovenskej republiky. Na konanie o </w:t>
      </w:r>
      <w:r>
        <w:rPr>
          <w:rFonts w:cs="Times New Roman" w:hint="default"/>
        </w:rPr>
        <w:t>ulož</w:t>
      </w:r>
      <w:r>
        <w:rPr>
          <w:rFonts w:cs="Times New Roman" w:hint="default"/>
        </w:rPr>
        <w:t>ení</w:t>
      </w:r>
      <w:r>
        <w:rPr>
          <w:rFonts w:cs="Times New Roman" w:hint="default"/>
        </w:rPr>
        <w:t xml:space="preserve"> pokuty sa vzť</w:t>
      </w:r>
      <w:r>
        <w:rPr>
          <w:rFonts w:cs="Times New Roman" w:hint="default"/>
        </w:rPr>
        <w:t>ahujú</w:t>
      </w:r>
      <w:r>
        <w:rPr>
          <w:rFonts w:cs="Times New Roman" w:hint="default"/>
        </w:rPr>
        <w:t xml:space="preserve"> vš</w:t>
      </w:r>
      <w:r>
        <w:rPr>
          <w:rFonts w:cs="Times New Roman" w:hint="default"/>
        </w:rPr>
        <w:t>eobecné</w:t>
      </w:r>
      <w:r>
        <w:rPr>
          <w:rFonts w:cs="Times New Roman" w:hint="default"/>
        </w:rPr>
        <w:t xml:space="preserve"> predpisy o </w:t>
      </w:r>
      <w:r>
        <w:rPr>
          <w:rFonts w:cs="Times New Roman" w:hint="default"/>
        </w:rPr>
        <w:t>sprá</w:t>
      </w:r>
      <w:r>
        <w:rPr>
          <w:rFonts w:cs="Times New Roman" w:hint="default"/>
        </w:rPr>
        <w:t>vnom konaní</w:t>
      </w:r>
      <w:r>
        <w:rPr>
          <w:rFonts w:cs="Times New Roman" w:hint="default"/>
        </w:rPr>
        <w:t xml:space="preserve">. </w:t>
      </w:r>
      <w:r>
        <w:rPr>
          <w:rStyle w:val="FootnoteReference"/>
          <w:rtl w:val="0"/>
        </w:rPr>
        <w:footnoteReference w:id="7"/>
      </w:r>
      <w:r>
        <w:rPr>
          <w:rFonts w:cs="Times New Roman"/>
        </w:rPr>
        <w:t>)</w:t>
      </w:r>
    </w:p>
    <w:p w:rsidR="005C4494" w:rsidP="005C4494">
      <w:pPr>
        <w:bidi w:val="0"/>
        <w:jc w:val="center"/>
        <w:rPr>
          <w:rFonts w:cs="Times New Roman"/>
        </w:rPr>
      </w:pPr>
    </w:p>
    <w:p w:rsidR="005C4494" w:rsidP="005C4494">
      <w:pPr>
        <w:bidi w:val="0"/>
        <w:rPr>
          <w:rFonts w:cs="Times New Roman"/>
        </w:rPr>
      </w:pPr>
      <w:r>
        <w:rPr>
          <w:rFonts w:cs="Times New Roman"/>
        </w:rPr>
        <w:t>(4</w:t>
      </w:r>
      <w:r w:rsidRPr="00FE6519">
        <w:rPr>
          <w:rFonts w:cs="Times New Roman" w:hint="default"/>
        </w:rPr>
        <w:t>) Vý</w:t>
      </w:r>
      <w:r w:rsidRPr="00FE6519">
        <w:rPr>
          <w:rFonts w:cs="Times New Roman" w:hint="default"/>
        </w:rPr>
        <w:t>nos z pokú</w:t>
      </w:r>
      <w:r w:rsidRPr="00FE6519">
        <w:rPr>
          <w:rFonts w:cs="Times New Roman" w:hint="default"/>
        </w:rPr>
        <w:t>t je prí</w:t>
      </w:r>
      <w:r w:rsidRPr="00FE6519">
        <w:rPr>
          <w:rFonts w:cs="Times New Roman" w:hint="default"/>
        </w:rPr>
        <w:t>jmom š</w:t>
      </w:r>
      <w:r w:rsidRPr="00FE6519">
        <w:rPr>
          <w:rFonts w:cs="Times New Roman" w:hint="default"/>
        </w:rPr>
        <w:t>tá</w:t>
      </w:r>
      <w:r w:rsidRPr="00FE6519">
        <w:rPr>
          <w:rFonts w:cs="Times New Roman" w:hint="default"/>
        </w:rPr>
        <w:t>tneho rozpoč</w:t>
      </w:r>
      <w:r w:rsidRPr="00FE6519">
        <w:rPr>
          <w:rFonts w:cs="Times New Roman" w:hint="default"/>
        </w:rPr>
        <w:t>tu.</w:t>
      </w:r>
    </w:p>
    <w:p w:rsidR="005C4494" w:rsidP="005C4494">
      <w:pPr>
        <w:bidi w:val="0"/>
        <w:jc w:val="center"/>
        <w:rPr>
          <w:rFonts w:cs="Times New Roman"/>
        </w:rPr>
      </w:pP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§</w:t>
      </w:r>
      <w:r>
        <w:rPr>
          <w:rFonts w:cs="Times New Roman" w:hint="default"/>
        </w:rPr>
        <w:t xml:space="preserve"> 7</w:t>
      </w: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Spoloč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, prechodné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vereč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 xml:space="preserve"> ustanovenia</w:t>
      </w:r>
    </w:p>
    <w:p w:rsidR="005C4494" w:rsidP="005C4494">
      <w:pPr>
        <w:bidi w:val="0"/>
        <w:jc w:val="center"/>
        <w:rPr>
          <w:rFonts w:cs="Times New Roman" w:hint="default"/>
        </w:rPr>
      </w:pPr>
    </w:p>
    <w:p w:rsidR="001E1373" w:rsidP="005C4494">
      <w:pPr>
        <w:bidi w:val="0"/>
        <w:jc w:val="both"/>
        <w:rPr>
          <w:rFonts w:cs="Times New Roman" w:hint="default"/>
        </w:rPr>
      </w:pPr>
      <w:r w:rsidR="005C4494">
        <w:rPr>
          <w:rFonts w:cs="Times New Roman"/>
        </w:rPr>
        <w:t xml:space="preserve">(1) 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>vrh rozhodnutia vlá</w:t>
      </w:r>
      <w:r>
        <w:rPr>
          <w:rFonts w:cs="Times New Roman" w:hint="default"/>
        </w:rPr>
        <w:t>dy predkladaný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§</w:t>
      </w:r>
      <w:r>
        <w:rPr>
          <w:rFonts w:cs="Times New Roman" w:hint="default"/>
        </w:rPr>
        <w:t xml:space="preserve"> 4 ods. 2 zasiela Ú</w:t>
      </w:r>
      <w:r>
        <w:rPr>
          <w:rFonts w:cs="Times New Roman" w:hint="default"/>
        </w:rPr>
        <w:t>rad vlá</w:t>
      </w:r>
      <w:r>
        <w:rPr>
          <w:rFonts w:cs="Times New Roman" w:hint="default"/>
        </w:rPr>
        <w:t>dy Slovenskej republiky prezidentovi Slovenskej republiky a </w:t>
      </w:r>
      <w:r>
        <w:rPr>
          <w:rFonts w:cs="Times New Roman" w:hint="default"/>
        </w:rPr>
        <w:t>urč</w:t>
      </w:r>
      <w:r>
        <w:rPr>
          <w:rFonts w:cs="Times New Roman" w:hint="default"/>
        </w:rPr>
        <w:t>ené</w:t>
      </w:r>
      <w:r>
        <w:rPr>
          <w:rFonts w:cs="Times New Roman" w:hint="default"/>
        </w:rPr>
        <w:t>mu vý</w:t>
      </w:r>
      <w:r>
        <w:rPr>
          <w:rFonts w:cs="Times New Roman" w:hint="default"/>
        </w:rPr>
        <w:t>boru Ná</w:t>
      </w:r>
      <w:r>
        <w:rPr>
          <w:rFonts w:cs="Times New Roman" w:hint="default"/>
        </w:rPr>
        <w:t>rodnej ra</w:t>
      </w:r>
      <w:r>
        <w:rPr>
          <w:rFonts w:cs="Times New Roman" w:hint="default"/>
        </w:rPr>
        <w:t>dy Slovenskej republiky najneskô</w:t>
      </w:r>
      <w:r>
        <w:rPr>
          <w:rFonts w:cs="Times New Roman" w:hint="default"/>
        </w:rPr>
        <w:t>r 15 dní</w:t>
      </w:r>
      <w:r>
        <w:rPr>
          <w:rFonts w:cs="Times New Roman" w:hint="default"/>
        </w:rPr>
        <w:t xml:space="preserve"> pred jeho prerokovaní</w:t>
      </w:r>
      <w:r>
        <w:rPr>
          <w:rFonts w:cs="Times New Roman" w:hint="default"/>
        </w:rPr>
        <w:t>m.</w:t>
      </w:r>
    </w:p>
    <w:p w:rsidR="001E1373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(2) Tý</w:t>
      </w:r>
      <w:r>
        <w:rPr>
          <w:rFonts w:cs="Times New Roman" w:hint="default"/>
        </w:rPr>
        <w:t>mto zá</w:t>
      </w:r>
      <w:r>
        <w:rPr>
          <w:rFonts w:cs="Times New Roman" w:hint="default"/>
        </w:rPr>
        <w:t>konom nie je dotknutý</w:t>
      </w:r>
      <w:r>
        <w:rPr>
          <w:rFonts w:cs="Times New Roman" w:hint="default"/>
        </w:rPr>
        <w:t xml:space="preserve"> osobitný</w:t>
      </w:r>
      <w:r>
        <w:rPr>
          <w:rFonts w:cs="Times New Roman" w:hint="default"/>
        </w:rPr>
        <w:t xml:space="preserve"> predpis o </w:t>
      </w:r>
      <w:r>
        <w:rPr>
          <w:rFonts w:cs="Times New Roman" w:hint="default"/>
        </w:rPr>
        <w:t>ochrane hospodá</w:t>
      </w:r>
      <w:r>
        <w:rPr>
          <w:rFonts w:cs="Times New Roman" w:hint="default"/>
        </w:rPr>
        <w:t>rskej súť</w:t>
      </w:r>
      <w:r>
        <w:rPr>
          <w:rFonts w:cs="Times New Roman" w:hint="default"/>
        </w:rPr>
        <w:t>až</w:t>
      </w:r>
      <w:r>
        <w:rPr>
          <w:rFonts w:cs="Times New Roman" w:hint="default"/>
        </w:rPr>
        <w:t>e; ustanovenia zá</w:t>
      </w:r>
      <w:r>
        <w:rPr>
          <w:rFonts w:cs="Times New Roman" w:hint="default"/>
        </w:rPr>
        <w:t>kona o </w:t>
      </w:r>
      <w:r>
        <w:rPr>
          <w:rFonts w:cs="Times New Roman" w:hint="default"/>
        </w:rPr>
        <w:t>ochrane hospodá</w:t>
      </w:r>
      <w:r>
        <w:rPr>
          <w:rFonts w:cs="Times New Roman" w:hint="default"/>
        </w:rPr>
        <w:t>rskej súť</w:t>
      </w:r>
      <w:r>
        <w:rPr>
          <w:rFonts w:cs="Times New Roman" w:hint="default"/>
        </w:rPr>
        <w:t>až</w:t>
      </w:r>
      <w:r>
        <w:rPr>
          <w:rFonts w:cs="Times New Roman" w:hint="default"/>
        </w:rPr>
        <w:t>e sa primerane použ</w:t>
      </w:r>
      <w:r>
        <w:rPr>
          <w:rFonts w:cs="Times New Roman" w:hint="default"/>
        </w:rPr>
        <w:t>ijú</w:t>
      </w:r>
      <w:r>
        <w:rPr>
          <w:rFonts w:cs="Times New Roman" w:hint="default"/>
        </w:rPr>
        <w:t xml:space="preserve"> na ochranu, sprí</w:t>
      </w:r>
      <w:r>
        <w:rPr>
          <w:rFonts w:cs="Times New Roman" w:hint="default"/>
        </w:rPr>
        <w:t>stupň</w:t>
      </w:r>
      <w:r>
        <w:rPr>
          <w:rFonts w:cs="Times New Roman" w:hint="default"/>
        </w:rPr>
        <w:t>ovanie informá</w:t>
      </w:r>
      <w:r>
        <w:rPr>
          <w:rFonts w:cs="Times New Roman" w:hint="default"/>
        </w:rPr>
        <w:t>cií</w:t>
      </w:r>
      <w:r>
        <w:rPr>
          <w:rFonts w:cs="Times New Roman" w:hint="default"/>
        </w:rPr>
        <w:t xml:space="preserve"> a zachovanie tajomstva v </w:t>
      </w:r>
      <w:r>
        <w:rPr>
          <w:rFonts w:cs="Times New Roman" w:hint="default"/>
        </w:rPr>
        <w:t>konaní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>a tohto zá</w:t>
      </w:r>
      <w:r>
        <w:rPr>
          <w:rFonts w:cs="Times New Roman" w:hint="default"/>
        </w:rPr>
        <w:t>kona.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(3) Tento zá</w:t>
      </w:r>
      <w:r>
        <w:rPr>
          <w:rFonts w:cs="Times New Roman" w:hint="default"/>
        </w:rPr>
        <w:t>kon sa použ</w:t>
      </w:r>
      <w:r>
        <w:rPr>
          <w:rFonts w:cs="Times New Roman" w:hint="default"/>
        </w:rPr>
        <w:t>ije na zmeny vlastní</w:t>
      </w:r>
      <w:r>
        <w:rPr>
          <w:rFonts w:cs="Times New Roman" w:hint="default"/>
        </w:rPr>
        <w:t>ctva strategické</w:t>
      </w:r>
      <w:r>
        <w:rPr>
          <w:rFonts w:cs="Times New Roman" w:hint="default"/>
        </w:rPr>
        <w:t>ho majetku, ktoré</w:t>
      </w:r>
      <w:r>
        <w:rPr>
          <w:rFonts w:cs="Times New Roman" w:hint="default"/>
        </w:rPr>
        <w:t xml:space="preserve"> sa vykonali po nadobudnutí</w:t>
      </w:r>
      <w:r>
        <w:rPr>
          <w:rFonts w:cs="Times New Roman" w:hint="default"/>
        </w:rPr>
        <w:t xml:space="preserve"> jeho úč</w:t>
      </w:r>
      <w:r>
        <w:rPr>
          <w:rFonts w:cs="Times New Roman" w:hint="default"/>
        </w:rPr>
        <w:t>innosti.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center"/>
        <w:rPr>
          <w:rFonts w:cs="Times New Roman"/>
          <w:b/>
        </w:rPr>
      </w:pPr>
      <w:r w:rsidRPr="000632E6">
        <w:rPr>
          <w:rFonts w:cs="Times New Roman" w:hint="default"/>
          <w:b/>
        </w:rPr>
        <w:t>Č</w:t>
      </w:r>
      <w:r w:rsidRPr="000632E6">
        <w:rPr>
          <w:rFonts w:cs="Times New Roman" w:hint="default"/>
          <w:b/>
        </w:rPr>
        <w:t>l. II</w:t>
      </w:r>
    </w:p>
    <w:p w:rsidR="005C4494" w:rsidP="005C4494">
      <w:pPr>
        <w:bidi w:val="0"/>
        <w:jc w:val="center"/>
        <w:rPr>
          <w:rFonts w:cs="Times New Roman"/>
          <w:b/>
        </w:rPr>
      </w:pPr>
    </w:p>
    <w:p w:rsidR="005C4494" w:rsidP="005C4494">
      <w:pPr>
        <w:bidi w:val="0"/>
        <w:ind w:firstLine="708"/>
        <w:jc w:val="both"/>
        <w:rPr>
          <w:rFonts w:cs="Times New Roman"/>
        </w:rPr>
      </w:pPr>
      <w:r w:rsidRPr="002D1C09">
        <w:rPr>
          <w:rFonts w:cs="Times New Roman" w:hint="default"/>
        </w:rPr>
        <w:t>Zá</w:t>
      </w:r>
      <w:r w:rsidRPr="002D1C09">
        <w:rPr>
          <w:rFonts w:cs="Times New Roman" w:hint="default"/>
        </w:rPr>
        <w:t>kon č</w:t>
      </w:r>
      <w:r w:rsidRPr="002D1C09">
        <w:rPr>
          <w:rFonts w:cs="Times New Roman" w:hint="default"/>
        </w:rPr>
        <w:t>. 110/2004 Z. z. o fungovaní</w:t>
      </w:r>
      <w:r w:rsidRPr="002D1C09">
        <w:rPr>
          <w:rFonts w:cs="Times New Roman" w:hint="default"/>
        </w:rPr>
        <w:t xml:space="preserve"> Bezpeč</w:t>
      </w:r>
      <w:r w:rsidRPr="002D1C09">
        <w:rPr>
          <w:rFonts w:cs="Times New Roman" w:hint="default"/>
        </w:rPr>
        <w:t>nostnej rady Slovenskej republi</w:t>
      </w:r>
      <w:r w:rsidRPr="002D1C09">
        <w:rPr>
          <w:rFonts w:cs="Times New Roman" w:hint="default"/>
        </w:rPr>
        <w:t>ky v č</w:t>
      </w:r>
      <w:r w:rsidRPr="002D1C09">
        <w:rPr>
          <w:rFonts w:cs="Times New Roman" w:hint="default"/>
        </w:rPr>
        <w:t>ase mieru v </w:t>
      </w:r>
      <w:r w:rsidRPr="002D1C09">
        <w:rPr>
          <w:rFonts w:cs="Times New Roman" w:hint="default"/>
        </w:rPr>
        <w:t>znení</w:t>
      </w:r>
      <w:r w:rsidRPr="002D1C09">
        <w:rPr>
          <w:rFonts w:cs="Times New Roman" w:hint="default"/>
        </w:rPr>
        <w:t xml:space="preserve"> zá</w:t>
      </w:r>
      <w:r w:rsidRPr="002D1C09">
        <w:rPr>
          <w:rFonts w:cs="Times New Roman" w:hint="default"/>
        </w:rPr>
        <w:t>kona č</w:t>
      </w:r>
      <w:r w:rsidRPr="002D1C09">
        <w:rPr>
          <w:rFonts w:cs="Times New Roman" w:hint="default"/>
        </w:rPr>
        <w:t>. 319/2012 Z. z. sa mení</w:t>
      </w:r>
      <w:r w:rsidRPr="002D1C09">
        <w:rPr>
          <w:rFonts w:cs="Times New Roman" w:hint="default"/>
        </w:rPr>
        <w:t xml:space="preserve"> a </w:t>
      </w:r>
      <w:r w:rsidRPr="002D1C09">
        <w:rPr>
          <w:rFonts w:cs="Times New Roman" w:hint="default"/>
        </w:rPr>
        <w:t>dopĺň</w:t>
      </w:r>
      <w:r w:rsidRPr="002D1C09">
        <w:rPr>
          <w:rFonts w:cs="Times New Roman" w:hint="default"/>
        </w:rPr>
        <w:t>a takto: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 w:rsidRPr="00A874EC">
        <w:rPr>
          <w:rFonts w:cs="Times New Roman"/>
          <w:b/>
        </w:rPr>
        <w:t>1.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4 ods. 1 sa vkladá</w:t>
      </w:r>
      <w:r>
        <w:rPr>
          <w:rFonts w:cs="Times New Roman" w:hint="default"/>
        </w:rPr>
        <w:t xml:space="preserve"> nové</w:t>
      </w:r>
      <w:r>
        <w:rPr>
          <w:rFonts w:cs="Times New Roman" w:hint="default"/>
        </w:rPr>
        <w:t xml:space="preserve"> pí</w:t>
      </w:r>
      <w:r>
        <w:rPr>
          <w:rFonts w:cs="Times New Roman" w:hint="default"/>
        </w:rPr>
        <w:t>sm. i), ktoré</w:t>
      </w:r>
      <w:r>
        <w:rPr>
          <w:rFonts w:cs="Times New Roman" w:hint="default"/>
        </w:rPr>
        <w:t xml:space="preserve"> znie: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>i) poveruje predsedu vý</w:t>
      </w:r>
      <w:r>
        <w:rPr>
          <w:rFonts w:cs="Times New Roman" w:hint="default"/>
        </w:rPr>
        <w:t>boru pre zahranič</w:t>
      </w:r>
      <w:r>
        <w:rPr>
          <w:rFonts w:cs="Times New Roman" w:hint="default"/>
        </w:rPr>
        <w:t>nú</w:t>
      </w:r>
      <w:r>
        <w:rPr>
          <w:rFonts w:cs="Times New Roman" w:hint="default"/>
        </w:rPr>
        <w:t xml:space="preserve"> politiku vypracovaní</w:t>
      </w:r>
      <w:r>
        <w:rPr>
          <w:rFonts w:cs="Times New Roman" w:hint="default"/>
        </w:rPr>
        <w:t>m ná</w:t>
      </w:r>
      <w:r>
        <w:rPr>
          <w:rFonts w:cs="Times New Roman" w:hint="default"/>
        </w:rPr>
        <w:t xml:space="preserve">vrhu </w:t>
      </w:r>
      <w:r w:rsidR="00151E96">
        <w:rPr>
          <w:rFonts w:cs="Times New Roman"/>
        </w:rPr>
        <w:t xml:space="preserve">rozhodnutia </w:t>
      </w:r>
      <w:r w:rsidRPr="005A7B51">
        <w:rPr>
          <w:rFonts w:cs="Times New Roman" w:hint="default"/>
        </w:rPr>
        <w:t>vlá</w:t>
      </w:r>
      <w:r w:rsidRPr="005A7B51">
        <w:rPr>
          <w:rFonts w:cs="Times New Roman" w:hint="default"/>
        </w:rPr>
        <w:t>dy k udeleniu predchá</w:t>
      </w:r>
      <w:r w:rsidRPr="005A7B51">
        <w:rPr>
          <w:rFonts w:cs="Times New Roman" w:hint="default"/>
        </w:rPr>
        <w:t>dzajú</w:t>
      </w:r>
      <w:r w:rsidRPr="005A7B51">
        <w:rPr>
          <w:rFonts w:cs="Times New Roman" w:hint="default"/>
        </w:rPr>
        <w:t>ceho sú</w:t>
      </w:r>
      <w:r w:rsidRPr="005A7B51">
        <w:rPr>
          <w:rFonts w:cs="Times New Roman" w:hint="default"/>
        </w:rPr>
        <w:t>hlasu k</w:t>
      </w:r>
      <w:r w:rsidRPr="005A7B51">
        <w:rPr>
          <w:rFonts w:cs="Times New Roman" w:hint="default"/>
        </w:rPr>
        <w:t xml:space="preserve"> nadobudnutiu strategické</w:t>
      </w:r>
      <w:r w:rsidRPr="005A7B51">
        <w:rPr>
          <w:rFonts w:cs="Times New Roman" w:hint="default"/>
        </w:rPr>
        <w:t>ho majetku podľ</w:t>
      </w:r>
      <w:r w:rsidRPr="005A7B51">
        <w:rPr>
          <w:rFonts w:cs="Times New Roman" w:hint="default"/>
        </w:rPr>
        <w:t>a osobitné</w:t>
      </w:r>
      <w:r w:rsidRPr="005A7B51">
        <w:rPr>
          <w:rFonts w:cs="Times New Roman" w:hint="default"/>
        </w:rPr>
        <w:t>ho predpisu</w:t>
      </w:r>
      <w:r>
        <w:rPr>
          <w:rFonts w:cs="Times New Roman"/>
        </w:rPr>
        <w:t xml:space="preserve"> </w:t>
      </w:r>
      <w:r w:rsidRPr="00C31AF8">
        <w:rPr>
          <w:rFonts w:cs="Times New Roman" w:hint="default"/>
        </w:rPr>
        <w:t>(ď</w:t>
      </w:r>
      <w:r w:rsidRPr="00C31AF8">
        <w:rPr>
          <w:rFonts w:cs="Times New Roman" w:hint="default"/>
        </w:rPr>
        <w:t>alej len „</w:t>
      </w:r>
      <w:r w:rsidRPr="00C31AF8">
        <w:rPr>
          <w:rFonts w:cs="Times New Roman" w:hint="default"/>
        </w:rPr>
        <w:t>strategické</w:t>
      </w:r>
      <w:r w:rsidRPr="00C31AF8">
        <w:rPr>
          <w:rFonts w:cs="Times New Roman" w:hint="default"/>
        </w:rPr>
        <w:t xml:space="preserve"> </w:t>
      </w:r>
      <w:r w:rsidR="0016770E">
        <w:rPr>
          <w:rFonts w:cs="Times New Roman"/>
        </w:rPr>
        <w:t>rozhodnutie</w:t>
      </w:r>
      <w:r w:rsidRPr="00C31AF8">
        <w:rPr>
          <w:rFonts w:cs="Times New Roman" w:hint="default"/>
        </w:rPr>
        <w:t>“</w:t>
      </w:r>
      <w:r w:rsidRPr="00C31AF8">
        <w:rPr>
          <w:rFonts w:cs="Times New Roman" w:hint="default"/>
        </w:rPr>
        <w:t>)</w:t>
      </w:r>
      <w:r>
        <w:rPr>
          <w:rFonts w:cs="Times New Roman"/>
        </w:rPr>
        <w:t xml:space="preserve">. </w:t>
      </w:r>
      <w:r w:rsidRPr="00CD3D33">
        <w:rPr>
          <w:rFonts w:cs="Times New Roman"/>
          <w:kern w:val="24"/>
          <w:vertAlign w:val="superscript"/>
        </w:rPr>
        <w:t>8a</w:t>
      </w:r>
      <w:r>
        <w:rPr>
          <w:rFonts w:cs="Times New Roman"/>
        </w:rPr>
        <w:t>)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RPr="00C31AF8" w:rsidP="005C4494">
      <w:pPr>
        <w:bidi w:val="0"/>
        <w:jc w:val="both"/>
        <w:rPr>
          <w:rFonts w:cs="Times New Roman" w:hint="default"/>
        </w:rPr>
      </w:pPr>
      <w:r w:rsidRPr="00C31AF8">
        <w:rPr>
          <w:rFonts w:cs="Times New Roman" w:hint="default"/>
        </w:rPr>
        <w:t>Pozná</w:t>
      </w:r>
      <w:r w:rsidRPr="00C31AF8">
        <w:rPr>
          <w:rFonts w:cs="Times New Roman" w:hint="default"/>
        </w:rPr>
        <w:t>mka pod č</w:t>
      </w:r>
      <w:r w:rsidRPr="00C31AF8">
        <w:rPr>
          <w:rFonts w:cs="Times New Roman" w:hint="default"/>
        </w:rPr>
        <w:t>iarou k odkazu 8a) znie:</w:t>
      </w:r>
    </w:p>
    <w:p w:rsidR="005C4494" w:rsidRPr="00C31AF8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 w:rsidRPr="00C31AF8">
        <w:rPr>
          <w:rFonts w:cs="Times New Roman" w:hint="default"/>
        </w:rPr>
        <w:t>„</w:t>
      </w:r>
      <w:r w:rsidRPr="00C31AF8">
        <w:rPr>
          <w:rFonts w:cs="Times New Roman" w:hint="default"/>
        </w:rPr>
        <w:t>8a) Zá</w:t>
      </w:r>
      <w:r w:rsidRPr="00C31AF8">
        <w:rPr>
          <w:rFonts w:cs="Times New Roman" w:hint="default"/>
        </w:rPr>
        <w:t>kon č</w:t>
      </w:r>
      <w:r w:rsidRPr="00C31AF8">
        <w:rPr>
          <w:rFonts w:cs="Times New Roman" w:hint="default"/>
        </w:rPr>
        <w:t>. .../2014 Z. z. o ochrane ná</w:t>
      </w:r>
      <w:r w:rsidRPr="00C31AF8">
        <w:rPr>
          <w:rFonts w:cs="Times New Roman" w:hint="default"/>
        </w:rPr>
        <w:t>rodnej bezpeč</w:t>
      </w:r>
      <w:r w:rsidRPr="00C31AF8">
        <w:rPr>
          <w:rFonts w:cs="Times New Roman" w:hint="default"/>
        </w:rPr>
        <w:t>nosti pri zmene vlastní</w:t>
      </w:r>
      <w:r w:rsidRPr="00C31AF8">
        <w:rPr>
          <w:rFonts w:cs="Times New Roman" w:hint="default"/>
        </w:rPr>
        <w:t>ctva strategické</w:t>
      </w:r>
      <w:r w:rsidRPr="00C31AF8">
        <w:rPr>
          <w:rFonts w:cs="Times New Roman" w:hint="default"/>
        </w:rPr>
        <w:t>ho majetku a o zm</w:t>
      </w:r>
      <w:r w:rsidRPr="00C31AF8">
        <w:rPr>
          <w:rFonts w:cs="Times New Roman" w:hint="default"/>
        </w:rPr>
        <w:t>ene a doplnení</w:t>
      </w:r>
      <w:r w:rsidRPr="00C31AF8">
        <w:rPr>
          <w:rFonts w:cs="Times New Roman" w:hint="default"/>
        </w:rPr>
        <w:t xml:space="preserve"> niektorý</w:t>
      </w:r>
      <w:r w:rsidRPr="00C31AF8">
        <w:rPr>
          <w:rFonts w:cs="Times New Roman" w:hint="default"/>
        </w:rPr>
        <w:t>ch zá</w:t>
      </w:r>
      <w:r w:rsidRPr="00C31AF8">
        <w:rPr>
          <w:rFonts w:cs="Times New Roman" w:hint="default"/>
        </w:rPr>
        <w:t>konov.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 w:rsidRPr="00A874EC">
        <w:rPr>
          <w:rFonts w:cs="Times New Roman"/>
          <w:b/>
        </w:rPr>
        <w:t>2.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7 ods. 1 sa vkladá</w:t>
      </w:r>
      <w:r>
        <w:rPr>
          <w:rFonts w:cs="Times New Roman" w:hint="default"/>
        </w:rPr>
        <w:t xml:space="preserve"> nové</w:t>
      </w:r>
      <w:r>
        <w:rPr>
          <w:rFonts w:cs="Times New Roman" w:hint="default"/>
        </w:rPr>
        <w:t xml:space="preserve"> pí</w:t>
      </w:r>
      <w:r>
        <w:rPr>
          <w:rFonts w:cs="Times New Roman" w:hint="default"/>
        </w:rPr>
        <w:t>sm. e), ktoré</w:t>
      </w:r>
      <w:r>
        <w:rPr>
          <w:rFonts w:cs="Times New Roman" w:hint="default"/>
        </w:rPr>
        <w:t xml:space="preserve"> znie: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>e) prerokú</w:t>
      </w:r>
      <w:r>
        <w:rPr>
          <w:rFonts w:cs="Times New Roman" w:hint="default"/>
        </w:rPr>
        <w:t>va ná</w:t>
      </w:r>
      <w:r>
        <w:rPr>
          <w:rFonts w:cs="Times New Roman" w:hint="default"/>
        </w:rPr>
        <w:t>vrh strategické</w:t>
      </w:r>
      <w:r>
        <w:rPr>
          <w:rFonts w:cs="Times New Roman" w:hint="default"/>
        </w:rPr>
        <w:t xml:space="preserve">ho </w:t>
      </w:r>
      <w:r w:rsidR="0016770E">
        <w:rPr>
          <w:rFonts w:cs="Times New Roman"/>
        </w:rPr>
        <w:t xml:space="preserve">rozhodnutia </w:t>
      </w:r>
      <w:r>
        <w:rPr>
          <w:rFonts w:cs="Times New Roman" w:hint="default"/>
        </w:rPr>
        <w:t>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 xml:space="preserve">ho predpisu </w:t>
      </w:r>
      <w:r w:rsidRPr="00CD3D33">
        <w:rPr>
          <w:rFonts w:cs="Times New Roman"/>
          <w:kern w:val="24"/>
          <w:vertAlign w:val="superscript"/>
        </w:rPr>
        <w:t>8a</w:t>
      </w:r>
      <w:r>
        <w:rPr>
          <w:rFonts w:cs="Times New Roman" w:hint="default"/>
        </w:rPr>
        <w:t>)“.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 w:rsidRPr="00A874EC">
        <w:rPr>
          <w:rFonts w:cs="Times New Roman"/>
          <w:b/>
        </w:rPr>
        <w:t>3.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7 ods. 3 sa vkladá</w:t>
      </w:r>
      <w:r>
        <w:rPr>
          <w:rFonts w:cs="Times New Roman" w:hint="default"/>
        </w:rPr>
        <w:t xml:space="preserve"> nové</w:t>
      </w:r>
      <w:r>
        <w:rPr>
          <w:rFonts w:cs="Times New Roman" w:hint="default"/>
        </w:rPr>
        <w:t xml:space="preserve"> pí</w:t>
      </w:r>
      <w:r>
        <w:rPr>
          <w:rFonts w:cs="Times New Roman" w:hint="default"/>
        </w:rPr>
        <w:t>sm. m), ktoré</w:t>
      </w:r>
      <w:r>
        <w:rPr>
          <w:rFonts w:cs="Times New Roman" w:hint="default"/>
        </w:rPr>
        <w:t xml:space="preserve"> znie: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>m) Protimonopolné</w:t>
      </w:r>
      <w:r>
        <w:rPr>
          <w:rFonts w:cs="Times New Roman" w:hint="default"/>
        </w:rPr>
        <w:t>ho</w:t>
      </w:r>
      <w:r w:rsidRPr="007710D3">
        <w:rPr>
          <w:rFonts w:cs="Times New Roman" w:hint="default"/>
        </w:rPr>
        <w:t xml:space="preserve"> ú</w:t>
      </w:r>
      <w:r w:rsidRPr="007710D3">
        <w:rPr>
          <w:rFonts w:cs="Times New Roman" w:hint="default"/>
        </w:rPr>
        <w:t>rad</w:t>
      </w:r>
      <w:r>
        <w:rPr>
          <w:rFonts w:cs="Times New Roman"/>
        </w:rPr>
        <w:t>u</w:t>
      </w:r>
      <w:r w:rsidRPr="007710D3">
        <w:rPr>
          <w:rFonts w:cs="Times New Roman"/>
        </w:rPr>
        <w:t xml:space="preserve"> Slovenskej republiky</w:t>
      </w:r>
      <w:r>
        <w:rPr>
          <w:rFonts w:cs="Times New Roman" w:hint="default"/>
        </w:rPr>
        <w:t>.“.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 w:rsidRPr="00A874EC">
        <w:rPr>
          <w:rFonts w:cs="Times New Roman"/>
          <w:b/>
        </w:rPr>
        <w:t>4.</w:t>
      </w:r>
      <w:r>
        <w:rPr>
          <w:rFonts w:cs="Times New Roman" w:hint="default"/>
        </w:rPr>
        <w:t xml:space="preserve"> Za §</w:t>
      </w:r>
      <w:r>
        <w:rPr>
          <w:rFonts w:cs="Times New Roman" w:hint="default"/>
        </w:rPr>
        <w:t xml:space="preserve"> 11 sa vkladá</w:t>
      </w:r>
      <w:r>
        <w:rPr>
          <w:rFonts w:cs="Times New Roman" w:hint="default"/>
        </w:rPr>
        <w:t xml:space="preserve"> §</w:t>
      </w:r>
      <w:r>
        <w:rPr>
          <w:rFonts w:cs="Times New Roman" w:hint="default"/>
        </w:rPr>
        <w:t xml:space="preserve"> 11a, ktorý</w:t>
      </w:r>
      <w:r>
        <w:rPr>
          <w:rFonts w:cs="Times New Roman" w:hint="default"/>
        </w:rPr>
        <w:t xml:space="preserve"> znie: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„§</w:t>
      </w:r>
      <w:r>
        <w:rPr>
          <w:rFonts w:cs="Times New Roman" w:hint="default"/>
        </w:rPr>
        <w:t xml:space="preserve"> 11a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(1) Po zač</w:t>
      </w:r>
      <w:r>
        <w:rPr>
          <w:rFonts w:cs="Times New Roman" w:hint="default"/>
        </w:rPr>
        <w:t>atí</w:t>
      </w:r>
      <w:r>
        <w:rPr>
          <w:rFonts w:cs="Times New Roman" w:hint="default"/>
        </w:rPr>
        <w:t xml:space="preserve"> konania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 xml:space="preserve">ho predpisu </w:t>
      </w:r>
      <w:r w:rsidRPr="00CD3D33">
        <w:rPr>
          <w:rFonts w:cs="Times New Roman"/>
          <w:kern w:val="24"/>
          <w:vertAlign w:val="superscript"/>
        </w:rPr>
        <w:t>8a</w:t>
      </w:r>
      <w:r w:rsidRPr="00CD3D33">
        <w:rPr>
          <w:rFonts w:cs="Times New Roman"/>
          <w:kern w:val="24"/>
        </w:rPr>
        <w:t>)</w:t>
      </w:r>
      <w:r>
        <w:rPr>
          <w:rFonts w:cs="Times New Roman" w:hint="default"/>
          <w:kern w:val="24"/>
        </w:rPr>
        <w:t xml:space="preserve"> poverí</w:t>
      </w:r>
      <w:r>
        <w:rPr>
          <w:rFonts w:cs="Times New Roman" w:hint="default"/>
          <w:kern w:val="24"/>
        </w:rPr>
        <w:t xml:space="preserve"> predseda bez zbytoč</w:t>
      </w:r>
      <w:r>
        <w:rPr>
          <w:rFonts w:cs="Times New Roman" w:hint="default"/>
          <w:kern w:val="24"/>
        </w:rPr>
        <w:t>né</w:t>
      </w:r>
      <w:r>
        <w:rPr>
          <w:rFonts w:cs="Times New Roman" w:hint="default"/>
          <w:kern w:val="24"/>
        </w:rPr>
        <w:t xml:space="preserve">ho odkladu </w:t>
      </w:r>
      <w:r>
        <w:rPr>
          <w:rFonts w:cs="Times New Roman"/>
        </w:rPr>
        <w:t>predsedu</w:t>
      </w:r>
      <w:r w:rsidRPr="001C523A">
        <w:rPr>
          <w:rFonts w:cs="Times New Roman" w:hint="default"/>
        </w:rPr>
        <w:t xml:space="preserve"> vý</w:t>
      </w:r>
      <w:r w:rsidRPr="001C523A">
        <w:rPr>
          <w:rFonts w:cs="Times New Roman" w:hint="default"/>
        </w:rPr>
        <w:t>boru pre zahranič</w:t>
      </w:r>
      <w:r w:rsidRPr="001C523A">
        <w:rPr>
          <w:rFonts w:cs="Times New Roman" w:hint="default"/>
        </w:rPr>
        <w:t>nú</w:t>
      </w:r>
      <w:r w:rsidRPr="001C523A">
        <w:rPr>
          <w:rFonts w:cs="Times New Roman" w:hint="default"/>
        </w:rPr>
        <w:t xml:space="preserve"> politiku</w:t>
      </w:r>
      <w:r>
        <w:rPr>
          <w:rFonts w:cs="Times New Roman" w:hint="default"/>
        </w:rPr>
        <w:t xml:space="preserve"> vypracovaní</w:t>
      </w:r>
      <w:r>
        <w:rPr>
          <w:rFonts w:cs="Times New Roman" w:hint="default"/>
        </w:rPr>
        <w:t>m ná</w:t>
      </w:r>
      <w:r>
        <w:rPr>
          <w:rFonts w:cs="Times New Roman" w:hint="default"/>
        </w:rPr>
        <w:t>vrhu strategické</w:t>
      </w:r>
      <w:r>
        <w:rPr>
          <w:rFonts w:cs="Times New Roman" w:hint="default"/>
        </w:rPr>
        <w:t xml:space="preserve">ho </w:t>
      </w:r>
      <w:r w:rsidR="0016770E">
        <w:rPr>
          <w:rFonts w:cs="Times New Roman"/>
        </w:rPr>
        <w:t>rozhodnutia</w:t>
      </w:r>
      <w:r>
        <w:rPr>
          <w:rFonts w:cs="Times New Roman"/>
        </w:rPr>
        <w:t xml:space="preserve">, </w:t>
      </w:r>
      <w:r>
        <w:rPr>
          <w:rFonts w:cs="Times New Roman"/>
        </w:rPr>
        <w:t>a to v primeranej lehote.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(2) Orgá</w:t>
      </w:r>
      <w:r>
        <w:rPr>
          <w:rFonts w:cs="Times New Roman" w:hint="default"/>
        </w:rPr>
        <w:t>ny verejnej moci sú</w:t>
      </w:r>
      <w:r>
        <w:rPr>
          <w:rFonts w:cs="Times New Roman" w:hint="default"/>
        </w:rPr>
        <w:t xml:space="preserve"> povinné</w:t>
      </w:r>
      <w:r>
        <w:rPr>
          <w:rFonts w:cs="Times New Roman" w:hint="default"/>
        </w:rPr>
        <w:t xml:space="preserve"> na ž</w:t>
      </w:r>
      <w:r>
        <w:rPr>
          <w:rFonts w:cs="Times New Roman" w:hint="default"/>
        </w:rPr>
        <w:t>iadosť</w:t>
      </w:r>
      <w:r>
        <w:rPr>
          <w:rFonts w:cs="Times New Roman" w:hint="default"/>
        </w:rPr>
        <w:t xml:space="preserve"> predsedu vý</w:t>
      </w:r>
      <w:r>
        <w:rPr>
          <w:rFonts w:cs="Times New Roman" w:hint="default"/>
        </w:rPr>
        <w:t>boru pre zahranič</w:t>
      </w:r>
      <w:r>
        <w:rPr>
          <w:rFonts w:cs="Times New Roman" w:hint="default"/>
        </w:rPr>
        <w:t>nú</w:t>
      </w:r>
      <w:r>
        <w:rPr>
          <w:rFonts w:cs="Times New Roman" w:hint="default"/>
        </w:rPr>
        <w:t xml:space="preserve"> politiku a v 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m urč</w:t>
      </w:r>
      <w:r>
        <w:rPr>
          <w:rFonts w:cs="Times New Roman" w:hint="default"/>
        </w:rPr>
        <w:t>enej primeranej lehote ozná</w:t>
      </w:r>
      <w:r>
        <w:rPr>
          <w:rFonts w:cs="Times New Roman" w:hint="default"/>
        </w:rPr>
        <w:t>miť</w:t>
      </w:r>
      <w:r>
        <w:rPr>
          <w:rFonts w:cs="Times New Roman" w:hint="default"/>
        </w:rPr>
        <w:t xml:space="preserve"> skutoč</w:t>
      </w:r>
      <w:r>
        <w:rPr>
          <w:rFonts w:cs="Times New Roman" w:hint="default"/>
        </w:rPr>
        <w:t>nosti, ktoré</w:t>
      </w:r>
      <w:r>
        <w:rPr>
          <w:rFonts w:cs="Times New Roman" w:hint="default"/>
        </w:rPr>
        <w:t xml:space="preserve"> majú</w:t>
      </w:r>
      <w:r>
        <w:rPr>
          <w:rFonts w:cs="Times New Roman" w:hint="default"/>
        </w:rPr>
        <w:t xml:space="preserve"> vý</w:t>
      </w:r>
      <w:r>
        <w:rPr>
          <w:rFonts w:cs="Times New Roman" w:hint="default"/>
        </w:rPr>
        <w:t>znam pre vypracovanie ná</w:t>
      </w:r>
      <w:r>
        <w:rPr>
          <w:rFonts w:cs="Times New Roman" w:hint="default"/>
        </w:rPr>
        <w:t>vrhu strategické</w:t>
      </w:r>
      <w:r>
        <w:rPr>
          <w:rFonts w:cs="Times New Roman" w:hint="default"/>
        </w:rPr>
        <w:t xml:space="preserve">ho </w:t>
      </w:r>
      <w:r w:rsidR="0016770E">
        <w:rPr>
          <w:rFonts w:cs="Times New Roman"/>
        </w:rPr>
        <w:t>rozhodnutia</w:t>
      </w:r>
      <w:r>
        <w:rPr>
          <w:rFonts w:cs="Times New Roman"/>
        </w:rPr>
        <w:t>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(3) Ná</w:t>
      </w:r>
      <w:r>
        <w:rPr>
          <w:rFonts w:cs="Times New Roman" w:hint="default"/>
        </w:rPr>
        <w:t>vrh strateg</w:t>
      </w:r>
      <w:r>
        <w:rPr>
          <w:rFonts w:cs="Times New Roman" w:hint="default"/>
        </w:rPr>
        <w:t>ické</w:t>
      </w:r>
      <w:r>
        <w:rPr>
          <w:rFonts w:cs="Times New Roman" w:hint="default"/>
        </w:rPr>
        <w:t xml:space="preserve">ho </w:t>
      </w:r>
      <w:r w:rsidR="0016770E">
        <w:rPr>
          <w:rFonts w:cs="Times New Roman"/>
        </w:rPr>
        <w:t xml:space="preserve">rozhodnutia </w:t>
      </w:r>
      <w:r>
        <w:rPr>
          <w:rFonts w:cs="Times New Roman" w:hint="default"/>
        </w:rPr>
        <w:t>vypracú</w:t>
      </w:r>
      <w:r>
        <w:rPr>
          <w:rFonts w:cs="Times New Roman" w:hint="default"/>
        </w:rPr>
        <w:t>va v </w:t>
      </w:r>
      <w:r>
        <w:rPr>
          <w:rFonts w:cs="Times New Roman" w:hint="default"/>
        </w:rPr>
        <w:t>súč</w:t>
      </w:r>
      <w:r>
        <w:rPr>
          <w:rFonts w:cs="Times New Roman" w:hint="default"/>
        </w:rPr>
        <w:t>innosti s </w:t>
      </w:r>
      <w:r>
        <w:rPr>
          <w:rFonts w:cs="Times New Roman" w:hint="default"/>
        </w:rPr>
        <w:t>predsedom vý</w:t>
      </w:r>
      <w:r>
        <w:rPr>
          <w:rFonts w:cs="Times New Roman" w:hint="default"/>
        </w:rPr>
        <w:t>boru pre zahranič</w:t>
      </w:r>
      <w:r>
        <w:rPr>
          <w:rFonts w:cs="Times New Roman" w:hint="default"/>
        </w:rPr>
        <w:t>nú</w:t>
      </w:r>
      <w:r>
        <w:rPr>
          <w:rFonts w:cs="Times New Roman" w:hint="default"/>
        </w:rPr>
        <w:t xml:space="preserve"> politiku Kancelá</w:t>
      </w:r>
      <w:r>
        <w:rPr>
          <w:rFonts w:cs="Times New Roman" w:hint="default"/>
        </w:rPr>
        <w:t xml:space="preserve">ria </w:t>
      </w:r>
      <w:r w:rsidRPr="00E43063">
        <w:rPr>
          <w:rFonts w:cs="Times New Roman" w:hint="default"/>
        </w:rPr>
        <w:t>Bezpeč</w:t>
      </w:r>
      <w:r w:rsidRPr="00E43063">
        <w:rPr>
          <w:rFonts w:cs="Times New Roman" w:hint="default"/>
        </w:rPr>
        <w:t>nostnej rady Slovenskej republiky.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(4) Vý</w:t>
      </w:r>
      <w:r>
        <w:rPr>
          <w:rFonts w:cs="Times New Roman" w:hint="default"/>
        </w:rPr>
        <w:t>bor pre zahranič</w:t>
      </w:r>
      <w:r>
        <w:rPr>
          <w:rFonts w:cs="Times New Roman" w:hint="default"/>
        </w:rPr>
        <w:t>nú</w:t>
      </w:r>
      <w:r>
        <w:rPr>
          <w:rFonts w:cs="Times New Roman" w:hint="default"/>
        </w:rPr>
        <w:t xml:space="preserve"> politiku prerokú</w:t>
      </w:r>
      <w:r>
        <w:rPr>
          <w:rFonts w:cs="Times New Roman" w:hint="default"/>
        </w:rPr>
        <w:t>va, podľ</w:t>
      </w:r>
      <w:r>
        <w:rPr>
          <w:rFonts w:cs="Times New Roman" w:hint="default"/>
        </w:rPr>
        <w:t>a potreby pozmeň</w:t>
      </w:r>
      <w:r>
        <w:rPr>
          <w:rFonts w:cs="Times New Roman" w:hint="default"/>
        </w:rPr>
        <w:t>uje, schvaľ</w:t>
      </w:r>
      <w:r>
        <w:rPr>
          <w:rFonts w:cs="Times New Roman" w:hint="default"/>
        </w:rPr>
        <w:t>uje a </w:t>
      </w:r>
      <w:r>
        <w:rPr>
          <w:rFonts w:cs="Times New Roman" w:hint="default"/>
        </w:rPr>
        <w:t>predkladá</w:t>
      </w:r>
      <w:r>
        <w:rPr>
          <w:rFonts w:cs="Times New Roman" w:hint="default"/>
        </w:rPr>
        <w:t xml:space="preserve"> ná</w:t>
      </w:r>
      <w:r>
        <w:rPr>
          <w:rFonts w:cs="Times New Roman" w:hint="default"/>
        </w:rPr>
        <w:t>vrh strategické</w:t>
      </w:r>
      <w:r>
        <w:rPr>
          <w:rFonts w:cs="Times New Roman" w:hint="default"/>
        </w:rPr>
        <w:t xml:space="preserve">ho </w:t>
      </w:r>
      <w:r w:rsidR="0016770E">
        <w:rPr>
          <w:rFonts w:cs="Times New Roman"/>
        </w:rPr>
        <w:t>rozhod</w:t>
      </w:r>
      <w:r w:rsidR="0016770E">
        <w:rPr>
          <w:rFonts w:cs="Times New Roman"/>
        </w:rPr>
        <w:t xml:space="preserve">nutia </w:t>
      </w:r>
      <w:r>
        <w:rPr>
          <w:rFonts w:cs="Times New Roman" w:hint="default"/>
        </w:rPr>
        <w:t>predsedovi tak, aby boli zachované</w:t>
      </w:r>
      <w:r>
        <w:rPr>
          <w:rFonts w:cs="Times New Roman" w:hint="default"/>
        </w:rPr>
        <w:t xml:space="preserve"> lehoty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>ho zá</w:t>
      </w:r>
      <w:r>
        <w:rPr>
          <w:rFonts w:cs="Times New Roman" w:hint="default"/>
        </w:rPr>
        <w:t>kona.</w:t>
      </w:r>
      <w:r w:rsidRPr="00D726E9">
        <w:rPr>
          <w:rFonts w:cs="Times New Roman"/>
          <w:kern w:val="24"/>
          <w:vertAlign w:val="superscript"/>
        </w:rPr>
        <w:t>8a</w:t>
      </w:r>
      <w:r>
        <w:rPr>
          <w:rFonts w:cs="Times New Roman" w:hint="default"/>
        </w:rPr>
        <w:t>)“.</w:t>
      </w:r>
    </w:p>
    <w:p w:rsidR="005D7746" w:rsidP="005C4494">
      <w:pPr>
        <w:bidi w:val="0"/>
        <w:jc w:val="center"/>
        <w:rPr>
          <w:rFonts w:cs="Times New Roman"/>
          <w:b/>
        </w:rPr>
      </w:pPr>
    </w:p>
    <w:p w:rsidR="005D7746" w:rsidP="005C4494">
      <w:pPr>
        <w:bidi w:val="0"/>
        <w:jc w:val="center"/>
        <w:rPr>
          <w:rFonts w:cs="Times New Roman"/>
          <w:b/>
        </w:rPr>
      </w:pPr>
    </w:p>
    <w:p w:rsidR="005C4494" w:rsidP="005C4494">
      <w:pPr>
        <w:bidi w:val="0"/>
        <w:jc w:val="center"/>
        <w:rPr>
          <w:rFonts w:cs="Times New Roman"/>
          <w:b/>
        </w:rPr>
      </w:pPr>
      <w:r w:rsidRPr="007D6591">
        <w:rPr>
          <w:rFonts w:cs="Times New Roman" w:hint="default"/>
          <w:b/>
        </w:rPr>
        <w:t>Č</w:t>
      </w:r>
      <w:r w:rsidRPr="007D6591">
        <w:rPr>
          <w:rFonts w:cs="Times New Roman" w:hint="default"/>
          <w:b/>
        </w:rPr>
        <w:t>l. III</w:t>
      </w:r>
    </w:p>
    <w:p w:rsidR="005C4494" w:rsidP="005C4494">
      <w:pPr>
        <w:bidi w:val="0"/>
        <w:jc w:val="center"/>
        <w:rPr>
          <w:rFonts w:cs="Times New Roman"/>
          <w:b/>
        </w:rPr>
      </w:pPr>
    </w:p>
    <w:p w:rsidR="005C4494" w:rsidP="005C4494">
      <w:pPr>
        <w:bidi w:val="0"/>
        <w:ind w:firstLine="708"/>
        <w:jc w:val="both"/>
        <w:outlineLvl w:val="1"/>
      </w:pPr>
      <w:r w:rsidRPr="00EC71FB">
        <w:rPr>
          <w:rFonts w:hint="default"/>
        </w:rPr>
        <w:t>Zá</w:t>
      </w:r>
      <w:r w:rsidRPr="00EC71FB">
        <w:rPr>
          <w:rFonts w:hint="default"/>
        </w:rPr>
        <w:t>kon č</w:t>
      </w:r>
      <w:r w:rsidRPr="00EC71FB">
        <w:rPr>
          <w:rFonts w:hint="default"/>
        </w:rPr>
        <w:t>. 99/1963 Zb. Obč</w:t>
      </w:r>
      <w:r w:rsidRPr="00EC71FB">
        <w:rPr>
          <w:rFonts w:hint="default"/>
        </w:rPr>
        <w:t>iansky sú</w:t>
      </w:r>
      <w:r w:rsidRPr="00EC71FB">
        <w:rPr>
          <w:rFonts w:hint="default"/>
        </w:rPr>
        <w:t>dny poriadok v znení</w:t>
      </w:r>
      <w:r w:rsidRPr="00EC71FB">
        <w:rPr>
          <w:rFonts w:hint="default"/>
        </w:rPr>
        <w:t xml:space="preserve">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36/1967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158/1969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49/1973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20/1975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133/1982 Z</w:t>
      </w:r>
      <w:r w:rsidRPr="00EC71FB">
        <w:rPr>
          <w:rFonts w:hint="default"/>
        </w:rPr>
        <w:t>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180/1990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328/1991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519/1991 Zb.,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263/1992 Zb.,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republiky č</w:t>
      </w:r>
      <w:r w:rsidRPr="00EC71FB">
        <w:rPr>
          <w:rFonts w:hint="default"/>
        </w:rPr>
        <w:t>. 5/1993 Z. z.,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republiky č</w:t>
      </w:r>
      <w:r w:rsidRPr="00EC71FB">
        <w:rPr>
          <w:rFonts w:hint="default"/>
        </w:rPr>
        <w:t>. 46/1994 Z. z.,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</w:t>
      </w:r>
      <w:r w:rsidRPr="00EC71FB">
        <w:rPr>
          <w:rFonts w:hint="default"/>
        </w:rPr>
        <w:t>b</w:t>
      </w:r>
      <w:r w:rsidRPr="00EC71FB">
        <w:rPr>
          <w:rFonts w:hint="default"/>
        </w:rPr>
        <w:t>liky č</w:t>
      </w:r>
      <w:r w:rsidRPr="00EC71FB">
        <w:rPr>
          <w:rFonts w:hint="default"/>
        </w:rPr>
        <w:t>. 190/1995 Z. z.,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republiky č</w:t>
      </w:r>
      <w:r w:rsidRPr="00EC71FB">
        <w:rPr>
          <w:rFonts w:hint="default"/>
        </w:rPr>
        <w:t>. 232/1995 Z. z.,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republiky č</w:t>
      </w:r>
      <w:r w:rsidRPr="00EC71FB">
        <w:rPr>
          <w:rFonts w:hint="default"/>
        </w:rPr>
        <w:t>. 233/1995 Z. z.,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republiky č</w:t>
      </w:r>
      <w:r w:rsidRPr="00EC71FB">
        <w:rPr>
          <w:rFonts w:hint="default"/>
        </w:rPr>
        <w:t>. 22/1996 Z. z., zá</w:t>
      </w:r>
      <w:r w:rsidRPr="00EC71FB">
        <w:rPr>
          <w:rFonts w:hint="default"/>
        </w:rPr>
        <w:t>kona Ná</w:t>
      </w:r>
      <w:r w:rsidRPr="00EC71FB">
        <w:rPr>
          <w:rFonts w:hint="default"/>
        </w:rPr>
        <w:t>rodnej rady Slovenskej republiky č</w:t>
      </w:r>
      <w:r w:rsidRPr="00EC71FB">
        <w:rPr>
          <w:rFonts w:hint="default"/>
        </w:rPr>
        <w:t>. 58/1</w:t>
      </w:r>
      <w:r w:rsidRPr="00EC71FB">
        <w:rPr>
          <w:rFonts w:hint="default"/>
        </w:rPr>
        <w:t>9</w:t>
      </w:r>
      <w:r w:rsidRPr="00EC71FB">
        <w:rPr>
          <w:rFonts w:hint="default"/>
        </w:rPr>
        <w:t>96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281/1996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211/1997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359/1997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124/1998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144/1998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169/1998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187/199</w:t>
      </w:r>
      <w:r w:rsidRPr="00EC71FB">
        <w:rPr>
          <w:rFonts w:hint="default"/>
        </w:rPr>
        <w:t>8</w:t>
      </w:r>
      <w:r w:rsidRPr="00EC71FB">
        <w:rPr>
          <w:rFonts w:hint="default"/>
        </w:rPr>
        <w:t xml:space="preserve">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225/1998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233/1998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235/1998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318/1998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331/1998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46/1999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66/1999 Z.</w:t>
      </w:r>
      <w:r w:rsidRPr="00EC71FB">
        <w:rPr>
          <w:rFonts w:hint="default"/>
        </w:rPr>
        <w:t xml:space="preserve"> </w:t>
      </w:r>
      <w:r w:rsidRPr="00EC71FB">
        <w:rPr>
          <w:rFonts w:hint="default"/>
        </w:rPr>
        <w:t>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166/1999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185/1999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223/1999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303/2001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501/2001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215/2002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232/2002 Z. z.</w:t>
      </w:r>
      <w:r w:rsidRPr="00EC71FB">
        <w:rPr>
          <w:rFonts w:hint="default"/>
        </w:rPr>
        <w:t>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424/2002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451/2002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480/2002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620/2002 Z. z., ná</w:t>
      </w:r>
      <w:r w:rsidRPr="00EC71FB">
        <w:rPr>
          <w:rFonts w:hint="default"/>
        </w:rPr>
        <w:t>lezu Ú</w:t>
      </w:r>
      <w:r w:rsidRPr="00EC71FB">
        <w:rPr>
          <w:rFonts w:hint="default"/>
        </w:rPr>
        <w:t>stavné</w:t>
      </w:r>
      <w:r w:rsidRPr="00EC71FB">
        <w:rPr>
          <w:rFonts w:hint="default"/>
        </w:rPr>
        <w:t>ho sú</w:t>
      </w:r>
      <w:r w:rsidRPr="00EC71FB">
        <w:rPr>
          <w:rFonts w:hint="default"/>
        </w:rPr>
        <w:t>du Slovenskej republiky č</w:t>
      </w:r>
      <w:r w:rsidRPr="00EC71FB">
        <w:rPr>
          <w:rFonts w:hint="default"/>
        </w:rPr>
        <w:t>. 75/2003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353/2003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 xml:space="preserve">. 530/2003 Z. z., </w:t>
      </w:r>
      <w:r w:rsidRPr="00EC71FB">
        <w:rPr>
          <w:rFonts w:hint="default"/>
        </w:rPr>
        <w:t>z</w:t>
      </w:r>
      <w:r w:rsidRPr="00EC71FB">
        <w:rPr>
          <w:rFonts w:hint="default"/>
        </w:rPr>
        <w:t>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589/2003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204/2004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371/2004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382/2004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420/2004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428/2004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613/2004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757/2004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36/2005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290/2005 Z. z.</w:t>
      </w:r>
      <w:r w:rsidRPr="00EC71FB">
        <w:rPr>
          <w:rFonts w:hint="default"/>
        </w:rPr>
        <w:t>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341/2005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24/2007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84/2007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273/2007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335/2007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643/2007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384/2008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477/2008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484/2008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491/2008 Z.</w:t>
      </w:r>
      <w:r w:rsidRPr="00EC71FB">
        <w:rPr>
          <w:rFonts w:hint="default"/>
        </w:rPr>
        <w:t xml:space="preserve"> </w:t>
      </w:r>
      <w:r w:rsidRPr="00EC71FB">
        <w:rPr>
          <w:rFonts w:hint="default"/>
        </w:rPr>
        <w:t>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487/2009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495/2009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575/2009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151/2010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183/2011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332/2011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348/2011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388/2011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335/2012 Z. z., 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64/2013</w:t>
      </w:r>
      <w:r w:rsidRPr="00EC71FB">
        <w:rPr>
          <w:rFonts w:hint="default"/>
        </w:rPr>
        <w:t xml:space="preserve"> </w:t>
      </w:r>
      <w:r>
        <w:rPr>
          <w:rFonts w:hint="default"/>
        </w:rPr>
        <w:t>Z. z., zá</w:t>
      </w:r>
      <w:r>
        <w:rPr>
          <w:rFonts w:hint="default"/>
        </w:rPr>
        <w:t>kona č</w:t>
      </w:r>
      <w:r>
        <w:rPr>
          <w:rFonts w:hint="default"/>
        </w:rPr>
        <w:t>. 75/2013 Z. z.,</w:t>
      </w:r>
      <w:r w:rsidRPr="00EC71FB">
        <w:t> </w:t>
      </w:r>
      <w:r w:rsidRPr="00EC71FB">
        <w:rPr>
          <w:rFonts w:hint="default"/>
        </w:rPr>
        <w:t>zá</w:t>
      </w:r>
      <w:r w:rsidRPr="00EC71FB">
        <w:rPr>
          <w:rFonts w:hint="default"/>
        </w:rPr>
        <w:t>kona č</w:t>
      </w:r>
      <w:r w:rsidRPr="00EC71FB">
        <w:rPr>
          <w:rFonts w:hint="default"/>
        </w:rPr>
        <w:t>. 180/2013 Z. z.</w:t>
      </w:r>
      <w:r>
        <w:rPr>
          <w:rFonts w:hint="default"/>
        </w:rPr>
        <w:t>, zá</w:t>
      </w:r>
      <w:r>
        <w:rPr>
          <w:rFonts w:hint="default"/>
        </w:rPr>
        <w:t>kona č</w:t>
      </w:r>
      <w:r>
        <w:rPr>
          <w:rFonts w:hint="default"/>
        </w:rPr>
        <w:t>. 106/2014 Z. z. a zá</w:t>
      </w:r>
      <w:r>
        <w:rPr>
          <w:rFonts w:hint="default"/>
        </w:rPr>
        <w:t>kona č</w:t>
      </w:r>
      <w:r>
        <w:rPr>
          <w:rFonts w:hint="default"/>
        </w:rPr>
        <w:t xml:space="preserve">. 151/2014 Z. z. </w:t>
      </w:r>
      <w:r w:rsidRPr="00EC71FB">
        <w:rPr>
          <w:rFonts w:hint="default"/>
        </w:rPr>
        <w:t>sa mení</w:t>
      </w:r>
      <w:r w:rsidRPr="00EC71FB">
        <w:rPr>
          <w:rFonts w:hint="default"/>
        </w:rPr>
        <w:t xml:space="preserve"> </w:t>
      </w:r>
      <w:r>
        <w:t>a </w:t>
      </w:r>
      <w:r>
        <w:rPr>
          <w:rFonts w:hint="default"/>
        </w:rPr>
        <w:t>dopĺň</w:t>
      </w:r>
      <w:r>
        <w:rPr>
          <w:rFonts w:hint="default"/>
        </w:rPr>
        <w:t xml:space="preserve">a </w:t>
      </w:r>
      <w:r w:rsidRPr="00EC71FB">
        <w:t>takto:</w:t>
      </w:r>
    </w:p>
    <w:p w:rsidR="005C4494" w:rsidP="005C4494">
      <w:pPr>
        <w:bidi w:val="0"/>
        <w:ind w:firstLine="708"/>
        <w:jc w:val="both"/>
        <w:outlineLvl w:val="1"/>
      </w:pPr>
    </w:p>
    <w:p w:rsidR="005C4494" w:rsidRPr="00EC71FB" w:rsidP="005C4494">
      <w:pPr>
        <w:bidi w:val="0"/>
        <w:ind w:firstLine="708"/>
        <w:jc w:val="both"/>
        <w:outlineLvl w:val="1"/>
      </w:pPr>
      <w:r>
        <w:rPr>
          <w:rFonts w:hint="default"/>
        </w:rPr>
        <w:t>Za §</w:t>
      </w:r>
      <w:r>
        <w:rPr>
          <w:rFonts w:hint="default"/>
        </w:rPr>
        <w:t xml:space="preserve"> 250zg sa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250zh,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5C4494" w:rsidP="005C4494">
      <w:pPr>
        <w:bidi w:val="0"/>
        <w:jc w:val="both"/>
        <w:outlineLvl w:val="1"/>
      </w:pPr>
    </w:p>
    <w:p w:rsidR="005C4494" w:rsidP="005C4494">
      <w:pPr>
        <w:bidi w:val="0"/>
        <w:jc w:val="center"/>
        <w:outlineLvl w:val="1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Konanie vo veciach zmeny vlastní</w:t>
      </w:r>
      <w:r>
        <w:rPr>
          <w:rFonts w:hint="default"/>
        </w:rPr>
        <w:t>ctva strategické</w:t>
      </w:r>
      <w:r>
        <w:rPr>
          <w:rFonts w:hint="default"/>
        </w:rPr>
        <w:t xml:space="preserve">ho </w:t>
      </w:r>
      <w:r>
        <w:rPr>
          <w:rFonts w:hint="default"/>
        </w:rPr>
        <w:t>majetku</w:t>
      </w:r>
    </w:p>
    <w:p w:rsidR="005C4494" w:rsidP="005C4494">
      <w:pPr>
        <w:bidi w:val="0"/>
        <w:jc w:val="center"/>
        <w:outlineLvl w:val="1"/>
        <w:rPr>
          <w:rFonts w:hint="default"/>
        </w:rPr>
      </w:pPr>
    </w:p>
    <w:p w:rsidR="005C4494" w:rsidP="005C4494">
      <w:pPr>
        <w:bidi w:val="0"/>
        <w:jc w:val="center"/>
        <w:outlineLvl w:val="1"/>
        <w:rPr>
          <w:rFonts w:hint="default"/>
        </w:rPr>
      </w:pPr>
      <w:r>
        <w:rPr>
          <w:rFonts w:hint="default"/>
        </w:rPr>
        <w:t>250zh</w:t>
      </w:r>
    </w:p>
    <w:p w:rsidR="005C4494" w:rsidP="005C4494">
      <w:pPr>
        <w:bidi w:val="0"/>
        <w:jc w:val="both"/>
        <w:outlineLvl w:val="1"/>
      </w:pPr>
    </w:p>
    <w:p w:rsidR="005C4494" w:rsidP="005C4494">
      <w:pPr>
        <w:bidi w:val="0"/>
        <w:jc w:val="both"/>
        <w:outlineLvl w:val="1"/>
      </w:pPr>
      <w:r>
        <w:rPr>
          <w:rFonts w:hint="default"/>
        </w:rPr>
        <w:t>(1) Ak vlá</w:t>
      </w:r>
      <w:r>
        <w:rPr>
          <w:rFonts w:hint="default"/>
        </w:rPr>
        <w:t>da Slovenskej republiky rozhodla podľ</w:t>
      </w:r>
      <w:r>
        <w:rPr>
          <w:rFonts w:hint="default"/>
        </w:rPr>
        <w:t>a osobitné</w:t>
      </w:r>
      <w:r>
        <w:rPr>
          <w:rFonts w:hint="default"/>
        </w:rPr>
        <w:t>ho zá</w:t>
      </w:r>
      <w:r>
        <w:rPr>
          <w:rFonts w:hint="default"/>
        </w:rPr>
        <w:t>kona o </w:t>
      </w:r>
      <w:r>
        <w:rPr>
          <w:rFonts w:hint="default"/>
        </w:rPr>
        <w:t>ž</w:t>
      </w:r>
      <w:r>
        <w:rPr>
          <w:rFonts w:hint="default"/>
        </w:rPr>
        <w:t>iadosti o </w:t>
      </w:r>
      <w:r>
        <w:rPr>
          <w:rFonts w:hint="default"/>
        </w:rPr>
        <w:t>udelenie predchá</w:t>
      </w:r>
      <w:r>
        <w:rPr>
          <w:rFonts w:hint="default"/>
        </w:rPr>
        <w:t>dzajú</w:t>
      </w:r>
      <w:r>
        <w:rPr>
          <w:rFonts w:hint="default"/>
        </w:rPr>
        <w:t>ceho sú</w:t>
      </w:r>
      <w:r>
        <w:rPr>
          <w:rFonts w:hint="default"/>
        </w:rPr>
        <w:t>hlasu so zmenou vlastní</w:t>
      </w:r>
      <w:r>
        <w:rPr>
          <w:rFonts w:hint="default"/>
        </w:rPr>
        <w:t>ctva strategické</w:t>
      </w:r>
      <w:r>
        <w:rPr>
          <w:rFonts w:hint="default"/>
        </w:rPr>
        <w:t>ho majetku, môž</w:t>
      </w:r>
      <w:r>
        <w:rPr>
          <w:rFonts w:hint="default"/>
        </w:rPr>
        <w:t>e sa navrhovateľ</w:t>
      </w:r>
      <w:r>
        <w:rPr>
          <w:rFonts w:hint="default"/>
        </w:rPr>
        <w:t xml:space="preserve"> podľ</w:t>
      </w:r>
      <w:r>
        <w:rPr>
          <w:rFonts w:hint="default"/>
        </w:rPr>
        <w:t>a osobitné</w:t>
      </w:r>
      <w:r>
        <w:rPr>
          <w:rFonts w:hint="default"/>
        </w:rPr>
        <w:t>ho zá</w:t>
      </w:r>
      <w:r>
        <w:rPr>
          <w:rFonts w:hint="default"/>
        </w:rPr>
        <w:t>kona</w:t>
      </w:r>
      <w:r w:rsidRPr="000A7B39">
        <w:rPr>
          <w:kern w:val="24"/>
          <w:vertAlign w:val="superscript"/>
        </w:rPr>
        <w:t>36c</w:t>
      </w:r>
      <w:r>
        <w:rPr>
          <w:rFonts w:hint="default"/>
        </w:rPr>
        <w:t>) do 15 dní</w:t>
      </w:r>
      <w:r>
        <w:rPr>
          <w:rFonts w:hint="default"/>
        </w:rPr>
        <w:t xml:space="preserve"> odo dň</w:t>
      </w:r>
      <w:r>
        <w:rPr>
          <w:rFonts w:hint="default"/>
        </w:rPr>
        <w:t>a uverejnenia roz</w:t>
      </w:r>
      <w:r>
        <w:rPr>
          <w:rFonts w:hint="default"/>
        </w:rPr>
        <w:t>hodnutia v </w:t>
      </w:r>
      <w:r>
        <w:rPr>
          <w:rFonts w:hint="default"/>
        </w:rPr>
        <w:t>Zbierke zá</w:t>
      </w:r>
      <w:r>
        <w:rPr>
          <w:rFonts w:hint="default"/>
        </w:rPr>
        <w:t>konov Slovenskej republiky obrá</w:t>
      </w:r>
      <w:r>
        <w:rPr>
          <w:rFonts w:hint="default"/>
        </w:rPr>
        <w:t>tiť</w:t>
      </w:r>
      <w:r>
        <w:rPr>
          <w:rFonts w:hint="default"/>
        </w:rPr>
        <w:t xml:space="preserve"> na Najvyšší</w:t>
      </w:r>
      <w:r>
        <w:rPr>
          <w:rFonts w:hint="default"/>
        </w:rPr>
        <w:t xml:space="preserve"> sú</w:t>
      </w:r>
      <w:r>
        <w:rPr>
          <w:rFonts w:hint="default"/>
        </w:rPr>
        <w:t>d Slovenskej republiky s </w:t>
      </w:r>
      <w:r>
        <w:rPr>
          <w:rFonts w:hint="default"/>
        </w:rPr>
        <w:t>ná</w:t>
      </w:r>
      <w:r>
        <w:rPr>
          <w:rFonts w:hint="default"/>
        </w:rPr>
        <w:t>vrhom na preskú</w:t>
      </w:r>
      <w:r>
        <w:rPr>
          <w:rFonts w:hint="default"/>
        </w:rPr>
        <w:t>manie rozhodnutia vlá</w:t>
      </w:r>
      <w:r>
        <w:rPr>
          <w:rFonts w:hint="default"/>
        </w:rPr>
        <w:t xml:space="preserve">dy Slovenskej republiky. </w:t>
      </w:r>
      <w:r w:rsidRPr="00057339">
        <w:rPr>
          <w:rFonts w:hint="default"/>
        </w:rPr>
        <w:t>Podanie ná</w:t>
      </w:r>
      <w:r w:rsidRPr="00057339">
        <w:rPr>
          <w:rFonts w:hint="default"/>
        </w:rPr>
        <w:t>vrhu na preskú</w:t>
      </w:r>
      <w:r w:rsidRPr="00057339">
        <w:rPr>
          <w:rFonts w:hint="default"/>
        </w:rPr>
        <w:t>manie rozhodnutia vlá</w:t>
      </w:r>
      <w:r w:rsidRPr="00057339">
        <w:rPr>
          <w:rFonts w:hint="default"/>
        </w:rPr>
        <w:t xml:space="preserve">dy </w:t>
      </w:r>
      <w:r>
        <w:t xml:space="preserve">Slovenskej republiky </w:t>
      </w:r>
      <w:r w:rsidRPr="00057339">
        <w:rPr>
          <w:rFonts w:hint="default"/>
        </w:rPr>
        <w:t>má</w:t>
      </w:r>
      <w:r w:rsidRPr="00057339">
        <w:rPr>
          <w:rFonts w:hint="default"/>
        </w:rPr>
        <w:t xml:space="preserve"> odkladný</w:t>
      </w:r>
      <w:r w:rsidRPr="00057339">
        <w:rPr>
          <w:rFonts w:hint="default"/>
        </w:rPr>
        <w:t xml:space="preserve"> úč</w:t>
      </w:r>
      <w:r w:rsidRPr="00057339">
        <w:rPr>
          <w:rFonts w:hint="default"/>
        </w:rPr>
        <w:t>inok.</w:t>
      </w:r>
    </w:p>
    <w:p w:rsidR="005C4494" w:rsidP="005C4494">
      <w:pPr>
        <w:bidi w:val="0"/>
        <w:jc w:val="both"/>
        <w:outlineLvl w:val="1"/>
      </w:pPr>
    </w:p>
    <w:p w:rsidR="005C4494" w:rsidP="005C4494">
      <w:pPr>
        <w:bidi w:val="0"/>
        <w:jc w:val="both"/>
        <w:outlineLvl w:val="1"/>
        <w:rPr>
          <w:rFonts w:hint="default"/>
        </w:rPr>
      </w:pPr>
      <w:r>
        <w:t>(2) Ak s</w:t>
      </w:r>
      <w:r>
        <w:rPr>
          <w:rFonts w:hint="default"/>
        </w:rPr>
        <w:t>ú</w:t>
      </w:r>
      <w:r>
        <w:rPr>
          <w:rFonts w:hint="default"/>
        </w:rPr>
        <w:t xml:space="preserve"> pre to dô</w:t>
      </w:r>
      <w:r>
        <w:rPr>
          <w:rFonts w:hint="default"/>
        </w:rPr>
        <w:t>vody podľ</w:t>
      </w:r>
      <w:r>
        <w:rPr>
          <w:rFonts w:hint="default"/>
        </w:rPr>
        <w:t>a osobitné</w:t>
      </w:r>
      <w:r>
        <w:rPr>
          <w:rFonts w:hint="default"/>
        </w:rPr>
        <w:t>ho zá</w:t>
      </w:r>
      <w:r>
        <w:rPr>
          <w:rFonts w:hint="default"/>
        </w:rPr>
        <w:t>kona, Najvyšší</w:t>
      </w:r>
      <w:r>
        <w:rPr>
          <w:rFonts w:hint="default"/>
        </w:rPr>
        <w:t xml:space="preserve"> sú</w:t>
      </w:r>
      <w:r>
        <w:rPr>
          <w:rFonts w:hint="default"/>
        </w:rPr>
        <w:t>d Slovenskej republiky rozhodnutie zmení</w:t>
      </w:r>
      <w:r>
        <w:rPr>
          <w:rFonts w:hint="default"/>
        </w:rPr>
        <w:t xml:space="preserve"> alebo zruší</w:t>
      </w:r>
      <w:r>
        <w:rPr>
          <w:rFonts w:hint="default"/>
        </w:rPr>
        <w:t>, inak ná</w:t>
      </w:r>
      <w:r>
        <w:rPr>
          <w:rFonts w:hint="default"/>
        </w:rPr>
        <w:t>vrh na preskú</w:t>
      </w:r>
      <w:r>
        <w:rPr>
          <w:rFonts w:hint="default"/>
        </w:rPr>
        <w:t>manie rozhodnutia vlá</w:t>
      </w:r>
      <w:r>
        <w:rPr>
          <w:rFonts w:hint="default"/>
        </w:rPr>
        <w:t>dy Slovenskej republiky zamietne a </w:t>
      </w:r>
      <w:r>
        <w:rPr>
          <w:rFonts w:hint="default"/>
        </w:rPr>
        <w:t>toto rozhodnutie potvrdí.</w:t>
      </w:r>
    </w:p>
    <w:p w:rsidR="005C4494" w:rsidP="005C4494">
      <w:pPr>
        <w:bidi w:val="0"/>
        <w:jc w:val="both"/>
        <w:outlineLvl w:val="1"/>
        <w:rPr>
          <w:rFonts w:hint="default"/>
        </w:rPr>
      </w:pPr>
    </w:p>
    <w:p w:rsidR="005C4494" w:rsidP="005C4494">
      <w:pPr>
        <w:bidi w:val="0"/>
        <w:jc w:val="both"/>
        <w:outlineLvl w:val="1"/>
        <w:rPr>
          <w:rFonts w:hint="default"/>
        </w:rPr>
      </w:pPr>
      <w:r>
        <w:rPr>
          <w:rFonts w:hint="default"/>
        </w:rPr>
        <w:t>(3) Úč</w:t>
      </w:r>
      <w:r>
        <w:rPr>
          <w:rFonts w:hint="default"/>
        </w:rPr>
        <w:t>astní</w:t>
      </w:r>
      <w:r>
        <w:rPr>
          <w:rFonts w:hint="default"/>
        </w:rPr>
        <w:t>kom konania je navrhovateľ</w:t>
      </w:r>
      <w:r>
        <w:rPr>
          <w:rFonts w:hint="default"/>
        </w:rPr>
        <w:t xml:space="preserve"> podľ</w:t>
      </w:r>
      <w:r>
        <w:rPr>
          <w:rFonts w:hint="default"/>
        </w:rPr>
        <w:t>a oso</w:t>
      </w:r>
      <w:r>
        <w:rPr>
          <w:rFonts w:hint="default"/>
        </w:rPr>
        <w:t>bitné</w:t>
      </w:r>
      <w:r>
        <w:rPr>
          <w:rFonts w:hint="default"/>
        </w:rPr>
        <w:t>ho zá</w:t>
      </w:r>
      <w:r>
        <w:rPr>
          <w:rFonts w:hint="default"/>
        </w:rPr>
        <w:t>kona a </w:t>
      </w:r>
      <w:r>
        <w:rPr>
          <w:rFonts w:hint="default"/>
        </w:rPr>
        <w:t>vlá</w:t>
      </w:r>
      <w:r>
        <w:rPr>
          <w:rFonts w:hint="default"/>
        </w:rPr>
        <w:t xml:space="preserve">da Slovenskej republiky. </w:t>
      </w:r>
    </w:p>
    <w:p w:rsidR="005C4494" w:rsidP="005C4494">
      <w:pPr>
        <w:bidi w:val="0"/>
        <w:jc w:val="both"/>
        <w:outlineLvl w:val="1"/>
        <w:rPr>
          <w:rFonts w:hint="default"/>
        </w:rPr>
      </w:pPr>
    </w:p>
    <w:p w:rsidR="005C4494" w:rsidP="005C4494">
      <w:pPr>
        <w:bidi w:val="0"/>
        <w:jc w:val="both"/>
        <w:outlineLvl w:val="1"/>
      </w:pPr>
      <w:r>
        <w:rPr>
          <w:rFonts w:hint="default"/>
        </w:rPr>
        <w:t>(4) Najvyšší</w:t>
      </w:r>
      <w:r>
        <w:rPr>
          <w:rFonts w:hint="default"/>
        </w:rPr>
        <w:t xml:space="preserve"> sú</w:t>
      </w:r>
      <w:r>
        <w:rPr>
          <w:rFonts w:hint="default"/>
        </w:rPr>
        <w:t>d Slovenskej republiky rozhodne uznesení</w:t>
      </w:r>
      <w:r>
        <w:rPr>
          <w:rFonts w:hint="default"/>
        </w:rPr>
        <w:t>m do 60 dní</w:t>
      </w:r>
      <w:r>
        <w:rPr>
          <w:rFonts w:hint="default"/>
        </w:rPr>
        <w:t xml:space="preserve"> od podania ná</w:t>
      </w:r>
      <w:r>
        <w:rPr>
          <w:rFonts w:hint="default"/>
        </w:rPr>
        <w:t xml:space="preserve">vrhu </w:t>
      </w:r>
      <w:r w:rsidRPr="00D12EF6">
        <w:rPr>
          <w:rFonts w:hint="default"/>
        </w:rPr>
        <w:t>na preskú</w:t>
      </w:r>
      <w:r w:rsidRPr="00D12EF6">
        <w:rPr>
          <w:rFonts w:hint="default"/>
        </w:rPr>
        <w:t>manie rozhodnutia vlá</w:t>
      </w:r>
      <w:r w:rsidRPr="00D12EF6">
        <w:rPr>
          <w:rFonts w:hint="default"/>
        </w:rPr>
        <w:t>dy</w:t>
      </w:r>
      <w:r>
        <w:t>.</w:t>
      </w:r>
    </w:p>
    <w:p w:rsidR="005C4494" w:rsidP="005C4494">
      <w:pPr>
        <w:bidi w:val="0"/>
        <w:jc w:val="both"/>
        <w:outlineLvl w:val="1"/>
      </w:pPr>
    </w:p>
    <w:p w:rsidR="005C4494" w:rsidP="005C4494">
      <w:pPr>
        <w:bidi w:val="0"/>
        <w:jc w:val="both"/>
        <w:outlineLvl w:val="1"/>
        <w:rPr>
          <w:rFonts w:hint="default"/>
        </w:rPr>
      </w:pPr>
      <w:r>
        <w:t xml:space="preserve">(5) </w:t>
      </w:r>
      <w:r w:rsidRPr="00057339">
        <w:rPr>
          <w:rFonts w:hint="default"/>
        </w:rPr>
        <w:t>Na konanie vo veciach zmeny vlastní</w:t>
      </w:r>
      <w:r w:rsidRPr="00057339">
        <w:rPr>
          <w:rFonts w:hint="default"/>
        </w:rPr>
        <w:t>ctva strategické</w:t>
      </w:r>
      <w:r w:rsidRPr="00057339">
        <w:rPr>
          <w:rFonts w:hint="default"/>
        </w:rPr>
        <w:t>ho majetku</w:t>
      </w:r>
      <w:r>
        <w:t xml:space="preserve"> </w:t>
      </w:r>
      <w:r w:rsidRPr="00057339">
        <w:rPr>
          <w:rFonts w:hint="default"/>
        </w:rPr>
        <w:t>sa primerane použ</w:t>
      </w:r>
      <w:r w:rsidRPr="00057339">
        <w:rPr>
          <w:rFonts w:hint="default"/>
        </w:rPr>
        <w:t>ijú</w:t>
      </w:r>
      <w:r w:rsidRPr="00057339">
        <w:rPr>
          <w:rFonts w:hint="default"/>
        </w:rPr>
        <w:t xml:space="preserve"> us</w:t>
      </w:r>
      <w:r w:rsidRPr="00057339">
        <w:rPr>
          <w:rFonts w:hint="default"/>
        </w:rPr>
        <w:t>tanovenia piatej č</w:t>
      </w:r>
      <w:r w:rsidRPr="00057339">
        <w:rPr>
          <w:rFonts w:hint="default"/>
        </w:rPr>
        <w:t xml:space="preserve">asti tretej hlavy </w:t>
      </w:r>
      <w:r>
        <w:rPr>
          <w:rFonts w:hint="default"/>
        </w:rPr>
        <w:t>tohto zá</w:t>
      </w:r>
      <w:r>
        <w:rPr>
          <w:rFonts w:hint="default"/>
        </w:rPr>
        <w:t>kona.“.</w:t>
      </w:r>
    </w:p>
    <w:p w:rsidR="005C4494" w:rsidP="005C4494">
      <w:pPr>
        <w:bidi w:val="0"/>
        <w:jc w:val="both"/>
        <w:outlineLvl w:val="1"/>
        <w:rPr>
          <w:rFonts w:hint="default"/>
        </w:rPr>
      </w:pPr>
    </w:p>
    <w:p w:rsidR="005C4494" w:rsidP="005C4494">
      <w:pPr>
        <w:bidi w:val="0"/>
        <w:jc w:val="both"/>
        <w:outlineLvl w:val="1"/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 xml:space="preserve">iarou k odkazu </w:t>
      </w:r>
      <w:r w:rsidRPr="000A7B39">
        <w:rPr>
          <w:kern w:val="24"/>
          <w:vertAlign w:val="superscript"/>
        </w:rPr>
        <w:t>36c</w:t>
      </w:r>
      <w:r>
        <w:t xml:space="preserve">) znie: </w:t>
      </w:r>
    </w:p>
    <w:p w:rsidR="005C4494" w:rsidP="005C4494">
      <w:pPr>
        <w:bidi w:val="0"/>
        <w:jc w:val="both"/>
        <w:outlineLvl w:val="1"/>
      </w:pPr>
    </w:p>
    <w:p w:rsidR="005C4494" w:rsidRPr="007D6591" w:rsidP="005C4494">
      <w:pPr>
        <w:bidi w:val="0"/>
        <w:jc w:val="both"/>
        <w:outlineLvl w:val="1"/>
        <w:rPr>
          <w:rFonts w:cs="Times New Roman"/>
          <w:b/>
        </w:rPr>
      </w:pPr>
      <w:r w:rsidRPr="000A7B39">
        <w:rPr>
          <w:kern w:val="24"/>
          <w:vertAlign w:val="superscript"/>
        </w:rPr>
        <w:t>36c</w:t>
      </w:r>
      <w:r>
        <w:rPr>
          <w:rFonts w:hint="default"/>
        </w:rPr>
        <w:t>) §</w:t>
      </w:r>
      <w:r>
        <w:rPr>
          <w:rFonts w:hint="default"/>
        </w:rPr>
        <w:t xml:space="preserve"> 5 ods. 2 zá</w:t>
      </w:r>
      <w:r>
        <w:rPr>
          <w:rFonts w:hint="default"/>
        </w:rPr>
        <w:t>kona č</w:t>
      </w:r>
      <w:r>
        <w:rPr>
          <w:rFonts w:hint="default"/>
        </w:rPr>
        <w:t xml:space="preserve">. .../2014 Z. z. </w:t>
      </w:r>
      <w:r w:rsidRPr="000A7B39">
        <w:rPr>
          <w:rFonts w:hint="default"/>
        </w:rPr>
        <w:t>o ochrane ná</w:t>
      </w:r>
      <w:r w:rsidRPr="000A7B39">
        <w:rPr>
          <w:rFonts w:hint="default"/>
        </w:rPr>
        <w:t>rodnej bezpeč</w:t>
      </w:r>
      <w:r w:rsidRPr="000A7B39">
        <w:rPr>
          <w:rFonts w:hint="default"/>
        </w:rPr>
        <w:t>nosti pri zmene vlastní</w:t>
      </w:r>
      <w:r w:rsidRPr="000A7B39">
        <w:rPr>
          <w:rFonts w:hint="default"/>
        </w:rPr>
        <w:t>ctva strategické</w:t>
      </w:r>
      <w:r w:rsidRPr="000A7B39">
        <w:rPr>
          <w:rFonts w:hint="default"/>
        </w:rPr>
        <w:t>ho majetku a o zmene a doplnení</w:t>
      </w:r>
      <w:r w:rsidRPr="000A7B39">
        <w:rPr>
          <w:rFonts w:hint="default"/>
        </w:rPr>
        <w:t xml:space="preserve"> niektorý</w:t>
      </w:r>
      <w:r w:rsidRPr="000A7B39">
        <w:rPr>
          <w:rFonts w:hint="default"/>
        </w:rPr>
        <w:t>ch zá</w:t>
      </w:r>
      <w:r w:rsidRPr="000A7B39">
        <w:rPr>
          <w:rFonts w:hint="default"/>
        </w:rPr>
        <w:t>konov</w:t>
      </w:r>
      <w:r>
        <w:t>.</w:t>
      </w:r>
    </w:p>
    <w:p w:rsidR="005C4494" w:rsidP="005C4494">
      <w:pPr>
        <w:bidi w:val="0"/>
        <w:jc w:val="center"/>
        <w:rPr>
          <w:rFonts w:cs="Times New Roman"/>
          <w:b/>
        </w:rPr>
      </w:pPr>
    </w:p>
    <w:p w:rsidR="005C4494" w:rsidRPr="005943DA" w:rsidP="005C4494">
      <w:pPr>
        <w:bidi w:val="0"/>
        <w:jc w:val="center"/>
        <w:rPr>
          <w:rFonts w:cs="Times New Roman"/>
          <w:b/>
        </w:rPr>
      </w:pPr>
      <w:r>
        <w:rPr>
          <w:rFonts w:cs="Times New Roman" w:hint="default"/>
          <w:b/>
        </w:rPr>
        <w:t>Č</w:t>
      </w:r>
      <w:r>
        <w:rPr>
          <w:rFonts w:cs="Times New Roman" w:hint="default"/>
          <w:b/>
        </w:rPr>
        <w:t>l.</w:t>
      </w:r>
      <w:r>
        <w:rPr>
          <w:rFonts w:cs="Times New Roman" w:hint="default"/>
          <w:b/>
        </w:rPr>
        <w:t xml:space="preserve"> IV</w:t>
      </w:r>
    </w:p>
    <w:p w:rsidR="005C4494" w:rsidP="005C4494">
      <w:pPr>
        <w:bidi w:val="0"/>
        <w:ind w:firstLine="708"/>
        <w:jc w:val="both"/>
        <w:rPr>
          <w:rFonts w:cs="Times New Roman"/>
        </w:rPr>
      </w:pPr>
    </w:p>
    <w:p w:rsidR="005C4494" w:rsidP="005C4494">
      <w:pPr>
        <w:bidi w:val="0"/>
        <w:ind w:firstLine="708"/>
        <w:jc w:val="both"/>
        <w:rPr>
          <w:rFonts w:cs="Times New Roman"/>
        </w:rPr>
      </w:pPr>
      <w:r w:rsidRPr="00B114A4">
        <w:rPr>
          <w:rFonts w:cs="Times New Roman" w:hint="default"/>
        </w:rPr>
        <w:t>Zá</w:t>
      </w:r>
      <w:r w:rsidRPr="00B114A4">
        <w:rPr>
          <w:rFonts w:cs="Times New Roman" w:hint="default"/>
        </w:rPr>
        <w:t>kon č</w:t>
      </w:r>
      <w:r w:rsidRPr="00B114A4">
        <w:rPr>
          <w:rFonts w:cs="Times New Roman" w:hint="default"/>
        </w:rPr>
        <w:t>. 300/2005 Z. z. Trestný</w:t>
      </w:r>
      <w:r w:rsidRPr="00B114A4">
        <w:rPr>
          <w:rFonts w:cs="Times New Roman" w:hint="default"/>
        </w:rPr>
        <w:t xml:space="preserve"> zá</w:t>
      </w:r>
      <w:r w:rsidRPr="00B114A4">
        <w:rPr>
          <w:rFonts w:cs="Times New Roman" w:hint="default"/>
        </w:rPr>
        <w:t>kon v znení</w:t>
      </w:r>
      <w:r w:rsidRPr="00B114A4">
        <w:rPr>
          <w:rFonts w:cs="Times New Roman" w:hint="default"/>
        </w:rPr>
        <w:t xml:space="preserve">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650/2005 Z. z., zá</w:t>
      </w:r>
      <w:r w:rsidRPr="00B114A4">
        <w:rPr>
          <w:rFonts w:cs="Times New Roman" w:hint="default"/>
        </w:rPr>
        <w:t>kona                č</w:t>
      </w:r>
      <w:r w:rsidRPr="00B114A4">
        <w:rPr>
          <w:rFonts w:cs="Times New Roman" w:hint="default"/>
        </w:rPr>
        <w:t>. 692/2006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218/2007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491/2008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497/2008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498/2008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59/2009 Z. z., zá</w:t>
      </w:r>
      <w:r w:rsidRPr="00B114A4">
        <w:rPr>
          <w:rFonts w:cs="Times New Roman" w:hint="default"/>
        </w:rPr>
        <w:t>kona č.</w:t>
      </w:r>
      <w:r w:rsidRPr="00B114A4">
        <w:rPr>
          <w:rFonts w:cs="Times New Roman" w:hint="default"/>
        </w:rPr>
        <w:t xml:space="preserve"> 257/2009 Z. z., zá</w:t>
      </w:r>
      <w:r w:rsidRPr="00B114A4">
        <w:rPr>
          <w:rFonts w:cs="Times New Roman" w:hint="default"/>
        </w:rPr>
        <w:t>kona                  č</w:t>
      </w:r>
      <w:r w:rsidRPr="00B114A4">
        <w:rPr>
          <w:rFonts w:cs="Times New Roman" w:hint="default"/>
        </w:rPr>
        <w:t>. 317/2009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492/2009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576/2009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224/2010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547/2010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33/2011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262/2011 Z. z., zá</w:t>
      </w:r>
      <w:r w:rsidRPr="00B114A4">
        <w:rPr>
          <w:rFonts w:cs="Times New Roman" w:hint="default"/>
        </w:rPr>
        <w:t>kona                   č</w:t>
      </w:r>
      <w:r w:rsidRPr="00B114A4">
        <w:rPr>
          <w:rFonts w:cs="Times New Roman" w:hint="default"/>
        </w:rPr>
        <w:t xml:space="preserve">. 313/2011 Z. </w:t>
      </w:r>
      <w:r w:rsidRPr="00B114A4">
        <w:rPr>
          <w:rFonts w:cs="Times New Roman" w:hint="default"/>
        </w:rPr>
        <w:t>z</w:t>
      </w:r>
      <w:r w:rsidRPr="00B114A4">
        <w:rPr>
          <w:rFonts w:cs="Times New Roman" w:hint="default"/>
        </w:rPr>
        <w:t>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246/2012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334/2012 Z. z., ná</w:t>
      </w:r>
      <w:r w:rsidRPr="00B114A4">
        <w:rPr>
          <w:rFonts w:cs="Times New Roman" w:hint="default"/>
        </w:rPr>
        <w:t>lezu Ú</w:t>
      </w:r>
      <w:r w:rsidRPr="00B114A4">
        <w:rPr>
          <w:rFonts w:cs="Times New Roman" w:hint="default"/>
        </w:rPr>
        <w:t>stavné</w:t>
      </w:r>
      <w:r w:rsidRPr="00B114A4">
        <w:rPr>
          <w:rFonts w:cs="Times New Roman" w:hint="default"/>
        </w:rPr>
        <w:t>ho sú</w:t>
      </w:r>
      <w:r w:rsidRPr="00B114A4">
        <w:rPr>
          <w:rFonts w:cs="Times New Roman" w:hint="default"/>
        </w:rPr>
        <w:t>du Slovenskej republiky č</w:t>
      </w:r>
      <w:r w:rsidRPr="00B114A4">
        <w:rPr>
          <w:rFonts w:cs="Times New Roman" w:hint="default"/>
        </w:rPr>
        <w:t>. 428/2012 Z. z.,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>. 204/2013 Z. z. a zá</w:t>
      </w:r>
      <w:r w:rsidRPr="00B114A4">
        <w:rPr>
          <w:rFonts w:cs="Times New Roman" w:hint="default"/>
        </w:rPr>
        <w:t>kona č</w:t>
      </w:r>
      <w:r w:rsidRPr="00B114A4">
        <w:rPr>
          <w:rFonts w:cs="Times New Roman" w:hint="default"/>
        </w:rPr>
        <w:t xml:space="preserve">. 1/2014 Z. z. sa </w:t>
      </w:r>
      <w:r>
        <w:rPr>
          <w:rFonts w:cs="Times New Roman" w:hint="default"/>
        </w:rPr>
        <w:t>mení</w:t>
      </w:r>
      <w:r>
        <w:rPr>
          <w:rFonts w:cs="Times New Roman" w:hint="default"/>
        </w:rPr>
        <w:t xml:space="preserve"> a </w:t>
      </w:r>
      <w:r w:rsidRPr="00B114A4">
        <w:rPr>
          <w:rFonts w:cs="Times New Roman" w:hint="default"/>
        </w:rPr>
        <w:t>dopĺň</w:t>
      </w:r>
      <w:r w:rsidRPr="00B114A4">
        <w:rPr>
          <w:rFonts w:cs="Times New Roman" w:hint="default"/>
        </w:rPr>
        <w:t>a takto:</w:t>
      </w:r>
    </w:p>
    <w:p w:rsidR="0086606A" w:rsidP="005C4494">
      <w:pPr>
        <w:bidi w:val="0"/>
        <w:ind w:firstLine="708"/>
        <w:jc w:val="both"/>
        <w:rPr>
          <w:rFonts w:cs="Times New Roman"/>
        </w:rPr>
      </w:pPr>
    </w:p>
    <w:p w:rsidR="005C4494" w:rsidP="005C4494">
      <w:pPr>
        <w:bidi w:val="0"/>
        <w:rPr>
          <w:rFonts w:cs="Times New Roman" w:hint="default"/>
        </w:rPr>
      </w:pPr>
      <w:r w:rsidRPr="00A874EC">
        <w:rPr>
          <w:rFonts w:cs="Times New Roman"/>
          <w:b/>
        </w:rPr>
        <w:t>1.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237 sa za odsek 1 vkladá</w:t>
      </w:r>
      <w:r>
        <w:rPr>
          <w:rFonts w:cs="Times New Roman" w:hint="default"/>
        </w:rPr>
        <w:t xml:space="preserve"> nový</w:t>
      </w:r>
      <w:r>
        <w:rPr>
          <w:rFonts w:cs="Times New Roman" w:hint="default"/>
        </w:rPr>
        <w:t xml:space="preserve"> odsek 2, ktorý</w:t>
      </w:r>
      <w:r>
        <w:rPr>
          <w:rFonts w:cs="Times New Roman" w:hint="default"/>
        </w:rPr>
        <w:t xml:space="preserve"> znie:</w:t>
      </w:r>
    </w:p>
    <w:p w:rsidR="005C4494" w:rsidP="005C4494">
      <w:pPr>
        <w:bidi w:val="0"/>
        <w:jc w:val="center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 xml:space="preserve">(2) </w:t>
      </w:r>
      <w:r w:rsidRPr="00A8704B">
        <w:rPr>
          <w:rFonts w:cs="Times New Roman" w:hint="default"/>
        </w:rPr>
        <w:t>Rovnako ako v odseku 1 sa potrestá</w:t>
      </w:r>
      <w:r w:rsidRPr="00A8704B">
        <w:rPr>
          <w:rFonts w:cs="Times New Roman" w:hint="default"/>
        </w:rPr>
        <w:t>, kto iné</w:t>
      </w:r>
      <w:r w:rsidRPr="00A8704B">
        <w:rPr>
          <w:rFonts w:cs="Times New Roman" w:hint="default"/>
        </w:rPr>
        <w:t>mu spô</w:t>
      </w:r>
      <w:r w:rsidRPr="00A8704B">
        <w:rPr>
          <w:rFonts w:cs="Times New Roman" w:hint="default"/>
        </w:rPr>
        <w:t>sobí</w:t>
      </w:r>
      <w:r>
        <w:rPr>
          <w:rFonts w:cs="Times New Roman" w:hint="default"/>
        </w:rPr>
        <w:t>, č</w:t>
      </w:r>
      <w:r>
        <w:rPr>
          <w:rFonts w:cs="Times New Roman" w:hint="default"/>
        </w:rPr>
        <w:t>o aj z nedbanlivosti,</w:t>
      </w:r>
      <w:r w:rsidRPr="00A8704B">
        <w:rPr>
          <w:rFonts w:cs="Times New Roman" w:hint="default"/>
        </w:rPr>
        <w:t xml:space="preserve"> malú</w:t>
      </w:r>
      <w:r w:rsidRPr="00A8704B">
        <w:rPr>
          <w:rFonts w:cs="Times New Roman" w:hint="default"/>
        </w:rPr>
        <w:t xml:space="preserve"> š</w:t>
      </w:r>
      <w:r w:rsidRPr="00A8704B">
        <w:rPr>
          <w:rFonts w:cs="Times New Roman" w:hint="default"/>
        </w:rPr>
        <w:t>kodu tý</w:t>
      </w:r>
      <w:r w:rsidRPr="00A8704B">
        <w:rPr>
          <w:rFonts w:cs="Times New Roman" w:hint="default"/>
        </w:rPr>
        <w:t>m, ž</w:t>
      </w:r>
      <w:r w:rsidRPr="00A8704B">
        <w:rPr>
          <w:rFonts w:cs="Times New Roman" w:hint="default"/>
        </w:rPr>
        <w:t>e neplatne nadobudne strate</w:t>
      </w:r>
      <w:r>
        <w:rPr>
          <w:rFonts w:cs="Times New Roman" w:hint="default"/>
        </w:rPr>
        <w:t>gický</w:t>
      </w:r>
      <w:r>
        <w:rPr>
          <w:rFonts w:cs="Times New Roman" w:hint="default"/>
        </w:rPr>
        <w:t xml:space="preserve"> majetok podľ</w:t>
      </w:r>
      <w:r>
        <w:rPr>
          <w:rFonts w:cs="Times New Roman" w:hint="default"/>
        </w:rPr>
        <w:t>a osobitné</w:t>
      </w:r>
      <w:r>
        <w:rPr>
          <w:rFonts w:cs="Times New Roman" w:hint="default"/>
        </w:rPr>
        <w:t xml:space="preserve">ho </w:t>
      </w:r>
      <w:r w:rsidRPr="00A8704B">
        <w:rPr>
          <w:rFonts w:cs="Times New Roman"/>
        </w:rPr>
        <w:t>predpisu</w:t>
      </w:r>
      <w:r>
        <w:rPr>
          <w:rFonts w:cs="Times New Roman" w:hint="default"/>
        </w:rPr>
        <w:t>.“.</w:t>
      </w:r>
    </w:p>
    <w:p w:rsidR="008C0A5D" w:rsidP="005C4494">
      <w:pPr>
        <w:bidi w:val="0"/>
        <w:jc w:val="both"/>
        <w:rPr>
          <w:rFonts w:cs="Times New Roman"/>
        </w:rPr>
      </w:pPr>
    </w:p>
    <w:p w:rsidR="008C0A5D" w:rsidP="005C4494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Doterajší</w:t>
      </w:r>
      <w:r>
        <w:rPr>
          <w:rFonts w:cs="Times New Roman" w:hint="default"/>
        </w:rPr>
        <w:t xml:space="preserve"> odsek 2 sa označ</w:t>
      </w:r>
      <w:r>
        <w:rPr>
          <w:rFonts w:cs="Times New Roman" w:hint="default"/>
        </w:rPr>
        <w:t>uje ako odsek 3.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 w:hint="default"/>
        </w:rPr>
      </w:pPr>
      <w:r w:rsidRPr="00A874EC">
        <w:rPr>
          <w:rFonts w:cs="Times New Roman"/>
          <w:b/>
        </w:rPr>
        <w:t>2.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237 ods. 2 sa za slová</w:t>
      </w:r>
      <w:r>
        <w:rPr>
          <w:rFonts w:cs="Times New Roman" w:hint="default"/>
        </w:rPr>
        <w:t xml:space="preserve"> „</w:t>
      </w:r>
      <w:r>
        <w:rPr>
          <w:rFonts w:cs="Times New Roman" w:hint="default"/>
        </w:rPr>
        <w:t>odseku 1“</w:t>
      </w:r>
      <w:r>
        <w:rPr>
          <w:rFonts w:cs="Times New Roman" w:hint="default"/>
        </w:rPr>
        <w:t xml:space="preserve"> vklad</w:t>
      </w:r>
      <w:r>
        <w:rPr>
          <w:rFonts w:cs="Times New Roman" w:hint="default"/>
        </w:rPr>
        <w:t>ajú</w:t>
      </w:r>
      <w:r>
        <w:rPr>
          <w:rFonts w:cs="Times New Roman" w:hint="default"/>
        </w:rPr>
        <w:t xml:space="preserve"> slová</w:t>
      </w:r>
      <w:r>
        <w:rPr>
          <w:rFonts w:cs="Times New Roman" w:hint="default"/>
        </w:rPr>
        <w:t xml:space="preserve"> „</w:t>
      </w:r>
      <w:r>
        <w:rPr>
          <w:rFonts w:cs="Times New Roman" w:hint="default"/>
        </w:rPr>
        <w:t>alebo 2“.</w:t>
      </w:r>
    </w:p>
    <w:p w:rsidR="005C4494" w:rsidP="005C4494">
      <w:pPr>
        <w:bidi w:val="0"/>
        <w:jc w:val="both"/>
        <w:rPr>
          <w:rFonts w:cs="Times New Roman" w:hint="default"/>
        </w:rPr>
      </w:pPr>
    </w:p>
    <w:p w:rsidR="005C4494" w:rsidP="005C4494">
      <w:pPr>
        <w:bidi w:val="0"/>
        <w:jc w:val="both"/>
        <w:rPr>
          <w:rFonts w:cs="Times New Roman"/>
        </w:rPr>
      </w:pPr>
      <w:r w:rsidRPr="00A874EC">
        <w:rPr>
          <w:rFonts w:cs="Times New Roman"/>
          <w:b/>
        </w:rPr>
        <w:t>3.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237 ods. 3 sa za slová</w:t>
      </w:r>
      <w:r>
        <w:rPr>
          <w:rFonts w:cs="Times New Roman" w:hint="default"/>
        </w:rPr>
        <w:t xml:space="preserve"> </w:t>
      </w:r>
      <w:r w:rsidRPr="00124D79">
        <w:rPr>
          <w:rFonts w:cs="Times New Roman" w:hint="default"/>
        </w:rPr>
        <w:t>„</w:t>
      </w:r>
      <w:r w:rsidRPr="00124D79">
        <w:rPr>
          <w:rFonts w:cs="Times New Roman" w:hint="default"/>
        </w:rPr>
        <w:t>odseku 1“</w:t>
      </w:r>
      <w:r w:rsidRPr="00124D79">
        <w:rPr>
          <w:rFonts w:cs="Times New Roman" w:hint="default"/>
        </w:rPr>
        <w:t xml:space="preserve"> vkladajú</w:t>
      </w:r>
      <w:r w:rsidRPr="00124D79">
        <w:rPr>
          <w:rFonts w:cs="Times New Roman" w:hint="default"/>
        </w:rPr>
        <w:t xml:space="preserve"> slová</w:t>
      </w:r>
      <w:r w:rsidRPr="00124D79">
        <w:rPr>
          <w:rFonts w:cs="Times New Roman" w:hint="default"/>
        </w:rPr>
        <w:t xml:space="preserve"> „</w:t>
      </w:r>
      <w:r w:rsidRPr="00124D79">
        <w:rPr>
          <w:rFonts w:cs="Times New Roman" w:hint="default"/>
        </w:rPr>
        <w:t>alebo 2“.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both"/>
        <w:rPr>
          <w:rFonts w:cs="Times New Roman"/>
        </w:rPr>
      </w:pPr>
      <w:r w:rsidRPr="00A874EC">
        <w:rPr>
          <w:rFonts w:cs="Times New Roman"/>
          <w:b/>
        </w:rPr>
        <w:t>4.</w:t>
      </w:r>
      <w:r>
        <w:rPr>
          <w:rFonts w:cs="Times New Roman" w:hint="default"/>
        </w:rPr>
        <w:t xml:space="preserve"> V §</w:t>
      </w:r>
      <w:r>
        <w:rPr>
          <w:rFonts w:cs="Times New Roman" w:hint="default"/>
        </w:rPr>
        <w:t xml:space="preserve"> 237 ods. 4 sa za slová</w:t>
      </w:r>
      <w:r>
        <w:rPr>
          <w:rFonts w:cs="Times New Roman" w:hint="default"/>
        </w:rPr>
        <w:t xml:space="preserve"> </w:t>
      </w:r>
      <w:r w:rsidRPr="00124D79">
        <w:rPr>
          <w:rFonts w:cs="Times New Roman" w:hint="default"/>
        </w:rPr>
        <w:t>„</w:t>
      </w:r>
      <w:r w:rsidRPr="00124D79">
        <w:rPr>
          <w:rFonts w:cs="Times New Roman" w:hint="default"/>
        </w:rPr>
        <w:t>odseku 1“</w:t>
      </w:r>
      <w:r w:rsidRPr="00124D79">
        <w:rPr>
          <w:rFonts w:cs="Times New Roman" w:hint="default"/>
        </w:rPr>
        <w:t xml:space="preserve"> vkladajú</w:t>
      </w:r>
      <w:r w:rsidRPr="00124D79">
        <w:rPr>
          <w:rFonts w:cs="Times New Roman" w:hint="default"/>
        </w:rPr>
        <w:t xml:space="preserve"> slová</w:t>
      </w:r>
      <w:r w:rsidRPr="00124D79">
        <w:rPr>
          <w:rFonts w:cs="Times New Roman" w:hint="default"/>
        </w:rPr>
        <w:t xml:space="preserve"> „</w:t>
      </w:r>
      <w:r w:rsidRPr="00124D79">
        <w:rPr>
          <w:rFonts w:cs="Times New Roman" w:hint="default"/>
        </w:rPr>
        <w:t>alebo 2“.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5C4494">
      <w:pPr>
        <w:bidi w:val="0"/>
        <w:jc w:val="center"/>
        <w:rPr>
          <w:rFonts w:cs="Times New Roman"/>
          <w:b/>
        </w:rPr>
      </w:pPr>
    </w:p>
    <w:p w:rsidR="005C4494" w:rsidRPr="005943DA" w:rsidP="005C4494">
      <w:pPr>
        <w:bidi w:val="0"/>
        <w:jc w:val="center"/>
        <w:rPr>
          <w:rFonts w:cs="Times New Roman"/>
          <w:b/>
        </w:rPr>
      </w:pPr>
      <w:r>
        <w:rPr>
          <w:rFonts w:cs="Times New Roman" w:hint="default"/>
          <w:b/>
        </w:rPr>
        <w:t>Č</w:t>
      </w:r>
      <w:r>
        <w:rPr>
          <w:rFonts w:cs="Times New Roman" w:hint="default"/>
          <w:b/>
        </w:rPr>
        <w:t>l. V</w:t>
      </w:r>
    </w:p>
    <w:p w:rsidR="005C4494" w:rsidP="005C4494">
      <w:pPr>
        <w:bidi w:val="0"/>
        <w:jc w:val="both"/>
        <w:rPr>
          <w:rFonts w:cs="Times New Roman"/>
        </w:rPr>
      </w:pPr>
    </w:p>
    <w:p w:rsidR="005C4494" w:rsidP="00187681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Tento zá</w:t>
      </w:r>
      <w:r>
        <w:rPr>
          <w:rFonts w:cs="Times New Roman" w:hint="default"/>
        </w:rPr>
        <w:t>kon nadobú</w:t>
      </w:r>
      <w:r>
        <w:rPr>
          <w:rFonts w:cs="Times New Roman" w:hint="default"/>
        </w:rPr>
        <w:t>da úč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 xml:space="preserve"> 1. decembra 2014.</w:t>
      </w:r>
    </w:p>
    <w:sectPr w:rsidSect="001A7996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8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B0F8E" w:rsidP="004B0F8E">
    <w:pPr>
      <w:pStyle w:val="Footer"/>
      <w:bidi w:val="0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E83" w:rsidP="0090548E">
      <w:pPr>
        <w:bidi w:val="0"/>
      </w:pPr>
      <w:r>
        <w:separator/>
      </w:r>
    </w:p>
  </w:footnote>
  <w:footnote w:type="continuationSeparator" w:id="1">
    <w:p w:rsidR="00166E83" w:rsidP="0090548E">
      <w:pPr>
        <w:bidi w:val="0"/>
      </w:pPr>
      <w:r>
        <w:continuationSeparator/>
      </w:r>
    </w:p>
  </w:footnote>
  <w:footnote w:id="2">
    <w:p w:rsidP="005C4494">
      <w:pPr>
        <w:pStyle w:val="FootnoteText"/>
        <w:bidi w:val="0"/>
        <w:jc w:val="both"/>
        <w:rPr>
          <w:rFonts w:ascii="Times New Roman" w:hAnsi="Times New Roman"/>
        </w:rPr>
      </w:pPr>
      <w:r w:rsidR="004B0F8E">
        <w:rPr>
          <w:rStyle w:val="FootnoteReference"/>
          <w:rFonts w:ascii="Times New Roman" w:hAnsi="Times New Roman"/>
        </w:rPr>
        <w:footnoteRef/>
      </w:r>
      <w:r w:rsidR="004B0F8E">
        <w:rPr>
          <w:rFonts w:ascii="Times New Roman" w:hAnsi="Times New Roman"/>
        </w:rPr>
        <w:t xml:space="preserve"> ) § 21 ods. 2 Obchodného zákonníka.</w:t>
      </w:r>
    </w:p>
  </w:footnote>
  <w:footnote w:id="3">
    <w:p w:rsidP="005C4494">
      <w:pPr>
        <w:pStyle w:val="FootnoteText"/>
        <w:bidi w:val="0"/>
        <w:jc w:val="both"/>
        <w:rPr>
          <w:rFonts w:ascii="Times New Roman" w:hAnsi="Times New Roman"/>
        </w:rPr>
      </w:pPr>
      <w:r w:rsidR="004B0F8E">
        <w:rPr>
          <w:rStyle w:val="FootnoteReference"/>
          <w:rFonts w:ascii="Times New Roman" w:hAnsi="Times New Roman"/>
        </w:rPr>
        <w:footnoteRef/>
      </w:r>
      <w:r w:rsidR="004B0F8E">
        <w:rPr>
          <w:rFonts w:ascii="Times New Roman" w:hAnsi="Times New Roman"/>
        </w:rPr>
        <w:t xml:space="preserve"> ) § 9 ods. 1 zákona č. </w:t>
      </w:r>
      <w:r w:rsidRPr="0050085F" w:rsidR="004B0F8E">
        <w:rPr>
          <w:rFonts w:ascii="Times New Roman" w:hAnsi="Times New Roman"/>
        </w:rPr>
        <w:t>136/2001 Z. z.</w:t>
      </w:r>
      <w:r w:rsidR="004B0F8E">
        <w:rPr>
          <w:rFonts w:ascii="Times New Roman" w:hAnsi="Times New Roman"/>
        </w:rPr>
        <w:t xml:space="preserve"> v znení neskorších predpisov. </w:t>
      </w:r>
    </w:p>
  </w:footnote>
  <w:footnote w:id="4">
    <w:p w:rsidP="005C4494">
      <w:pPr>
        <w:pStyle w:val="FootnoteText"/>
        <w:bidi w:val="0"/>
        <w:jc w:val="both"/>
        <w:rPr>
          <w:rFonts w:ascii="Times New Roman" w:hAnsi="Times New Roman"/>
        </w:rPr>
      </w:pPr>
      <w:r w:rsidR="004B0F8E">
        <w:rPr>
          <w:rStyle w:val="FootnoteReference"/>
          <w:rFonts w:ascii="Times New Roman" w:hAnsi="Times New Roman"/>
        </w:rPr>
        <w:footnoteRef/>
      </w:r>
      <w:r w:rsidR="004B0F8E">
        <w:rPr>
          <w:rFonts w:ascii="Times New Roman" w:hAnsi="Times New Roman"/>
        </w:rPr>
        <w:t xml:space="preserve"> ) Napríklad Trestný zákon v znení neskorších predpisov, Trestný poriadok v znení neskorších predpisov, zákon </w:t>
      </w:r>
      <w:r w:rsidRPr="00FB4ABA" w:rsidR="004B0F8E">
        <w:rPr>
          <w:rFonts w:ascii="Times New Roman" w:hAnsi="Times New Roman"/>
        </w:rPr>
        <w:t>č. 136/2001 Z. z.</w:t>
      </w:r>
      <w:r w:rsidR="004B0F8E">
        <w:rPr>
          <w:rFonts w:ascii="Times New Roman" w:hAnsi="Times New Roman"/>
        </w:rPr>
        <w:t xml:space="preserve"> v znení neskorších predpisov, zákon č. </w:t>
      </w:r>
      <w:r w:rsidRPr="00FF4777" w:rsidR="004B0F8E">
        <w:rPr>
          <w:rFonts w:ascii="Times New Roman" w:hAnsi="Times New Roman"/>
        </w:rPr>
        <w:t>563/2009 Z. z.</w:t>
      </w:r>
      <w:r w:rsidR="004B0F8E">
        <w:rPr>
          <w:rFonts w:ascii="Times New Roman" w:hAnsi="Times New Roman"/>
        </w:rPr>
        <w:t xml:space="preserve"> v znení neskorších predpisov, zákon č. </w:t>
      </w:r>
      <w:r w:rsidRPr="00FF4777" w:rsidR="004B0F8E">
        <w:rPr>
          <w:rFonts w:ascii="Times New Roman" w:hAnsi="Times New Roman"/>
        </w:rPr>
        <w:t>215/2004 Z. z.</w:t>
      </w:r>
      <w:r w:rsidR="004B0F8E">
        <w:rPr>
          <w:rFonts w:ascii="Times New Roman" w:hAnsi="Times New Roman"/>
        </w:rPr>
        <w:t xml:space="preserve"> v znení neskorších predpisov, zákon </w:t>
      </w:r>
      <w:r w:rsidRPr="00FF4777" w:rsidR="004B0F8E">
        <w:rPr>
          <w:rFonts w:ascii="Times New Roman" w:hAnsi="Times New Roman"/>
        </w:rPr>
        <w:t>č. 25/2006 Z. z.</w:t>
      </w:r>
      <w:r w:rsidR="004B0F8E">
        <w:rPr>
          <w:rFonts w:ascii="Times New Roman" w:hAnsi="Times New Roman"/>
        </w:rPr>
        <w:t xml:space="preserve"> v znení neskorších predpisov, zákon č. </w:t>
      </w:r>
      <w:r w:rsidRPr="00FF4777" w:rsidR="004B0F8E">
        <w:rPr>
          <w:rFonts w:ascii="Times New Roman" w:hAnsi="Times New Roman"/>
        </w:rPr>
        <w:t>455/1991 Zb.</w:t>
      </w:r>
      <w:r w:rsidR="004B0F8E">
        <w:rPr>
          <w:rFonts w:ascii="Times New Roman" w:hAnsi="Times New Roman"/>
        </w:rPr>
        <w:t xml:space="preserve"> v znení neskorších predpisov, zákon č. </w:t>
      </w:r>
      <w:r w:rsidRPr="00FF4777" w:rsidR="004B0F8E">
        <w:rPr>
          <w:rFonts w:ascii="Times New Roman" w:hAnsi="Times New Roman"/>
        </w:rPr>
        <w:t>125/2006 Z. z.</w:t>
      </w:r>
      <w:r w:rsidR="004B0F8E">
        <w:rPr>
          <w:rFonts w:ascii="Times New Roman" w:hAnsi="Times New Roman"/>
        </w:rPr>
        <w:t xml:space="preserve"> v znení neskorších predpisov, zákon č. </w:t>
      </w:r>
      <w:r w:rsidRPr="00FF4777" w:rsidR="004B0F8E">
        <w:rPr>
          <w:rFonts w:ascii="Times New Roman" w:hAnsi="Times New Roman"/>
        </w:rPr>
        <w:t>264/1999 Z. z.</w:t>
      </w:r>
      <w:r w:rsidR="004B0F8E">
        <w:rPr>
          <w:rFonts w:ascii="Times New Roman" w:hAnsi="Times New Roman"/>
        </w:rPr>
        <w:t xml:space="preserve"> v znení neskorších predpisov alebo zákon č. </w:t>
      </w:r>
      <w:r w:rsidRPr="00FF4777" w:rsidR="004B0F8E">
        <w:rPr>
          <w:rFonts w:ascii="Times New Roman" w:hAnsi="Times New Roman"/>
        </w:rPr>
        <w:t>581/2004 Z. z.</w:t>
      </w:r>
      <w:r w:rsidR="004B0F8E">
        <w:rPr>
          <w:rFonts w:ascii="Times New Roman" w:hAnsi="Times New Roman"/>
        </w:rPr>
        <w:t xml:space="preserve"> v znení neskorších predpisov.</w:t>
      </w:r>
    </w:p>
  </w:footnote>
  <w:footnote w:id="5">
    <w:p w:rsidP="005C4494">
      <w:pPr>
        <w:pStyle w:val="FootnoteText"/>
        <w:bidi w:val="0"/>
        <w:jc w:val="both"/>
        <w:rPr>
          <w:rFonts w:ascii="Times New Roman" w:hAnsi="Times New Roman"/>
        </w:rPr>
      </w:pPr>
      <w:r w:rsidR="004B0F8E">
        <w:rPr>
          <w:rStyle w:val="FootnoteReference"/>
          <w:rFonts w:ascii="Times New Roman" w:hAnsi="Times New Roman"/>
        </w:rPr>
        <w:footnoteRef/>
      </w:r>
      <w:r w:rsidR="004B0F8E">
        <w:rPr>
          <w:rFonts w:ascii="Times New Roman" w:hAnsi="Times New Roman"/>
        </w:rPr>
        <w:t xml:space="preserve"> ) </w:t>
      </w:r>
      <w:r w:rsidRPr="007D5DD8" w:rsidR="004B0F8E">
        <w:rPr>
          <w:rFonts w:ascii="Times New Roman" w:hAnsi="Times New Roman"/>
        </w:rPr>
        <w:t>§ 250l</w:t>
      </w:r>
      <w:r w:rsidR="004B0F8E">
        <w:rPr>
          <w:rFonts w:ascii="Times New Roman" w:hAnsi="Times New Roman"/>
        </w:rPr>
        <w:t xml:space="preserve"> a nasl. Občianskeho súdneho poriadku.</w:t>
      </w:r>
    </w:p>
  </w:footnote>
  <w:footnote w:id="6">
    <w:p w:rsidP="005C4494">
      <w:pPr>
        <w:pStyle w:val="FootnoteText"/>
        <w:bidi w:val="0"/>
        <w:jc w:val="both"/>
        <w:rPr>
          <w:rFonts w:ascii="Times New Roman" w:hAnsi="Times New Roman"/>
        </w:rPr>
      </w:pPr>
      <w:r w:rsidR="004B0F8E">
        <w:rPr>
          <w:rStyle w:val="FootnoteReference"/>
          <w:rFonts w:ascii="Times New Roman" w:hAnsi="Times New Roman"/>
        </w:rPr>
        <w:footnoteRef/>
      </w:r>
      <w:r w:rsidR="004B0F8E">
        <w:rPr>
          <w:rFonts w:ascii="Times New Roman" w:hAnsi="Times New Roman"/>
        </w:rPr>
        <w:t xml:space="preserve"> ) § 3 ods. 5 </w:t>
      </w:r>
      <w:r w:rsidRPr="00A65A2C" w:rsidR="004B0F8E">
        <w:rPr>
          <w:rFonts w:ascii="Times New Roman" w:hAnsi="Times New Roman"/>
        </w:rPr>
        <w:t>zákona č. 136/2001 Z. z. v znení neskorších predpisov</w:t>
      </w:r>
      <w:r w:rsidR="004B0F8E">
        <w:rPr>
          <w:rFonts w:ascii="Times New Roman" w:hAnsi="Times New Roman"/>
        </w:rPr>
        <w:t>.</w:t>
      </w:r>
    </w:p>
  </w:footnote>
  <w:footnote w:id="7">
    <w:p w:rsidP="005C4494">
      <w:pPr>
        <w:bidi w:val="0"/>
        <w:jc w:val="both"/>
      </w:pPr>
      <w:r w:rsidR="004B0F8E">
        <w:rPr>
          <w:rStyle w:val="FootnoteReference"/>
          <w:rFonts w:cs="Mangal"/>
        </w:rPr>
        <w:footnoteRef/>
      </w:r>
      <w:r w:rsidR="004B0F8E">
        <w:t>) Z</w:t>
      </w:r>
      <w:r w:rsidR="004B0F8E">
        <w:rPr>
          <w:rFonts w:eastAsia="Times New Roman" w:cs="Times New Roman"/>
          <w:kern w:val="0"/>
          <w:sz w:val="20"/>
          <w:szCs w:val="20"/>
          <w:lang w:eastAsia="sk-SK" w:bidi="ar-SA"/>
        </w:rPr>
        <w:t xml:space="preserve">ákon č </w:t>
      </w:r>
      <w:r w:rsidRPr="00FE6519" w:rsidR="004B0F8E">
        <w:rPr>
          <w:rFonts w:eastAsia="Times New Roman" w:cs="Times New Roman"/>
          <w:kern w:val="0"/>
          <w:sz w:val="20"/>
          <w:szCs w:val="20"/>
          <w:lang w:eastAsia="sk-SK" w:bidi="ar-SA"/>
        </w:rPr>
        <w:t>. 71/1967 Zb. o sprá</w:t>
      </w:r>
      <w:r w:rsidR="004B0F8E">
        <w:rPr>
          <w:rFonts w:eastAsia="Times New Roman" w:cs="Times New Roman"/>
          <w:kern w:val="0"/>
          <w:sz w:val="20"/>
          <w:szCs w:val="20"/>
          <w:lang w:eastAsia="sk-SK" w:bidi="ar-SA"/>
        </w:rPr>
        <w:t>vnom konaní (správny poriadok).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3B12"/>
    <w:rsid w:val="00011A4B"/>
    <w:rsid w:val="0003434F"/>
    <w:rsid w:val="00057339"/>
    <w:rsid w:val="00062F6E"/>
    <w:rsid w:val="000632E6"/>
    <w:rsid w:val="00070006"/>
    <w:rsid w:val="00075997"/>
    <w:rsid w:val="00077A6C"/>
    <w:rsid w:val="0008356A"/>
    <w:rsid w:val="00091102"/>
    <w:rsid w:val="000A4469"/>
    <w:rsid w:val="000A7B39"/>
    <w:rsid w:val="000B2B2D"/>
    <w:rsid w:val="000B3BCB"/>
    <w:rsid w:val="000B4E2E"/>
    <w:rsid w:val="000C77FF"/>
    <w:rsid w:val="000E2096"/>
    <w:rsid w:val="00103359"/>
    <w:rsid w:val="00111AE5"/>
    <w:rsid w:val="0011245A"/>
    <w:rsid w:val="00113C2F"/>
    <w:rsid w:val="00124C5F"/>
    <w:rsid w:val="00124D79"/>
    <w:rsid w:val="001329E3"/>
    <w:rsid w:val="00135169"/>
    <w:rsid w:val="001461B8"/>
    <w:rsid w:val="00150922"/>
    <w:rsid w:val="00151E96"/>
    <w:rsid w:val="00153A2C"/>
    <w:rsid w:val="00154B93"/>
    <w:rsid w:val="00160969"/>
    <w:rsid w:val="00166E83"/>
    <w:rsid w:val="0016770E"/>
    <w:rsid w:val="0017622F"/>
    <w:rsid w:val="00187681"/>
    <w:rsid w:val="00192B83"/>
    <w:rsid w:val="001A09EB"/>
    <w:rsid w:val="001A474E"/>
    <w:rsid w:val="001A58F2"/>
    <w:rsid w:val="001A7996"/>
    <w:rsid w:val="001C523A"/>
    <w:rsid w:val="001D6350"/>
    <w:rsid w:val="001E1373"/>
    <w:rsid w:val="001E205E"/>
    <w:rsid w:val="00220208"/>
    <w:rsid w:val="00221EDF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7080C"/>
    <w:rsid w:val="00271233"/>
    <w:rsid w:val="00276AF3"/>
    <w:rsid w:val="0028495A"/>
    <w:rsid w:val="002877D7"/>
    <w:rsid w:val="002B3AE6"/>
    <w:rsid w:val="002B3C2A"/>
    <w:rsid w:val="002C73CB"/>
    <w:rsid w:val="002D1C09"/>
    <w:rsid w:val="002D1E91"/>
    <w:rsid w:val="002D2DFF"/>
    <w:rsid w:val="002E0433"/>
    <w:rsid w:val="002F2927"/>
    <w:rsid w:val="002F3083"/>
    <w:rsid w:val="0030248B"/>
    <w:rsid w:val="003229B5"/>
    <w:rsid w:val="00336F95"/>
    <w:rsid w:val="00336FD9"/>
    <w:rsid w:val="0034280E"/>
    <w:rsid w:val="00364C2A"/>
    <w:rsid w:val="00367762"/>
    <w:rsid w:val="003760BA"/>
    <w:rsid w:val="00380586"/>
    <w:rsid w:val="003968A7"/>
    <w:rsid w:val="00397539"/>
    <w:rsid w:val="003A2D21"/>
    <w:rsid w:val="003A6838"/>
    <w:rsid w:val="003B6285"/>
    <w:rsid w:val="003C038B"/>
    <w:rsid w:val="003D448D"/>
    <w:rsid w:val="003D6DC2"/>
    <w:rsid w:val="003E0FDB"/>
    <w:rsid w:val="003F5205"/>
    <w:rsid w:val="0040221B"/>
    <w:rsid w:val="00403561"/>
    <w:rsid w:val="00412F75"/>
    <w:rsid w:val="00424490"/>
    <w:rsid w:val="004268EC"/>
    <w:rsid w:val="00426D99"/>
    <w:rsid w:val="00434B15"/>
    <w:rsid w:val="0045514F"/>
    <w:rsid w:val="004604D8"/>
    <w:rsid w:val="004671E3"/>
    <w:rsid w:val="00480EA3"/>
    <w:rsid w:val="00491A6D"/>
    <w:rsid w:val="00492AB6"/>
    <w:rsid w:val="00495EDA"/>
    <w:rsid w:val="00496F4B"/>
    <w:rsid w:val="004A2751"/>
    <w:rsid w:val="004B0F8E"/>
    <w:rsid w:val="004B3E0A"/>
    <w:rsid w:val="004B626C"/>
    <w:rsid w:val="004C32E3"/>
    <w:rsid w:val="004C4E9A"/>
    <w:rsid w:val="004F3A27"/>
    <w:rsid w:val="0050085F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31BE1"/>
    <w:rsid w:val="005321D0"/>
    <w:rsid w:val="00535919"/>
    <w:rsid w:val="00545822"/>
    <w:rsid w:val="00546507"/>
    <w:rsid w:val="00556474"/>
    <w:rsid w:val="005577E5"/>
    <w:rsid w:val="00565DC4"/>
    <w:rsid w:val="0057497E"/>
    <w:rsid w:val="00577000"/>
    <w:rsid w:val="00592EE9"/>
    <w:rsid w:val="005943DA"/>
    <w:rsid w:val="005A1603"/>
    <w:rsid w:val="005A5F10"/>
    <w:rsid w:val="005A62F6"/>
    <w:rsid w:val="005A7B51"/>
    <w:rsid w:val="005B3438"/>
    <w:rsid w:val="005B3517"/>
    <w:rsid w:val="005C15AB"/>
    <w:rsid w:val="005C4494"/>
    <w:rsid w:val="005C4749"/>
    <w:rsid w:val="005C5F68"/>
    <w:rsid w:val="005D0CF3"/>
    <w:rsid w:val="005D4BC0"/>
    <w:rsid w:val="005D7746"/>
    <w:rsid w:val="005E5038"/>
    <w:rsid w:val="005E61CB"/>
    <w:rsid w:val="005F4463"/>
    <w:rsid w:val="005F5FD5"/>
    <w:rsid w:val="006013BC"/>
    <w:rsid w:val="00601EDB"/>
    <w:rsid w:val="00617BDA"/>
    <w:rsid w:val="00631565"/>
    <w:rsid w:val="00632296"/>
    <w:rsid w:val="00644C1C"/>
    <w:rsid w:val="00645EA6"/>
    <w:rsid w:val="00646694"/>
    <w:rsid w:val="0067499F"/>
    <w:rsid w:val="00687973"/>
    <w:rsid w:val="0069739B"/>
    <w:rsid w:val="006A6C4F"/>
    <w:rsid w:val="006B7849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7063AF"/>
    <w:rsid w:val="007115A9"/>
    <w:rsid w:val="00712A01"/>
    <w:rsid w:val="00713383"/>
    <w:rsid w:val="00737CC8"/>
    <w:rsid w:val="00753EEE"/>
    <w:rsid w:val="007666C7"/>
    <w:rsid w:val="007710D3"/>
    <w:rsid w:val="00773985"/>
    <w:rsid w:val="00773A69"/>
    <w:rsid w:val="00774A59"/>
    <w:rsid w:val="00774B24"/>
    <w:rsid w:val="00782B02"/>
    <w:rsid w:val="007945CB"/>
    <w:rsid w:val="00795703"/>
    <w:rsid w:val="007A02B4"/>
    <w:rsid w:val="007A1A85"/>
    <w:rsid w:val="007A1B18"/>
    <w:rsid w:val="007A3852"/>
    <w:rsid w:val="007A3BD3"/>
    <w:rsid w:val="007A6886"/>
    <w:rsid w:val="007C1361"/>
    <w:rsid w:val="007C1364"/>
    <w:rsid w:val="007C49E3"/>
    <w:rsid w:val="007D14D5"/>
    <w:rsid w:val="007D5DD8"/>
    <w:rsid w:val="007D6591"/>
    <w:rsid w:val="007E17C6"/>
    <w:rsid w:val="007F3D73"/>
    <w:rsid w:val="00801FC4"/>
    <w:rsid w:val="008055E0"/>
    <w:rsid w:val="008138C2"/>
    <w:rsid w:val="00822246"/>
    <w:rsid w:val="00841B9A"/>
    <w:rsid w:val="00844D7C"/>
    <w:rsid w:val="00855A4E"/>
    <w:rsid w:val="0086052F"/>
    <w:rsid w:val="008626CC"/>
    <w:rsid w:val="0086606A"/>
    <w:rsid w:val="00873B12"/>
    <w:rsid w:val="00876CC4"/>
    <w:rsid w:val="00897C09"/>
    <w:rsid w:val="008B0B96"/>
    <w:rsid w:val="008B2485"/>
    <w:rsid w:val="008C0A5D"/>
    <w:rsid w:val="008D1355"/>
    <w:rsid w:val="008D53FF"/>
    <w:rsid w:val="008D6A70"/>
    <w:rsid w:val="008D6EDB"/>
    <w:rsid w:val="00901E8E"/>
    <w:rsid w:val="0090548E"/>
    <w:rsid w:val="00912F5D"/>
    <w:rsid w:val="00913923"/>
    <w:rsid w:val="0091589F"/>
    <w:rsid w:val="00921FE0"/>
    <w:rsid w:val="009241FB"/>
    <w:rsid w:val="009255B8"/>
    <w:rsid w:val="00937B77"/>
    <w:rsid w:val="00981CED"/>
    <w:rsid w:val="00984E2A"/>
    <w:rsid w:val="009850EE"/>
    <w:rsid w:val="009878B3"/>
    <w:rsid w:val="009A3C33"/>
    <w:rsid w:val="009A532B"/>
    <w:rsid w:val="009B1A48"/>
    <w:rsid w:val="009B41E9"/>
    <w:rsid w:val="009C6CD0"/>
    <w:rsid w:val="00A147CA"/>
    <w:rsid w:val="00A22761"/>
    <w:rsid w:val="00A41F89"/>
    <w:rsid w:val="00A50C05"/>
    <w:rsid w:val="00A51C46"/>
    <w:rsid w:val="00A5621B"/>
    <w:rsid w:val="00A60058"/>
    <w:rsid w:val="00A65A2C"/>
    <w:rsid w:val="00A667D9"/>
    <w:rsid w:val="00A86B89"/>
    <w:rsid w:val="00A8704B"/>
    <w:rsid w:val="00A874EC"/>
    <w:rsid w:val="00A87A6C"/>
    <w:rsid w:val="00AA5725"/>
    <w:rsid w:val="00AB34AF"/>
    <w:rsid w:val="00AB41B0"/>
    <w:rsid w:val="00AC4AC4"/>
    <w:rsid w:val="00AD7DC9"/>
    <w:rsid w:val="00AE0A25"/>
    <w:rsid w:val="00B02805"/>
    <w:rsid w:val="00B04877"/>
    <w:rsid w:val="00B114A4"/>
    <w:rsid w:val="00B22B6F"/>
    <w:rsid w:val="00B26D60"/>
    <w:rsid w:val="00B27D05"/>
    <w:rsid w:val="00B32182"/>
    <w:rsid w:val="00B57C2D"/>
    <w:rsid w:val="00B62885"/>
    <w:rsid w:val="00B64D4C"/>
    <w:rsid w:val="00B6575B"/>
    <w:rsid w:val="00B7183A"/>
    <w:rsid w:val="00B7220A"/>
    <w:rsid w:val="00B81A20"/>
    <w:rsid w:val="00B915F9"/>
    <w:rsid w:val="00BB200C"/>
    <w:rsid w:val="00BB30C7"/>
    <w:rsid w:val="00BC6D0D"/>
    <w:rsid w:val="00BD09BF"/>
    <w:rsid w:val="00BD24F9"/>
    <w:rsid w:val="00BD46C8"/>
    <w:rsid w:val="00BE1CF0"/>
    <w:rsid w:val="00BF0502"/>
    <w:rsid w:val="00BF36E3"/>
    <w:rsid w:val="00BF6E84"/>
    <w:rsid w:val="00C16709"/>
    <w:rsid w:val="00C17ECC"/>
    <w:rsid w:val="00C31244"/>
    <w:rsid w:val="00C31AF8"/>
    <w:rsid w:val="00C34B73"/>
    <w:rsid w:val="00C41815"/>
    <w:rsid w:val="00C51179"/>
    <w:rsid w:val="00C557E5"/>
    <w:rsid w:val="00C61514"/>
    <w:rsid w:val="00C8387B"/>
    <w:rsid w:val="00C92858"/>
    <w:rsid w:val="00C9376A"/>
    <w:rsid w:val="00CC5B65"/>
    <w:rsid w:val="00CC7AB3"/>
    <w:rsid w:val="00CD3D33"/>
    <w:rsid w:val="00CD5655"/>
    <w:rsid w:val="00CE2496"/>
    <w:rsid w:val="00CF2A1D"/>
    <w:rsid w:val="00D03388"/>
    <w:rsid w:val="00D1291B"/>
    <w:rsid w:val="00D12EF6"/>
    <w:rsid w:val="00D162D5"/>
    <w:rsid w:val="00D21169"/>
    <w:rsid w:val="00D40347"/>
    <w:rsid w:val="00D43E64"/>
    <w:rsid w:val="00D46E40"/>
    <w:rsid w:val="00D530A3"/>
    <w:rsid w:val="00D726E9"/>
    <w:rsid w:val="00D7539F"/>
    <w:rsid w:val="00DA30C3"/>
    <w:rsid w:val="00DA4D1B"/>
    <w:rsid w:val="00DB5DB1"/>
    <w:rsid w:val="00DD4F37"/>
    <w:rsid w:val="00E003F4"/>
    <w:rsid w:val="00E13047"/>
    <w:rsid w:val="00E21DA2"/>
    <w:rsid w:val="00E31184"/>
    <w:rsid w:val="00E313F4"/>
    <w:rsid w:val="00E334EE"/>
    <w:rsid w:val="00E35895"/>
    <w:rsid w:val="00E43063"/>
    <w:rsid w:val="00E471F2"/>
    <w:rsid w:val="00E50ED3"/>
    <w:rsid w:val="00E65909"/>
    <w:rsid w:val="00E66CB0"/>
    <w:rsid w:val="00E720A8"/>
    <w:rsid w:val="00E76250"/>
    <w:rsid w:val="00E81660"/>
    <w:rsid w:val="00E8315D"/>
    <w:rsid w:val="00E857D9"/>
    <w:rsid w:val="00E97A16"/>
    <w:rsid w:val="00EA4B15"/>
    <w:rsid w:val="00EC71FB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20DBE"/>
    <w:rsid w:val="00F27455"/>
    <w:rsid w:val="00F36984"/>
    <w:rsid w:val="00F52A81"/>
    <w:rsid w:val="00F56B4E"/>
    <w:rsid w:val="00F6061C"/>
    <w:rsid w:val="00F60E00"/>
    <w:rsid w:val="00F81414"/>
    <w:rsid w:val="00F86A52"/>
    <w:rsid w:val="00F91E55"/>
    <w:rsid w:val="00FA08DC"/>
    <w:rsid w:val="00FA34F3"/>
    <w:rsid w:val="00FA57A9"/>
    <w:rsid w:val="00FB4ABA"/>
    <w:rsid w:val="00FB7CB4"/>
    <w:rsid w:val="00FC4A32"/>
    <w:rsid w:val="00FD5923"/>
    <w:rsid w:val="00FE122E"/>
    <w:rsid w:val="00FE6519"/>
    <w:rsid w:val="00FE728C"/>
    <w:rsid w:val="00FF4777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9F690-36C8-48DC-91AB-ED12D7CB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2268</Words>
  <Characters>12929</Characters>
  <Application>Microsoft Office Word</Application>
  <DocSecurity>0</DocSecurity>
  <Lines>0</Lines>
  <Paragraphs>0</Paragraphs>
  <ScaleCrop>false</ScaleCrop>
  <Company>HP</Company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2014-08-19T15:11:00Z</cp:lastPrinted>
  <dcterms:created xsi:type="dcterms:W3CDTF">2014-08-21T15:07:00Z</dcterms:created>
  <dcterms:modified xsi:type="dcterms:W3CDTF">2014-08-21T15:07:00Z</dcterms:modified>
</cp:coreProperties>
</file>