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b/>
          <w:bCs/>
          <w:sz w:val="24"/>
          <w:szCs w:val="24"/>
        </w:rPr>
        <w:t>NÁ</w:t>
      </w:r>
      <w:r w:rsidRPr="00854C5D">
        <w:rPr>
          <w:rFonts w:ascii="Times New Roman" w:hAnsi="Times New Roman" w:cs="Times New Roman"/>
          <w:b/>
          <w:sz w:val="24"/>
        </w:rPr>
        <w:t xml:space="preserve">RODNÁ RADA SLOVENSKEJ REPUBLIKY 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b/>
          <w:sz w:val="24"/>
          <w:szCs w:val="24"/>
        </w:rPr>
        <w:t>VI. volebné obdobie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</w:rPr>
        <w:t>z ...........2014,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b/>
          <w:sz w:val="24"/>
          <w:szCs w:val="24"/>
        </w:rPr>
        <w:t>ktorým sa mení zákon č. 561/2007 Z. z. o investičnej pomoci a o zmene a doplnení niektorých zákonov v znení neskorších predpisov</w:t>
      </w:r>
    </w:p>
    <w:p w:rsidR="007A4F3B" w:rsidRPr="00854C5D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7A4F3B" w:rsidRPr="00854C5D">
      <w:pPr>
        <w:pStyle w:val="TextBody"/>
        <w:bidi w:val="0"/>
        <w:ind w:firstLine="708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A4F3B" w:rsidRPr="00854C5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b/>
          <w:lang w:eastAsia="en-US" w:bidi="ar-SA"/>
        </w:rPr>
        <w:t>Čl. I</w:t>
      </w:r>
    </w:p>
    <w:p w:rsidR="007A4F3B" w:rsidRPr="00854C5D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eastAsia="en-US" w:bidi="ar-SA"/>
        </w:rPr>
        <w:t>Zákon č. 561/2007 Z. z. o investičnej pomoci a o zmene a doplnení niektorých zákonov v znení zákona č. 56/2009 Z. z., zákona č. 231/2011 Z. z., zákona č. 547/2011 Z. z., zákona č. 70/2013 Z. z., zákona č</w:t>
      </w:r>
      <w:r w:rsidR="00854C5D">
        <w:rPr>
          <w:rFonts w:ascii="Times New Roman" w:hAnsi="Times New Roman" w:cs="Times New Roman"/>
          <w:lang w:eastAsia="en-US" w:bidi="ar-SA"/>
        </w:rPr>
        <w:t>. 352/2013 Z. z. a</w:t>
      </w:r>
      <w:r w:rsidRPr="00854C5D">
        <w:rPr>
          <w:rFonts w:ascii="Times New Roman" w:hAnsi="Times New Roman" w:cs="Times New Roman"/>
          <w:lang w:eastAsia="en-US" w:bidi="ar-SA"/>
        </w:rPr>
        <w:t xml:space="preserve"> zákona č. 102/2014 Z. z. sa mení takto: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eastAsia="en-US" w:bidi="ar-SA"/>
        </w:rPr>
        <w:t>1. V § 3 sa vypúšťa písmeno b).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Doterajšie písmená c) až o) sa označujú ako písmená b) až n).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2. V § 4 sa vypúšťajú odseky 5 až 7.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3. V § 7 sa vypúšťajú odseky 4 až 6.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4. V § 8 ods. 1 písm. a) sa slová „§ 4 ods. 1 a 5, § 5, 6, § 7 ods. 1 a 4“ nahrádzajú slovami „§ 4 ods. 1, § 5, 6, § 7 ods. 1“.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5. V § 9 ods. 2 sa vypúšťa písmeno h).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Doterajšie písmená i) až k) sa označujú ako písmená h) až j).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6. V § 12 ods. 3 sa vypúšťa písmeno c).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Doterajšie písmená d) až h) sa označujú ako písmená c) až g).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7. V § 13 sa nadpis „Rozhodnutie o schválení investičnej pomoci“ presúva pod jeho číselné označenie.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8. V § 13 sa vypúšťa odsek 7.</w:t>
      </w:r>
    </w:p>
    <w:p w:rsidR="007A4F3B" w:rsidRPr="00854C5D">
      <w:pPr>
        <w:pStyle w:val="Default"/>
        <w:bidi w:val="0"/>
        <w:spacing w:after="200" w:line="276" w:lineRule="auto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eastAsia="en-US" w:bidi="ar-SA"/>
        </w:rPr>
        <w:t xml:space="preserve">9.  </w:t>
      </w:r>
      <w:r w:rsidRPr="00854C5D">
        <w:rPr>
          <w:rFonts w:ascii="Times New Roman" w:hAnsi="Times New Roman" w:cs="Times New Roman"/>
          <w:lang w:bidi="ar-SA"/>
        </w:rPr>
        <w:t xml:space="preserve">§ 13a sa vypúšťa. 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10. § 15 odsek 1 znie: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(1) Prijímateľ je povinný zachovať dlhodobý hmotný majetok a dlhodobý nehmotný majetok, na ktorý bola poskytnutá investičná pomoc,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a) v rozsahu zodpovedajúcom skutočnej výške čerpanej investičnej pomoci, najmenej však do výšky podľa § 4 ods. 1 písm. a), § 4 ods. 2 a 3, § 5 písm. a), § 6 písm. a), § 7 ods. 1 písm. b) alebo § 7 ods. 2 a 3,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b) v štruktúre podľa § 4 ods. 1 písm. b), § 7 ods. 1 písm. a), a to počas uplatňovania investičnej pomoci podľa § 2 ods. 1 písm. a), b) a d), najmenej však počas piatich zdaňovacích období nasledujúcich po zdaňovacom období, v ktorom prijímateľ skončil investičný zámer.“.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11. V § 15 ods. 4 prvá veta znie: „Prijímateľ je povinný splniť podmienky podľa § 4 ods. 1, § 4 ods. 2 a 3, § 5, § 6, § 7 ods. 1, ods. 2 alebo ods. 3 najneskôr do troch rokov od vydania rozhodnutia o schválení investičnej pomoci podľa § 13.“.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12. V § 16 ods. 2 prvá veta znie: „Ak prijímateľ nezačne najneskôr do 12 mesiacov odo dňa doručenia rozhodnutia o schválení investičnej pomoci obstarávať dlhodobý hmotný majetok a dlhodobý nehmotný majetok podľa § 4 ods.1, § 5, 6, § 7 ods. 1 alebo nezačne vykonávať podnikateľskú činnosť uvedenú v investičnom zámere do troch rokov od doručenia rozhodnutia o schválení investičnej pomoci, alebo pri veľkom investičnom projekte nezačne vykonávať podnikateľskú činnosť uvedenú v investičnom zámere v lehote piatich rokov odo dňa doručenia rozhodnutia o schválení investičnej pomoci, rozhodnutie o schválení investičnej pomoci stráca platnosť a poskytnutú investičnú pomoc je prijímateľ povinný vrátiť.“.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13. V § 16 ods. 6 sa vypúšťajú slová „</w:t>
      </w:r>
      <w:r w:rsidR="00854C5D">
        <w:rPr>
          <w:rFonts w:ascii="Times New Roman" w:hAnsi="Times New Roman" w:cs="Times New Roman"/>
          <w:sz w:val="24"/>
          <w:szCs w:val="24"/>
          <w:lang w:bidi="ar-SA"/>
        </w:rPr>
        <w:t>a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 xml:space="preserve"> ods. 5“ a slová „a ods. 4“.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14. V § 17 ods. 1 písmená a) a b) znejú: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a) ministerstvo pri investičnej pomoci uvedenej v § 2 ods. 1 písm. a) a d), pri podmienke uvedenej v § 4 ods. 1 písm. a), b) a e), § 5 písm. a), § 6 písm. a) a povinnosti uvedenej v § 15 ods. 1 a 4,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b) ministerstvo dopravy pri investičnej pomoci uvedenej v § 2 ods. 1 písm. a) a d), pri podmienke uvedenej v § 7 ods. 1 písm. a), b) a e) a povinnosti uvedenej v § 15 ods. 1 a 4,“.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15. V § 17 ods. 1 písmeno e) znie: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sz w:val="24"/>
          <w:szCs w:val="24"/>
          <w:lang w:bidi="ar-SA"/>
        </w:rPr>
        <w:t>e) Ministerstvo životného prostredia Slovenskej republiky pri podmienke uvedenej v § 4 ods. 1 písm. c) a v § 7 ods. 1 písm. c).“.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16. V § 17 ods. 3 prvá veta znie: „Prijímateľ je povinný umožniť kontrolu splnenia podmienok uvedených v § 4 ods. 1, § 5, § 6, § 7 ods. 1 a povinností uvedených v § 15, ako aj podmienok uvedených v rozhodnutí o schválení investičnej pomoci.“.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17. V § 17 ods. 4 sa vypúšťajú slová „alebo 13a“.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18. V § 17 ods. 6 sa vypúšťajú slová „alebo 13a“.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19. V § 17 odsek 7 sa vypúšťajú slová „§ 4 ods. 5,“ a   slová „ a § 7 ods. 4“.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20. V § 19 sa vypúšťa odsek 4.</w:t>
      </w:r>
    </w:p>
    <w:p w:rsidR="007A4F3B" w:rsidRPr="00854C5D">
      <w:pPr>
        <w:pStyle w:val="ListParagraph"/>
        <w:bidi w:val="0"/>
        <w:ind w:left="0"/>
        <w:jc w:val="both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 w:val="24"/>
          <w:szCs w:val="24"/>
          <w:lang w:bidi="ar-SA"/>
        </w:rPr>
        <w:t>21. Za § 20e sa vkladá § 20f, ktorý vrátane nadpisu znie:</w:t>
      </w:r>
    </w:p>
    <w:p w:rsidR="007A4F3B" w:rsidRPr="00854C5D">
      <w:pPr>
        <w:pStyle w:val="ListParagraph"/>
        <w:bidi w:val="0"/>
        <w:spacing w:line="100" w:lineRule="atLeast"/>
        <w:jc w:val="center"/>
        <w:rPr>
          <w:rFonts w:ascii="Times New Roman" w:hAnsi="Times New Roman" w:cs="Times New Roman"/>
          <w:szCs w:val="24"/>
        </w:rPr>
      </w:pPr>
      <w:r w:rsidRPr="00854C5D">
        <w:rPr>
          <w:rFonts w:ascii="Times New Roman" w:hAnsi="Times New Roman" w:cs="Times New Roman"/>
          <w:szCs w:val="24"/>
          <w:lang w:bidi="ar-SA"/>
        </w:rPr>
        <w:t>„</w:t>
      </w:r>
      <w:r w:rsidRPr="00854C5D">
        <w:rPr>
          <w:rFonts w:ascii="Times New Roman" w:hAnsi="Times New Roman" w:cs="Times New Roman"/>
          <w:b/>
          <w:sz w:val="24"/>
          <w:szCs w:val="24"/>
          <w:lang w:bidi="ar-SA"/>
        </w:rPr>
        <w:t>§ 20f</w:t>
      </w:r>
    </w:p>
    <w:p w:rsidR="007A4F3B" w:rsidRPr="00854C5D">
      <w:pPr>
        <w:pStyle w:val="WW-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b/>
          <w:lang w:bidi="ar-SA"/>
        </w:rPr>
        <w:t>Prechodné ustanovenia k úpravám účinným od 1. decembra 2014</w:t>
      </w:r>
    </w:p>
    <w:p w:rsidR="007A4F3B" w:rsidRPr="00854C5D">
      <w:pPr>
        <w:pStyle w:val="WW-Default"/>
        <w:bidi w:val="0"/>
        <w:jc w:val="center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WW-Default"/>
        <w:bidi w:val="0"/>
        <w:ind w:left="709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 xml:space="preserve">(1) Investičná pomoc schválená </w:t>
      </w:r>
      <w:bookmarkStart w:id="0" w:name="__DdeLink__3367_1891224875"/>
      <w:r w:rsidRPr="00854C5D">
        <w:rPr>
          <w:rFonts w:ascii="Times New Roman" w:hAnsi="Times New Roman" w:cs="Times New Roman"/>
          <w:lang w:bidi="ar-SA"/>
        </w:rPr>
        <w:t>pred 1. decembrom 2014</w:t>
      </w:r>
      <w:bookmarkEnd w:id="0"/>
      <w:r w:rsidRPr="00854C5D">
        <w:rPr>
          <w:rFonts w:ascii="Times New Roman" w:hAnsi="Times New Roman" w:cs="Times New Roman"/>
          <w:lang w:bidi="ar-SA"/>
        </w:rPr>
        <w:t xml:space="preserve"> zostáva v platnosti za podmienok a v rozsahu tak, ako je uvedené v rozhodnutí o schválení investičnej pomoci.</w:t>
      </w:r>
    </w:p>
    <w:p w:rsidR="007A4F3B" w:rsidRPr="00854C5D">
      <w:pPr>
        <w:pStyle w:val="WW-Default"/>
        <w:bidi w:val="0"/>
        <w:ind w:left="709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(2) Rozhodnutia o schválení investičnej pomoci alebo rozhodnutia o poskytnutí investičných stimulov vydané pred 1. decembrom 2014 ministerstvo na základe oznámenia podľa § 15 ods. 8 posúdi podľa tohto zákona.</w:t>
      </w:r>
    </w:p>
    <w:p w:rsidR="007A4F3B" w:rsidRPr="00854C5D">
      <w:pPr>
        <w:pStyle w:val="WW-Default"/>
        <w:bidi w:val="0"/>
        <w:ind w:left="709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(3) Konania začaté a neukončené</w:t>
      </w:r>
      <w:r w:rsidRPr="00854C5D" w:rsidR="00434CC0">
        <w:rPr>
          <w:rFonts w:ascii="Times New Roman" w:hAnsi="Times New Roman" w:cs="Times New Roman"/>
          <w:lang w:bidi="ar-SA"/>
        </w:rPr>
        <w:t xml:space="preserve"> pred </w:t>
      </w:r>
      <w:r w:rsidRPr="00854C5D">
        <w:rPr>
          <w:rFonts w:ascii="Times New Roman" w:hAnsi="Times New Roman" w:cs="Times New Roman"/>
          <w:lang w:bidi="ar-SA"/>
        </w:rPr>
        <w:t>1. decembrom 2014 sa dokončia podľa doterajších predpisov.“.</w:t>
      </w:r>
    </w:p>
    <w:p w:rsidR="007A4F3B" w:rsidRPr="00854C5D">
      <w:pPr>
        <w:pStyle w:val="WW-Default"/>
        <w:bidi w:val="0"/>
        <w:jc w:val="both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b/>
          <w:lang w:bidi="ar-SA"/>
        </w:rPr>
        <w:t>Čl. II</w:t>
      </w:r>
    </w:p>
    <w:p w:rsidR="007A4F3B" w:rsidRPr="00854C5D">
      <w:pPr>
        <w:pStyle w:val="Default"/>
        <w:bidi w:val="0"/>
        <w:jc w:val="center"/>
        <w:rPr>
          <w:rFonts w:ascii="Times New Roman" w:hAnsi="Times New Roman" w:cs="Times New Roman"/>
          <w:lang w:bidi="ar-SA"/>
        </w:rPr>
      </w:pPr>
    </w:p>
    <w:p w:rsidR="007A4F3B" w:rsidRPr="00854C5D">
      <w:pPr>
        <w:pStyle w:val="Default"/>
        <w:bidi w:val="0"/>
        <w:jc w:val="both"/>
        <w:rPr>
          <w:rFonts w:ascii="Times New Roman" w:hAnsi="Times New Roman" w:cs="Times New Roman"/>
        </w:rPr>
      </w:pPr>
      <w:r w:rsidRPr="00854C5D">
        <w:rPr>
          <w:rFonts w:ascii="Times New Roman" w:hAnsi="Times New Roman" w:cs="Times New Roman"/>
          <w:lang w:bidi="ar-SA"/>
        </w:rPr>
        <w:t>Tento zákon nadobúda účinnosť</w:t>
      </w:r>
      <w:r w:rsidRPr="00854C5D" w:rsidR="00434CC0">
        <w:rPr>
          <w:rFonts w:ascii="Times New Roman" w:hAnsi="Times New Roman" w:cs="Times New Roman"/>
          <w:lang w:bidi="ar-SA"/>
        </w:rPr>
        <w:t xml:space="preserve"> 1.</w:t>
      </w:r>
      <w:r w:rsidRPr="00854C5D">
        <w:rPr>
          <w:rFonts w:ascii="Times New Roman" w:hAnsi="Times New Roman" w:cs="Times New Roman"/>
          <w:lang w:bidi="ar-SA"/>
        </w:rPr>
        <w:t xml:space="preserve"> decembra 2014.</w:t>
      </w:r>
    </w:p>
    <w:p w:rsidR="007A4F3B" w:rsidRPr="00854C5D">
      <w:pPr>
        <w:pStyle w:val="Default"/>
        <w:bidi w:val="0"/>
        <w:jc w:val="both"/>
        <w:rPr>
          <w:rFonts w:ascii="Times New Roman" w:hAnsi="Times New Roman" w:cs="Times New Roman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34CC0"/>
    <w:rsid w:val="00434CC0"/>
    <w:rsid w:val="007A4F3B"/>
    <w:rsid w:val="00854C5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kern w:val="1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sz w:val="28"/>
      <w:szCs w:val="28"/>
      <w:rtl w:val="0"/>
      <w:cs w:val="0"/>
    </w:rPr>
  </w:style>
  <w:style w:type="character" w:customStyle="1" w:styleId="FootnoteTextChar">
    <w:name w:val="Footnote Text Char"/>
    <w:basedOn w:val="DefaultParagraphFont"/>
    <w:uiPriority w:val="99"/>
    <w:rPr>
      <w:rFonts w:ascii="Calibri" w:eastAsia="Times New Roman" w:cs="Calibri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">
    <w:name w:val="List"/>
    <w:basedOn w:val="TextBody"/>
    <w:uiPriority w:val="99"/>
    <w:pPr>
      <w:jc w:val="both"/>
    </w:pPr>
  </w:style>
  <w:style w:type="paragraph" w:styleId="Caption">
    <w:name w:val="caption"/>
    <w:basedOn w:val="Default"/>
    <w:uiPriority w:val="99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  <w:jc w:val="left"/>
    </w:pPr>
  </w:style>
  <w:style w:type="paragraph" w:customStyle="1" w:styleId="Default">
    <w:name w:val="Defaul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ListParagraph">
    <w:name w:val="List Paragraph"/>
    <w:basedOn w:val="Normal"/>
    <w:uiPriority w:val="99"/>
    <w:qFormat/>
    <w:pPr>
      <w:spacing w:after="200"/>
      <w:ind w:left="720"/>
      <w:jc w:val="left"/>
    </w:pPr>
    <w:rPr>
      <w:rFonts w:ascii="Calibri" w:eastAsia="Times New Roman" w:cs="Calibri"/>
      <w:color w:val="000000"/>
      <w:sz w:val="22"/>
      <w:szCs w:val="22"/>
      <w:lang w:eastAsia="sk-SK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rFonts w:ascii="Calibri" w:eastAsia="Times New Roman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Liberation Serif" w:hAnsi="Liberation Serif" w:cs="Mangal"/>
      <w:kern w:val="1"/>
      <w:sz w:val="18"/>
      <w:szCs w:val="18"/>
      <w:rtl w:val="0"/>
      <w:cs w:val="0"/>
      <w:lang w:val="x-none" w:eastAsia="zh-CN" w:bidi="hi-IN"/>
    </w:rPr>
  </w:style>
  <w:style w:type="paragraph" w:customStyle="1" w:styleId="WW-Default">
    <w:name w:val="WW-Defaul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868</Words>
  <Characters>3688</Characters>
  <Application>Microsoft Office Word</Application>
  <DocSecurity>0</DocSecurity>
  <Lines>0</Lines>
  <Paragraphs>0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klubSaS</cp:lastModifiedBy>
  <cp:revision>4</cp:revision>
  <cp:lastPrinted>2014-08-19T11:11:00Z</cp:lastPrinted>
  <dcterms:created xsi:type="dcterms:W3CDTF">2014-04-25T16:52:00Z</dcterms:created>
  <dcterms:modified xsi:type="dcterms:W3CDTF">2014-08-19T11:11:00Z</dcterms:modified>
</cp:coreProperties>
</file>