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p>
    <w:p w:rsidR="00503FB4" w:rsidRPr="00CA7D03" w:rsidP="00503FB4">
      <w:pPr>
        <w:pStyle w:val="Zkladntext"/>
        <w:bidi w:val="0"/>
        <w:jc w:val="center"/>
        <w:rPr>
          <w:rFonts w:ascii="Times New Roman" w:hAnsi="Times New Roman"/>
          <w:b/>
          <w:szCs w:val="24"/>
        </w:rPr>
      </w:pPr>
      <w:r w:rsidRPr="00CA7D03">
        <w:rPr>
          <w:rFonts w:ascii="Times New Roman" w:hAnsi="Times New Roman"/>
          <w:b/>
          <w:szCs w:val="24"/>
        </w:rPr>
        <w:t>z</w:t>
      </w:r>
      <w:r>
        <w:rPr>
          <w:rFonts w:ascii="Times New Roman" w:hAnsi="Times New Roman"/>
          <w:b/>
          <w:szCs w:val="24"/>
        </w:rPr>
        <w:t xml:space="preserve"> 8. júla</w:t>
      </w:r>
      <w:r w:rsidRPr="00CA7D03">
        <w:rPr>
          <w:rFonts w:ascii="Times New Roman" w:hAnsi="Times New Roman"/>
          <w:b/>
          <w:szCs w:val="24"/>
        </w:rPr>
        <w:t xml:space="preserve"> 2014,</w:t>
      </w:r>
    </w:p>
    <w:p w:rsidR="00503FB4" w:rsidRPr="00CA7D03" w:rsidP="00503FB4">
      <w:pPr>
        <w:pStyle w:val="Zkladntext"/>
        <w:bidi w:val="0"/>
        <w:jc w:val="both"/>
        <w:rPr>
          <w:rFonts w:ascii="Times New Roman" w:hAnsi="Times New Roman"/>
          <w:b/>
          <w:szCs w:val="24"/>
        </w:rPr>
      </w:pPr>
    </w:p>
    <w:p w:rsidR="00503FB4" w:rsidRPr="00CA7D03" w:rsidP="00503FB4">
      <w:pPr>
        <w:pStyle w:val="Zkladntext"/>
        <w:bidi w:val="0"/>
        <w:jc w:val="center"/>
        <w:rPr>
          <w:rFonts w:ascii="Times New Roman" w:hAnsi="Times New Roman"/>
          <w:b/>
          <w:szCs w:val="24"/>
        </w:rPr>
      </w:pPr>
      <w:r w:rsidRPr="00CA7D03">
        <w:rPr>
          <w:rFonts w:ascii="Times New Roman" w:hAnsi="Times New Roman"/>
          <w:b/>
          <w:szCs w:val="24"/>
        </w:rPr>
        <w:t xml:space="preserve">ktorým sa mení a dopĺňa zákon č. 222/2004 Z. z. o dani z pridanej hodnoty </w:t>
      </w:r>
    </w:p>
    <w:p w:rsidR="00503FB4" w:rsidRPr="00CA7D03" w:rsidP="00503FB4">
      <w:pPr>
        <w:pStyle w:val="Zkladntext"/>
        <w:bidi w:val="0"/>
        <w:jc w:val="center"/>
        <w:rPr>
          <w:rFonts w:ascii="Times New Roman" w:hAnsi="Times New Roman"/>
          <w:b/>
          <w:szCs w:val="24"/>
        </w:rPr>
      </w:pPr>
      <w:r w:rsidRPr="00CA7D03">
        <w:rPr>
          <w:rFonts w:ascii="Times New Roman" w:hAnsi="Times New Roman"/>
          <w:b/>
          <w:szCs w:val="24"/>
        </w:rPr>
        <w:t>v znení neskorších predpisov a ktorým sa menia a dopĺňajú niektoré zákony</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sidRPr="007770DB">
        <w:rPr>
          <w:rFonts w:ascii="Times New Roman" w:hAnsi="Times New Roman"/>
          <w:szCs w:val="24"/>
        </w:rPr>
        <w:t>Národná rada Slovenskej republiky sa uzniesla na tomto zákone:</w:t>
      </w:r>
    </w:p>
    <w:p w:rsidR="00503FB4" w:rsidRPr="007770DB" w:rsidP="00503FB4">
      <w:pPr>
        <w:pStyle w:val="Zkladntext"/>
        <w:bidi w:val="0"/>
        <w:jc w:val="center"/>
        <w:rPr>
          <w:rFonts w:ascii="Times New Roman" w:hAnsi="Times New Roman"/>
          <w:szCs w:val="24"/>
        </w:rPr>
      </w:pPr>
    </w:p>
    <w:p w:rsidR="00503FB4" w:rsidRPr="00550297" w:rsidP="00503FB4">
      <w:pPr>
        <w:pStyle w:val="Zkladntext"/>
        <w:bidi w:val="0"/>
        <w:jc w:val="center"/>
        <w:rPr>
          <w:rFonts w:ascii="Times New Roman" w:hAnsi="Times New Roman"/>
          <w:b/>
          <w:szCs w:val="24"/>
        </w:rPr>
      </w:pPr>
      <w:r w:rsidRPr="00550297">
        <w:rPr>
          <w:rFonts w:ascii="Times New Roman" w:hAnsi="Times New Roman"/>
          <w:b/>
          <w:szCs w:val="24"/>
        </w:rPr>
        <w:t>Čl. I</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sidRPr="007770DB">
        <w:rPr>
          <w:rFonts w:ascii="Times New Roman" w:hAnsi="Times New Roman"/>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w:t>
      </w:r>
      <w:r>
        <w:rPr>
          <w:rFonts w:ascii="Times New Roman" w:hAnsi="Times New Roman"/>
          <w:szCs w:val="24"/>
        </w:rPr>
        <w:t>/2010 Z. z., zákona č. 490/2010</w:t>
      </w:r>
      <w:r w:rsidRPr="007770DB">
        <w:rPr>
          <w:rFonts w:ascii="Times New Roman" w:hAnsi="Times New Roman"/>
          <w:szCs w:val="24"/>
        </w:rPr>
        <w:t xml:space="preserve"> Z. z., zákona č. 331/2011 Z. z., </w:t>
      </w:r>
      <w:r w:rsidRPr="007770DB">
        <w:rPr>
          <w:rFonts w:ascii="Times New Roman" w:hAnsi="Times New Roman"/>
          <w:color w:val="auto"/>
          <w:szCs w:val="24"/>
        </w:rPr>
        <w:t>zákona č. 406/2011 Z. z., zákona č. 246/2012 Z. z., zákona č. 440/2012 Z. z. a zákona č. 360/2013 Z. z. sa</w:t>
      </w:r>
      <w:r w:rsidRPr="007770DB">
        <w:rPr>
          <w:rFonts w:ascii="Times New Roman" w:hAnsi="Times New Roman"/>
          <w:szCs w:val="24"/>
        </w:rPr>
        <w:t xml:space="preserve"> mení a dopĺňa takto:</w:t>
      </w:r>
    </w:p>
    <w:p w:rsidR="00503FB4" w:rsidRPr="007770DB" w:rsidP="00503FB4">
      <w:pPr>
        <w:pStyle w:val="Zkladntext"/>
        <w:bidi w:val="0"/>
        <w:jc w:val="both"/>
        <w:rPr>
          <w:rFonts w:ascii="Times New Roman" w:hAnsi="Times New Roman"/>
          <w:szCs w:val="24"/>
        </w:rPr>
      </w:pPr>
    </w:p>
    <w:p w:rsidR="00503FB4" w:rsidP="00503FB4">
      <w:pPr>
        <w:pStyle w:val="Zkladntext"/>
        <w:numPr>
          <w:numId w:val="8"/>
        </w:numPr>
        <w:bidi w:val="0"/>
        <w:jc w:val="both"/>
        <w:rPr>
          <w:rFonts w:ascii="Times New Roman" w:hAnsi="Times New Roman"/>
          <w:bCs/>
        </w:rPr>
      </w:pPr>
      <w:r w:rsidRPr="00173FE6">
        <w:rPr>
          <w:rFonts w:ascii="Times New Roman" w:hAnsi="Times New Roman"/>
          <w:bCs/>
        </w:rPr>
        <w:t xml:space="preserve">V § 4 ods. 3 sa slová „odsekov 1 až 4“ nahrádzajú slovami </w:t>
      </w:r>
      <w:r>
        <w:rPr>
          <w:rFonts w:ascii="Times New Roman" w:hAnsi="Times New Roman"/>
          <w:bCs/>
        </w:rPr>
        <w:t>„</w:t>
      </w:r>
      <w:r w:rsidRPr="00173FE6">
        <w:rPr>
          <w:rFonts w:ascii="Times New Roman" w:hAnsi="Times New Roman"/>
          <w:bCs/>
        </w:rPr>
        <w:t>odseku 1 alebo odseku 2“ a slová „30 dní“ sa nahrádzajú slovami „21 dní“.</w:t>
      </w:r>
    </w:p>
    <w:p w:rsidR="00503FB4" w:rsidRPr="007770DB" w:rsidP="00503FB4">
      <w:pPr>
        <w:pStyle w:val="Zkladntext"/>
        <w:bidi w:val="0"/>
        <w:ind w:left="36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sidRPr="00420741">
        <w:rPr>
          <w:rFonts w:ascii="Times New Roman" w:hAnsi="Times New Roman"/>
          <w:b/>
          <w:szCs w:val="24"/>
        </w:rPr>
        <w:t>2.</w:t>
      </w:r>
      <w:r>
        <w:rPr>
          <w:rFonts w:ascii="Times New Roman" w:hAnsi="Times New Roman"/>
          <w:szCs w:val="24"/>
        </w:rPr>
        <w:t xml:space="preserve"> V § 16 odseky 14 a 15 znejú:</w:t>
      </w:r>
    </w:p>
    <w:p w:rsidR="00503FB4" w:rsidRPr="007770DB" w:rsidP="00503FB4">
      <w:pPr>
        <w:pStyle w:val="Zkladntext"/>
        <w:bidi w:val="0"/>
        <w:ind w:left="284"/>
        <w:jc w:val="both"/>
        <w:rPr>
          <w:rFonts w:ascii="Times New Roman" w:hAnsi="Times New Roman"/>
          <w:szCs w:val="24"/>
        </w:rPr>
      </w:pPr>
      <w:r w:rsidRPr="007770DB">
        <w:rPr>
          <w:rFonts w:ascii="Times New Roman" w:hAnsi="Times New Roman"/>
          <w:szCs w:val="24"/>
        </w:rPr>
        <w:t>„(14) Miestom dodania telekomunikačných služieb, služieb rozhlasového vysielania a televízneho vysielania a elektronických služieb</w:t>
      </w:r>
      <w:r>
        <w:rPr>
          <w:rFonts w:ascii="Times New Roman" w:hAnsi="Times New Roman"/>
          <w:szCs w:val="24"/>
        </w:rPr>
        <w:t>, dodaných</w:t>
      </w:r>
      <w:r w:rsidRPr="007770DB">
        <w:rPr>
          <w:rFonts w:ascii="Times New Roman" w:hAnsi="Times New Roman"/>
          <w:szCs w:val="24"/>
        </w:rPr>
        <w:t xml:space="preserve"> osobe inej ako zdaniteľnej osobe</w:t>
      </w:r>
      <w:r>
        <w:rPr>
          <w:rFonts w:ascii="Times New Roman" w:hAnsi="Times New Roman"/>
          <w:szCs w:val="24"/>
        </w:rPr>
        <w:t>,</w:t>
      </w:r>
      <w:r w:rsidRPr="007770DB">
        <w:rPr>
          <w:rFonts w:ascii="Times New Roman" w:hAnsi="Times New Roman"/>
          <w:szCs w:val="24"/>
        </w:rPr>
        <w:t xml:space="preserve"> je miesto, kde má táto osoba sídlo, bydlisko alebo miesto, kde sa obvykle zdržiava. </w:t>
      </w:r>
    </w:p>
    <w:p w:rsidR="00503FB4" w:rsidP="00503FB4">
      <w:pPr>
        <w:pStyle w:val="Zkladntext"/>
        <w:bidi w:val="0"/>
        <w:ind w:left="284"/>
        <w:jc w:val="both"/>
        <w:rPr>
          <w:rFonts w:ascii="Times New Roman" w:hAnsi="Times New Roman"/>
          <w:szCs w:val="24"/>
        </w:rPr>
      </w:pPr>
    </w:p>
    <w:p w:rsidR="00503FB4" w:rsidRPr="007770DB" w:rsidP="00503FB4">
      <w:pPr>
        <w:pStyle w:val="Zkladntext"/>
        <w:bidi w:val="0"/>
        <w:ind w:left="284"/>
        <w:jc w:val="both"/>
        <w:rPr>
          <w:rFonts w:ascii="Times New Roman" w:hAnsi="Times New Roman"/>
          <w:szCs w:val="24"/>
        </w:rPr>
      </w:pPr>
      <w:r w:rsidRPr="007770DB">
        <w:rPr>
          <w:rFonts w:ascii="Times New Roman" w:hAnsi="Times New Roman"/>
          <w:szCs w:val="24"/>
        </w:rPr>
        <w:t xml:space="preserve">(15) Za elektronickú službu podľa odseku 14 sa nepovažuje komunikácia prostredníctvom elektronickej pošty medzi dodávateľom služby a jeho zákazníkom.“. </w:t>
      </w:r>
    </w:p>
    <w:p w:rsidR="00503FB4" w:rsidRPr="007770DB" w:rsidP="00503FB4">
      <w:pPr>
        <w:pStyle w:val="Zkladntext"/>
        <w:bidi w:val="0"/>
        <w:ind w:left="284"/>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sidRPr="00420741">
        <w:rPr>
          <w:rFonts w:ascii="Times New Roman" w:hAnsi="Times New Roman"/>
          <w:b/>
          <w:szCs w:val="24"/>
        </w:rPr>
        <w:t>3.</w:t>
      </w:r>
      <w:r w:rsidRPr="007770DB">
        <w:rPr>
          <w:rFonts w:ascii="Times New Roman" w:hAnsi="Times New Roman"/>
          <w:szCs w:val="24"/>
        </w:rPr>
        <w:t xml:space="preserve"> V § 16 ods. 17 sa vypúšťajú písmená h) až j). </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sidRPr="00420741">
        <w:rPr>
          <w:rFonts w:ascii="Times New Roman" w:hAnsi="Times New Roman"/>
          <w:b/>
          <w:szCs w:val="24"/>
        </w:rPr>
        <w:t>4.</w:t>
      </w:r>
      <w:r w:rsidRPr="007770DB">
        <w:rPr>
          <w:rFonts w:ascii="Times New Roman" w:hAnsi="Times New Roman"/>
          <w:szCs w:val="24"/>
        </w:rPr>
        <w:t xml:space="preserve"> V § 16 ods. 18 </w:t>
      </w:r>
      <w:r>
        <w:rPr>
          <w:rFonts w:ascii="Times New Roman" w:hAnsi="Times New Roman"/>
          <w:szCs w:val="24"/>
        </w:rPr>
        <w:t>úvodná</w:t>
      </w:r>
      <w:r w:rsidRPr="007770DB">
        <w:rPr>
          <w:rFonts w:ascii="Times New Roman" w:hAnsi="Times New Roman"/>
          <w:szCs w:val="24"/>
        </w:rPr>
        <w:t xml:space="preserve"> veta znie: „Elektronickými sl</w:t>
      </w:r>
      <w:r>
        <w:rPr>
          <w:rFonts w:ascii="Times New Roman" w:hAnsi="Times New Roman"/>
          <w:szCs w:val="24"/>
        </w:rPr>
        <w:t>užbami podľa odseku 14 sú najmä</w:t>
      </w:r>
      <w:r w:rsidRPr="007770DB">
        <w:rPr>
          <w:rFonts w:ascii="Times New Roman" w:hAnsi="Times New Roman"/>
          <w:szCs w:val="24"/>
        </w:rPr>
        <w:t xml:space="preserve">“. </w:t>
      </w:r>
    </w:p>
    <w:p w:rsidR="00503FB4" w:rsidRPr="007770DB" w:rsidP="00503FB4">
      <w:pPr>
        <w:pStyle w:val="Zkladntext"/>
        <w:bidi w:val="0"/>
        <w:jc w:val="both"/>
        <w:rPr>
          <w:rFonts w:ascii="Times New Roman" w:hAnsi="Times New Roman"/>
          <w:szCs w:val="24"/>
        </w:rPr>
      </w:pPr>
    </w:p>
    <w:p w:rsidR="00503FB4" w:rsidP="00503FB4">
      <w:pPr>
        <w:pStyle w:val="Zkladntext"/>
        <w:bidi w:val="0"/>
        <w:jc w:val="both"/>
        <w:rPr>
          <w:rFonts w:ascii="Times New Roman" w:hAnsi="Times New Roman"/>
          <w:szCs w:val="24"/>
        </w:rPr>
      </w:pPr>
      <w:r w:rsidRPr="00420741">
        <w:rPr>
          <w:rFonts w:ascii="Times New Roman" w:hAnsi="Times New Roman"/>
          <w:b/>
          <w:szCs w:val="24"/>
        </w:rPr>
        <w:t>5.</w:t>
      </w:r>
      <w:r w:rsidRPr="007770DB">
        <w:rPr>
          <w:rFonts w:ascii="Times New Roman" w:hAnsi="Times New Roman"/>
          <w:szCs w:val="24"/>
        </w:rPr>
        <w:t xml:space="preserve"> V § 16 ods. 19 sa slová „odseku 15“ nahrádzajú slovami „odseku 14“. </w:t>
      </w:r>
    </w:p>
    <w:p w:rsidR="00503FB4" w:rsidP="00503FB4">
      <w:pPr>
        <w:pStyle w:val="Zkladntext"/>
        <w:bidi w:val="0"/>
        <w:jc w:val="both"/>
        <w:rPr>
          <w:rFonts w:ascii="Times New Roman" w:hAnsi="Times New Roman"/>
          <w:szCs w:val="24"/>
        </w:rPr>
      </w:pPr>
    </w:p>
    <w:p w:rsidR="00503FB4" w:rsidRPr="007770DB" w:rsidP="00503FB4">
      <w:pPr>
        <w:pStyle w:val="Zkladntext"/>
        <w:bidi w:val="0"/>
        <w:ind w:left="284" w:hanging="284"/>
        <w:jc w:val="both"/>
        <w:rPr>
          <w:rFonts w:ascii="Times New Roman" w:hAnsi="Times New Roman"/>
          <w:szCs w:val="24"/>
        </w:rPr>
      </w:pPr>
      <w:r w:rsidRPr="00041B41">
        <w:rPr>
          <w:rFonts w:ascii="Times New Roman" w:hAnsi="Times New Roman"/>
          <w:b/>
          <w:szCs w:val="24"/>
        </w:rPr>
        <w:t>6.</w:t>
      </w:r>
      <w:r>
        <w:rPr>
          <w:rFonts w:ascii="Times New Roman" w:hAnsi="Times New Roman"/>
          <w:szCs w:val="24"/>
        </w:rPr>
        <w:t xml:space="preserve"> </w:t>
      </w:r>
      <w:r>
        <w:rPr>
          <w:rFonts w:ascii="Times New Roman" w:hAnsi="Times New Roman"/>
        </w:rPr>
        <w:t>V § 27 ods. 1 sa slová „19 % zo základu dane s výnimkou základnej sadzby dane ustanovenej v § 85j ods. 1 na obdobie podľa § 85j ods. 1“ nahrádzajú slovami „20 % zo základu dane“.</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sidRPr="00041B41">
        <w:rPr>
          <w:rFonts w:ascii="Times New Roman" w:hAnsi="Times New Roman"/>
          <w:b/>
          <w:szCs w:val="24"/>
        </w:rPr>
        <w:t>7.</w:t>
      </w:r>
      <w:r>
        <w:rPr>
          <w:rFonts w:ascii="Times New Roman" w:hAnsi="Times New Roman"/>
          <w:szCs w:val="24"/>
        </w:rPr>
        <w:t xml:space="preserve"> </w:t>
      </w:r>
      <w:r w:rsidRPr="007770DB">
        <w:rPr>
          <w:rFonts w:ascii="Times New Roman" w:hAnsi="Times New Roman"/>
          <w:szCs w:val="24"/>
        </w:rPr>
        <w:t>§ 49 sa dopĺňa odsekom 10, ktorý znie:</w:t>
      </w:r>
    </w:p>
    <w:p w:rsidR="00503FB4" w:rsidRPr="007770DB" w:rsidP="00503FB4">
      <w:pPr>
        <w:pStyle w:val="Zkladntext"/>
        <w:bidi w:val="0"/>
        <w:ind w:left="284"/>
        <w:jc w:val="both"/>
        <w:rPr>
          <w:rFonts w:ascii="Times New Roman" w:hAnsi="Times New Roman"/>
          <w:szCs w:val="24"/>
        </w:rPr>
      </w:pPr>
      <w:r w:rsidRPr="007770DB">
        <w:rPr>
          <w:rFonts w:ascii="Times New Roman" w:hAnsi="Times New Roman"/>
          <w:szCs w:val="24"/>
        </w:rPr>
        <w:t>„(10) Zdaniteľná osoba, ktorá má sídlo alebo prevádzkareň v inom členskom štáte a pre ktorú je členským štátom identifikácie pre uplatňovanie osobitnej úpravy pre telekomunikačné služby, služby rozhlasového vysielania a televízneho vysielania a elektronické služby iný členský štát, nemá právo na odpočítanie dane uplatnenej pri tovaroch a službách, ktoré súvisia s dodaním uvedených služieb. Táto zdaniteľná osoba má nárok na vrátenie dane uplatnenej pri tovaroch a službách, ktoré súvisia s dodaním uvedených služieb, a tento nárok uplatňuje podľa § 55b až 55e. Ak táto zdaniteľná osoba súčasne vykonáva v tuzemsku aj činnosti, na ktoré sa táto osobitná úprava nevzťahuje a v súvislosti s ktorými je registrovaná ako platiteľ, má právo na odpočítanie dane uplatnenej pri tovaroch a službách, ktoré súvisia s dodaním uvedených služieb v daňovom priznaní, ktoré podáva podľa § 78.“.</w:t>
      </w:r>
      <w:r w:rsidRPr="007770DB">
        <w:rPr>
          <w:rFonts w:ascii="Times New Roman" w:hAnsi="Times New Roman"/>
          <w:color w:themeColor="tx1" w:themeShade="FF"/>
          <w:szCs w:val="24"/>
        </w:rPr>
        <w:t xml:space="preserve"> </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Pr>
          <w:rFonts w:ascii="Times New Roman" w:hAnsi="Times New Roman"/>
          <w:b/>
          <w:szCs w:val="24"/>
        </w:rPr>
        <w:t>8</w:t>
      </w:r>
      <w:r w:rsidRPr="00420741">
        <w:rPr>
          <w:rFonts w:ascii="Times New Roman" w:hAnsi="Times New Roman"/>
          <w:b/>
          <w:szCs w:val="24"/>
        </w:rPr>
        <w:t>.</w:t>
      </w:r>
      <w:r w:rsidRPr="007770DB">
        <w:rPr>
          <w:rFonts w:ascii="Times New Roman" w:hAnsi="Times New Roman"/>
          <w:szCs w:val="24"/>
        </w:rPr>
        <w:t xml:space="preserve"> § 56 sa dopĺňa odsekom 4, ktorý znie:</w:t>
      </w:r>
    </w:p>
    <w:p w:rsidR="00503FB4" w:rsidRPr="007770DB" w:rsidP="00503FB4">
      <w:pPr>
        <w:pStyle w:val="Zkladntext"/>
        <w:bidi w:val="0"/>
        <w:ind w:left="284"/>
        <w:jc w:val="both"/>
        <w:rPr>
          <w:rFonts w:ascii="Times New Roman" w:hAnsi="Times New Roman"/>
          <w:szCs w:val="24"/>
        </w:rPr>
      </w:pPr>
      <w:r w:rsidRPr="007770DB">
        <w:rPr>
          <w:rFonts w:ascii="Times New Roman" w:hAnsi="Times New Roman"/>
          <w:szCs w:val="24"/>
        </w:rPr>
        <w:t xml:space="preserve">„(4) </w:t>
      </w:r>
      <w:r w:rsidRPr="007770DB">
        <w:rPr>
          <w:rFonts w:ascii="Times New Roman" w:hAnsi="Times New Roman"/>
          <w:color w:val="auto"/>
          <w:szCs w:val="24"/>
        </w:rPr>
        <w:t>Zdaniteľná osoba,</w:t>
      </w:r>
      <w:r w:rsidRPr="007770DB">
        <w:rPr>
          <w:rFonts w:ascii="Times New Roman" w:hAnsi="Times New Roman"/>
          <w:szCs w:val="24"/>
        </w:rPr>
        <w:t xml:space="preserve"> ktorá nemá sídlo ani prevádzkareň na území Európskej únie a pre ktorú je členským štátom identifikácie pre uplatňovanie osobitnej úpravy pre telekomunikačné služby, služby rozhlasového vysielania a televízneho vysielania a elektronické služby iný členský štát, má nárok na vrátenie dane uplatnenej pri tovaroch a službách, ktoré súvisia s dodaním uvedených služieb</w:t>
      </w:r>
      <w:r>
        <w:rPr>
          <w:rFonts w:ascii="Times New Roman" w:hAnsi="Times New Roman"/>
          <w:szCs w:val="24"/>
        </w:rPr>
        <w:t>. T</w:t>
      </w:r>
      <w:r w:rsidRPr="007770DB">
        <w:rPr>
          <w:rFonts w:ascii="Times New Roman" w:hAnsi="Times New Roman"/>
          <w:szCs w:val="24"/>
        </w:rPr>
        <w:t xml:space="preserve">ento nárok </w:t>
      </w:r>
      <w:r>
        <w:rPr>
          <w:rFonts w:ascii="Times New Roman" w:hAnsi="Times New Roman"/>
          <w:szCs w:val="24"/>
        </w:rPr>
        <w:t xml:space="preserve">sa </w:t>
      </w:r>
      <w:r w:rsidRPr="007770DB">
        <w:rPr>
          <w:rFonts w:ascii="Times New Roman" w:hAnsi="Times New Roman"/>
          <w:szCs w:val="24"/>
        </w:rPr>
        <w:t>uplatňuje podľa § 57 a</w:t>
      </w:r>
      <w:r>
        <w:rPr>
          <w:rFonts w:ascii="Times New Roman" w:hAnsi="Times New Roman"/>
          <w:szCs w:val="24"/>
        </w:rPr>
        <w:t> </w:t>
      </w:r>
      <w:r w:rsidRPr="007770DB">
        <w:rPr>
          <w:rFonts w:ascii="Times New Roman" w:hAnsi="Times New Roman"/>
          <w:szCs w:val="24"/>
        </w:rPr>
        <w:t>58</w:t>
      </w:r>
      <w:r>
        <w:rPr>
          <w:rFonts w:ascii="Times New Roman" w:hAnsi="Times New Roman"/>
          <w:szCs w:val="24"/>
        </w:rPr>
        <w:t>;</w:t>
      </w:r>
      <w:r w:rsidRPr="007770DB">
        <w:rPr>
          <w:rFonts w:ascii="Times New Roman" w:hAnsi="Times New Roman"/>
          <w:szCs w:val="24"/>
        </w:rPr>
        <w:t xml:space="preserve"> splnenie podmienky podľa § 58 ods. 5</w:t>
      </w:r>
      <w:r>
        <w:rPr>
          <w:rFonts w:ascii="Times New Roman" w:hAnsi="Times New Roman"/>
          <w:szCs w:val="24"/>
        </w:rPr>
        <w:t xml:space="preserve"> sa nevyžaduje</w:t>
      </w:r>
      <w:r w:rsidRPr="007770DB">
        <w:rPr>
          <w:rFonts w:ascii="Times New Roman" w:hAnsi="Times New Roman"/>
          <w:szCs w:val="24"/>
        </w:rPr>
        <w:t xml:space="preserve">.“. </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ind w:left="284" w:hanging="284"/>
        <w:jc w:val="both"/>
        <w:rPr>
          <w:rFonts w:ascii="Times New Roman" w:hAnsi="Times New Roman"/>
          <w:szCs w:val="24"/>
        </w:rPr>
      </w:pPr>
      <w:r>
        <w:rPr>
          <w:rFonts w:ascii="Times New Roman" w:hAnsi="Times New Roman"/>
          <w:b/>
          <w:szCs w:val="24"/>
        </w:rPr>
        <w:t>9</w:t>
      </w:r>
      <w:r w:rsidRPr="00420741">
        <w:rPr>
          <w:rFonts w:ascii="Times New Roman" w:hAnsi="Times New Roman"/>
          <w:b/>
          <w:szCs w:val="24"/>
        </w:rPr>
        <w:t>.</w:t>
      </w:r>
      <w:r w:rsidRPr="007770DB">
        <w:rPr>
          <w:rFonts w:ascii="Times New Roman" w:hAnsi="Times New Roman"/>
          <w:szCs w:val="24"/>
        </w:rPr>
        <w:t xml:space="preserve"> V § 65 ods. 1 sa na konci pripájajú tieto slová: „a táto služba je predmetom dane v členskom štáte, v ktorom má cestovná kancelária sídlo alebo prevádzkareň, z ktorej službu dodala“. </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Pr>
          <w:rFonts w:ascii="Times New Roman" w:hAnsi="Times New Roman"/>
          <w:b/>
          <w:szCs w:val="24"/>
        </w:rPr>
        <w:t>10</w:t>
      </w:r>
      <w:r w:rsidRPr="00420741">
        <w:rPr>
          <w:rFonts w:ascii="Times New Roman" w:hAnsi="Times New Roman"/>
          <w:b/>
          <w:szCs w:val="24"/>
        </w:rPr>
        <w:t>.</w:t>
      </w:r>
      <w:r w:rsidRPr="007770DB">
        <w:rPr>
          <w:rFonts w:ascii="Times New Roman" w:hAnsi="Times New Roman"/>
          <w:szCs w:val="24"/>
        </w:rPr>
        <w:t xml:space="preserve"> § 68 vrátane nadpisu znie:</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center"/>
        <w:rPr>
          <w:rFonts w:ascii="Times New Roman" w:hAnsi="Times New Roman"/>
          <w:szCs w:val="24"/>
        </w:rPr>
      </w:pPr>
      <w:r w:rsidRPr="007770DB">
        <w:rPr>
          <w:rFonts w:ascii="Times New Roman" w:hAnsi="Times New Roman"/>
          <w:szCs w:val="24"/>
        </w:rPr>
        <w:t>„§ 68</w:t>
      </w:r>
    </w:p>
    <w:p w:rsidR="00503FB4" w:rsidRPr="007770DB" w:rsidP="00503FB4">
      <w:pPr>
        <w:pStyle w:val="Zkladntext"/>
        <w:bidi w:val="0"/>
        <w:jc w:val="both"/>
        <w:rPr>
          <w:rFonts w:ascii="Times New Roman" w:hAnsi="Times New Roman"/>
          <w:szCs w:val="24"/>
        </w:rPr>
      </w:pPr>
    </w:p>
    <w:p w:rsidR="00503FB4" w:rsidP="00503FB4">
      <w:pPr>
        <w:pStyle w:val="Zkladntext"/>
        <w:bidi w:val="0"/>
        <w:jc w:val="center"/>
        <w:rPr>
          <w:rFonts w:ascii="Times New Roman" w:hAnsi="Times New Roman"/>
          <w:szCs w:val="24"/>
        </w:rPr>
      </w:pPr>
      <w:r w:rsidRPr="007770DB">
        <w:rPr>
          <w:rFonts w:ascii="Times New Roman" w:hAnsi="Times New Roman"/>
          <w:szCs w:val="24"/>
        </w:rPr>
        <w:t xml:space="preserve">Osobitná úprava uplatňovania dane pre telekomunikačné služby, </w:t>
      </w:r>
    </w:p>
    <w:p w:rsidR="00503FB4" w:rsidRPr="007770DB" w:rsidP="00503FB4">
      <w:pPr>
        <w:pStyle w:val="Zkladntext"/>
        <w:bidi w:val="0"/>
        <w:jc w:val="center"/>
        <w:rPr>
          <w:rFonts w:ascii="Times New Roman" w:hAnsi="Times New Roman"/>
          <w:szCs w:val="24"/>
        </w:rPr>
      </w:pPr>
      <w:r w:rsidRPr="007770DB">
        <w:rPr>
          <w:rFonts w:ascii="Times New Roman" w:hAnsi="Times New Roman"/>
          <w:szCs w:val="24"/>
        </w:rPr>
        <w:t xml:space="preserve">služby rozhlasového vysielania a televízneho vysielania a elektronické služby </w:t>
      </w:r>
    </w:p>
    <w:p w:rsidR="00503FB4" w:rsidRPr="007770DB" w:rsidP="00503FB4">
      <w:pPr>
        <w:pStyle w:val="Zkladntext"/>
        <w:bidi w:val="0"/>
        <w:jc w:val="center"/>
        <w:rPr>
          <w:rFonts w:ascii="Times New Roman" w:hAnsi="Times New Roman"/>
          <w:szCs w:val="24"/>
        </w:rPr>
      </w:pPr>
    </w:p>
    <w:p w:rsidR="00503FB4" w:rsidRPr="007770DB" w:rsidP="00503FB4">
      <w:pPr>
        <w:pStyle w:val="Zkladntext"/>
        <w:bidi w:val="0"/>
        <w:ind w:firstLine="284"/>
        <w:jc w:val="both"/>
        <w:rPr>
          <w:rFonts w:ascii="Times New Roman" w:hAnsi="Times New Roman"/>
          <w:szCs w:val="24"/>
        </w:rPr>
      </w:pPr>
      <w:r w:rsidRPr="007770DB">
        <w:rPr>
          <w:rFonts w:ascii="Times New Roman" w:hAnsi="Times New Roman"/>
          <w:szCs w:val="24"/>
        </w:rPr>
        <w:t xml:space="preserve">Na účely uplatňovania osobitnej úpravy podľa </w:t>
      </w:r>
      <w:r w:rsidRPr="00173FE6">
        <w:rPr>
          <w:rFonts w:ascii="Times New Roman" w:hAnsi="Times New Roman"/>
          <w:szCs w:val="24"/>
        </w:rPr>
        <w:t>§ 68a až 68c</w:t>
      </w:r>
      <w:r w:rsidRPr="007770DB">
        <w:rPr>
          <w:rFonts w:ascii="Times New Roman" w:hAnsi="Times New Roman"/>
          <w:szCs w:val="24"/>
        </w:rPr>
        <w:t xml:space="preserve"> </w:t>
      </w:r>
      <w:r w:rsidRPr="007770DB">
        <w:rPr>
          <w:rFonts w:ascii="Times New Roman" w:hAnsi="Times New Roman"/>
          <w:szCs w:val="24"/>
        </w:rPr>
        <w:t xml:space="preserve">sa rozumie </w:t>
      </w:r>
    </w:p>
    <w:p w:rsidR="00503FB4" w:rsidRPr="007770DB" w:rsidP="00503FB4">
      <w:pPr>
        <w:pStyle w:val="Zkladntext"/>
        <w:numPr>
          <w:numId w:val="1"/>
        </w:numPr>
        <w:bidi w:val="0"/>
        <w:ind w:left="567" w:hanging="283"/>
        <w:jc w:val="both"/>
        <w:rPr>
          <w:rFonts w:ascii="Times New Roman" w:hAnsi="Times New Roman"/>
          <w:szCs w:val="24"/>
        </w:rPr>
      </w:pPr>
      <w:r w:rsidRPr="007770DB">
        <w:rPr>
          <w:rFonts w:ascii="Times New Roman" w:hAnsi="Times New Roman"/>
          <w:szCs w:val="24"/>
        </w:rPr>
        <w:t xml:space="preserve">telekomunikačnými službami služby </w:t>
      </w:r>
      <w:r>
        <w:rPr>
          <w:rFonts w:ascii="Times New Roman" w:hAnsi="Times New Roman"/>
          <w:szCs w:val="24"/>
        </w:rPr>
        <w:t xml:space="preserve">s miestom dodania podľa </w:t>
      </w:r>
      <w:r w:rsidRPr="007770DB">
        <w:rPr>
          <w:rFonts w:ascii="Times New Roman" w:hAnsi="Times New Roman"/>
          <w:szCs w:val="24"/>
        </w:rPr>
        <w:t>§ 16 ods. 14,</w:t>
      </w:r>
    </w:p>
    <w:p w:rsidR="00503FB4" w:rsidRPr="007770DB" w:rsidP="00503FB4">
      <w:pPr>
        <w:pStyle w:val="Zkladntext"/>
        <w:numPr>
          <w:numId w:val="1"/>
        </w:numPr>
        <w:bidi w:val="0"/>
        <w:ind w:left="567" w:hanging="283"/>
        <w:jc w:val="both"/>
        <w:rPr>
          <w:rFonts w:ascii="Times New Roman" w:hAnsi="Times New Roman"/>
          <w:szCs w:val="24"/>
        </w:rPr>
      </w:pPr>
      <w:r w:rsidRPr="007770DB">
        <w:rPr>
          <w:rFonts w:ascii="Times New Roman" w:hAnsi="Times New Roman"/>
          <w:szCs w:val="24"/>
        </w:rPr>
        <w:t xml:space="preserve">službami rozhlasového vysielania a televízneho vysielania služby </w:t>
      </w:r>
      <w:r>
        <w:rPr>
          <w:rFonts w:ascii="Times New Roman" w:hAnsi="Times New Roman"/>
          <w:szCs w:val="24"/>
        </w:rPr>
        <w:t xml:space="preserve">s miestom dodania podľa </w:t>
      </w:r>
      <w:r w:rsidRPr="007770DB">
        <w:rPr>
          <w:rFonts w:ascii="Times New Roman" w:hAnsi="Times New Roman"/>
          <w:szCs w:val="24"/>
        </w:rPr>
        <w:t>§ 16 ods. 14,</w:t>
      </w:r>
    </w:p>
    <w:p w:rsidR="00503FB4" w:rsidRPr="007770DB" w:rsidP="00503FB4">
      <w:pPr>
        <w:pStyle w:val="Zkladntext"/>
        <w:numPr>
          <w:numId w:val="1"/>
        </w:numPr>
        <w:bidi w:val="0"/>
        <w:ind w:left="567" w:hanging="283"/>
        <w:jc w:val="both"/>
        <w:rPr>
          <w:rFonts w:ascii="Times New Roman" w:hAnsi="Times New Roman"/>
          <w:szCs w:val="24"/>
        </w:rPr>
      </w:pPr>
      <w:r w:rsidRPr="007770DB">
        <w:rPr>
          <w:rFonts w:ascii="Times New Roman" w:hAnsi="Times New Roman"/>
          <w:szCs w:val="24"/>
        </w:rPr>
        <w:t xml:space="preserve">elektronickými službami služby </w:t>
      </w:r>
      <w:r>
        <w:rPr>
          <w:rFonts w:ascii="Times New Roman" w:hAnsi="Times New Roman"/>
          <w:szCs w:val="24"/>
        </w:rPr>
        <w:t xml:space="preserve">s miestom dodania podľa </w:t>
      </w:r>
      <w:r w:rsidRPr="007770DB">
        <w:rPr>
          <w:rFonts w:ascii="Times New Roman" w:hAnsi="Times New Roman"/>
          <w:szCs w:val="24"/>
        </w:rPr>
        <w:t xml:space="preserve">§ 16 ods. 14, </w:t>
      </w:r>
    </w:p>
    <w:p w:rsidR="00503FB4" w:rsidRPr="007770DB" w:rsidP="00503FB4">
      <w:pPr>
        <w:pStyle w:val="Zkladntext"/>
        <w:numPr>
          <w:numId w:val="1"/>
        </w:numPr>
        <w:bidi w:val="0"/>
        <w:ind w:left="567" w:hanging="283"/>
        <w:jc w:val="both"/>
        <w:rPr>
          <w:rFonts w:ascii="Times New Roman" w:hAnsi="Times New Roman"/>
          <w:szCs w:val="24"/>
        </w:rPr>
      </w:pPr>
      <w:r w:rsidRPr="007770DB">
        <w:rPr>
          <w:rFonts w:ascii="Times New Roman" w:hAnsi="Times New Roman"/>
          <w:szCs w:val="24"/>
        </w:rPr>
        <w:t xml:space="preserve">členským štátom spotreby členský štát, v ktorom je miesto dodania telekomunikačných služieb, služieb rozhlasového vysielania a televízneho vysielania </w:t>
      </w:r>
      <w:r w:rsidRPr="007770DB">
        <w:rPr>
          <w:rFonts w:ascii="Times New Roman" w:hAnsi="Times New Roman"/>
          <w:color w:themeColor="tx1" w:themeShade="FF"/>
          <w:szCs w:val="24"/>
        </w:rPr>
        <w:t>a</w:t>
      </w:r>
      <w:r w:rsidRPr="007770DB">
        <w:rPr>
          <w:rFonts w:ascii="Times New Roman" w:hAnsi="Times New Roman"/>
          <w:szCs w:val="24"/>
        </w:rPr>
        <w:t xml:space="preserve"> elektronických služieb podľa § 16 ods. 14, </w:t>
      </w:r>
    </w:p>
    <w:p w:rsidR="00503FB4" w:rsidRPr="007770DB" w:rsidP="00503FB4">
      <w:pPr>
        <w:pStyle w:val="Zkladntext"/>
        <w:numPr>
          <w:numId w:val="1"/>
        </w:numPr>
        <w:bidi w:val="0"/>
        <w:ind w:left="567" w:hanging="283"/>
        <w:jc w:val="both"/>
        <w:rPr>
          <w:rFonts w:ascii="Times New Roman" w:hAnsi="Times New Roman"/>
          <w:szCs w:val="24"/>
        </w:rPr>
      </w:pPr>
      <w:r w:rsidRPr="007770DB">
        <w:rPr>
          <w:rFonts w:ascii="Times New Roman" w:hAnsi="Times New Roman"/>
          <w:szCs w:val="24"/>
        </w:rPr>
        <w:t>daňovým priznaním podanie, ktoré obsahuje údaje podľa osobitného predpisu</w:t>
      </w:r>
      <w:r w:rsidRPr="007770DB">
        <w:rPr>
          <w:rFonts w:ascii="Times New Roman" w:hAnsi="Times New Roman"/>
          <w:szCs w:val="24"/>
          <w:vertAlign w:val="superscript"/>
        </w:rPr>
        <w:t>28aa</w:t>
      </w:r>
      <w:r w:rsidRPr="007770DB">
        <w:rPr>
          <w:rFonts w:ascii="Times New Roman" w:hAnsi="Times New Roman"/>
          <w:szCs w:val="24"/>
        </w:rPr>
        <w:t>) potrebné na určenie výšky dane, ktorá sa stala splatnou v každom členskom štáte.“.</w:t>
      </w:r>
    </w:p>
    <w:p w:rsidR="00503FB4" w:rsidRPr="007770DB" w:rsidP="00503FB4">
      <w:pPr>
        <w:pStyle w:val="Zkladntext"/>
        <w:bidi w:val="0"/>
        <w:ind w:left="567" w:hanging="283"/>
        <w:jc w:val="both"/>
        <w:rPr>
          <w:rFonts w:ascii="Times New Roman" w:hAnsi="Times New Roman"/>
          <w:szCs w:val="24"/>
        </w:rPr>
      </w:pPr>
    </w:p>
    <w:p w:rsidR="00503FB4" w:rsidRPr="007770DB" w:rsidP="00503FB4">
      <w:pPr>
        <w:pStyle w:val="Zkladntext"/>
        <w:bidi w:val="0"/>
        <w:ind w:left="284"/>
        <w:jc w:val="both"/>
        <w:rPr>
          <w:rFonts w:ascii="Times New Roman" w:hAnsi="Times New Roman"/>
          <w:szCs w:val="24"/>
        </w:rPr>
      </w:pPr>
      <w:r w:rsidRPr="007770DB">
        <w:rPr>
          <w:rFonts w:ascii="Times New Roman" w:hAnsi="Times New Roman"/>
          <w:szCs w:val="24"/>
        </w:rPr>
        <w:t>Poznámka pod čiarou k odkazu 28aa</w:t>
      </w:r>
      <w:r>
        <w:rPr>
          <w:rFonts w:ascii="Times New Roman" w:hAnsi="Times New Roman"/>
          <w:szCs w:val="24"/>
        </w:rPr>
        <w:t xml:space="preserve"> znie:</w:t>
      </w:r>
    </w:p>
    <w:p w:rsidR="00503FB4" w:rsidRPr="007770DB" w:rsidP="00503FB4">
      <w:pPr>
        <w:pStyle w:val="Zkladntext"/>
        <w:bidi w:val="0"/>
        <w:ind w:left="284"/>
        <w:jc w:val="both"/>
        <w:rPr>
          <w:rFonts w:ascii="Times New Roman" w:hAnsi="Times New Roman"/>
          <w:szCs w:val="24"/>
        </w:rPr>
      </w:pPr>
      <w:r w:rsidRPr="007770DB">
        <w:rPr>
          <w:rFonts w:ascii="Times New Roman" w:hAnsi="Times New Roman"/>
          <w:szCs w:val="24"/>
        </w:rPr>
        <w:t>„</w:t>
      </w:r>
      <w:r w:rsidRPr="007770DB">
        <w:rPr>
          <w:rFonts w:ascii="Times New Roman" w:hAnsi="Times New Roman"/>
          <w:szCs w:val="24"/>
          <w:vertAlign w:val="superscript"/>
        </w:rPr>
        <w:t>28aa</w:t>
      </w:r>
      <w:r w:rsidRPr="007770DB">
        <w:rPr>
          <w:rFonts w:ascii="Times New Roman" w:hAnsi="Times New Roman"/>
          <w:szCs w:val="24"/>
        </w:rPr>
        <w:t>)</w:t>
      </w:r>
      <w:r w:rsidRPr="007770DB">
        <w:rPr>
          <w:rFonts w:ascii="Times New Roman" w:hAnsi="Times New Roman"/>
          <w:szCs w:val="24"/>
          <w:vertAlign w:val="superscript"/>
        </w:rPr>
        <w:t xml:space="preserve"> </w:t>
      </w:r>
      <w:r w:rsidRPr="007770DB">
        <w:rPr>
          <w:rFonts w:ascii="Times New Roman" w:hAnsi="Times New Roman"/>
          <w:szCs w:val="24"/>
        </w:rPr>
        <w:t>Vykonávacie nariadenie Komisie (EÚ) č. 815/2012 z 13. septembra 2012, ktorým sa ustanovujú podrobné pravidlá uplatňovania nariadenia Rady (EÚ) č. 904/2010, pokiaľ ide o osobitné úpravy pre neusadené zdaniteľné osoby, ktoré poskytujú telekomunikačné služby, služby rozhlasového vysielania a televízneho vysielania alebo elektronické služby nezdaniteľným osobám (Ú.</w:t>
      </w:r>
      <w:r>
        <w:rPr>
          <w:rFonts w:ascii="Times New Roman" w:hAnsi="Times New Roman"/>
          <w:szCs w:val="24"/>
        </w:rPr>
        <w:t xml:space="preserve"> </w:t>
      </w:r>
      <w:r w:rsidRPr="007770DB">
        <w:rPr>
          <w:rFonts w:ascii="Times New Roman" w:hAnsi="Times New Roman"/>
          <w:szCs w:val="24"/>
        </w:rPr>
        <w:t>v. EÚ L 249</w:t>
      </w:r>
      <w:r>
        <w:rPr>
          <w:rFonts w:ascii="Times New Roman" w:hAnsi="Times New Roman"/>
          <w:szCs w:val="24"/>
        </w:rPr>
        <w:t>,</w:t>
      </w:r>
      <w:r w:rsidRPr="007770DB">
        <w:rPr>
          <w:rFonts w:ascii="Times New Roman" w:hAnsi="Times New Roman"/>
          <w:szCs w:val="24"/>
        </w:rPr>
        <w:t xml:space="preserve"> 14. 9. 2012).“.</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sidRPr="00420741">
        <w:rPr>
          <w:rFonts w:ascii="Times New Roman" w:hAnsi="Times New Roman"/>
          <w:b/>
          <w:szCs w:val="24"/>
        </w:rPr>
        <w:t>1</w:t>
      </w:r>
      <w:r>
        <w:rPr>
          <w:rFonts w:ascii="Times New Roman" w:hAnsi="Times New Roman"/>
          <w:b/>
          <w:szCs w:val="24"/>
        </w:rPr>
        <w:t>1</w:t>
      </w:r>
      <w:r w:rsidRPr="00420741">
        <w:rPr>
          <w:rFonts w:ascii="Times New Roman" w:hAnsi="Times New Roman"/>
          <w:b/>
          <w:szCs w:val="24"/>
        </w:rPr>
        <w:t>.</w:t>
      </w:r>
      <w:r w:rsidRPr="007770DB">
        <w:rPr>
          <w:rFonts w:ascii="Times New Roman" w:hAnsi="Times New Roman"/>
          <w:szCs w:val="24"/>
        </w:rPr>
        <w:t xml:space="preserve"> Za § 68 sa vkladajú § 68a</w:t>
      </w:r>
      <w:r>
        <w:rPr>
          <w:rFonts w:ascii="Times New Roman" w:hAnsi="Times New Roman"/>
          <w:szCs w:val="24"/>
        </w:rPr>
        <w:t xml:space="preserve"> až</w:t>
      </w:r>
      <w:r w:rsidRPr="007770DB">
        <w:rPr>
          <w:rFonts w:ascii="Times New Roman" w:hAnsi="Times New Roman"/>
          <w:szCs w:val="24"/>
        </w:rPr>
        <w:t> 68c, ktoré vrátane nadpisov znejú:</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center"/>
        <w:rPr>
          <w:rFonts w:ascii="Times New Roman" w:hAnsi="Times New Roman"/>
          <w:szCs w:val="24"/>
        </w:rPr>
      </w:pPr>
      <w:r w:rsidRPr="007770DB">
        <w:rPr>
          <w:rFonts w:ascii="Times New Roman" w:hAnsi="Times New Roman"/>
          <w:szCs w:val="24"/>
        </w:rPr>
        <w:t>„§ 68a</w:t>
      </w:r>
    </w:p>
    <w:p w:rsidR="00503FB4" w:rsidRPr="007770DB" w:rsidP="00503FB4">
      <w:pPr>
        <w:pStyle w:val="Zkladntext"/>
        <w:bidi w:val="0"/>
        <w:jc w:val="center"/>
        <w:rPr>
          <w:rFonts w:ascii="Times New Roman" w:hAnsi="Times New Roman"/>
          <w:szCs w:val="24"/>
        </w:rPr>
      </w:pPr>
    </w:p>
    <w:p w:rsidR="00503FB4" w:rsidP="00503FB4">
      <w:pPr>
        <w:pStyle w:val="Zkladntext"/>
        <w:bidi w:val="0"/>
        <w:jc w:val="center"/>
        <w:rPr>
          <w:rFonts w:ascii="Times New Roman" w:hAnsi="Times New Roman"/>
          <w:szCs w:val="24"/>
        </w:rPr>
      </w:pPr>
      <w:r w:rsidRPr="007770DB">
        <w:rPr>
          <w:rFonts w:ascii="Times New Roman" w:hAnsi="Times New Roman"/>
          <w:szCs w:val="24"/>
        </w:rPr>
        <w:t xml:space="preserve">Osobitná úprava uplatňovania dane pre telekomunikačné služby, </w:t>
      </w:r>
    </w:p>
    <w:p w:rsidR="00503FB4" w:rsidP="00503FB4">
      <w:pPr>
        <w:pStyle w:val="Zkladntext"/>
        <w:bidi w:val="0"/>
        <w:jc w:val="center"/>
        <w:rPr>
          <w:rFonts w:ascii="Times New Roman" w:hAnsi="Times New Roman"/>
          <w:szCs w:val="24"/>
        </w:rPr>
      </w:pPr>
      <w:r w:rsidRPr="007770DB">
        <w:rPr>
          <w:rFonts w:ascii="Times New Roman" w:hAnsi="Times New Roman"/>
          <w:szCs w:val="24"/>
        </w:rPr>
        <w:t xml:space="preserve">služby rozhlasového vysielania a televízneho vysielania a elektronické služby, </w:t>
      </w:r>
    </w:p>
    <w:p w:rsidR="00503FB4" w:rsidRPr="007770DB" w:rsidP="00503FB4">
      <w:pPr>
        <w:pStyle w:val="Zkladntext"/>
        <w:bidi w:val="0"/>
        <w:jc w:val="center"/>
        <w:rPr>
          <w:rFonts w:ascii="Times New Roman" w:hAnsi="Times New Roman"/>
          <w:szCs w:val="24"/>
        </w:rPr>
      </w:pPr>
      <w:r w:rsidRPr="007770DB">
        <w:rPr>
          <w:rFonts w:ascii="Times New Roman" w:hAnsi="Times New Roman"/>
          <w:szCs w:val="24"/>
        </w:rPr>
        <w:t>ktoré dodávajú zdaniteľné osoby neusadené na území Európskej únie</w:t>
      </w:r>
    </w:p>
    <w:p w:rsidR="00503FB4" w:rsidRPr="007770DB" w:rsidP="00503FB4">
      <w:pPr>
        <w:pStyle w:val="Zkladntext"/>
        <w:bidi w:val="0"/>
        <w:jc w:val="center"/>
        <w:rPr>
          <w:rFonts w:ascii="Times New Roman" w:hAnsi="Times New Roman"/>
          <w:szCs w:val="24"/>
        </w:rPr>
      </w:pPr>
    </w:p>
    <w:p w:rsidR="00503FB4" w:rsidRPr="007770DB" w:rsidP="00503FB4">
      <w:pPr>
        <w:pStyle w:val="Zkladntext"/>
        <w:bidi w:val="0"/>
        <w:ind w:firstLine="426"/>
        <w:jc w:val="both"/>
        <w:rPr>
          <w:rFonts w:ascii="Times New Roman" w:hAnsi="Times New Roman"/>
          <w:szCs w:val="24"/>
        </w:rPr>
      </w:pPr>
      <w:r w:rsidRPr="007770DB">
        <w:rPr>
          <w:rFonts w:ascii="Times New Roman" w:hAnsi="Times New Roman"/>
          <w:szCs w:val="24"/>
        </w:rPr>
        <w:t>(1) Na účely tohto ustanovenia sa rozumie</w:t>
      </w:r>
    </w:p>
    <w:p w:rsidR="00503FB4" w:rsidRPr="007770DB" w:rsidP="00503FB4">
      <w:pPr>
        <w:pStyle w:val="Zkladntext"/>
        <w:numPr>
          <w:numId w:val="2"/>
        </w:numPr>
        <w:bidi w:val="0"/>
        <w:ind w:hanging="294"/>
        <w:jc w:val="both"/>
        <w:rPr>
          <w:rFonts w:ascii="Times New Roman" w:hAnsi="Times New Roman"/>
          <w:szCs w:val="24"/>
        </w:rPr>
      </w:pPr>
      <w:r w:rsidRPr="007770DB">
        <w:rPr>
          <w:rFonts w:ascii="Times New Roman" w:hAnsi="Times New Roman"/>
          <w:szCs w:val="24"/>
        </w:rPr>
        <w:t xml:space="preserve">zdaniteľnou osobou neusadenou na území Európskej únie zdaniteľná osoba, ktorá nemá sídlo ani prevádzkareň na území Európskej únie a nie je identifikovaná pre daň v tuzemsku ani v inom členskom štáte, </w:t>
      </w:r>
    </w:p>
    <w:p w:rsidR="00503FB4" w:rsidRPr="007770DB" w:rsidP="00503FB4">
      <w:pPr>
        <w:pStyle w:val="Zkladntext"/>
        <w:numPr>
          <w:numId w:val="2"/>
        </w:numPr>
        <w:bidi w:val="0"/>
        <w:ind w:hanging="294"/>
        <w:jc w:val="both"/>
        <w:rPr>
          <w:rFonts w:ascii="Times New Roman" w:hAnsi="Times New Roman"/>
          <w:szCs w:val="24"/>
        </w:rPr>
      </w:pPr>
      <w:r w:rsidRPr="007770DB">
        <w:rPr>
          <w:rFonts w:ascii="Times New Roman" w:hAnsi="Times New Roman"/>
          <w:szCs w:val="24"/>
        </w:rPr>
        <w:t xml:space="preserve">členským štátom identifikácie členský štát, ktorý si zdaniteľná osoba neusadená na území Európskej únie zvolí pre oznámenie, že začala na území Európskej únie dodávať telekomunikačné služby, služby rozhlasového vysielania a televízneho vysielania alebo elektronické služby podľa tejto osobitnej úpravy. </w:t>
      </w:r>
    </w:p>
    <w:p w:rsidR="00503FB4" w:rsidRPr="007770DB" w:rsidP="00503FB4">
      <w:pPr>
        <w:pStyle w:val="Zkladntext"/>
        <w:bidi w:val="0"/>
        <w:ind w:hanging="294"/>
        <w:jc w:val="both"/>
        <w:rPr>
          <w:rFonts w:ascii="Times New Roman" w:hAnsi="Times New Roman"/>
          <w:szCs w:val="24"/>
        </w:rPr>
      </w:pPr>
      <w:r w:rsidRPr="007770DB">
        <w:rPr>
          <w:rFonts w:ascii="Times New Roman" w:hAnsi="Times New Roman"/>
          <w:szCs w:val="24"/>
        </w:rPr>
        <w:t xml:space="preserve"> </w:t>
      </w:r>
    </w:p>
    <w:p w:rsidR="00503FB4" w:rsidP="00503FB4">
      <w:pPr>
        <w:pStyle w:val="Zkladntext"/>
        <w:bidi w:val="0"/>
        <w:ind w:left="426"/>
        <w:jc w:val="both"/>
        <w:rPr>
          <w:rFonts w:ascii="Times New Roman" w:hAnsi="Times New Roman"/>
          <w:szCs w:val="24"/>
        </w:rPr>
      </w:pPr>
      <w:r w:rsidRPr="007770DB">
        <w:rPr>
          <w:rFonts w:ascii="Times New Roman" w:hAnsi="Times New Roman"/>
          <w:szCs w:val="24"/>
        </w:rPr>
        <w:t>(2) Ak sa zdaniteľná osoba neusadená na území Európskej únie, ktorá dodáva služby podľa § 68 písm. a) až c) osobe, ktorá nie je zdaniteľnou osobou a má sídlo, bydlisko alebo sa obvykle zdržiava na území Európskej únie, rozhodne pre uplatňovanie osobitnej úpravy v</w:t>
      </w:r>
      <w:r>
        <w:rPr>
          <w:rFonts w:ascii="Times New Roman" w:hAnsi="Times New Roman"/>
          <w:szCs w:val="24"/>
        </w:rPr>
        <w:t> </w:t>
      </w:r>
      <w:r w:rsidRPr="007770DB">
        <w:rPr>
          <w:rFonts w:ascii="Times New Roman" w:hAnsi="Times New Roman"/>
          <w:szCs w:val="24"/>
        </w:rPr>
        <w:t>tuzemsku</w:t>
      </w:r>
      <w:r>
        <w:rPr>
          <w:rFonts w:ascii="Times New Roman" w:hAnsi="Times New Roman"/>
          <w:szCs w:val="24"/>
        </w:rPr>
        <w:t xml:space="preserve"> ako členskom štáte identifikácie</w:t>
      </w:r>
      <w:r w:rsidRPr="007770DB">
        <w:rPr>
          <w:rFonts w:ascii="Times New Roman" w:hAnsi="Times New Roman"/>
          <w:szCs w:val="24"/>
        </w:rPr>
        <w:t xml:space="preserve">, oznámi Daňovému úradu Bratislava začatie tejto činnosti. Oznámenie o začatí činnosti musí obsahovať obchodné meno, adresu, elektronickú adresu vrátane webových </w:t>
      </w:r>
      <w:r>
        <w:rPr>
          <w:rFonts w:ascii="Times New Roman" w:hAnsi="Times New Roman"/>
          <w:szCs w:val="24"/>
        </w:rPr>
        <w:t>sídiel</w:t>
      </w:r>
      <w:r w:rsidRPr="007770DB">
        <w:rPr>
          <w:rFonts w:ascii="Times New Roman" w:hAnsi="Times New Roman"/>
          <w:szCs w:val="24"/>
        </w:rPr>
        <w:t xml:space="preserve">, národné daňové číslo, ak jej bolo pridelené, a vyhlásenie, že nie je identifikovaná pre daň v rámci Európskej únie. Daňový úrad Bratislava oznámi tejto zdaniteľnej osobe, že jej povoľuje uplatňovanie osobitnej úpravy a súčasne jej pridelí identifikačné číslo pre daň. </w:t>
      </w:r>
    </w:p>
    <w:p w:rsidR="00503FB4" w:rsidP="00503FB4">
      <w:pPr>
        <w:pStyle w:val="Zkladntext"/>
        <w:bidi w:val="0"/>
        <w:ind w:left="426"/>
        <w:jc w:val="both"/>
        <w:rPr>
          <w:rFonts w:ascii="Times New Roman" w:hAnsi="Times New Roman"/>
          <w:szCs w:val="24"/>
        </w:rPr>
      </w:pPr>
    </w:p>
    <w:p w:rsidR="00503FB4" w:rsidRPr="00022C8D" w:rsidP="00503FB4">
      <w:pPr>
        <w:pStyle w:val="Zkladntext"/>
        <w:bidi w:val="0"/>
        <w:ind w:left="426"/>
        <w:jc w:val="both"/>
        <w:rPr>
          <w:rFonts w:ascii="Times New Roman" w:hAnsi="Times New Roman"/>
          <w:szCs w:val="24"/>
          <w:vertAlign w:val="superscript"/>
        </w:rPr>
      </w:pPr>
      <w:r>
        <w:rPr>
          <w:rFonts w:ascii="Times New Roman" w:hAnsi="Times New Roman"/>
          <w:szCs w:val="24"/>
        </w:rPr>
        <w:t xml:space="preserve">(3) Ak zdaniteľná osoba nespĺňa podmienky na uplatňovanie osobitnej úpravy v tuzemsku, Daňový úrad Bratislava vydá rozhodnutie o tom, že jej nepovoľuje uplatňovanie osobitnej úpravy; proti tomuto rozhodnutiu môže zdaniteľná osoba podať odvolanie elektronickými prostriedkami. </w:t>
      </w:r>
      <w:r w:rsidRPr="00173FE6">
        <w:rPr>
          <w:rFonts w:ascii="Times New Roman" w:hAnsi="Times New Roman"/>
          <w:bCs/>
        </w:rPr>
        <w:t>Na odvolanie sa primerane použije osobitný predpis.</w:t>
      </w:r>
      <w:r w:rsidRPr="00173FE6">
        <w:rPr>
          <w:rFonts w:ascii="Times New Roman" w:hAnsi="Times New Roman"/>
          <w:bCs/>
          <w:vertAlign w:val="superscript"/>
        </w:rPr>
        <w:t>33</w:t>
      </w:r>
      <w:r w:rsidRPr="00173FE6">
        <w:rPr>
          <w:rFonts w:ascii="Times New Roman" w:hAnsi="Times New Roman"/>
          <w:bCs/>
        </w:rPr>
        <w:t>)</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4</w:t>
      </w:r>
      <w:r w:rsidRPr="007770DB">
        <w:rPr>
          <w:rFonts w:ascii="Times New Roman" w:hAnsi="Times New Roman"/>
          <w:szCs w:val="24"/>
        </w:rPr>
        <w:t>) Zdaniteľná osoba podľa odseku 2 je povinná uplat</w:t>
      </w:r>
      <w:r>
        <w:rPr>
          <w:rFonts w:ascii="Times New Roman" w:hAnsi="Times New Roman"/>
          <w:szCs w:val="24"/>
        </w:rPr>
        <w:t>ňovať</w:t>
      </w:r>
      <w:r w:rsidRPr="007770DB">
        <w:rPr>
          <w:rFonts w:ascii="Times New Roman" w:hAnsi="Times New Roman"/>
          <w:szCs w:val="24"/>
        </w:rPr>
        <w:t xml:space="preserve"> osobitnú úpravu na všetky služby podľa § 68 písm. a) až c) dodané </w:t>
      </w:r>
      <w:r w:rsidRPr="00173FE6">
        <w:rPr>
          <w:rFonts w:ascii="Times New Roman" w:hAnsi="Times New Roman"/>
          <w:szCs w:val="24"/>
        </w:rPr>
        <w:t>na území</w:t>
      </w:r>
      <w:r w:rsidRPr="007770DB">
        <w:rPr>
          <w:rFonts w:ascii="Times New Roman" w:hAnsi="Times New Roman"/>
          <w:szCs w:val="24"/>
        </w:rPr>
        <w:t xml:space="preserve"> </w:t>
      </w:r>
      <w:r w:rsidRPr="007770DB">
        <w:rPr>
          <w:rFonts w:ascii="Times New Roman" w:hAnsi="Times New Roman"/>
          <w:szCs w:val="24"/>
        </w:rPr>
        <w:t xml:space="preserve">Európskej únie. </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5</w:t>
      </w:r>
      <w:r w:rsidRPr="007770DB">
        <w:rPr>
          <w:rFonts w:ascii="Times New Roman" w:hAnsi="Times New Roman"/>
          <w:szCs w:val="24"/>
        </w:rPr>
        <w:t xml:space="preserve">) Akékoľvek zmeny údajov v oznámení </w:t>
      </w:r>
      <w:r>
        <w:rPr>
          <w:rFonts w:ascii="Times New Roman" w:hAnsi="Times New Roman"/>
          <w:szCs w:val="24"/>
        </w:rPr>
        <w:t xml:space="preserve">o začatí činnosti </w:t>
      </w:r>
      <w:r w:rsidRPr="007770DB">
        <w:rPr>
          <w:rFonts w:ascii="Times New Roman" w:hAnsi="Times New Roman"/>
          <w:szCs w:val="24"/>
        </w:rPr>
        <w:t xml:space="preserve">podľa odseku 2 </w:t>
      </w:r>
      <w:r>
        <w:rPr>
          <w:rFonts w:ascii="Times New Roman" w:hAnsi="Times New Roman"/>
          <w:szCs w:val="24"/>
        </w:rPr>
        <w:t xml:space="preserve">je </w:t>
      </w:r>
      <w:r w:rsidRPr="007770DB">
        <w:rPr>
          <w:rFonts w:ascii="Times New Roman" w:hAnsi="Times New Roman"/>
          <w:szCs w:val="24"/>
        </w:rPr>
        <w:t xml:space="preserve">zdaniteľná osoba podľa odseku 2 </w:t>
      </w:r>
      <w:r>
        <w:rPr>
          <w:rFonts w:ascii="Times New Roman" w:hAnsi="Times New Roman"/>
          <w:szCs w:val="24"/>
        </w:rPr>
        <w:t xml:space="preserve">povinná </w:t>
      </w:r>
      <w:r w:rsidRPr="007770DB">
        <w:rPr>
          <w:rFonts w:ascii="Times New Roman" w:hAnsi="Times New Roman"/>
          <w:szCs w:val="24"/>
        </w:rPr>
        <w:t xml:space="preserve">oznámiť Daňovému úradu Bratislava. </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6</w:t>
      </w:r>
      <w:r w:rsidRPr="007770DB">
        <w:rPr>
          <w:rFonts w:ascii="Times New Roman" w:hAnsi="Times New Roman"/>
          <w:szCs w:val="24"/>
        </w:rPr>
        <w:t xml:space="preserve">) Zdaniteľná osoba podľa odseku 2 je povinná oznámiť Daňovému úradu Bratislava skončenie činnosti alebo zmenu činnosti v takom rozsahu, že ďalej nebude spĺňať podmienky na uplatňovanie osobitnej úpravy. </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7</w:t>
      </w:r>
      <w:r w:rsidRPr="007770DB">
        <w:rPr>
          <w:rFonts w:ascii="Times New Roman" w:hAnsi="Times New Roman"/>
          <w:szCs w:val="24"/>
        </w:rPr>
        <w:t xml:space="preserve">) Daňový úrad Bratislava zruší zdaniteľnej osobe podľa odseku 2 povolenie uplatňovať osobitnú úpravu a odníme identifikačné číslo pre daň, ak </w:t>
      </w:r>
    </w:p>
    <w:p w:rsidR="00503FB4" w:rsidRPr="00345934" w:rsidP="00503FB4">
      <w:pPr>
        <w:pStyle w:val="Zkladntext"/>
        <w:numPr>
          <w:numId w:val="3"/>
        </w:numPr>
        <w:bidi w:val="0"/>
        <w:ind w:hanging="294"/>
        <w:jc w:val="both"/>
        <w:rPr>
          <w:rFonts w:ascii="Times New Roman" w:hAnsi="Times New Roman"/>
          <w:szCs w:val="24"/>
        </w:rPr>
      </w:pPr>
      <w:r w:rsidRPr="00345934">
        <w:rPr>
          <w:rFonts w:ascii="Times New Roman" w:hAnsi="Times New Roman"/>
          <w:szCs w:val="24"/>
        </w:rPr>
        <w:t>táto zdaniteľná osoba oznámi Daňovému úradu Bratislava, že už nedodáva služby podľa § 68 písm. a) až c),</w:t>
      </w:r>
    </w:p>
    <w:p w:rsidR="00503FB4" w:rsidRPr="00345934" w:rsidP="00503FB4">
      <w:pPr>
        <w:pStyle w:val="Zkladntext"/>
        <w:numPr>
          <w:numId w:val="3"/>
        </w:numPr>
        <w:bidi w:val="0"/>
        <w:ind w:hanging="294"/>
        <w:jc w:val="both"/>
        <w:rPr>
          <w:rFonts w:ascii="Times New Roman" w:hAnsi="Times New Roman"/>
          <w:szCs w:val="24"/>
        </w:rPr>
      </w:pPr>
      <w:r w:rsidRPr="00345934">
        <w:rPr>
          <w:rFonts w:ascii="Times New Roman" w:hAnsi="Times New Roman"/>
          <w:szCs w:val="24"/>
        </w:rPr>
        <w:t>možno predpokladať, že táto zdaniteľná osoba skončila činnosť, na ktorú sa vzťahuje osobitná úprava,</w:t>
      </w:r>
    </w:p>
    <w:p w:rsidR="00503FB4" w:rsidRPr="00345934" w:rsidP="00503FB4">
      <w:pPr>
        <w:pStyle w:val="Zkladntext"/>
        <w:numPr>
          <w:numId w:val="3"/>
        </w:numPr>
        <w:bidi w:val="0"/>
        <w:ind w:hanging="294"/>
        <w:jc w:val="both"/>
        <w:rPr>
          <w:rFonts w:ascii="Times New Roman" w:hAnsi="Times New Roman"/>
          <w:szCs w:val="24"/>
        </w:rPr>
      </w:pPr>
      <w:r w:rsidRPr="00345934">
        <w:rPr>
          <w:rFonts w:ascii="Times New Roman" w:hAnsi="Times New Roman"/>
          <w:szCs w:val="24"/>
        </w:rPr>
        <w:t xml:space="preserve">táto zdaniteľná osoba už nespĺňa podmienky na </w:t>
      </w:r>
      <w:r w:rsidRPr="00173FE6">
        <w:rPr>
          <w:rFonts w:ascii="Times New Roman" w:hAnsi="Times New Roman"/>
          <w:szCs w:val="24"/>
        </w:rPr>
        <w:t>uplatňovanie osobitnej úpravy</w:t>
      </w:r>
      <w:r w:rsidRPr="00345934">
        <w:rPr>
          <w:rFonts w:ascii="Times New Roman" w:hAnsi="Times New Roman"/>
          <w:szCs w:val="24"/>
        </w:rPr>
        <w:t xml:space="preserve"> </w:t>
      </w:r>
      <w:r w:rsidRPr="00345934">
        <w:rPr>
          <w:rFonts w:ascii="Times New Roman" w:hAnsi="Times New Roman"/>
          <w:szCs w:val="24"/>
        </w:rPr>
        <w:t>alebo</w:t>
      </w:r>
    </w:p>
    <w:p w:rsidR="00503FB4" w:rsidRPr="00345934" w:rsidP="00503FB4">
      <w:pPr>
        <w:pStyle w:val="Zkladntext"/>
        <w:numPr>
          <w:numId w:val="3"/>
        </w:numPr>
        <w:bidi w:val="0"/>
        <w:ind w:hanging="294"/>
        <w:jc w:val="both"/>
        <w:rPr>
          <w:rFonts w:ascii="Times New Roman" w:hAnsi="Times New Roman"/>
          <w:szCs w:val="24"/>
        </w:rPr>
      </w:pPr>
      <w:r w:rsidRPr="00345934">
        <w:rPr>
          <w:rFonts w:ascii="Times New Roman" w:hAnsi="Times New Roman"/>
          <w:szCs w:val="24"/>
        </w:rPr>
        <w:t xml:space="preserve">táto zdaniteľná osoba opakovane porušuje povinnosti týkajúce sa uplatňovania osobitnej úpravy. </w:t>
      </w:r>
    </w:p>
    <w:p w:rsidR="00503FB4" w:rsidRPr="00345934" w:rsidP="00503FB4">
      <w:pPr>
        <w:pStyle w:val="Zkladntext"/>
        <w:bidi w:val="0"/>
        <w:ind w:firstLine="60"/>
        <w:jc w:val="both"/>
        <w:rPr>
          <w:rFonts w:ascii="Times New Roman" w:hAnsi="Times New Roman"/>
          <w:szCs w:val="24"/>
        </w:rPr>
      </w:pPr>
    </w:p>
    <w:p w:rsidR="00503FB4" w:rsidP="00503FB4">
      <w:pPr>
        <w:pStyle w:val="Zkladntext"/>
        <w:bidi w:val="0"/>
        <w:ind w:left="426"/>
        <w:jc w:val="both"/>
        <w:rPr>
          <w:rFonts w:ascii="Times New Roman" w:hAnsi="Times New Roman"/>
          <w:szCs w:val="24"/>
        </w:rPr>
      </w:pPr>
      <w:r>
        <w:rPr>
          <w:rFonts w:ascii="Times New Roman" w:hAnsi="Times New Roman"/>
          <w:szCs w:val="24"/>
        </w:rPr>
        <w:t>(8) Daňový úrad Bratislava o zrušení povolenia podľa odseku 7 vydá rozhodnutie;</w:t>
      </w:r>
      <w:r w:rsidRPr="00F95C55">
        <w:rPr>
          <w:rFonts w:ascii="Times New Roman" w:hAnsi="Times New Roman"/>
          <w:szCs w:val="24"/>
        </w:rPr>
        <w:t xml:space="preserve"> </w:t>
      </w:r>
      <w:r>
        <w:rPr>
          <w:rFonts w:ascii="Times New Roman" w:hAnsi="Times New Roman"/>
          <w:szCs w:val="24"/>
        </w:rPr>
        <w:t xml:space="preserve">proti tomuto rozhodnutiu môže zdaniteľná osoba podľa odseku 2 podať odvolanie. </w:t>
      </w:r>
      <w:r w:rsidRPr="00173FE6">
        <w:rPr>
          <w:rFonts w:ascii="Times New Roman" w:hAnsi="Times New Roman"/>
          <w:bCs/>
        </w:rPr>
        <w:t>Na odvolanie sa primerane použije osobitný predpis.</w:t>
      </w:r>
      <w:r w:rsidRPr="00173FE6">
        <w:rPr>
          <w:rFonts w:ascii="Times New Roman" w:hAnsi="Times New Roman"/>
          <w:bCs/>
          <w:vertAlign w:val="superscript"/>
        </w:rPr>
        <w:t>33</w:t>
      </w:r>
      <w:r w:rsidRPr="00173FE6">
        <w:rPr>
          <w:rFonts w:ascii="Times New Roman" w:hAnsi="Times New Roman"/>
          <w:bCs/>
        </w:rPr>
        <w:t>)</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9</w:t>
      </w:r>
      <w:r w:rsidRPr="007770DB">
        <w:rPr>
          <w:rFonts w:ascii="Times New Roman" w:hAnsi="Times New Roman"/>
          <w:szCs w:val="24"/>
        </w:rPr>
        <w:t>) Zdaniteľná osoba podľa odseku 2 je povinná podať daňové priznanie podľa § 68 písm. e) za každý kalendárny štvrťrok, a to aj v</w:t>
      </w:r>
      <w:r>
        <w:rPr>
          <w:rFonts w:ascii="Times New Roman" w:hAnsi="Times New Roman"/>
          <w:szCs w:val="24"/>
        </w:rPr>
        <w:t>tedy</w:t>
      </w:r>
      <w:r w:rsidRPr="007770DB">
        <w:rPr>
          <w:rFonts w:ascii="Times New Roman" w:hAnsi="Times New Roman"/>
          <w:szCs w:val="24"/>
        </w:rPr>
        <w:t xml:space="preserve">, ak služby podľa § 68 písm. a) až c) neboli dodané. Daňové priznanie sa podáva do 20 dní </w:t>
      </w:r>
      <w:r>
        <w:rPr>
          <w:rFonts w:ascii="Times New Roman" w:hAnsi="Times New Roman"/>
          <w:szCs w:val="24"/>
        </w:rPr>
        <w:t>po</w:t>
      </w:r>
      <w:r w:rsidRPr="007770DB">
        <w:rPr>
          <w:rFonts w:ascii="Times New Roman" w:hAnsi="Times New Roman"/>
          <w:szCs w:val="24"/>
        </w:rPr>
        <w:t xml:space="preserve"> skončen</w:t>
      </w:r>
      <w:r>
        <w:rPr>
          <w:rFonts w:ascii="Times New Roman" w:hAnsi="Times New Roman"/>
          <w:szCs w:val="24"/>
        </w:rPr>
        <w:t>í</w:t>
      </w:r>
      <w:r w:rsidRPr="007770DB">
        <w:rPr>
          <w:rFonts w:ascii="Times New Roman" w:hAnsi="Times New Roman"/>
          <w:szCs w:val="24"/>
        </w:rPr>
        <w:t xml:space="preserve"> kalendárneho štvrťroka, za ktorý sa daňové priznanie podáva. Ak koniec lehoty </w:t>
      </w:r>
      <w:r>
        <w:rPr>
          <w:rFonts w:ascii="Times New Roman" w:hAnsi="Times New Roman"/>
          <w:szCs w:val="24"/>
        </w:rPr>
        <w:t xml:space="preserve">na podanie daňového priznania </w:t>
      </w:r>
      <w:r w:rsidRPr="007770DB">
        <w:rPr>
          <w:rFonts w:ascii="Times New Roman" w:hAnsi="Times New Roman"/>
          <w:szCs w:val="24"/>
        </w:rPr>
        <w:t>pripadne na sobotu, nedeľu alebo deň pracovného pokoja, posledným dňom lehoty je tento deň.</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 xml:space="preserve"> </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10</w:t>
      </w:r>
      <w:r w:rsidRPr="007770DB">
        <w:rPr>
          <w:rFonts w:ascii="Times New Roman" w:hAnsi="Times New Roman"/>
          <w:szCs w:val="24"/>
        </w:rPr>
        <w:t>) Zdaniteľná osoba podľa odseku 2 je povinná v daňovom priznaní uviesť</w:t>
      </w:r>
    </w:p>
    <w:p w:rsidR="00503FB4" w:rsidRPr="007770DB" w:rsidP="00503FB4">
      <w:pPr>
        <w:pStyle w:val="Zkladntext"/>
        <w:numPr>
          <w:numId w:val="4"/>
        </w:numPr>
        <w:bidi w:val="0"/>
        <w:ind w:hanging="294"/>
        <w:jc w:val="both"/>
        <w:rPr>
          <w:rFonts w:ascii="Times New Roman" w:hAnsi="Times New Roman"/>
          <w:szCs w:val="24"/>
        </w:rPr>
      </w:pPr>
      <w:r w:rsidRPr="007770DB">
        <w:rPr>
          <w:rFonts w:ascii="Times New Roman" w:hAnsi="Times New Roman"/>
          <w:szCs w:val="24"/>
        </w:rPr>
        <w:t>identifikačné číslo pre daň a</w:t>
      </w:r>
    </w:p>
    <w:p w:rsidR="00503FB4" w:rsidRPr="007770DB" w:rsidP="00503FB4">
      <w:pPr>
        <w:pStyle w:val="Zkladntext"/>
        <w:numPr>
          <w:numId w:val="4"/>
        </w:numPr>
        <w:bidi w:val="0"/>
        <w:ind w:hanging="294"/>
        <w:jc w:val="both"/>
        <w:rPr>
          <w:rFonts w:ascii="Times New Roman" w:hAnsi="Times New Roman"/>
          <w:szCs w:val="24"/>
        </w:rPr>
      </w:pPr>
      <w:r w:rsidRPr="007770DB">
        <w:rPr>
          <w:rFonts w:ascii="Times New Roman" w:hAnsi="Times New Roman"/>
          <w:szCs w:val="24"/>
        </w:rPr>
        <w:t xml:space="preserve">celkovú hodnotu služieb podľa § 68 písm. a) až c) bez dane dodaných v kalendárnom štvrťroku, výšku dane </w:t>
      </w:r>
      <w:r>
        <w:rPr>
          <w:rFonts w:ascii="Times New Roman" w:hAnsi="Times New Roman"/>
          <w:szCs w:val="24"/>
        </w:rPr>
        <w:t>pre každú</w:t>
      </w:r>
      <w:r w:rsidRPr="007770DB">
        <w:rPr>
          <w:rFonts w:ascii="Times New Roman" w:hAnsi="Times New Roman"/>
          <w:szCs w:val="24"/>
        </w:rPr>
        <w:t xml:space="preserve"> sadzbu dane</w:t>
      </w:r>
      <w:r>
        <w:rPr>
          <w:rFonts w:ascii="Times New Roman" w:hAnsi="Times New Roman"/>
          <w:szCs w:val="24"/>
        </w:rPr>
        <w:t xml:space="preserve"> a sadzbu dane</w:t>
      </w:r>
      <w:r w:rsidRPr="007770DB">
        <w:rPr>
          <w:rFonts w:ascii="Times New Roman" w:hAnsi="Times New Roman"/>
          <w:szCs w:val="24"/>
        </w:rPr>
        <w:t xml:space="preserve">, a to v členení podľa členských štátov spotreby, v ktorých vznikla daňová povinnosť, a celkovú výšku </w:t>
      </w:r>
      <w:r>
        <w:rPr>
          <w:rFonts w:ascii="Times New Roman" w:hAnsi="Times New Roman"/>
          <w:szCs w:val="24"/>
        </w:rPr>
        <w:t xml:space="preserve">splatnej </w:t>
      </w:r>
      <w:r w:rsidRPr="007770DB">
        <w:rPr>
          <w:rFonts w:ascii="Times New Roman" w:hAnsi="Times New Roman"/>
          <w:szCs w:val="24"/>
        </w:rPr>
        <w:t xml:space="preserve">dane. </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 xml:space="preserve"> </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11</w:t>
      </w:r>
      <w:r w:rsidRPr="007770DB">
        <w:rPr>
          <w:rFonts w:ascii="Times New Roman" w:hAnsi="Times New Roman"/>
          <w:szCs w:val="24"/>
        </w:rPr>
        <w:t xml:space="preserve">) </w:t>
      </w:r>
      <w:r w:rsidRPr="00173FE6">
        <w:rPr>
          <w:rFonts w:ascii="Times New Roman" w:hAnsi="Times New Roman"/>
          <w:szCs w:val="24"/>
        </w:rPr>
        <w:t>Sumy</w:t>
      </w:r>
      <w:r w:rsidRPr="007770DB">
        <w:rPr>
          <w:rFonts w:ascii="Times New Roman" w:hAnsi="Times New Roman"/>
          <w:szCs w:val="24"/>
        </w:rPr>
        <w:t xml:space="preserve"> v daňovom priznaní uvádza </w:t>
      </w:r>
      <w:r>
        <w:rPr>
          <w:rFonts w:ascii="Times New Roman" w:hAnsi="Times New Roman"/>
          <w:szCs w:val="24"/>
        </w:rPr>
        <w:t xml:space="preserve">zdaniteľná osoba podľa odseku 2 </w:t>
      </w:r>
      <w:r w:rsidRPr="007770DB">
        <w:rPr>
          <w:rFonts w:ascii="Times New Roman" w:hAnsi="Times New Roman"/>
          <w:szCs w:val="24"/>
        </w:rPr>
        <w:t xml:space="preserve">v eurách. Ak sa úhrada za dodané služby podľa § 68 písm. a) až c) uskutoční v inej mene ako v eurách, použije sa na prepočet tejto úhrady na eurá </w:t>
      </w:r>
      <w:r>
        <w:rPr>
          <w:rFonts w:ascii="Times New Roman" w:hAnsi="Times New Roman"/>
          <w:szCs w:val="24"/>
        </w:rPr>
        <w:t xml:space="preserve">referenčný výmenný kurz určený a vyhlásený </w:t>
      </w:r>
      <w:r w:rsidRPr="007770DB">
        <w:rPr>
          <w:rFonts w:ascii="Times New Roman" w:hAnsi="Times New Roman"/>
          <w:szCs w:val="24"/>
        </w:rPr>
        <w:t xml:space="preserve">Európskou centrálnou bankou </w:t>
      </w:r>
      <w:r>
        <w:rPr>
          <w:rFonts w:ascii="Times New Roman" w:hAnsi="Times New Roman"/>
          <w:szCs w:val="24"/>
        </w:rPr>
        <w:t xml:space="preserve">alebo Národnou bankou </w:t>
      </w:r>
      <w:r w:rsidRPr="00084D7F">
        <w:rPr>
          <w:rFonts w:ascii="Times New Roman" w:hAnsi="Times New Roman"/>
          <w:szCs w:val="24"/>
        </w:rPr>
        <w:t>Slovenska</w:t>
      </w:r>
      <w:r w:rsidRPr="00084D7F">
        <w:rPr>
          <w:rFonts w:ascii="Times New Roman" w:hAnsi="Times New Roman"/>
          <w:szCs w:val="24"/>
          <w:vertAlign w:val="superscript"/>
        </w:rPr>
        <w:t>5a</w:t>
      </w:r>
      <w:r w:rsidRPr="00084D7F">
        <w:rPr>
          <w:rFonts w:ascii="Times New Roman" w:hAnsi="Times New Roman"/>
          <w:szCs w:val="24"/>
        </w:rPr>
        <w:t>)</w:t>
      </w:r>
      <w:r w:rsidRPr="007770DB">
        <w:rPr>
          <w:rFonts w:ascii="Times New Roman" w:hAnsi="Times New Roman"/>
          <w:szCs w:val="24"/>
        </w:rPr>
        <w:t xml:space="preserve"> platný posledný deň kalendárneho štvrťroka </w:t>
      </w:r>
      <w:r>
        <w:rPr>
          <w:rFonts w:ascii="Times New Roman" w:hAnsi="Times New Roman"/>
          <w:szCs w:val="24"/>
        </w:rPr>
        <w:t>alebo nasledujúci deň</w:t>
      </w:r>
      <w:r w:rsidRPr="007770DB">
        <w:rPr>
          <w:rFonts w:ascii="Times New Roman" w:hAnsi="Times New Roman"/>
          <w:szCs w:val="24"/>
        </w:rPr>
        <w:t xml:space="preserve">, ak nebol v posledný deň kalendárneho štvrťroka </w:t>
      </w:r>
      <w:r>
        <w:rPr>
          <w:rFonts w:ascii="Times New Roman" w:hAnsi="Times New Roman"/>
          <w:szCs w:val="24"/>
        </w:rPr>
        <w:t>tento ku</w:t>
      </w:r>
      <w:r w:rsidRPr="007770DB">
        <w:rPr>
          <w:rFonts w:ascii="Times New Roman" w:hAnsi="Times New Roman"/>
          <w:szCs w:val="24"/>
        </w:rPr>
        <w:t xml:space="preserve">rz </w:t>
      </w:r>
      <w:r>
        <w:rPr>
          <w:rFonts w:ascii="Times New Roman" w:hAnsi="Times New Roman"/>
          <w:szCs w:val="24"/>
        </w:rPr>
        <w:t>určený a vyhlásený</w:t>
      </w:r>
      <w:r w:rsidRPr="007770DB">
        <w:rPr>
          <w:rFonts w:ascii="Times New Roman" w:hAnsi="Times New Roman"/>
          <w:szCs w:val="24"/>
        </w:rPr>
        <w:t xml:space="preserve">. </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 xml:space="preserve"> </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(1</w:t>
      </w:r>
      <w:r>
        <w:rPr>
          <w:rFonts w:ascii="Times New Roman" w:hAnsi="Times New Roman"/>
          <w:szCs w:val="24"/>
        </w:rPr>
        <w:t>2</w:t>
      </w:r>
      <w:r w:rsidRPr="007770DB">
        <w:rPr>
          <w:rFonts w:ascii="Times New Roman" w:hAnsi="Times New Roman"/>
          <w:szCs w:val="24"/>
        </w:rPr>
        <w:t xml:space="preserve">) Zdaniteľná osoba podľa odseku 2 je povinná zaplatiť daň v eurách do 20 dní po skončení kalendárneho štvrťroka. Ak koniec lehoty </w:t>
      </w:r>
      <w:r>
        <w:rPr>
          <w:rFonts w:ascii="Times New Roman" w:hAnsi="Times New Roman"/>
          <w:szCs w:val="24"/>
        </w:rPr>
        <w:t xml:space="preserve">na zaplatenie dane </w:t>
      </w:r>
      <w:r w:rsidRPr="007770DB">
        <w:rPr>
          <w:rFonts w:ascii="Times New Roman" w:hAnsi="Times New Roman"/>
          <w:szCs w:val="24"/>
        </w:rPr>
        <w:t xml:space="preserve">pripadne na sobotu, nedeľu alebo deň pracovného pokoja, posledným dňom lehoty je tento deň. Za deň platby sa považuje deň, keď bola platba pripísaná na účet </w:t>
      </w:r>
      <w:r w:rsidRPr="00173FE6">
        <w:rPr>
          <w:rFonts w:ascii="Times New Roman" w:hAnsi="Times New Roman"/>
          <w:szCs w:val="24"/>
        </w:rPr>
        <w:t>správcu dane</w:t>
      </w:r>
      <w:r w:rsidRPr="007770DB">
        <w:rPr>
          <w:rFonts w:ascii="Times New Roman" w:hAnsi="Times New Roman"/>
          <w:szCs w:val="24"/>
        </w:rPr>
        <w:t>.</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color w:val="FF0000"/>
          <w:szCs w:val="24"/>
        </w:rPr>
      </w:pPr>
      <w:r w:rsidRPr="007770DB">
        <w:rPr>
          <w:rFonts w:ascii="Times New Roman" w:hAnsi="Times New Roman"/>
          <w:szCs w:val="24"/>
        </w:rPr>
        <w:t>(1</w:t>
      </w:r>
      <w:r>
        <w:rPr>
          <w:rFonts w:ascii="Times New Roman" w:hAnsi="Times New Roman"/>
          <w:szCs w:val="24"/>
        </w:rPr>
        <w:t>3</w:t>
      </w:r>
      <w:r w:rsidRPr="007770DB">
        <w:rPr>
          <w:rFonts w:ascii="Times New Roman" w:hAnsi="Times New Roman"/>
          <w:szCs w:val="24"/>
        </w:rPr>
        <w:t>) Platba dane podľa odseku 1</w:t>
      </w:r>
      <w:r>
        <w:rPr>
          <w:rFonts w:ascii="Times New Roman" w:hAnsi="Times New Roman"/>
          <w:szCs w:val="24"/>
        </w:rPr>
        <w:t>2</w:t>
      </w:r>
      <w:r w:rsidRPr="007770DB">
        <w:rPr>
          <w:rFonts w:ascii="Times New Roman" w:hAnsi="Times New Roman"/>
          <w:szCs w:val="24"/>
        </w:rPr>
        <w:t xml:space="preserve"> sa vykoná na príslušný účet správcu dane.</w:t>
      </w:r>
      <w:r w:rsidRPr="007770DB">
        <w:rPr>
          <w:rFonts w:ascii="Times New Roman" w:hAnsi="Times New Roman"/>
          <w:color w:val="FF0000"/>
          <w:szCs w:val="24"/>
        </w:rPr>
        <w:t xml:space="preserve"> </w:t>
      </w:r>
    </w:p>
    <w:p w:rsidR="00503FB4" w:rsidRPr="007770DB" w:rsidP="00503FB4">
      <w:pPr>
        <w:pStyle w:val="Zkladntext"/>
        <w:bidi w:val="0"/>
        <w:ind w:left="426"/>
        <w:jc w:val="both"/>
        <w:rPr>
          <w:rFonts w:ascii="Times New Roman" w:hAnsi="Times New Roman"/>
          <w:szCs w:val="24"/>
        </w:rPr>
      </w:pPr>
    </w:p>
    <w:p w:rsidR="00503FB4" w:rsidP="00503FB4">
      <w:pPr>
        <w:pStyle w:val="Zkladntext"/>
        <w:bidi w:val="0"/>
        <w:ind w:left="426"/>
        <w:jc w:val="both"/>
        <w:rPr>
          <w:rFonts w:ascii="Times New Roman" w:hAnsi="Times New Roman"/>
          <w:szCs w:val="24"/>
        </w:rPr>
      </w:pPr>
      <w:r w:rsidRPr="007770DB">
        <w:rPr>
          <w:rFonts w:ascii="Times New Roman" w:hAnsi="Times New Roman"/>
          <w:szCs w:val="24"/>
        </w:rPr>
        <w:t>(1</w:t>
      </w:r>
      <w:r>
        <w:rPr>
          <w:rFonts w:ascii="Times New Roman" w:hAnsi="Times New Roman"/>
          <w:szCs w:val="24"/>
        </w:rPr>
        <w:t>4</w:t>
      </w:r>
      <w:r w:rsidRPr="007770DB">
        <w:rPr>
          <w:rFonts w:ascii="Times New Roman" w:hAnsi="Times New Roman"/>
          <w:szCs w:val="24"/>
        </w:rPr>
        <w:t xml:space="preserve">) Zdaniteľná osoba podľa odseku 2 je povinná viesť záznamy o dodaných službách, pri ktorých uplatnila osobitnú úpravu, v takom rozsahu, aby správca dane v členskom štáte spotreby mohol preveriť správnosť výšky dane </w:t>
      </w:r>
      <w:r>
        <w:rPr>
          <w:rFonts w:ascii="Times New Roman" w:hAnsi="Times New Roman"/>
          <w:szCs w:val="24"/>
        </w:rPr>
        <w:t xml:space="preserve">uvedenej </w:t>
      </w:r>
      <w:r w:rsidRPr="007770DB">
        <w:rPr>
          <w:rFonts w:ascii="Times New Roman" w:hAnsi="Times New Roman"/>
          <w:szCs w:val="24"/>
        </w:rPr>
        <w:t xml:space="preserve">v daňovom priznaní, a uchovávať záznamy po dobu desiatich rokov od konca roka, v ktorom dodala služby podľa § 68 písm. a) až c). Táto zdaniteľná osoba je povinná na požiadanie elektronickými prostriedkami sprístupniť evidenciu Daňovému úradu Bratislava a správcovi dane v členskom štáte spotreby. </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color w:val="auto"/>
          <w:szCs w:val="24"/>
        </w:rPr>
      </w:pPr>
      <w:r w:rsidRPr="007770DB">
        <w:rPr>
          <w:rFonts w:ascii="Times New Roman" w:hAnsi="Times New Roman"/>
          <w:szCs w:val="24"/>
        </w:rPr>
        <w:t>(1</w:t>
      </w:r>
      <w:r>
        <w:rPr>
          <w:rFonts w:ascii="Times New Roman" w:hAnsi="Times New Roman"/>
          <w:szCs w:val="24"/>
        </w:rPr>
        <w:t>5</w:t>
      </w:r>
      <w:r w:rsidRPr="007770DB">
        <w:rPr>
          <w:rFonts w:ascii="Times New Roman" w:hAnsi="Times New Roman"/>
          <w:szCs w:val="24"/>
        </w:rPr>
        <w:t xml:space="preserve">) </w:t>
      </w:r>
      <w:r w:rsidRPr="007770DB">
        <w:rPr>
          <w:rFonts w:ascii="Times New Roman" w:hAnsi="Times New Roman"/>
          <w:color w:val="auto"/>
          <w:szCs w:val="24"/>
        </w:rPr>
        <w:t xml:space="preserve">Zdaniteľná osoba podľa odseku 2 </w:t>
      </w:r>
      <w:r w:rsidRPr="007770DB">
        <w:rPr>
          <w:rFonts w:ascii="Times New Roman" w:hAnsi="Times New Roman"/>
          <w:szCs w:val="24"/>
        </w:rPr>
        <w:t>má nárok na vrátenie dane uplatnenej pri tovaroch a službách, ktoré súvisia s dodaním služieb podľa § 68 písm. a) až c)</w:t>
      </w:r>
      <w:r>
        <w:rPr>
          <w:rFonts w:ascii="Times New Roman" w:hAnsi="Times New Roman"/>
          <w:szCs w:val="24"/>
        </w:rPr>
        <w:t>. Tento</w:t>
      </w:r>
      <w:r w:rsidRPr="007770DB">
        <w:rPr>
          <w:rFonts w:ascii="Times New Roman" w:hAnsi="Times New Roman"/>
          <w:szCs w:val="24"/>
        </w:rPr>
        <w:t xml:space="preserve"> nárok </w:t>
      </w:r>
      <w:r>
        <w:rPr>
          <w:rFonts w:ascii="Times New Roman" w:hAnsi="Times New Roman"/>
          <w:szCs w:val="24"/>
        </w:rPr>
        <w:t xml:space="preserve">sa </w:t>
      </w:r>
      <w:r w:rsidRPr="007770DB">
        <w:rPr>
          <w:rFonts w:ascii="Times New Roman" w:hAnsi="Times New Roman"/>
          <w:szCs w:val="24"/>
        </w:rPr>
        <w:t>uplatňuje podľa § 57 a</w:t>
      </w:r>
      <w:r>
        <w:rPr>
          <w:rFonts w:ascii="Times New Roman" w:hAnsi="Times New Roman"/>
          <w:szCs w:val="24"/>
        </w:rPr>
        <w:t> </w:t>
      </w:r>
      <w:r w:rsidRPr="007770DB">
        <w:rPr>
          <w:rFonts w:ascii="Times New Roman" w:hAnsi="Times New Roman"/>
          <w:szCs w:val="24"/>
        </w:rPr>
        <w:t>58</w:t>
      </w:r>
      <w:r>
        <w:rPr>
          <w:rFonts w:ascii="Times New Roman" w:hAnsi="Times New Roman"/>
          <w:szCs w:val="24"/>
        </w:rPr>
        <w:t>;</w:t>
      </w:r>
      <w:r w:rsidRPr="007770DB">
        <w:rPr>
          <w:rFonts w:ascii="Times New Roman" w:hAnsi="Times New Roman"/>
          <w:szCs w:val="24"/>
        </w:rPr>
        <w:t xml:space="preserve"> splnenie podmienky podľa § 58 ods. 5</w:t>
      </w:r>
      <w:r>
        <w:rPr>
          <w:rFonts w:ascii="Times New Roman" w:hAnsi="Times New Roman"/>
          <w:szCs w:val="24"/>
        </w:rPr>
        <w:t xml:space="preserve"> sa nevyžaduje</w:t>
      </w:r>
      <w:r w:rsidRPr="007770DB">
        <w:rPr>
          <w:rFonts w:ascii="Times New Roman" w:hAnsi="Times New Roman"/>
          <w:szCs w:val="24"/>
        </w:rPr>
        <w:t>.</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(1</w:t>
      </w:r>
      <w:r>
        <w:rPr>
          <w:rFonts w:ascii="Times New Roman" w:hAnsi="Times New Roman"/>
          <w:szCs w:val="24"/>
        </w:rPr>
        <w:t>6</w:t>
      </w:r>
      <w:r w:rsidRPr="007770DB">
        <w:rPr>
          <w:rFonts w:ascii="Times New Roman" w:hAnsi="Times New Roman"/>
          <w:szCs w:val="24"/>
        </w:rPr>
        <w:t xml:space="preserve">) </w:t>
      </w:r>
      <w:r>
        <w:rPr>
          <w:rFonts w:ascii="Times New Roman" w:hAnsi="Times New Roman"/>
          <w:szCs w:val="24"/>
        </w:rPr>
        <w:t xml:space="preserve">Zdaniteľná osoba podľa odseku 2 doručuje písomnosti </w:t>
      </w:r>
      <w:r w:rsidRPr="007770DB">
        <w:rPr>
          <w:rFonts w:ascii="Times New Roman" w:hAnsi="Times New Roman"/>
          <w:szCs w:val="24"/>
        </w:rPr>
        <w:t xml:space="preserve">týkajúce sa </w:t>
      </w:r>
      <w:r w:rsidRPr="00173FE6">
        <w:rPr>
          <w:rFonts w:ascii="Times New Roman" w:hAnsi="Times New Roman"/>
          <w:szCs w:val="24"/>
        </w:rPr>
        <w:t>uplatňovania</w:t>
      </w:r>
      <w:r w:rsidRPr="007770DB">
        <w:rPr>
          <w:rFonts w:ascii="Times New Roman" w:hAnsi="Times New Roman"/>
          <w:szCs w:val="24"/>
        </w:rPr>
        <w:t xml:space="preserve"> osobitnej úpravy </w:t>
      </w:r>
      <w:r>
        <w:rPr>
          <w:rFonts w:ascii="Times New Roman" w:hAnsi="Times New Roman"/>
          <w:szCs w:val="24"/>
        </w:rPr>
        <w:t xml:space="preserve">Daňovému úradu Bratislava </w:t>
      </w:r>
      <w:r w:rsidRPr="007770DB">
        <w:rPr>
          <w:rFonts w:ascii="Times New Roman" w:hAnsi="Times New Roman"/>
          <w:szCs w:val="24"/>
        </w:rPr>
        <w:t>elektronickými prostriedkami</w:t>
      </w:r>
      <w:r>
        <w:rPr>
          <w:rFonts w:ascii="Times New Roman" w:hAnsi="Times New Roman"/>
          <w:szCs w:val="24"/>
        </w:rPr>
        <w:t xml:space="preserve">; tieto písomnosti nie je táto zdaniteľná osoba </w:t>
      </w:r>
      <w:r w:rsidRPr="007770DB">
        <w:rPr>
          <w:rFonts w:ascii="Times New Roman" w:hAnsi="Times New Roman"/>
          <w:szCs w:val="24"/>
        </w:rPr>
        <w:t>povinná podpísať zaručeným elektronickým podpisom podľa osobitného predpisu</w:t>
      </w:r>
      <w:r w:rsidRPr="007770DB">
        <w:rPr>
          <w:rFonts w:ascii="Times New Roman" w:hAnsi="Times New Roman"/>
          <w:szCs w:val="24"/>
          <w:vertAlign w:val="superscript"/>
        </w:rPr>
        <w:t>28ab</w:t>
      </w:r>
      <w:r w:rsidRPr="007770DB">
        <w:rPr>
          <w:rFonts w:ascii="Times New Roman" w:hAnsi="Times New Roman"/>
          <w:szCs w:val="24"/>
        </w:rPr>
        <w:t>) a nie je povinná ani uzavrieť dohodu so správcom dane o elektronickom doručovaní podľa osobitného predpisu</w:t>
      </w:r>
      <w:r w:rsidRPr="007770DB">
        <w:rPr>
          <w:rFonts w:ascii="Times New Roman" w:hAnsi="Times New Roman"/>
          <w:szCs w:val="24"/>
          <w:vertAlign w:val="superscript"/>
        </w:rPr>
        <w:t>28ab</w:t>
      </w:r>
      <w:r w:rsidRPr="007770DB">
        <w:rPr>
          <w:rFonts w:ascii="Times New Roman" w:hAnsi="Times New Roman"/>
          <w:szCs w:val="24"/>
        </w:rPr>
        <w:t>) a doruč</w:t>
      </w:r>
      <w:r>
        <w:rPr>
          <w:rFonts w:ascii="Times New Roman" w:hAnsi="Times New Roman"/>
          <w:szCs w:val="24"/>
        </w:rPr>
        <w:t>iť písomnosti</w:t>
      </w:r>
      <w:r w:rsidRPr="007770DB">
        <w:rPr>
          <w:rFonts w:ascii="Times New Roman" w:hAnsi="Times New Roman"/>
          <w:szCs w:val="24"/>
        </w:rPr>
        <w:t xml:space="preserve"> v listinnej </w:t>
      </w:r>
      <w:r>
        <w:rPr>
          <w:rFonts w:ascii="Times New Roman" w:hAnsi="Times New Roman"/>
          <w:szCs w:val="24"/>
        </w:rPr>
        <w:t>podobe</w:t>
      </w:r>
      <w:r w:rsidRPr="007770DB">
        <w:rPr>
          <w:rFonts w:ascii="Times New Roman" w:hAnsi="Times New Roman"/>
          <w:szCs w:val="24"/>
        </w:rPr>
        <w:t xml:space="preserve"> podľa osobitného predpisu.</w:t>
      </w:r>
      <w:r w:rsidRPr="007770DB">
        <w:rPr>
          <w:rFonts w:ascii="Times New Roman" w:hAnsi="Times New Roman"/>
          <w:szCs w:val="24"/>
          <w:vertAlign w:val="superscript"/>
        </w:rPr>
        <w:t>28ac</w:t>
      </w:r>
      <w:r w:rsidRPr="007770DB">
        <w:rPr>
          <w:rFonts w:ascii="Times New Roman" w:hAnsi="Times New Roman"/>
          <w:szCs w:val="24"/>
        </w:rPr>
        <w:t xml:space="preserve">) </w:t>
      </w:r>
    </w:p>
    <w:p w:rsidR="00503FB4" w:rsidRPr="007770DB" w:rsidP="00503FB4">
      <w:pPr>
        <w:pStyle w:val="Zkladntext"/>
        <w:bidi w:val="0"/>
        <w:ind w:left="426"/>
        <w:jc w:val="both"/>
        <w:rPr>
          <w:rFonts w:ascii="Times New Roman" w:hAnsi="Times New Roman"/>
          <w:szCs w:val="24"/>
        </w:rPr>
      </w:pPr>
    </w:p>
    <w:p w:rsidR="00503FB4" w:rsidP="00503FB4">
      <w:pPr>
        <w:pStyle w:val="Zkladntext"/>
        <w:bidi w:val="0"/>
        <w:ind w:left="426"/>
        <w:jc w:val="both"/>
        <w:rPr>
          <w:rFonts w:ascii="Times New Roman" w:hAnsi="Times New Roman"/>
          <w:szCs w:val="24"/>
        </w:rPr>
      </w:pPr>
      <w:r w:rsidRPr="007770DB">
        <w:rPr>
          <w:rFonts w:ascii="Times New Roman" w:hAnsi="Times New Roman"/>
          <w:szCs w:val="24"/>
        </w:rPr>
        <w:t>(1</w:t>
      </w:r>
      <w:r>
        <w:rPr>
          <w:rFonts w:ascii="Times New Roman" w:hAnsi="Times New Roman"/>
          <w:szCs w:val="24"/>
        </w:rPr>
        <w:t>7</w:t>
      </w:r>
      <w:r w:rsidRPr="007770DB">
        <w:rPr>
          <w:rFonts w:ascii="Times New Roman" w:hAnsi="Times New Roman"/>
          <w:szCs w:val="24"/>
        </w:rPr>
        <w:t xml:space="preserve">) </w:t>
      </w:r>
      <w:r>
        <w:rPr>
          <w:rFonts w:ascii="Times New Roman" w:hAnsi="Times New Roman"/>
          <w:szCs w:val="24"/>
        </w:rPr>
        <w:t>Daňový úrad Bratislava</w:t>
      </w:r>
      <w:r w:rsidRPr="007770DB">
        <w:rPr>
          <w:rFonts w:ascii="Times New Roman" w:hAnsi="Times New Roman"/>
          <w:szCs w:val="24"/>
        </w:rPr>
        <w:t xml:space="preserve"> </w:t>
      </w:r>
      <w:r>
        <w:rPr>
          <w:rFonts w:ascii="Times New Roman" w:hAnsi="Times New Roman"/>
          <w:szCs w:val="24"/>
        </w:rPr>
        <w:t>doručuje p</w:t>
      </w:r>
      <w:r w:rsidRPr="007770DB">
        <w:rPr>
          <w:rFonts w:ascii="Times New Roman" w:hAnsi="Times New Roman"/>
          <w:szCs w:val="24"/>
        </w:rPr>
        <w:t xml:space="preserve">ísomnosti týkajúce sa </w:t>
      </w:r>
      <w:r w:rsidRPr="00173FE6">
        <w:rPr>
          <w:rFonts w:ascii="Times New Roman" w:hAnsi="Times New Roman"/>
          <w:szCs w:val="24"/>
        </w:rPr>
        <w:t>uplatňovania</w:t>
      </w:r>
      <w:r w:rsidRPr="007770DB">
        <w:rPr>
          <w:rFonts w:ascii="Times New Roman" w:hAnsi="Times New Roman"/>
          <w:szCs w:val="24"/>
        </w:rPr>
        <w:t xml:space="preserve"> osobitnej úpravy zdaniteľnej osobe podľa odseku 2 elektronickými prostriedkami. Písomnosti sa považujú za doručené dňom odoslania dátovej správy na elektronickú adresu uvedenú v oznámení o začatí činnosti.</w:t>
      </w:r>
    </w:p>
    <w:p w:rsidR="00503FB4" w:rsidP="00503FB4">
      <w:pPr>
        <w:pStyle w:val="Zkladntext"/>
        <w:bidi w:val="0"/>
        <w:jc w:val="both"/>
        <w:rPr>
          <w:rFonts w:ascii="Times New Roman" w:hAnsi="Times New Roman"/>
          <w:szCs w:val="24"/>
        </w:rPr>
      </w:pPr>
    </w:p>
    <w:p w:rsidR="00503FB4" w:rsidRPr="007770DB" w:rsidP="00503FB4">
      <w:pPr>
        <w:pStyle w:val="Zkladntext"/>
        <w:bidi w:val="0"/>
        <w:jc w:val="center"/>
        <w:rPr>
          <w:rFonts w:ascii="Times New Roman" w:hAnsi="Times New Roman"/>
          <w:szCs w:val="24"/>
        </w:rPr>
      </w:pPr>
      <w:r w:rsidRPr="007770DB">
        <w:rPr>
          <w:rFonts w:ascii="Times New Roman" w:hAnsi="Times New Roman"/>
          <w:szCs w:val="24"/>
        </w:rPr>
        <w:t>§ 68b</w:t>
      </w:r>
    </w:p>
    <w:p w:rsidR="00503FB4" w:rsidRPr="007770DB" w:rsidP="00503FB4">
      <w:pPr>
        <w:pStyle w:val="Zkladntext"/>
        <w:bidi w:val="0"/>
        <w:jc w:val="center"/>
        <w:rPr>
          <w:rFonts w:ascii="Times New Roman" w:hAnsi="Times New Roman"/>
          <w:szCs w:val="24"/>
        </w:rPr>
      </w:pPr>
    </w:p>
    <w:p w:rsidR="00503FB4" w:rsidRPr="007770DB" w:rsidP="00503FB4">
      <w:pPr>
        <w:pStyle w:val="Zkladntext"/>
        <w:bidi w:val="0"/>
        <w:jc w:val="center"/>
        <w:rPr>
          <w:rFonts w:ascii="Times New Roman" w:hAnsi="Times New Roman"/>
          <w:szCs w:val="24"/>
        </w:rPr>
      </w:pPr>
      <w:r w:rsidRPr="007770DB">
        <w:rPr>
          <w:rFonts w:ascii="Times New Roman" w:hAnsi="Times New Roman"/>
          <w:szCs w:val="24"/>
        </w:rPr>
        <w:t>Osobitná úprava uplatňovania dane pre telekomunikačné služby, služby rozhlasového vysielania a televízneho vysielania a elektronické služby, ktoré dodávajú zdaniteľné osoby usadené na území Európskej únie, ale neusadené v členskom štáte spotreby</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(1)  Na účely tohto ustanovenia sa rozumie</w:t>
      </w:r>
    </w:p>
    <w:p w:rsidR="00503FB4" w:rsidRPr="007770DB" w:rsidP="00503FB4">
      <w:pPr>
        <w:pStyle w:val="Zkladntext"/>
        <w:numPr>
          <w:numId w:val="5"/>
        </w:numPr>
        <w:bidi w:val="0"/>
        <w:ind w:hanging="294"/>
        <w:jc w:val="both"/>
        <w:rPr>
          <w:rFonts w:ascii="Times New Roman" w:hAnsi="Times New Roman"/>
          <w:szCs w:val="24"/>
        </w:rPr>
      </w:pPr>
      <w:r w:rsidRPr="007770DB">
        <w:rPr>
          <w:rFonts w:ascii="Times New Roman" w:hAnsi="Times New Roman"/>
          <w:color w:val="auto"/>
          <w:szCs w:val="24"/>
        </w:rPr>
        <w:t>zdaniteľnou osobou neusadenou v členskom štáte spotreby</w:t>
      </w:r>
      <w:r w:rsidRPr="007770DB">
        <w:rPr>
          <w:rFonts w:ascii="Times New Roman" w:hAnsi="Times New Roman"/>
          <w:szCs w:val="24"/>
        </w:rPr>
        <w:t xml:space="preserve"> zdaniteľná osoba, ktorá má na území Európskej únie sídlo alebo prevádzkareň a nemá sídlo ani prevádzkareň v členskom štáte spotreby, </w:t>
      </w:r>
    </w:p>
    <w:p w:rsidR="00503FB4" w:rsidRPr="007770DB" w:rsidP="00503FB4">
      <w:pPr>
        <w:pStyle w:val="Zkladntext"/>
        <w:numPr>
          <w:numId w:val="5"/>
        </w:numPr>
        <w:bidi w:val="0"/>
        <w:ind w:hanging="294"/>
        <w:jc w:val="both"/>
        <w:rPr>
          <w:rFonts w:ascii="Times New Roman" w:hAnsi="Times New Roman"/>
          <w:szCs w:val="24"/>
        </w:rPr>
      </w:pPr>
      <w:r w:rsidRPr="007770DB">
        <w:rPr>
          <w:rFonts w:ascii="Times New Roman" w:hAnsi="Times New Roman"/>
          <w:color w:val="auto"/>
          <w:szCs w:val="24"/>
        </w:rPr>
        <w:t>členským štátom identifikácie</w:t>
      </w:r>
      <w:r w:rsidRPr="007770DB">
        <w:rPr>
          <w:rFonts w:ascii="Times New Roman" w:hAnsi="Times New Roman"/>
          <w:szCs w:val="24"/>
        </w:rPr>
        <w:t xml:space="preserve"> členský štát, v ktorom má zdaniteľná osoba sídlo, a ak nemá sídlo na území Európskej únie, členský štát, v ktorom má prevádzkareň; ak zdaniteľná osoba nemá sídlo na území Európskej únie a má na území Európskej únie viac ako jednu prevádzkareň, rozumie sa členským štátom identifikácie členský štát, v ktorom má prevádzkareň a ktorý si zvolí pre oznámenie, že bude uplatňovať osobitnú úpravu podľa tohto ustanovenia.</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 xml:space="preserve">(2) Ak sa zdaniteľná osoba neusadená v členskom štáte spotreby, ktorá dodáva služby podľa § 68 písm. a) až c) osobe, ktorá nie je zdaniteľnou osobou a má sídlo, bydlisko alebo sa obvykle zdržiava v členskom štáte spotreby, rozhodne pre uplatňovanie osobitnej úpravy </w:t>
      </w:r>
      <w:r w:rsidRPr="00EC3C96">
        <w:rPr>
          <w:rFonts w:ascii="Times New Roman" w:hAnsi="Times New Roman"/>
          <w:color w:themeColor="tx1" w:themeShade="FF"/>
          <w:szCs w:val="24"/>
        </w:rPr>
        <w:t>v</w:t>
      </w:r>
      <w:r>
        <w:rPr>
          <w:rFonts w:ascii="Times New Roman" w:hAnsi="Times New Roman"/>
          <w:color w:themeColor="tx1" w:themeShade="FF"/>
          <w:szCs w:val="24"/>
        </w:rPr>
        <w:t> </w:t>
      </w:r>
      <w:r w:rsidRPr="00EC3C96">
        <w:rPr>
          <w:rFonts w:ascii="Times New Roman" w:hAnsi="Times New Roman"/>
          <w:color w:themeColor="tx1" w:themeShade="FF"/>
          <w:szCs w:val="24"/>
        </w:rPr>
        <w:t>tuzemsku</w:t>
      </w:r>
      <w:r>
        <w:rPr>
          <w:rFonts w:ascii="Times New Roman" w:hAnsi="Times New Roman"/>
          <w:color w:themeColor="tx1" w:themeShade="FF"/>
          <w:szCs w:val="24"/>
        </w:rPr>
        <w:t xml:space="preserve"> ako členskom štáte identifikácie</w:t>
      </w:r>
      <w:r w:rsidRPr="00EC3C96">
        <w:rPr>
          <w:rFonts w:ascii="Times New Roman" w:hAnsi="Times New Roman"/>
          <w:color w:themeColor="tx1" w:themeShade="FF"/>
          <w:szCs w:val="24"/>
        </w:rPr>
        <w:t>,</w:t>
      </w:r>
      <w:r w:rsidRPr="007770DB">
        <w:rPr>
          <w:rFonts w:ascii="Times New Roman" w:hAnsi="Times New Roman"/>
          <w:szCs w:val="24"/>
        </w:rPr>
        <w:t xml:space="preserve"> oznámi daňovému úradu začatie tejto činnosti. Daňový úrad oznámi tejto zdaniteľnej osobe, že jej povoľuje uplatňovanie osobitnej úpravy. </w:t>
      </w:r>
    </w:p>
    <w:p w:rsidR="00503FB4" w:rsidP="00503FB4">
      <w:pPr>
        <w:pStyle w:val="Zkladntext"/>
        <w:bidi w:val="0"/>
        <w:ind w:left="426"/>
        <w:jc w:val="both"/>
        <w:rPr>
          <w:rFonts w:ascii="Times New Roman" w:hAnsi="Times New Roman"/>
          <w:szCs w:val="24"/>
        </w:rPr>
      </w:pPr>
    </w:p>
    <w:p w:rsidR="00503FB4" w:rsidRPr="00022C8D" w:rsidP="00503FB4">
      <w:pPr>
        <w:pStyle w:val="Zkladntext"/>
        <w:bidi w:val="0"/>
        <w:ind w:left="426"/>
        <w:jc w:val="both"/>
        <w:rPr>
          <w:rFonts w:ascii="Times New Roman" w:hAnsi="Times New Roman"/>
          <w:szCs w:val="24"/>
          <w:vertAlign w:val="superscript"/>
        </w:rPr>
      </w:pPr>
      <w:r>
        <w:rPr>
          <w:rFonts w:ascii="Times New Roman" w:hAnsi="Times New Roman"/>
          <w:szCs w:val="24"/>
        </w:rPr>
        <w:t>(3)</w:t>
      </w:r>
      <w:r w:rsidRPr="00EC3C96">
        <w:rPr>
          <w:rFonts w:ascii="Times New Roman" w:hAnsi="Times New Roman"/>
          <w:szCs w:val="24"/>
        </w:rPr>
        <w:t xml:space="preserve"> </w:t>
      </w:r>
      <w:r>
        <w:rPr>
          <w:rFonts w:ascii="Times New Roman" w:hAnsi="Times New Roman"/>
          <w:szCs w:val="24"/>
        </w:rPr>
        <w:t xml:space="preserve">Ak zdaniteľná osoba nespĺňa podmienky na uplatňovanie osobitnej úpravy, daňový úrad vydá rozhodnutie o tom, že jej nepovoľuje uplatňovanie osobitnej úpravy; proti tomuto rozhodnutiu môže zdaniteľná osoba podať odvolanie elektronickými prostriedkami. </w:t>
      </w:r>
      <w:r w:rsidRPr="00173FE6">
        <w:rPr>
          <w:rFonts w:ascii="Times New Roman" w:hAnsi="Times New Roman"/>
          <w:bCs/>
        </w:rPr>
        <w:t>Na odvolanie sa primerane použije osobitný predpis.</w:t>
      </w:r>
      <w:r w:rsidRPr="00173FE6">
        <w:rPr>
          <w:rFonts w:ascii="Times New Roman" w:hAnsi="Times New Roman"/>
          <w:bCs/>
          <w:vertAlign w:val="superscript"/>
        </w:rPr>
        <w:t>33</w:t>
      </w:r>
      <w:r w:rsidRPr="00173FE6">
        <w:rPr>
          <w:rFonts w:ascii="Times New Roman" w:hAnsi="Times New Roman"/>
          <w:bCs/>
        </w:rPr>
        <w:t>)</w:t>
      </w:r>
    </w:p>
    <w:p w:rsidR="00503FB4"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4</w:t>
      </w:r>
      <w:r w:rsidRPr="007770DB">
        <w:rPr>
          <w:rFonts w:ascii="Times New Roman" w:hAnsi="Times New Roman"/>
          <w:szCs w:val="24"/>
        </w:rPr>
        <w:t xml:space="preserve">) Zdaniteľná osoba podľa odseku 2 sa nesmie identifikovať pre uplatňovanie osobitnej úpravy v inom členskom štáte. </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tabs>
          <w:tab w:val="left" w:pos="709"/>
        </w:tabs>
        <w:bidi w:val="0"/>
        <w:ind w:left="426"/>
        <w:jc w:val="both"/>
        <w:rPr>
          <w:rFonts w:ascii="Times New Roman" w:hAnsi="Times New Roman"/>
          <w:szCs w:val="24"/>
        </w:rPr>
      </w:pPr>
      <w:r>
        <w:rPr>
          <w:rFonts w:ascii="Times New Roman" w:hAnsi="Times New Roman"/>
          <w:szCs w:val="24"/>
        </w:rPr>
        <w:t>(5</w:t>
      </w:r>
      <w:r w:rsidRPr="007770DB">
        <w:rPr>
          <w:rFonts w:ascii="Times New Roman" w:hAnsi="Times New Roman"/>
          <w:szCs w:val="24"/>
        </w:rPr>
        <w:t>)</w:t>
      </w:r>
      <w:r>
        <w:rPr>
          <w:rFonts w:ascii="Times New Roman" w:hAnsi="Times New Roman"/>
          <w:szCs w:val="24"/>
        </w:rPr>
        <w:t xml:space="preserve"> </w:t>
      </w:r>
      <w:r w:rsidRPr="007770DB">
        <w:rPr>
          <w:rFonts w:ascii="Times New Roman" w:hAnsi="Times New Roman"/>
          <w:szCs w:val="24"/>
        </w:rPr>
        <w:t xml:space="preserve">Pri uplatňovaní osobitnej úpravy používa zdaniteľná osoba podľa odseku 2 identifikačné číslo pre daň, ktoré jej bolo pridelené v tuzemsku podľa § 4, 4b, 7 alebo </w:t>
      </w:r>
      <w:r>
        <w:rPr>
          <w:rFonts w:ascii="Times New Roman" w:hAnsi="Times New Roman"/>
          <w:szCs w:val="24"/>
        </w:rPr>
        <w:t xml:space="preserve">     </w:t>
      </w:r>
      <w:r w:rsidRPr="007770DB">
        <w:rPr>
          <w:rFonts w:ascii="Times New Roman" w:hAnsi="Times New Roman"/>
          <w:szCs w:val="24"/>
        </w:rPr>
        <w:t xml:space="preserve">§ 7a. </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6</w:t>
      </w:r>
      <w:r w:rsidRPr="007770DB">
        <w:rPr>
          <w:rFonts w:ascii="Times New Roman" w:hAnsi="Times New Roman"/>
          <w:szCs w:val="24"/>
        </w:rPr>
        <w:t>) Zdaniteľná osoba podľa odseku 2 je povinná uplat</w:t>
      </w:r>
      <w:r>
        <w:rPr>
          <w:rFonts w:ascii="Times New Roman" w:hAnsi="Times New Roman"/>
          <w:szCs w:val="24"/>
        </w:rPr>
        <w:t>ňovať</w:t>
      </w:r>
      <w:r w:rsidRPr="007770DB">
        <w:rPr>
          <w:rFonts w:ascii="Times New Roman" w:hAnsi="Times New Roman"/>
          <w:szCs w:val="24"/>
        </w:rPr>
        <w:t xml:space="preserve"> osobitnú úpravu na všetky služby podľa § 68 písm. a) až c) dodané </w:t>
      </w:r>
      <w:r w:rsidRPr="00173FE6">
        <w:rPr>
          <w:rFonts w:ascii="Times New Roman" w:hAnsi="Times New Roman"/>
          <w:szCs w:val="24"/>
        </w:rPr>
        <w:t>na území</w:t>
      </w:r>
      <w:r w:rsidRPr="007770DB">
        <w:rPr>
          <w:rFonts w:ascii="Times New Roman" w:hAnsi="Times New Roman"/>
          <w:szCs w:val="24"/>
        </w:rPr>
        <w:t xml:space="preserve"> </w:t>
      </w:r>
      <w:r w:rsidRPr="007770DB">
        <w:rPr>
          <w:rFonts w:ascii="Times New Roman" w:hAnsi="Times New Roman"/>
          <w:szCs w:val="24"/>
        </w:rPr>
        <w:t xml:space="preserve">Európskej únie. </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7</w:t>
      </w:r>
      <w:r w:rsidRPr="007770DB">
        <w:rPr>
          <w:rFonts w:ascii="Times New Roman" w:hAnsi="Times New Roman"/>
          <w:szCs w:val="24"/>
        </w:rPr>
        <w:t xml:space="preserve">) Ak zdaniteľnej osobe, ktorá nemá sídlo na území Európskej únie, ale má na území Európskej únie viac ako jednu prevádzkareň, daňový úrad povolil uplatňovanie osobitnej úpravy, je táto zdaniteľná osoba povinná uplatňovať osobitnú úpravu do konca druhého kalendárneho roka nasledujúceho po kalendárnom roku, v ktorom začala uplatňovať osobitnú úpravu. </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8</w:t>
      </w:r>
      <w:r w:rsidRPr="007770DB">
        <w:rPr>
          <w:rFonts w:ascii="Times New Roman" w:hAnsi="Times New Roman"/>
          <w:szCs w:val="24"/>
        </w:rPr>
        <w:t xml:space="preserve">) Zdaniteľná osoba podľa odseku 2 je povinná oznámiť daňovému úradu skončenie činnosti alebo zmenu činnosti v takom rozsahu, že ďalej nebude spĺňať podmienky na uplatňovanie osobitnej úpravy. </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9</w:t>
      </w:r>
      <w:r w:rsidRPr="007770DB">
        <w:rPr>
          <w:rFonts w:ascii="Times New Roman" w:hAnsi="Times New Roman"/>
          <w:szCs w:val="24"/>
        </w:rPr>
        <w:t>) Daňový úrad zruší zdaniteľnej osobe podľa odseku 2 povolenie uplatňovať osobitnú úpravu, ak</w:t>
      </w:r>
    </w:p>
    <w:p w:rsidR="00503FB4" w:rsidRPr="007770DB" w:rsidP="00503FB4">
      <w:pPr>
        <w:pStyle w:val="Zkladntext"/>
        <w:numPr>
          <w:numId w:val="6"/>
        </w:numPr>
        <w:bidi w:val="0"/>
        <w:ind w:hanging="294"/>
        <w:jc w:val="both"/>
        <w:rPr>
          <w:rFonts w:ascii="Times New Roman" w:hAnsi="Times New Roman"/>
          <w:szCs w:val="24"/>
        </w:rPr>
      </w:pPr>
      <w:r w:rsidRPr="007770DB">
        <w:rPr>
          <w:rFonts w:ascii="Times New Roman" w:hAnsi="Times New Roman"/>
          <w:szCs w:val="24"/>
        </w:rPr>
        <w:t>táto zdaniteľná osoba oznámi daňovému úradu, že už nedodáva služby podľa § 68 písm. a) až c),</w:t>
      </w:r>
    </w:p>
    <w:p w:rsidR="00503FB4" w:rsidRPr="007770DB" w:rsidP="00503FB4">
      <w:pPr>
        <w:pStyle w:val="Zkladntext"/>
        <w:numPr>
          <w:numId w:val="6"/>
        </w:numPr>
        <w:bidi w:val="0"/>
        <w:ind w:hanging="294"/>
        <w:jc w:val="both"/>
        <w:rPr>
          <w:rFonts w:ascii="Times New Roman" w:hAnsi="Times New Roman"/>
          <w:szCs w:val="24"/>
        </w:rPr>
      </w:pPr>
      <w:r w:rsidRPr="007770DB">
        <w:rPr>
          <w:rFonts w:ascii="Times New Roman" w:hAnsi="Times New Roman"/>
          <w:szCs w:val="24"/>
        </w:rPr>
        <w:t>možno predpokladať, že táto zdaniteľná osoba skončila činnosť, na ktorú sa vzťahuje osobitná úprava,</w:t>
      </w:r>
    </w:p>
    <w:p w:rsidR="00503FB4" w:rsidRPr="007770DB" w:rsidP="00503FB4">
      <w:pPr>
        <w:pStyle w:val="Zkladntext"/>
        <w:numPr>
          <w:numId w:val="6"/>
        </w:numPr>
        <w:bidi w:val="0"/>
        <w:ind w:hanging="294"/>
        <w:jc w:val="both"/>
        <w:rPr>
          <w:rFonts w:ascii="Times New Roman" w:hAnsi="Times New Roman"/>
          <w:szCs w:val="24"/>
        </w:rPr>
      </w:pPr>
      <w:r w:rsidRPr="007770DB">
        <w:rPr>
          <w:rFonts w:ascii="Times New Roman" w:hAnsi="Times New Roman"/>
          <w:szCs w:val="24"/>
        </w:rPr>
        <w:t xml:space="preserve">táto zdaniteľná osoba už nespĺňa podmienky na </w:t>
      </w:r>
      <w:r w:rsidRPr="00173FE6">
        <w:rPr>
          <w:rFonts w:ascii="Times New Roman" w:hAnsi="Times New Roman"/>
          <w:szCs w:val="24"/>
        </w:rPr>
        <w:t>uplatňovanie osobitnej úpravy</w:t>
      </w:r>
      <w:r w:rsidRPr="007770DB">
        <w:rPr>
          <w:rFonts w:ascii="Times New Roman" w:hAnsi="Times New Roman"/>
          <w:szCs w:val="24"/>
        </w:rPr>
        <w:t xml:space="preserve"> alebo</w:t>
      </w:r>
    </w:p>
    <w:p w:rsidR="00503FB4" w:rsidRPr="007770DB" w:rsidP="00503FB4">
      <w:pPr>
        <w:pStyle w:val="Zkladntext"/>
        <w:numPr>
          <w:numId w:val="6"/>
        </w:numPr>
        <w:bidi w:val="0"/>
        <w:ind w:hanging="294"/>
        <w:jc w:val="both"/>
        <w:rPr>
          <w:rFonts w:ascii="Times New Roman" w:hAnsi="Times New Roman"/>
          <w:szCs w:val="24"/>
        </w:rPr>
      </w:pPr>
      <w:r w:rsidRPr="007770DB">
        <w:rPr>
          <w:rFonts w:ascii="Times New Roman" w:hAnsi="Times New Roman"/>
          <w:szCs w:val="24"/>
        </w:rPr>
        <w:t xml:space="preserve">táto zdaniteľná osoba </w:t>
      </w:r>
      <w:r>
        <w:rPr>
          <w:rFonts w:ascii="Times New Roman" w:hAnsi="Times New Roman"/>
          <w:szCs w:val="24"/>
        </w:rPr>
        <w:t>opakovane</w:t>
      </w:r>
      <w:r w:rsidRPr="007770DB">
        <w:rPr>
          <w:rFonts w:ascii="Times New Roman" w:hAnsi="Times New Roman"/>
          <w:szCs w:val="24"/>
        </w:rPr>
        <w:t xml:space="preserve"> porušuje povinnosti </w:t>
      </w:r>
      <w:r>
        <w:rPr>
          <w:rFonts w:ascii="Times New Roman" w:hAnsi="Times New Roman"/>
          <w:szCs w:val="24"/>
        </w:rPr>
        <w:t>týkajúce sa uplatňovania osobitnej úpravy</w:t>
      </w:r>
      <w:r w:rsidRPr="007770DB">
        <w:rPr>
          <w:rFonts w:ascii="Times New Roman" w:hAnsi="Times New Roman"/>
          <w:szCs w:val="24"/>
        </w:rPr>
        <w:t xml:space="preserve">. </w:t>
      </w:r>
    </w:p>
    <w:p w:rsidR="00503FB4" w:rsidP="00503FB4">
      <w:pPr>
        <w:pStyle w:val="Zkladntext"/>
        <w:bidi w:val="0"/>
        <w:jc w:val="both"/>
        <w:rPr>
          <w:rFonts w:ascii="Times New Roman" w:hAnsi="Times New Roman"/>
          <w:szCs w:val="24"/>
        </w:rPr>
      </w:pPr>
    </w:p>
    <w:p w:rsidR="00503FB4" w:rsidP="00503FB4">
      <w:pPr>
        <w:pStyle w:val="Zkladntext"/>
        <w:bidi w:val="0"/>
        <w:ind w:left="426"/>
        <w:jc w:val="both"/>
        <w:rPr>
          <w:rFonts w:ascii="Times New Roman" w:hAnsi="Times New Roman"/>
          <w:bCs/>
        </w:rPr>
      </w:pPr>
      <w:r>
        <w:rPr>
          <w:rFonts w:ascii="Times New Roman" w:hAnsi="Times New Roman"/>
          <w:szCs w:val="24"/>
        </w:rPr>
        <w:t>(10)</w:t>
      </w:r>
      <w:r w:rsidRPr="0070223A">
        <w:rPr>
          <w:rFonts w:ascii="Times New Roman" w:hAnsi="Times New Roman"/>
          <w:szCs w:val="24"/>
        </w:rPr>
        <w:t xml:space="preserve"> </w:t>
      </w:r>
      <w:r>
        <w:rPr>
          <w:rFonts w:ascii="Times New Roman" w:hAnsi="Times New Roman"/>
          <w:szCs w:val="24"/>
        </w:rPr>
        <w:t>Daňový úrad o zrušení povolenia podľa odseku 9 vydá rozhodnutie;</w:t>
      </w:r>
      <w:r w:rsidRPr="00F95C55">
        <w:rPr>
          <w:rFonts w:ascii="Times New Roman" w:hAnsi="Times New Roman"/>
          <w:szCs w:val="24"/>
        </w:rPr>
        <w:t xml:space="preserve"> </w:t>
      </w:r>
      <w:r>
        <w:rPr>
          <w:rFonts w:ascii="Times New Roman" w:hAnsi="Times New Roman"/>
          <w:szCs w:val="24"/>
        </w:rPr>
        <w:t xml:space="preserve">proti tomuto rozhodnutiu môže zdaniteľná osoba podľa odseku 2 podať odvolanie. </w:t>
      </w:r>
      <w:r w:rsidRPr="00173FE6">
        <w:rPr>
          <w:rFonts w:ascii="Times New Roman" w:hAnsi="Times New Roman"/>
          <w:bCs/>
        </w:rPr>
        <w:t>Na odvolanie sa primerane použije osobitný predpis.</w:t>
      </w:r>
      <w:r w:rsidRPr="00F875DC">
        <w:rPr>
          <w:rFonts w:ascii="Times New Roman" w:hAnsi="Times New Roman"/>
          <w:bCs/>
          <w:szCs w:val="24"/>
          <w:vertAlign w:val="superscript"/>
        </w:rPr>
        <w:t>33</w:t>
      </w:r>
      <w:r w:rsidRPr="00F875DC">
        <w:rPr>
          <w:rFonts w:ascii="Times New Roman" w:hAnsi="Times New Roman"/>
          <w:bCs/>
          <w:szCs w:val="24"/>
        </w:rPr>
        <w:t>)</w:t>
      </w:r>
    </w:p>
    <w:p w:rsidR="00503FB4"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11</w:t>
      </w:r>
      <w:r w:rsidRPr="007770DB">
        <w:rPr>
          <w:rFonts w:ascii="Times New Roman" w:hAnsi="Times New Roman"/>
          <w:szCs w:val="24"/>
        </w:rPr>
        <w:t>) Zdaniteľná osoba podľa odseku 2 je povinná podať daňové priznanie podľa § 68 písm. e) za každý kalendárny štvrťrok, a to aj v</w:t>
      </w:r>
      <w:r>
        <w:rPr>
          <w:rFonts w:ascii="Times New Roman" w:hAnsi="Times New Roman"/>
          <w:szCs w:val="24"/>
        </w:rPr>
        <w:t>tedy</w:t>
      </w:r>
      <w:r w:rsidRPr="007770DB">
        <w:rPr>
          <w:rFonts w:ascii="Times New Roman" w:hAnsi="Times New Roman"/>
          <w:szCs w:val="24"/>
        </w:rPr>
        <w:t xml:space="preserve">, ak služby podľa § 68 písm. a) až c) neboli dodané. Daňové priznanie sa podáva do 20 dní </w:t>
      </w:r>
      <w:r>
        <w:rPr>
          <w:rFonts w:ascii="Times New Roman" w:hAnsi="Times New Roman"/>
          <w:szCs w:val="24"/>
        </w:rPr>
        <w:t>po</w:t>
      </w:r>
      <w:r w:rsidRPr="007770DB">
        <w:rPr>
          <w:rFonts w:ascii="Times New Roman" w:hAnsi="Times New Roman"/>
          <w:szCs w:val="24"/>
        </w:rPr>
        <w:t xml:space="preserve"> skončen</w:t>
      </w:r>
      <w:r>
        <w:rPr>
          <w:rFonts w:ascii="Times New Roman" w:hAnsi="Times New Roman"/>
          <w:szCs w:val="24"/>
        </w:rPr>
        <w:t>í</w:t>
      </w:r>
      <w:r w:rsidRPr="007770DB">
        <w:rPr>
          <w:rFonts w:ascii="Times New Roman" w:hAnsi="Times New Roman"/>
          <w:szCs w:val="24"/>
        </w:rPr>
        <w:t xml:space="preserve"> kalendárneho štvrťroka, za ktorý sa daňové priznanie podáva. Ak koniec lehoty </w:t>
      </w:r>
      <w:r>
        <w:rPr>
          <w:rFonts w:ascii="Times New Roman" w:hAnsi="Times New Roman"/>
          <w:szCs w:val="24"/>
        </w:rPr>
        <w:t xml:space="preserve">na podanie daňového priznania </w:t>
      </w:r>
      <w:r w:rsidRPr="007770DB">
        <w:rPr>
          <w:rFonts w:ascii="Times New Roman" w:hAnsi="Times New Roman"/>
          <w:szCs w:val="24"/>
        </w:rPr>
        <w:t>pripadne na sobotu, nedeľu alebo deň pracovného pokoja, posledným dňom lehoty je tento deň.</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(1</w:t>
      </w:r>
      <w:r>
        <w:rPr>
          <w:rFonts w:ascii="Times New Roman" w:hAnsi="Times New Roman"/>
          <w:szCs w:val="24"/>
        </w:rPr>
        <w:t>2</w:t>
      </w:r>
      <w:r w:rsidRPr="007770DB">
        <w:rPr>
          <w:rFonts w:ascii="Times New Roman" w:hAnsi="Times New Roman"/>
          <w:szCs w:val="24"/>
        </w:rPr>
        <w:t>) Zdaniteľná osoba podľa odseku 2 je povinná v daňovom priznaní uviesť</w:t>
      </w:r>
    </w:p>
    <w:p w:rsidR="00503FB4" w:rsidRPr="007770DB" w:rsidP="00503FB4">
      <w:pPr>
        <w:pStyle w:val="Zkladntext"/>
        <w:numPr>
          <w:numId w:val="7"/>
        </w:numPr>
        <w:bidi w:val="0"/>
        <w:ind w:hanging="294"/>
        <w:jc w:val="both"/>
        <w:rPr>
          <w:rFonts w:ascii="Times New Roman" w:hAnsi="Times New Roman"/>
          <w:szCs w:val="24"/>
        </w:rPr>
      </w:pPr>
      <w:r w:rsidRPr="007770DB">
        <w:rPr>
          <w:rFonts w:ascii="Times New Roman" w:hAnsi="Times New Roman"/>
          <w:szCs w:val="24"/>
        </w:rPr>
        <w:t>identifikačné číslo pre daň a</w:t>
      </w:r>
    </w:p>
    <w:p w:rsidR="00503FB4" w:rsidRPr="007770DB" w:rsidP="00503FB4">
      <w:pPr>
        <w:pStyle w:val="Zkladntext"/>
        <w:numPr>
          <w:numId w:val="7"/>
        </w:numPr>
        <w:bidi w:val="0"/>
        <w:ind w:hanging="294"/>
        <w:jc w:val="both"/>
        <w:rPr>
          <w:rFonts w:ascii="Times New Roman" w:hAnsi="Times New Roman"/>
          <w:szCs w:val="24"/>
        </w:rPr>
      </w:pPr>
      <w:r w:rsidRPr="007770DB">
        <w:rPr>
          <w:rFonts w:ascii="Times New Roman" w:hAnsi="Times New Roman"/>
          <w:szCs w:val="24"/>
        </w:rPr>
        <w:t xml:space="preserve">celkovú hodnotu služieb podľa § 68 písm. a) až c) bez dane dodaných v kalendárnom štvrťroku, výšku dane </w:t>
      </w:r>
      <w:r>
        <w:rPr>
          <w:rFonts w:ascii="Times New Roman" w:hAnsi="Times New Roman"/>
          <w:szCs w:val="24"/>
        </w:rPr>
        <w:t>pre každú</w:t>
      </w:r>
      <w:r w:rsidRPr="007770DB">
        <w:rPr>
          <w:rFonts w:ascii="Times New Roman" w:hAnsi="Times New Roman"/>
          <w:szCs w:val="24"/>
        </w:rPr>
        <w:t xml:space="preserve"> sadzbu dane</w:t>
      </w:r>
      <w:r w:rsidRPr="00BA6072">
        <w:rPr>
          <w:rFonts w:ascii="Times New Roman" w:hAnsi="Times New Roman"/>
          <w:szCs w:val="24"/>
        </w:rPr>
        <w:t xml:space="preserve"> </w:t>
      </w:r>
      <w:r>
        <w:rPr>
          <w:rFonts w:ascii="Times New Roman" w:hAnsi="Times New Roman"/>
          <w:szCs w:val="24"/>
        </w:rPr>
        <w:t>a sadzbu dane</w:t>
      </w:r>
      <w:r w:rsidRPr="007770DB">
        <w:rPr>
          <w:rFonts w:ascii="Times New Roman" w:hAnsi="Times New Roman"/>
          <w:szCs w:val="24"/>
        </w:rPr>
        <w:t xml:space="preserve">, a to v členení podľa členských štátov spotreby, v ktorých vznikla daňová povinnosť, a celkovú výšku </w:t>
      </w:r>
      <w:r>
        <w:rPr>
          <w:rFonts w:ascii="Times New Roman" w:hAnsi="Times New Roman"/>
          <w:szCs w:val="24"/>
        </w:rPr>
        <w:t xml:space="preserve">splatnej </w:t>
      </w:r>
      <w:r w:rsidRPr="007770DB">
        <w:rPr>
          <w:rFonts w:ascii="Times New Roman" w:hAnsi="Times New Roman"/>
          <w:szCs w:val="24"/>
        </w:rPr>
        <w:t xml:space="preserve">dane. </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(1</w:t>
      </w:r>
      <w:r>
        <w:rPr>
          <w:rFonts w:ascii="Times New Roman" w:hAnsi="Times New Roman"/>
          <w:szCs w:val="24"/>
        </w:rPr>
        <w:t>3</w:t>
      </w:r>
      <w:r w:rsidRPr="007770DB">
        <w:rPr>
          <w:rFonts w:ascii="Times New Roman" w:hAnsi="Times New Roman"/>
          <w:szCs w:val="24"/>
        </w:rPr>
        <w:t>) Ak má zdaniteľná osoba podľa odseku 2 jednu alebo viac prevádzkarní v iných členských štátoch, z ktorých dodáva služby podľa § 68 písm. a) až c), na ktoré sa vzťahuje osobitná úprava, v daňovom priznaní je povinná okrem údajov podľa odseku 1</w:t>
      </w:r>
      <w:r>
        <w:rPr>
          <w:rFonts w:ascii="Times New Roman" w:hAnsi="Times New Roman"/>
          <w:szCs w:val="24"/>
        </w:rPr>
        <w:t>2</w:t>
      </w:r>
      <w:r w:rsidRPr="007770DB">
        <w:rPr>
          <w:rFonts w:ascii="Times New Roman" w:hAnsi="Times New Roman"/>
          <w:szCs w:val="24"/>
        </w:rPr>
        <w:t xml:space="preserve"> uviesť pre každý členský štát, v ktorom má prevádzkareň, identifikačné číslo pre daň alebo daňové registračné číslo prevádzkarne v inom členskom štáte, a celkovú hodnotu služieb podľa § 68 písm. a) až c) </w:t>
      </w:r>
      <w:r>
        <w:rPr>
          <w:rFonts w:ascii="Times New Roman" w:hAnsi="Times New Roman"/>
          <w:szCs w:val="24"/>
        </w:rPr>
        <w:t xml:space="preserve">bez dane </w:t>
      </w:r>
      <w:r w:rsidRPr="007770DB">
        <w:rPr>
          <w:rFonts w:ascii="Times New Roman" w:hAnsi="Times New Roman"/>
          <w:szCs w:val="24"/>
        </w:rPr>
        <w:t xml:space="preserve">v členení podľa jednotlivých členských štátov spotreby. </w:t>
      </w:r>
    </w:p>
    <w:p w:rsidR="00503FB4" w:rsidRPr="007770DB" w:rsidP="00503FB4">
      <w:pPr>
        <w:pStyle w:val="Zkladntext"/>
        <w:bidi w:val="0"/>
        <w:ind w:left="426"/>
        <w:jc w:val="both"/>
        <w:rPr>
          <w:rFonts w:ascii="Times New Roman" w:hAnsi="Times New Roman"/>
          <w:szCs w:val="24"/>
        </w:rPr>
      </w:pPr>
    </w:p>
    <w:p w:rsidR="00503FB4" w:rsidP="00503FB4">
      <w:pPr>
        <w:pStyle w:val="Zkladntext"/>
        <w:bidi w:val="0"/>
        <w:ind w:left="426"/>
        <w:jc w:val="both"/>
        <w:rPr>
          <w:rFonts w:ascii="Times New Roman" w:hAnsi="Times New Roman"/>
          <w:szCs w:val="24"/>
        </w:rPr>
      </w:pPr>
      <w:r w:rsidRPr="007770DB">
        <w:rPr>
          <w:rFonts w:ascii="Times New Roman" w:hAnsi="Times New Roman"/>
          <w:szCs w:val="24"/>
        </w:rPr>
        <w:t>(1</w:t>
      </w:r>
      <w:r>
        <w:rPr>
          <w:rFonts w:ascii="Times New Roman" w:hAnsi="Times New Roman"/>
          <w:szCs w:val="24"/>
        </w:rPr>
        <w:t>4</w:t>
      </w:r>
      <w:r w:rsidRPr="007770DB">
        <w:rPr>
          <w:rFonts w:ascii="Times New Roman" w:hAnsi="Times New Roman"/>
          <w:szCs w:val="24"/>
        </w:rPr>
        <w:t xml:space="preserve">) </w:t>
      </w:r>
      <w:r w:rsidRPr="00173FE6">
        <w:rPr>
          <w:rFonts w:ascii="Times New Roman" w:hAnsi="Times New Roman"/>
          <w:szCs w:val="24"/>
        </w:rPr>
        <w:t>Sumy</w:t>
      </w:r>
      <w:r w:rsidRPr="007770DB">
        <w:rPr>
          <w:rFonts w:ascii="Times New Roman" w:hAnsi="Times New Roman"/>
          <w:szCs w:val="24"/>
        </w:rPr>
        <w:t xml:space="preserve"> v daňovom priznaní uvádza</w:t>
      </w:r>
      <w:r>
        <w:rPr>
          <w:rFonts w:ascii="Times New Roman" w:hAnsi="Times New Roman"/>
          <w:szCs w:val="24"/>
        </w:rPr>
        <w:t xml:space="preserve"> zdaniteľná osoba podľa odseku 2</w:t>
      </w:r>
      <w:r w:rsidRPr="007770DB">
        <w:rPr>
          <w:rFonts w:ascii="Times New Roman" w:hAnsi="Times New Roman"/>
          <w:szCs w:val="24"/>
        </w:rPr>
        <w:t xml:space="preserve"> v eurách. Ak sa úhrada za dodané služby podľa § 68 písm. a) až c) uskutoční v inej mene ako v eurách, použije sa na prepočet tejto úhrady na eurá </w:t>
      </w:r>
      <w:r>
        <w:rPr>
          <w:rFonts w:ascii="Times New Roman" w:hAnsi="Times New Roman"/>
          <w:szCs w:val="24"/>
        </w:rPr>
        <w:t xml:space="preserve">referenčný výmenný kurz určený a vyhlásený </w:t>
      </w:r>
      <w:r w:rsidRPr="007770DB">
        <w:rPr>
          <w:rFonts w:ascii="Times New Roman" w:hAnsi="Times New Roman"/>
          <w:szCs w:val="24"/>
        </w:rPr>
        <w:t xml:space="preserve">Európskou centrálnou bankou </w:t>
      </w:r>
      <w:r>
        <w:rPr>
          <w:rFonts w:ascii="Times New Roman" w:hAnsi="Times New Roman"/>
          <w:szCs w:val="24"/>
        </w:rPr>
        <w:t xml:space="preserve">alebo Národnou bankou </w:t>
      </w:r>
      <w:r w:rsidRPr="00084D7F">
        <w:rPr>
          <w:rFonts w:ascii="Times New Roman" w:hAnsi="Times New Roman"/>
          <w:szCs w:val="24"/>
        </w:rPr>
        <w:t>Slovenska</w:t>
      </w:r>
      <w:r w:rsidRPr="00084D7F">
        <w:rPr>
          <w:rFonts w:ascii="Times New Roman" w:hAnsi="Times New Roman"/>
          <w:szCs w:val="24"/>
          <w:vertAlign w:val="superscript"/>
        </w:rPr>
        <w:t>5a</w:t>
      </w:r>
      <w:r w:rsidRPr="00084D7F">
        <w:rPr>
          <w:rFonts w:ascii="Times New Roman" w:hAnsi="Times New Roman"/>
          <w:szCs w:val="24"/>
        </w:rPr>
        <w:t>)</w:t>
      </w:r>
      <w:r w:rsidRPr="007770DB">
        <w:rPr>
          <w:rFonts w:ascii="Times New Roman" w:hAnsi="Times New Roman"/>
          <w:szCs w:val="24"/>
        </w:rPr>
        <w:t xml:space="preserve"> platný posledný deň kalendárneho štvrťroka </w:t>
      </w:r>
      <w:r>
        <w:rPr>
          <w:rFonts w:ascii="Times New Roman" w:hAnsi="Times New Roman"/>
          <w:szCs w:val="24"/>
        </w:rPr>
        <w:t>alebo nasledujúci deň</w:t>
      </w:r>
      <w:r w:rsidRPr="007770DB">
        <w:rPr>
          <w:rFonts w:ascii="Times New Roman" w:hAnsi="Times New Roman"/>
          <w:szCs w:val="24"/>
        </w:rPr>
        <w:t xml:space="preserve">, ak nebol v posledný deň kalendárneho štvrťroka </w:t>
      </w:r>
      <w:r>
        <w:rPr>
          <w:rFonts w:ascii="Times New Roman" w:hAnsi="Times New Roman"/>
          <w:szCs w:val="24"/>
        </w:rPr>
        <w:t>tento ku</w:t>
      </w:r>
      <w:r w:rsidRPr="007770DB">
        <w:rPr>
          <w:rFonts w:ascii="Times New Roman" w:hAnsi="Times New Roman"/>
          <w:szCs w:val="24"/>
        </w:rPr>
        <w:t xml:space="preserve">rz </w:t>
      </w:r>
      <w:r>
        <w:rPr>
          <w:rFonts w:ascii="Times New Roman" w:hAnsi="Times New Roman"/>
          <w:szCs w:val="24"/>
        </w:rPr>
        <w:t>určený a vyhlásený</w:t>
      </w:r>
      <w:r w:rsidRPr="007770DB">
        <w:rPr>
          <w:rFonts w:ascii="Times New Roman" w:hAnsi="Times New Roman"/>
          <w:szCs w:val="24"/>
        </w:rPr>
        <w:t>.</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(1</w:t>
      </w:r>
      <w:r>
        <w:rPr>
          <w:rFonts w:ascii="Times New Roman" w:hAnsi="Times New Roman"/>
          <w:szCs w:val="24"/>
        </w:rPr>
        <w:t>5</w:t>
      </w:r>
      <w:r w:rsidRPr="007770DB">
        <w:rPr>
          <w:rFonts w:ascii="Times New Roman" w:hAnsi="Times New Roman"/>
          <w:szCs w:val="24"/>
        </w:rPr>
        <w:t xml:space="preserve">) Zdaniteľná osoba podľa odseku 2 je povinná zaplatiť daň v eurách do 20 dní po skončení kalendárneho štvrťroka. Ak koniec lehoty </w:t>
      </w:r>
      <w:r>
        <w:rPr>
          <w:rFonts w:ascii="Times New Roman" w:hAnsi="Times New Roman"/>
          <w:szCs w:val="24"/>
        </w:rPr>
        <w:t xml:space="preserve">na zaplatenie dane </w:t>
      </w:r>
      <w:r w:rsidRPr="007770DB">
        <w:rPr>
          <w:rFonts w:ascii="Times New Roman" w:hAnsi="Times New Roman"/>
          <w:szCs w:val="24"/>
        </w:rPr>
        <w:t xml:space="preserve">pripadne na sobotu, nedeľu alebo deň pracovného pokoja, posledným dňom lehoty je tento deň. Za deň platby sa považuje deň, keď bola platba pripísaná na účet </w:t>
      </w:r>
      <w:r w:rsidRPr="00173FE6">
        <w:rPr>
          <w:rFonts w:ascii="Times New Roman" w:hAnsi="Times New Roman"/>
          <w:szCs w:val="24"/>
        </w:rPr>
        <w:t>správcu dane</w:t>
      </w:r>
      <w:r w:rsidRPr="007770DB">
        <w:rPr>
          <w:rFonts w:ascii="Times New Roman" w:hAnsi="Times New Roman"/>
          <w:szCs w:val="24"/>
        </w:rPr>
        <w:t>.</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color w:val="FF0000"/>
          <w:szCs w:val="24"/>
        </w:rPr>
      </w:pPr>
      <w:r w:rsidRPr="007770DB">
        <w:rPr>
          <w:rFonts w:ascii="Times New Roman" w:hAnsi="Times New Roman"/>
          <w:szCs w:val="24"/>
        </w:rPr>
        <w:t>(1</w:t>
      </w:r>
      <w:r>
        <w:rPr>
          <w:rFonts w:ascii="Times New Roman" w:hAnsi="Times New Roman"/>
          <w:szCs w:val="24"/>
        </w:rPr>
        <w:t>6</w:t>
      </w:r>
      <w:r w:rsidRPr="007770DB">
        <w:rPr>
          <w:rFonts w:ascii="Times New Roman" w:hAnsi="Times New Roman"/>
          <w:szCs w:val="24"/>
        </w:rPr>
        <w:t>) Platba dane podľa odseku 1</w:t>
      </w:r>
      <w:r>
        <w:rPr>
          <w:rFonts w:ascii="Times New Roman" w:hAnsi="Times New Roman"/>
          <w:szCs w:val="24"/>
        </w:rPr>
        <w:t>5</w:t>
      </w:r>
      <w:r w:rsidRPr="007770DB">
        <w:rPr>
          <w:rFonts w:ascii="Times New Roman" w:hAnsi="Times New Roman"/>
          <w:szCs w:val="24"/>
        </w:rPr>
        <w:t xml:space="preserve"> sa vykoná na príslušný účet správcu dane.</w:t>
      </w:r>
      <w:r w:rsidRPr="007770DB">
        <w:rPr>
          <w:rFonts w:ascii="Times New Roman" w:hAnsi="Times New Roman"/>
          <w:color w:val="FF0000"/>
          <w:szCs w:val="24"/>
        </w:rPr>
        <w:t xml:space="preserve"> </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(1</w:t>
      </w:r>
      <w:r>
        <w:rPr>
          <w:rFonts w:ascii="Times New Roman" w:hAnsi="Times New Roman"/>
          <w:szCs w:val="24"/>
        </w:rPr>
        <w:t>7</w:t>
      </w:r>
      <w:r w:rsidRPr="007770DB">
        <w:rPr>
          <w:rFonts w:ascii="Times New Roman" w:hAnsi="Times New Roman"/>
          <w:szCs w:val="24"/>
        </w:rPr>
        <w:t xml:space="preserve">) Zdaniteľná osoba podľa odseku 2 je povinná viesť záznamy o dodaných službách, pri ktorých uplatnila osobitnú úpravu, v takom rozsahu, aby správca dane v členskom štáte spotreby mohol preveriť správnosť výšky dane </w:t>
      </w:r>
      <w:r>
        <w:rPr>
          <w:rFonts w:ascii="Times New Roman" w:hAnsi="Times New Roman"/>
          <w:szCs w:val="24"/>
        </w:rPr>
        <w:t xml:space="preserve">uvedenej </w:t>
      </w:r>
      <w:r w:rsidRPr="007770DB">
        <w:rPr>
          <w:rFonts w:ascii="Times New Roman" w:hAnsi="Times New Roman"/>
          <w:szCs w:val="24"/>
        </w:rPr>
        <w:t xml:space="preserve">v daňovom priznaní, a uchovávať záznamy po dobu desiatich rokov od konca roka, v ktorom dodala služby podľa § 68 písm. a) až c). Táto zdaniteľná osoba je povinná na požiadanie elektronickými prostriedkami sprístupniť evidenciu daňovému úradu a správcovi dane v členskom štáte spotreby. </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color w:themeColor="tx1" w:themeShade="FF"/>
          <w:szCs w:val="24"/>
        </w:rPr>
      </w:pPr>
      <w:r w:rsidRPr="007770DB">
        <w:rPr>
          <w:rFonts w:ascii="Times New Roman" w:hAnsi="Times New Roman"/>
          <w:szCs w:val="24"/>
        </w:rPr>
        <w:t>(1</w:t>
      </w:r>
      <w:r>
        <w:rPr>
          <w:rFonts w:ascii="Times New Roman" w:hAnsi="Times New Roman"/>
          <w:szCs w:val="24"/>
        </w:rPr>
        <w:t>8</w:t>
      </w:r>
      <w:r w:rsidRPr="007770DB">
        <w:rPr>
          <w:rFonts w:ascii="Times New Roman" w:hAnsi="Times New Roman"/>
          <w:szCs w:val="24"/>
        </w:rPr>
        <w:t xml:space="preserve">) </w:t>
      </w:r>
      <w:r w:rsidRPr="007770DB">
        <w:rPr>
          <w:rFonts w:ascii="Times New Roman" w:hAnsi="Times New Roman"/>
          <w:color w:themeColor="tx1" w:themeShade="FF"/>
          <w:szCs w:val="24"/>
        </w:rPr>
        <w:t>Zdaniteľná osoba podľa odseku 2 je osobou oprávnenou na podanie žiadosti o vrátenie dane podľa § 55f a 55g</w:t>
      </w:r>
      <w:r w:rsidRPr="007770DB">
        <w:rPr>
          <w:rFonts w:ascii="Times New Roman" w:hAnsi="Times New Roman"/>
          <w:szCs w:val="24"/>
        </w:rPr>
        <w:t xml:space="preserve"> uplatnenej pri tovaroch a službách, ktoré súvisia s dodaním služieb podľa § 68 písm. a) až c) v inom členskom štáte, a ak táto zdaniteľná osoba v členskom štáte spotreby</w:t>
      </w:r>
      <w:r w:rsidRPr="007770DB">
        <w:rPr>
          <w:rFonts w:ascii="Times New Roman" w:hAnsi="Times New Roman"/>
          <w:color w:themeColor="tx1" w:themeShade="FF"/>
          <w:szCs w:val="24"/>
        </w:rPr>
        <w:t xml:space="preserve"> </w:t>
      </w:r>
      <w:r w:rsidRPr="007770DB">
        <w:rPr>
          <w:rFonts w:ascii="Times New Roman" w:hAnsi="Times New Roman"/>
          <w:szCs w:val="24"/>
        </w:rPr>
        <w:t>vykonáva aj činnosti, na ktoré sa osobitná úprava neuplatňuje a v súvislosti s ktorými je registrovaná na účely dane, uplatňuje právo na odpočítanie dane v daňovom priznaní, ktoré podáva v členskom štáte spotreby.</w:t>
      </w:r>
      <w:r w:rsidRPr="007770DB">
        <w:rPr>
          <w:rFonts w:ascii="Times New Roman" w:hAnsi="Times New Roman"/>
          <w:color w:themeColor="tx1" w:themeShade="FF"/>
          <w:szCs w:val="24"/>
        </w:rPr>
        <w:t xml:space="preserve"> </w:t>
      </w:r>
    </w:p>
    <w:p w:rsidR="00503FB4" w:rsidP="00503FB4">
      <w:pPr>
        <w:pStyle w:val="Zkladntext"/>
        <w:bidi w:val="0"/>
        <w:ind w:left="426"/>
        <w:jc w:val="both"/>
        <w:rPr>
          <w:rFonts w:ascii="Times New Roman" w:hAnsi="Times New Roman"/>
          <w:color w:themeColor="tx1" w:themeShade="FF"/>
          <w:szCs w:val="24"/>
        </w:rPr>
      </w:pPr>
    </w:p>
    <w:p w:rsidR="00503FB4" w:rsidP="00503FB4">
      <w:pPr>
        <w:pStyle w:val="Zkladntext"/>
        <w:bidi w:val="0"/>
        <w:ind w:left="426"/>
        <w:jc w:val="both"/>
        <w:rPr>
          <w:rFonts w:ascii="Times New Roman" w:hAnsi="Times New Roman"/>
          <w:szCs w:val="24"/>
        </w:rPr>
      </w:pPr>
      <w:r>
        <w:rPr>
          <w:rFonts w:ascii="Times New Roman" w:hAnsi="Times New Roman"/>
          <w:color w:themeColor="tx1" w:themeShade="FF"/>
          <w:szCs w:val="24"/>
        </w:rPr>
        <w:t xml:space="preserve">(19) </w:t>
      </w:r>
      <w:r>
        <w:rPr>
          <w:rFonts w:ascii="Times New Roman" w:hAnsi="Times New Roman"/>
          <w:szCs w:val="24"/>
        </w:rPr>
        <w:t xml:space="preserve">Zdaniteľná osoba podľa odseku 2 doručuje písomnosti </w:t>
      </w:r>
      <w:r w:rsidRPr="007770DB">
        <w:rPr>
          <w:rFonts w:ascii="Times New Roman" w:hAnsi="Times New Roman"/>
          <w:szCs w:val="24"/>
        </w:rPr>
        <w:t xml:space="preserve">týkajúce sa </w:t>
      </w:r>
      <w:r w:rsidRPr="00173FE6">
        <w:rPr>
          <w:rFonts w:ascii="Times New Roman" w:hAnsi="Times New Roman"/>
          <w:szCs w:val="24"/>
        </w:rPr>
        <w:t>uplatňovania</w:t>
      </w:r>
      <w:r w:rsidRPr="007770DB">
        <w:rPr>
          <w:rFonts w:ascii="Times New Roman" w:hAnsi="Times New Roman"/>
          <w:szCs w:val="24"/>
        </w:rPr>
        <w:t xml:space="preserve"> osobitnej úpravy </w:t>
      </w:r>
      <w:r>
        <w:rPr>
          <w:rFonts w:ascii="Times New Roman" w:hAnsi="Times New Roman"/>
          <w:szCs w:val="24"/>
        </w:rPr>
        <w:t xml:space="preserve">daňovému úradu </w:t>
      </w:r>
      <w:r w:rsidRPr="007770DB">
        <w:rPr>
          <w:rFonts w:ascii="Times New Roman" w:hAnsi="Times New Roman"/>
          <w:szCs w:val="24"/>
        </w:rPr>
        <w:t>elektronickými prostriedkami</w:t>
      </w:r>
      <w:r>
        <w:rPr>
          <w:rFonts w:ascii="Times New Roman" w:hAnsi="Times New Roman"/>
          <w:szCs w:val="24"/>
        </w:rPr>
        <w:t xml:space="preserve"> podľa osobitného predpisu.</w:t>
      </w:r>
      <w:r w:rsidRPr="007770DB">
        <w:rPr>
          <w:rFonts w:ascii="Times New Roman" w:hAnsi="Times New Roman"/>
          <w:szCs w:val="24"/>
          <w:vertAlign w:val="superscript"/>
        </w:rPr>
        <w:t>28ab</w:t>
      </w:r>
      <w:r>
        <w:rPr>
          <w:rFonts w:ascii="Times New Roman" w:hAnsi="Times New Roman"/>
          <w:szCs w:val="24"/>
        </w:rPr>
        <w:t>)</w:t>
      </w:r>
    </w:p>
    <w:p w:rsidR="00503FB4"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Pr>
          <w:rFonts w:ascii="Times New Roman" w:hAnsi="Times New Roman"/>
          <w:szCs w:val="24"/>
        </w:rPr>
        <w:t>(20</w:t>
      </w:r>
      <w:r w:rsidRPr="007770DB">
        <w:rPr>
          <w:rFonts w:ascii="Times New Roman" w:hAnsi="Times New Roman"/>
          <w:szCs w:val="24"/>
        </w:rPr>
        <w:t xml:space="preserve">) </w:t>
      </w:r>
      <w:r>
        <w:rPr>
          <w:rFonts w:ascii="Times New Roman" w:hAnsi="Times New Roman"/>
          <w:szCs w:val="24"/>
        </w:rPr>
        <w:t>Daňový úrad doručuje p</w:t>
      </w:r>
      <w:r w:rsidRPr="007770DB">
        <w:rPr>
          <w:rFonts w:ascii="Times New Roman" w:hAnsi="Times New Roman"/>
          <w:szCs w:val="24"/>
        </w:rPr>
        <w:t xml:space="preserve">ísomnosti týkajúce sa </w:t>
      </w:r>
      <w:r w:rsidRPr="00173FE6">
        <w:rPr>
          <w:rFonts w:ascii="Times New Roman" w:hAnsi="Times New Roman"/>
          <w:szCs w:val="24"/>
        </w:rPr>
        <w:t>uplatňovania</w:t>
      </w:r>
      <w:r w:rsidRPr="007770DB">
        <w:rPr>
          <w:rFonts w:ascii="Times New Roman" w:hAnsi="Times New Roman"/>
          <w:szCs w:val="24"/>
        </w:rPr>
        <w:t xml:space="preserve"> osobitnej úpravy zdaniteľnej osobe podľa odseku 2 elektronickými prostriedkami. Písomnosti sa považujú za doručené dňom odoslania dátovej správy na elektronickú adresu uvedenú v oznámení o začatí činnosti.</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center"/>
        <w:rPr>
          <w:rFonts w:ascii="Times New Roman" w:hAnsi="Times New Roman"/>
          <w:szCs w:val="24"/>
        </w:rPr>
      </w:pPr>
      <w:r w:rsidRPr="007770DB">
        <w:rPr>
          <w:rFonts w:ascii="Times New Roman" w:hAnsi="Times New Roman"/>
          <w:szCs w:val="24"/>
        </w:rPr>
        <w:t>§ 68c</w:t>
      </w:r>
    </w:p>
    <w:p w:rsidR="00503FB4" w:rsidRPr="007770DB" w:rsidP="00503FB4">
      <w:pPr>
        <w:pStyle w:val="Zkladntext"/>
        <w:bidi w:val="0"/>
        <w:jc w:val="center"/>
        <w:rPr>
          <w:rFonts w:ascii="Times New Roman" w:hAnsi="Times New Roman"/>
          <w:szCs w:val="24"/>
        </w:rPr>
      </w:pPr>
    </w:p>
    <w:p w:rsidR="00503FB4" w:rsidRPr="007770DB" w:rsidP="00503FB4">
      <w:pPr>
        <w:pStyle w:val="Zkladntext"/>
        <w:bidi w:val="0"/>
        <w:jc w:val="center"/>
        <w:rPr>
          <w:rFonts w:ascii="Times New Roman" w:hAnsi="Times New Roman"/>
          <w:szCs w:val="24"/>
        </w:rPr>
      </w:pPr>
      <w:r w:rsidRPr="007770DB">
        <w:rPr>
          <w:rFonts w:ascii="Times New Roman" w:hAnsi="Times New Roman"/>
          <w:szCs w:val="24"/>
        </w:rPr>
        <w:t xml:space="preserve">Správa dane pri osobitnej úprave uplatňovania dane pre telekomunikačné služby, služby rozhlasového vysielania a televízneho vysielania </w:t>
      </w:r>
      <w:r>
        <w:rPr>
          <w:rFonts w:ascii="Times New Roman" w:hAnsi="Times New Roman"/>
          <w:szCs w:val="24"/>
        </w:rPr>
        <w:t>a elektronické služby</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ind w:left="426"/>
        <w:jc w:val="both"/>
        <w:rPr>
          <w:rFonts w:ascii="Times New Roman" w:hAnsi="Times New Roman"/>
          <w:color w:themeColor="tx1" w:themeShade="FF"/>
          <w:szCs w:val="24"/>
        </w:rPr>
      </w:pPr>
      <w:r w:rsidRPr="007770DB">
        <w:rPr>
          <w:rFonts w:ascii="Times New Roman" w:hAnsi="Times New Roman"/>
          <w:color w:themeColor="tx1" w:themeShade="FF"/>
          <w:szCs w:val="24"/>
        </w:rPr>
        <w:t>(1) Ak členským štátom identifikácie je Slovenská republika, na správu dane vzťahujúcej sa na osobitnú úpravu uplatňovania dane pri dodaní služieb podľa § 68 písm. a) až c) s miestom dodania v inom členskom štáte, ktorý je členským štátom spotreby, sa použije osobitný predpis</w:t>
      </w:r>
      <w:r w:rsidRPr="007770DB">
        <w:rPr>
          <w:rFonts w:ascii="Times New Roman" w:hAnsi="Times New Roman"/>
          <w:color w:themeColor="tx1" w:themeShade="FF"/>
          <w:szCs w:val="24"/>
          <w:vertAlign w:val="superscript"/>
        </w:rPr>
        <w:t>28ad</w:t>
      </w:r>
      <w:r w:rsidRPr="007770DB">
        <w:rPr>
          <w:rFonts w:ascii="Times New Roman" w:hAnsi="Times New Roman"/>
          <w:color w:themeColor="tx1" w:themeShade="FF"/>
          <w:szCs w:val="24"/>
        </w:rPr>
        <w:t xml:space="preserve">) </w:t>
      </w:r>
      <w:r w:rsidRPr="007770DB">
        <w:rPr>
          <w:rFonts w:ascii="Times New Roman" w:hAnsi="Times New Roman"/>
          <w:szCs w:val="24"/>
        </w:rPr>
        <w:t>a § 68a a 68b</w:t>
      </w:r>
      <w:r w:rsidRPr="007770DB">
        <w:rPr>
          <w:rFonts w:ascii="Times New Roman" w:hAnsi="Times New Roman"/>
          <w:color w:themeColor="tx1" w:themeShade="FF"/>
          <w:szCs w:val="24"/>
        </w:rPr>
        <w:t>.</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color w:val="0070C0"/>
          <w:szCs w:val="24"/>
        </w:rPr>
        <w:t xml:space="preserve"> </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 xml:space="preserve">(2) Ak členským štátom spotreby je Slovenská republika, na správu dane </w:t>
      </w:r>
      <w:r>
        <w:rPr>
          <w:rFonts w:ascii="Times New Roman" w:hAnsi="Times New Roman"/>
          <w:szCs w:val="24"/>
        </w:rPr>
        <w:t xml:space="preserve">sa </w:t>
      </w:r>
      <w:r w:rsidRPr="007770DB">
        <w:rPr>
          <w:rFonts w:ascii="Times New Roman" w:hAnsi="Times New Roman"/>
          <w:szCs w:val="24"/>
        </w:rPr>
        <w:t>použije osobitný predpis,</w:t>
      </w:r>
      <w:r w:rsidRPr="007770DB">
        <w:rPr>
          <w:rFonts w:ascii="Times New Roman" w:hAnsi="Times New Roman"/>
          <w:szCs w:val="24"/>
          <w:vertAlign w:val="superscript"/>
        </w:rPr>
        <w:t>33</w:t>
      </w:r>
      <w:r w:rsidRPr="007770DB">
        <w:rPr>
          <w:rFonts w:ascii="Times New Roman" w:hAnsi="Times New Roman"/>
          <w:szCs w:val="24"/>
        </w:rPr>
        <w:t>) ak osobitný predpis</w:t>
      </w:r>
      <w:r w:rsidRPr="007770DB">
        <w:rPr>
          <w:rFonts w:ascii="Times New Roman" w:hAnsi="Times New Roman"/>
          <w:szCs w:val="24"/>
          <w:vertAlign w:val="superscript"/>
        </w:rPr>
        <w:t>28ad</w:t>
      </w:r>
      <w:r w:rsidRPr="007770DB">
        <w:rPr>
          <w:rFonts w:ascii="Times New Roman" w:hAnsi="Times New Roman"/>
          <w:szCs w:val="24"/>
        </w:rPr>
        <w:t>) neustanovuje inak</w:t>
      </w:r>
      <w:r>
        <w:rPr>
          <w:rFonts w:ascii="Times New Roman" w:hAnsi="Times New Roman"/>
          <w:szCs w:val="24"/>
        </w:rPr>
        <w:t xml:space="preserve">, a </w:t>
      </w:r>
      <w:r w:rsidRPr="007770DB">
        <w:rPr>
          <w:rFonts w:ascii="Times New Roman" w:hAnsi="Times New Roman"/>
          <w:szCs w:val="24"/>
        </w:rPr>
        <w:t xml:space="preserve">na vedenie záznamov, na </w:t>
      </w:r>
      <w:r>
        <w:rPr>
          <w:rFonts w:ascii="Times New Roman" w:hAnsi="Times New Roman"/>
          <w:szCs w:val="24"/>
        </w:rPr>
        <w:t>písomnosti</w:t>
      </w:r>
      <w:r w:rsidRPr="007770DB">
        <w:rPr>
          <w:rFonts w:ascii="Times New Roman" w:hAnsi="Times New Roman"/>
          <w:szCs w:val="24"/>
        </w:rPr>
        <w:t xml:space="preserve"> zdaniteľnej osoby a daňového úradu týkajúce sa osobitnej úpravy uplatňovania dane pri dodaní služieb podľa § 68 písm. a) až c) s miestom dodania v tuzemsku sa primerane použijú § 68a ods. 1</w:t>
      </w:r>
      <w:r>
        <w:rPr>
          <w:rFonts w:ascii="Times New Roman" w:hAnsi="Times New Roman"/>
          <w:szCs w:val="24"/>
        </w:rPr>
        <w:t>4</w:t>
      </w:r>
      <w:r w:rsidRPr="007770DB">
        <w:rPr>
          <w:rFonts w:ascii="Times New Roman" w:hAnsi="Times New Roman"/>
          <w:szCs w:val="24"/>
        </w:rPr>
        <w:t>, 1</w:t>
      </w:r>
      <w:r>
        <w:rPr>
          <w:rFonts w:ascii="Times New Roman" w:hAnsi="Times New Roman"/>
          <w:szCs w:val="24"/>
        </w:rPr>
        <w:t>6</w:t>
      </w:r>
      <w:r w:rsidRPr="007770DB">
        <w:rPr>
          <w:rFonts w:ascii="Times New Roman" w:hAnsi="Times New Roman"/>
          <w:szCs w:val="24"/>
        </w:rPr>
        <w:t xml:space="preserve"> a</w:t>
      </w:r>
      <w:r>
        <w:rPr>
          <w:rFonts w:ascii="Times New Roman" w:hAnsi="Times New Roman"/>
          <w:szCs w:val="24"/>
        </w:rPr>
        <w:t> </w:t>
      </w:r>
      <w:r w:rsidRPr="007770DB">
        <w:rPr>
          <w:rFonts w:ascii="Times New Roman" w:hAnsi="Times New Roman"/>
          <w:szCs w:val="24"/>
        </w:rPr>
        <w:t>1</w:t>
      </w:r>
      <w:r>
        <w:rPr>
          <w:rFonts w:ascii="Times New Roman" w:hAnsi="Times New Roman"/>
          <w:szCs w:val="24"/>
        </w:rPr>
        <w:t>7.</w:t>
      </w:r>
      <w:r w:rsidRPr="007770DB">
        <w:rPr>
          <w:rFonts w:ascii="Times New Roman" w:hAnsi="Times New Roman"/>
          <w:szCs w:val="24"/>
        </w:rPr>
        <w:t xml:space="preserve"> </w:t>
      </w:r>
    </w:p>
    <w:p w:rsidR="00503FB4"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 xml:space="preserve">(3) </w:t>
      </w:r>
      <w:r>
        <w:rPr>
          <w:rFonts w:ascii="Times New Roman" w:hAnsi="Times New Roman"/>
          <w:szCs w:val="24"/>
        </w:rPr>
        <w:t xml:space="preserve">Daňové priznanie, ktorým zdaniteľná osoba identifikovaná </w:t>
      </w:r>
      <w:r w:rsidRPr="00173FE6">
        <w:rPr>
          <w:rFonts w:ascii="Times New Roman" w:hAnsi="Times New Roman"/>
          <w:szCs w:val="24"/>
        </w:rPr>
        <w:t>pre daň</w:t>
      </w:r>
      <w:r>
        <w:rPr>
          <w:rFonts w:ascii="Times New Roman" w:hAnsi="Times New Roman"/>
          <w:szCs w:val="24"/>
        </w:rPr>
        <w:t xml:space="preserve"> v inom členskom štáte </w:t>
      </w:r>
      <w:r w:rsidRPr="007770DB">
        <w:rPr>
          <w:rFonts w:ascii="Times New Roman" w:hAnsi="Times New Roman"/>
          <w:szCs w:val="24"/>
        </w:rPr>
        <w:t>opravuje číselné údaje</w:t>
      </w:r>
      <w:r>
        <w:rPr>
          <w:rFonts w:ascii="Times New Roman" w:hAnsi="Times New Roman"/>
          <w:szCs w:val="24"/>
        </w:rPr>
        <w:t xml:space="preserve"> podľa osobitného predpisu,</w:t>
      </w:r>
      <w:r w:rsidRPr="007770DB">
        <w:rPr>
          <w:rFonts w:ascii="Times New Roman" w:hAnsi="Times New Roman"/>
          <w:szCs w:val="24"/>
          <w:vertAlign w:val="superscript"/>
        </w:rPr>
        <w:t>28ad</w:t>
      </w:r>
      <w:r w:rsidRPr="007770DB">
        <w:rPr>
          <w:rFonts w:ascii="Times New Roman" w:hAnsi="Times New Roman"/>
          <w:szCs w:val="24"/>
        </w:rPr>
        <w:t>)</w:t>
      </w:r>
      <w:r>
        <w:rPr>
          <w:rFonts w:ascii="Times New Roman" w:hAnsi="Times New Roman"/>
          <w:szCs w:val="24"/>
        </w:rPr>
        <w:t xml:space="preserve"> sa</w:t>
      </w:r>
      <w:r w:rsidRPr="007770DB">
        <w:rPr>
          <w:rFonts w:ascii="Times New Roman" w:hAnsi="Times New Roman"/>
          <w:szCs w:val="24"/>
        </w:rPr>
        <w:t xml:space="preserve"> považuje </w:t>
      </w:r>
      <w:r>
        <w:rPr>
          <w:rFonts w:ascii="Times New Roman" w:hAnsi="Times New Roman"/>
          <w:szCs w:val="24"/>
        </w:rPr>
        <w:t>n</w:t>
      </w:r>
      <w:r w:rsidRPr="007770DB">
        <w:rPr>
          <w:rFonts w:ascii="Times New Roman" w:hAnsi="Times New Roman"/>
          <w:szCs w:val="24"/>
        </w:rPr>
        <w:t>a účely uplatnenia p</w:t>
      </w:r>
      <w:r>
        <w:rPr>
          <w:rFonts w:ascii="Times New Roman" w:hAnsi="Times New Roman"/>
          <w:szCs w:val="24"/>
        </w:rPr>
        <w:t>okuty podľa osobitného predpisu</w:t>
      </w:r>
      <w:r w:rsidRPr="007770DB">
        <w:rPr>
          <w:rFonts w:ascii="Times New Roman" w:hAnsi="Times New Roman"/>
          <w:szCs w:val="24"/>
          <w:vertAlign w:val="superscript"/>
        </w:rPr>
        <w:t>28ae</w:t>
      </w:r>
      <w:r w:rsidRPr="007770DB">
        <w:rPr>
          <w:rFonts w:ascii="Times New Roman" w:hAnsi="Times New Roman"/>
          <w:szCs w:val="24"/>
        </w:rPr>
        <w:t>)</w:t>
      </w:r>
      <w:r w:rsidRPr="0022037C">
        <w:rPr>
          <w:rFonts w:ascii="Times New Roman" w:hAnsi="Times New Roman"/>
          <w:szCs w:val="24"/>
        </w:rPr>
        <w:t xml:space="preserve"> </w:t>
      </w:r>
      <w:r w:rsidRPr="007770DB">
        <w:rPr>
          <w:rFonts w:ascii="Times New Roman" w:hAnsi="Times New Roman"/>
          <w:szCs w:val="24"/>
        </w:rPr>
        <w:t>za dodatočné daňové priznanie</w:t>
      </w:r>
      <w:r>
        <w:rPr>
          <w:rFonts w:ascii="Times New Roman" w:hAnsi="Times New Roman"/>
          <w:szCs w:val="24"/>
        </w:rPr>
        <w:t>.</w:t>
      </w:r>
      <w:r w:rsidRPr="007770DB">
        <w:rPr>
          <w:rFonts w:ascii="Times New Roman" w:hAnsi="Times New Roman"/>
          <w:color w:themeColor="tx1" w:themeShade="FF"/>
          <w:szCs w:val="24"/>
        </w:rPr>
        <w:t xml:space="preserve">“. </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 xml:space="preserve">Poznámky pod čiarou k odkazom </w:t>
      </w:r>
      <w:r>
        <w:rPr>
          <w:rFonts w:ascii="Times New Roman" w:hAnsi="Times New Roman"/>
          <w:szCs w:val="24"/>
        </w:rPr>
        <w:t xml:space="preserve">5a a </w:t>
      </w:r>
      <w:r w:rsidRPr="007770DB">
        <w:rPr>
          <w:rFonts w:ascii="Times New Roman" w:hAnsi="Times New Roman"/>
          <w:szCs w:val="24"/>
        </w:rPr>
        <w:t>28ab až 28ae</w:t>
      </w:r>
      <w:r>
        <w:rPr>
          <w:rFonts w:ascii="Times New Roman" w:hAnsi="Times New Roman"/>
          <w:szCs w:val="24"/>
        </w:rPr>
        <w:t xml:space="preserve"> znejú:</w:t>
      </w:r>
    </w:p>
    <w:p w:rsidR="00503FB4"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vertAlign w:val="superscript"/>
        </w:rPr>
        <w:t>5a</w:t>
      </w:r>
      <w:r>
        <w:rPr>
          <w:rFonts w:ascii="Times New Roman" w:hAnsi="Times New Roman"/>
          <w:szCs w:val="24"/>
        </w:rPr>
        <w:t>) Čl. 219 ods. 1 až 3 Zmluvy o fungovaní Európskej únie (Ú. v. EÚ C 326, 26. 10. 2012).</w:t>
      </w:r>
    </w:p>
    <w:p w:rsidR="00503FB4" w:rsidP="00503FB4">
      <w:pPr>
        <w:pStyle w:val="Zkladntext"/>
        <w:bidi w:val="0"/>
        <w:ind w:left="426"/>
        <w:jc w:val="both"/>
        <w:rPr>
          <w:rFonts w:ascii="Times New Roman" w:hAnsi="Times New Roman"/>
          <w:szCs w:val="24"/>
        </w:rPr>
      </w:pPr>
      <w:r>
        <w:rPr>
          <w:rFonts w:ascii="Times New Roman" w:hAnsi="Times New Roman"/>
          <w:szCs w:val="24"/>
        </w:rPr>
        <w:t>Čl. 12 ods. 12.1 Protokolu o štatúte Európskeho systému centrálnych bánk a Európskej centrálnej banky (Ú. v. EÚ C 83, 30.3.2010).</w:t>
      </w:r>
    </w:p>
    <w:p w:rsidR="00503FB4" w:rsidRPr="00084D7F" w:rsidP="00503FB4">
      <w:pPr>
        <w:pStyle w:val="Zkladntext"/>
        <w:bidi w:val="0"/>
        <w:ind w:left="426"/>
        <w:jc w:val="both"/>
        <w:rPr>
          <w:rFonts w:ascii="Times New Roman" w:hAnsi="Times New Roman"/>
          <w:szCs w:val="24"/>
        </w:rPr>
      </w:pPr>
      <w:r>
        <w:rPr>
          <w:rFonts w:ascii="Times New Roman" w:hAnsi="Times New Roman"/>
          <w:szCs w:val="24"/>
        </w:rPr>
        <w:t>§ 28 ods. 2 zákona Národnej rady Slovenskej republiky č. 566/1992 Zb. o Národnej banke Slovenska v znení neskorších predpisov.</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vertAlign w:val="superscript"/>
        </w:rPr>
        <w:t>28ab</w:t>
      </w:r>
      <w:r w:rsidRPr="007770DB">
        <w:rPr>
          <w:rFonts w:ascii="Times New Roman" w:hAnsi="Times New Roman"/>
          <w:szCs w:val="24"/>
        </w:rPr>
        <w:t>)</w:t>
      </w:r>
      <w:r w:rsidRPr="007770DB">
        <w:rPr>
          <w:rFonts w:ascii="Times New Roman" w:hAnsi="Times New Roman"/>
          <w:szCs w:val="24"/>
          <w:vertAlign w:val="superscript"/>
        </w:rPr>
        <w:t xml:space="preserve"> </w:t>
      </w:r>
      <w:r w:rsidRPr="007770DB">
        <w:rPr>
          <w:rFonts w:ascii="Times New Roman" w:hAnsi="Times New Roman"/>
          <w:szCs w:val="24"/>
        </w:rPr>
        <w:t xml:space="preserve">§ 13 ods. 5 zákona č. 563/2009 Z. </w:t>
      </w:r>
      <w:r>
        <w:rPr>
          <w:rFonts w:ascii="Times New Roman" w:hAnsi="Times New Roman"/>
          <w:szCs w:val="24"/>
        </w:rPr>
        <w:t>z</w:t>
      </w:r>
      <w:r w:rsidRPr="007770DB">
        <w:rPr>
          <w:rFonts w:ascii="Times New Roman" w:hAnsi="Times New Roman"/>
          <w:szCs w:val="24"/>
        </w:rPr>
        <w:t xml:space="preserve">. v znení </w:t>
      </w:r>
      <w:r>
        <w:rPr>
          <w:rFonts w:ascii="Times New Roman" w:hAnsi="Times New Roman"/>
          <w:szCs w:val="24"/>
        </w:rPr>
        <w:t>zákona č. 331/2011 Z. z.</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vertAlign w:val="superscript"/>
        </w:rPr>
        <w:t>28ac</w:t>
      </w:r>
      <w:r w:rsidRPr="007770DB">
        <w:rPr>
          <w:rFonts w:ascii="Times New Roman" w:hAnsi="Times New Roman"/>
          <w:szCs w:val="24"/>
        </w:rPr>
        <w:t xml:space="preserve">) § 13 ods. 6 zákona č. 563/2009 Z. </w:t>
      </w:r>
      <w:r>
        <w:rPr>
          <w:rFonts w:ascii="Times New Roman" w:hAnsi="Times New Roman"/>
          <w:szCs w:val="24"/>
        </w:rPr>
        <w:t>z</w:t>
      </w:r>
      <w:r w:rsidRPr="007770DB">
        <w:rPr>
          <w:rFonts w:ascii="Times New Roman" w:hAnsi="Times New Roman"/>
          <w:szCs w:val="24"/>
        </w:rPr>
        <w:t>. v znení neskorších predpisov.</w:t>
      </w:r>
    </w:p>
    <w:p w:rsidR="00503FB4" w:rsidRPr="007770DB" w:rsidP="00503FB4">
      <w:pPr>
        <w:pStyle w:val="Zkladntext"/>
        <w:bidi w:val="0"/>
        <w:ind w:left="426"/>
        <w:jc w:val="both"/>
        <w:rPr>
          <w:rFonts w:ascii="Times New Roman" w:hAnsi="Times New Roman"/>
          <w:color w:themeColor="tx1" w:themeShade="FF"/>
          <w:szCs w:val="24"/>
        </w:rPr>
      </w:pPr>
      <w:r w:rsidRPr="007770DB">
        <w:rPr>
          <w:rFonts w:ascii="Times New Roman" w:hAnsi="Times New Roman"/>
          <w:color w:themeColor="tx1" w:themeShade="FF"/>
          <w:szCs w:val="24"/>
          <w:vertAlign w:val="superscript"/>
        </w:rPr>
        <w:t>28ad</w:t>
      </w:r>
      <w:r w:rsidRPr="007770DB">
        <w:rPr>
          <w:rFonts w:ascii="Times New Roman" w:hAnsi="Times New Roman"/>
          <w:color w:themeColor="tx1" w:themeShade="FF"/>
          <w:szCs w:val="24"/>
        </w:rPr>
        <w:t xml:space="preserve">) Nariadenie Rady (EÚ) č. 967/2012 z 9. októbra 2012, ktorým sa mení a dopĺňa vykonávacie nariadenie EÚ č. 282/2011, pokiaľ ide o osobitné úpravy pre neusadené zdaniteľné osoby, ktoré poskytujú telekomunikačné služby, služby rozhlasového a televízneho vysielania alebo elektronické služby nezdaniteľným osobám </w:t>
      </w:r>
      <w:r>
        <w:rPr>
          <w:rFonts w:ascii="Times New Roman" w:hAnsi="Times New Roman"/>
          <w:szCs w:val="24"/>
        </w:rPr>
        <w:t>(Ú. v. EÚ L 290, 20.10.</w:t>
      </w:r>
      <w:r w:rsidRPr="007770DB">
        <w:rPr>
          <w:rFonts w:ascii="Times New Roman" w:hAnsi="Times New Roman"/>
          <w:szCs w:val="24"/>
        </w:rPr>
        <w:t>2012).</w:t>
      </w: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vertAlign w:val="superscript"/>
        </w:rPr>
        <w:t>28ae</w:t>
      </w:r>
      <w:r w:rsidRPr="007770DB">
        <w:rPr>
          <w:rFonts w:ascii="Times New Roman" w:hAnsi="Times New Roman"/>
          <w:szCs w:val="24"/>
        </w:rPr>
        <w:t xml:space="preserve">) </w:t>
      </w:r>
      <w:r>
        <w:rPr>
          <w:rFonts w:ascii="Times New Roman" w:hAnsi="Times New Roman"/>
          <w:szCs w:val="24"/>
        </w:rPr>
        <w:t>§ 155 ods. 1 písm. g) a ods. 5</w:t>
      </w:r>
      <w:r w:rsidRPr="007770DB">
        <w:rPr>
          <w:rFonts w:ascii="Times New Roman" w:hAnsi="Times New Roman"/>
          <w:szCs w:val="24"/>
        </w:rPr>
        <w:t xml:space="preserve"> zákona č. 563/2009 Z. </w:t>
      </w:r>
      <w:r>
        <w:rPr>
          <w:rFonts w:ascii="Times New Roman" w:hAnsi="Times New Roman"/>
          <w:szCs w:val="24"/>
        </w:rPr>
        <w:t>z</w:t>
      </w:r>
      <w:r w:rsidRPr="007770DB">
        <w:rPr>
          <w:rFonts w:ascii="Times New Roman" w:hAnsi="Times New Roman"/>
          <w:szCs w:val="24"/>
        </w:rPr>
        <w:t>.“.</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sidRPr="00420741">
        <w:rPr>
          <w:rFonts w:ascii="Times New Roman" w:hAnsi="Times New Roman"/>
          <w:b/>
          <w:szCs w:val="24"/>
        </w:rPr>
        <w:t>1</w:t>
      </w:r>
      <w:r>
        <w:rPr>
          <w:rFonts w:ascii="Times New Roman" w:hAnsi="Times New Roman"/>
          <w:b/>
          <w:szCs w:val="24"/>
        </w:rPr>
        <w:t>2</w:t>
      </w:r>
      <w:r w:rsidRPr="00420741">
        <w:rPr>
          <w:rFonts w:ascii="Times New Roman" w:hAnsi="Times New Roman"/>
          <w:b/>
          <w:szCs w:val="24"/>
        </w:rPr>
        <w:t>.</w:t>
      </w:r>
      <w:r w:rsidRPr="007770DB">
        <w:rPr>
          <w:rFonts w:ascii="Times New Roman" w:hAnsi="Times New Roman"/>
          <w:szCs w:val="24"/>
        </w:rPr>
        <w:t xml:space="preserve"> V § 69a ods. 6 sa slová </w:t>
      </w:r>
      <w:r>
        <w:rPr>
          <w:rFonts w:ascii="Times New Roman" w:hAnsi="Times New Roman"/>
          <w:szCs w:val="24"/>
        </w:rPr>
        <w:t>„</w:t>
      </w:r>
      <w:r w:rsidRPr="007770DB">
        <w:rPr>
          <w:rFonts w:ascii="Times New Roman" w:hAnsi="Times New Roman"/>
          <w:szCs w:val="24"/>
        </w:rPr>
        <w:t>20 dní“ nahrádzajú slovami „25 dní“.</w:t>
      </w:r>
    </w:p>
    <w:p w:rsidR="00503FB4" w:rsidP="00503FB4">
      <w:pPr>
        <w:pStyle w:val="Zkladntext"/>
        <w:bidi w:val="0"/>
        <w:jc w:val="both"/>
        <w:rPr>
          <w:rFonts w:ascii="Times New Roman" w:hAnsi="Times New Roman"/>
          <w:szCs w:val="24"/>
        </w:rPr>
      </w:pPr>
    </w:p>
    <w:p w:rsidR="00503FB4" w:rsidP="00503FB4">
      <w:pPr>
        <w:pStyle w:val="Zkladntext"/>
        <w:bidi w:val="0"/>
        <w:jc w:val="both"/>
        <w:rPr>
          <w:rFonts w:ascii="Times New Roman" w:hAnsi="Times New Roman"/>
          <w:szCs w:val="24"/>
        </w:rPr>
      </w:pPr>
      <w:r w:rsidRPr="00420741">
        <w:rPr>
          <w:rFonts w:ascii="Times New Roman" w:hAnsi="Times New Roman"/>
          <w:b/>
          <w:szCs w:val="24"/>
        </w:rPr>
        <w:t>1</w:t>
      </w:r>
      <w:r>
        <w:rPr>
          <w:rFonts w:ascii="Times New Roman" w:hAnsi="Times New Roman"/>
          <w:b/>
          <w:szCs w:val="24"/>
        </w:rPr>
        <w:t>3</w:t>
      </w:r>
      <w:r w:rsidRPr="00420741">
        <w:rPr>
          <w:rFonts w:ascii="Times New Roman" w:hAnsi="Times New Roman"/>
          <w:b/>
          <w:szCs w:val="24"/>
        </w:rPr>
        <w:t>.</w:t>
      </w:r>
      <w:r>
        <w:rPr>
          <w:rFonts w:ascii="Times New Roman" w:hAnsi="Times New Roman"/>
          <w:szCs w:val="24"/>
        </w:rPr>
        <w:t xml:space="preserve"> V § 78a ods. 1 sa vypúšťa druhá veta.</w:t>
      </w:r>
    </w:p>
    <w:p w:rsidR="00503FB4" w:rsidRPr="00420741" w:rsidP="00503FB4">
      <w:pPr>
        <w:pStyle w:val="Zkladntext"/>
        <w:bidi w:val="0"/>
        <w:jc w:val="both"/>
        <w:rPr>
          <w:rFonts w:ascii="Times New Roman" w:hAnsi="Times New Roman"/>
          <w:b/>
          <w:szCs w:val="24"/>
        </w:rPr>
      </w:pPr>
    </w:p>
    <w:p w:rsidR="00503FB4" w:rsidP="00503FB4">
      <w:pPr>
        <w:pStyle w:val="Zkladntext"/>
        <w:bidi w:val="0"/>
        <w:ind w:left="426" w:hanging="426"/>
        <w:jc w:val="both"/>
        <w:rPr>
          <w:rFonts w:ascii="Times New Roman" w:hAnsi="Times New Roman"/>
          <w:szCs w:val="24"/>
        </w:rPr>
      </w:pPr>
      <w:r w:rsidRPr="00420741">
        <w:rPr>
          <w:rFonts w:ascii="Times New Roman" w:hAnsi="Times New Roman"/>
          <w:b/>
          <w:szCs w:val="24"/>
        </w:rPr>
        <w:t>1</w:t>
      </w:r>
      <w:r>
        <w:rPr>
          <w:rFonts w:ascii="Times New Roman" w:hAnsi="Times New Roman"/>
          <w:b/>
          <w:szCs w:val="24"/>
        </w:rPr>
        <w:t>4</w:t>
      </w:r>
      <w:r w:rsidRPr="00420741">
        <w:rPr>
          <w:rFonts w:ascii="Times New Roman" w:hAnsi="Times New Roman"/>
          <w:b/>
          <w:szCs w:val="24"/>
        </w:rPr>
        <w:t>.</w:t>
      </w:r>
      <w:r>
        <w:rPr>
          <w:rFonts w:ascii="Times New Roman" w:hAnsi="Times New Roman"/>
          <w:szCs w:val="24"/>
        </w:rPr>
        <w:t xml:space="preserve"> V § 79 ods. 6 prvej vete sa na konci bodka nahrádza bodkočiarkou a pripájajú sa tieto slová: „ak bola časť nadmerného odpočtu vrátená podľa odseku 7, vráti daňový úrad rozdiel medzi nadmerným odpočtom vo výške zistenej daňovým úradom a nadmerným odpočtom vráteným podľa odseku 7.“.</w:t>
      </w:r>
    </w:p>
    <w:p w:rsidR="00503FB4" w:rsidRPr="00420741" w:rsidP="00503FB4">
      <w:pPr>
        <w:pStyle w:val="Zkladntext"/>
        <w:bidi w:val="0"/>
        <w:jc w:val="both"/>
        <w:rPr>
          <w:rFonts w:ascii="Times New Roman" w:hAnsi="Times New Roman"/>
          <w:b/>
          <w:szCs w:val="24"/>
        </w:rPr>
      </w:pPr>
    </w:p>
    <w:p w:rsidR="00503FB4" w:rsidP="00503FB4">
      <w:pPr>
        <w:pStyle w:val="Zkladntext"/>
        <w:bidi w:val="0"/>
        <w:jc w:val="both"/>
        <w:rPr>
          <w:rFonts w:ascii="Times New Roman" w:hAnsi="Times New Roman"/>
          <w:szCs w:val="24"/>
        </w:rPr>
      </w:pPr>
      <w:r w:rsidRPr="00420741">
        <w:rPr>
          <w:rFonts w:ascii="Times New Roman" w:hAnsi="Times New Roman"/>
          <w:b/>
          <w:szCs w:val="24"/>
        </w:rPr>
        <w:t>1</w:t>
      </w:r>
      <w:r>
        <w:rPr>
          <w:rFonts w:ascii="Times New Roman" w:hAnsi="Times New Roman"/>
          <w:b/>
          <w:szCs w:val="24"/>
        </w:rPr>
        <w:t>5</w:t>
      </w:r>
      <w:r w:rsidRPr="00420741">
        <w:rPr>
          <w:rFonts w:ascii="Times New Roman" w:hAnsi="Times New Roman"/>
          <w:b/>
          <w:szCs w:val="24"/>
        </w:rPr>
        <w:t>.</w:t>
      </w:r>
      <w:r>
        <w:rPr>
          <w:rFonts w:ascii="Times New Roman" w:hAnsi="Times New Roman"/>
          <w:szCs w:val="24"/>
        </w:rPr>
        <w:t xml:space="preserve"> V § 79 sa za odsek 6 vkladá nový odsek 7, ktorý znie:</w:t>
      </w:r>
    </w:p>
    <w:p w:rsidR="00503FB4" w:rsidP="00503FB4">
      <w:pPr>
        <w:pStyle w:val="Zkladntext"/>
        <w:bidi w:val="0"/>
        <w:ind w:left="426"/>
        <w:jc w:val="both"/>
        <w:rPr>
          <w:rFonts w:ascii="Times New Roman" w:hAnsi="Times New Roman"/>
          <w:szCs w:val="24"/>
        </w:rPr>
      </w:pPr>
      <w:r>
        <w:rPr>
          <w:rFonts w:ascii="Times New Roman" w:hAnsi="Times New Roman"/>
          <w:szCs w:val="24"/>
        </w:rPr>
        <w:t>„(7) Ak daňový úrad začal daňovú kontrolu podľa odseku 6, vráti časť nadmerného odpočtu pred skončením daňovej kontroly vo výške uvedenej v čiastkovom protokole vyhotovenom podľa osobitného predpisu.</w:t>
      </w:r>
      <w:r>
        <w:rPr>
          <w:rFonts w:ascii="Times New Roman" w:hAnsi="Times New Roman"/>
          <w:szCs w:val="24"/>
          <w:vertAlign w:val="superscript"/>
        </w:rPr>
        <w:t>29c</w:t>
      </w:r>
      <w:r>
        <w:rPr>
          <w:rFonts w:ascii="Times New Roman" w:hAnsi="Times New Roman"/>
          <w:szCs w:val="24"/>
        </w:rPr>
        <w:t>) Daňový úrad vráti časť nadmerného odpočtu do desiatich dní odo dňa odoslania čiastkového protokolu.“.</w:t>
      </w:r>
    </w:p>
    <w:p w:rsidR="00503FB4" w:rsidP="00503FB4">
      <w:pPr>
        <w:pStyle w:val="Zkladntext"/>
        <w:bidi w:val="0"/>
        <w:jc w:val="both"/>
        <w:rPr>
          <w:rFonts w:ascii="Times New Roman" w:hAnsi="Times New Roman"/>
          <w:szCs w:val="24"/>
        </w:rPr>
      </w:pPr>
    </w:p>
    <w:p w:rsidR="00503FB4" w:rsidRPr="008A7324" w:rsidP="00503FB4">
      <w:pPr>
        <w:pStyle w:val="Zkladntext"/>
        <w:bidi w:val="0"/>
        <w:ind w:left="426"/>
        <w:jc w:val="both"/>
        <w:rPr>
          <w:rFonts w:ascii="Times New Roman" w:hAnsi="Times New Roman"/>
          <w:szCs w:val="24"/>
        </w:rPr>
      </w:pPr>
      <w:r>
        <w:rPr>
          <w:rFonts w:ascii="Times New Roman" w:hAnsi="Times New Roman"/>
          <w:szCs w:val="24"/>
        </w:rPr>
        <w:t>Doterajší odsek 7 sa označuje ako odsek 8.</w:t>
      </w:r>
    </w:p>
    <w:p w:rsidR="00503FB4" w:rsidP="00503FB4">
      <w:pPr>
        <w:pStyle w:val="Zkladntext"/>
        <w:bidi w:val="0"/>
        <w:jc w:val="both"/>
        <w:rPr>
          <w:rFonts w:ascii="Times New Roman" w:hAnsi="Times New Roman"/>
          <w:szCs w:val="24"/>
        </w:rPr>
      </w:pPr>
    </w:p>
    <w:p w:rsidR="00503FB4" w:rsidP="00503FB4">
      <w:pPr>
        <w:pStyle w:val="Zkladntext"/>
        <w:bidi w:val="0"/>
        <w:ind w:left="426"/>
        <w:jc w:val="both"/>
        <w:rPr>
          <w:rFonts w:ascii="Times New Roman" w:hAnsi="Times New Roman"/>
          <w:szCs w:val="24"/>
        </w:rPr>
      </w:pPr>
      <w:r w:rsidRPr="007770DB">
        <w:rPr>
          <w:rFonts w:ascii="Times New Roman" w:hAnsi="Times New Roman"/>
          <w:szCs w:val="24"/>
        </w:rPr>
        <w:t>Poznámk</w:t>
      </w:r>
      <w:r>
        <w:rPr>
          <w:rFonts w:ascii="Times New Roman" w:hAnsi="Times New Roman"/>
          <w:szCs w:val="24"/>
        </w:rPr>
        <w:t>a</w:t>
      </w:r>
      <w:r w:rsidRPr="007770DB">
        <w:rPr>
          <w:rFonts w:ascii="Times New Roman" w:hAnsi="Times New Roman"/>
          <w:szCs w:val="24"/>
        </w:rPr>
        <w:t xml:space="preserve"> pod čiarou k</w:t>
      </w:r>
      <w:r>
        <w:rPr>
          <w:rFonts w:ascii="Times New Roman" w:hAnsi="Times New Roman"/>
          <w:szCs w:val="24"/>
        </w:rPr>
        <w:t> </w:t>
      </w:r>
      <w:r w:rsidRPr="007770DB">
        <w:rPr>
          <w:rFonts w:ascii="Times New Roman" w:hAnsi="Times New Roman"/>
          <w:szCs w:val="24"/>
        </w:rPr>
        <w:t>odkaz</w:t>
      </w:r>
      <w:r>
        <w:rPr>
          <w:rFonts w:ascii="Times New Roman" w:hAnsi="Times New Roman"/>
          <w:szCs w:val="24"/>
        </w:rPr>
        <w:t>u 29c znie:</w:t>
      </w:r>
    </w:p>
    <w:p w:rsidR="00503FB4" w:rsidRPr="006779DC" w:rsidP="00503FB4">
      <w:pPr>
        <w:pStyle w:val="Zkladntext"/>
        <w:bidi w:val="0"/>
        <w:ind w:left="426"/>
        <w:jc w:val="both"/>
        <w:rPr>
          <w:rFonts w:ascii="Times New Roman" w:hAnsi="Times New Roman"/>
          <w:szCs w:val="24"/>
          <w:vertAlign w:val="superscript"/>
        </w:rPr>
      </w:pPr>
      <w:r>
        <w:rPr>
          <w:rFonts w:ascii="Times New Roman" w:hAnsi="Times New Roman"/>
          <w:szCs w:val="24"/>
        </w:rPr>
        <w:t>„</w:t>
      </w:r>
      <w:r>
        <w:rPr>
          <w:rFonts w:ascii="Times New Roman" w:hAnsi="Times New Roman"/>
          <w:szCs w:val="24"/>
          <w:vertAlign w:val="superscript"/>
        </w:rPr>
        <w:t>29c</w:t>
      </w:r>
      <w:r>
        <w:rPr>
          <w:rFonts w:ascii="Times New Roman" w:hAnsi="Times New Roman"/>
          <w:szCs w:val="24"/>
        </w:rPr>
        <w:t>)</w:t>
      </w:r>
      <w:r>
        <w:rPr>
          <w:rFonts w:ascii="Times New Roman" w:hAnsi="Times New Roman"/>
          <w:szCs w:val="24"/>
          <w:vertAlign w:val="superscript"/>
        </w:rPr>
        <w:t xml:space="preserve"> </w:t>
      </w:r>
      <w:r>
        <w:rPr>
          <w:rFonts w:ascii="Times New Roman" w:hAnsi="Times New Roman"/>
          <w:szCs w:val="24"/>
        </w:rPr>
        <w:t>§ 47a zákona č. 563/2009 Z. z. v znení zákona  č. .../2014 Z. z.</w:t>
      </w:r>
    </w:p>
    <w:p w:rsidR="00503FB4" w:rsidP="00503FB4">
      <w:pPr>
        <w:pStyle w:val="Zkladntext"/>
        <w:bidi w:val="0"/>
        <w:jc w:val="both"/>
        <w:rPr>
          <w:rFonts w:ascii="Times New Roman" w:hAnsi="Times New Roman"/>
          <w:szCs w:val="24"/>
        </w:rPr>
      </w:pPr>
    </w:p>
    <w:p w:rsidR="00503FB4" w:rsidP="00503FB4">
      <w:pPr>
        <w:pStyle w:val="Zkladntext"/>
        <w:bidi w:val="0"/>
        <w:jc w:val="both"/>
        <w:rPr>
          <w:rFonts w:ascii="Times New Roman" w:hAnsi="Times New Roman"/>
          <w:bCs/>
        </w:rPr>
      </w:pPr>
      <w:r w:rsidRPr="00550297">
        <w:rPr>
          <w:rFonts w:ascii="Times New Roman" w:hAnsi="Times New Roman"/>
          <w:b/>
          <w:bCs/>
        </w:rPr>
        <w:t>1</w:t>
      </w:r>
      <w:r>
        <w:rPr>
          <w:rFonts w:ascii="Times New Roman" w:hAnsi="Times New Roman"/>
          <w:b/>
          <w:bCs/>
        </w:rPr>
        <w:t>6</w:t>
      </w:r>
      <w:r w:rsidRPr="00550297">
        <w:rPr>
          <w:rFonts w:ascii="Times New Roman" w:hAnsi="Times New Roman"/>
          <w:b/>
          <w:bCs/>
        </w:rPr>
        <w:t>.</w:t>
      </w:r>
      <w:r>
        <w:rPr>
          <w:rFonts w:ascii="Times New Roman" w:hAnsi="Times New Roman"/>
          <w:bCs/>
        </w:rPr>
        <w:t xml:space="preserve"> </w:t>
      </w:r>
      <w:r w:rsidRPr="00173FE6">
        <w:rPr>
          <w:rFonts w:ascii="Times New Roman" w:hAnsi="Times New Roman"/>
          <w:bCs/>
        </w:rPr>
        <w:t>V § 79 ods. 8 sa slová „vo výške“ nahrádzajú slovami „do výšky“.</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sidRPr="00420741">
        <w:rPr>
          <w:rFonts w:ascii="Times New Roman" w:hAnsi="Times New Roman"/>
          <w:b/>
          <w:szCs w:val="24"/>
        </w:rPr>
        <w:t>1</w:t>
      </w:r>
      <w:r>
        <w:rPr>
          <w:rFonts w:ascii="Times New Roman" w:hAnsi="Times New Roman"/>
          <w:b/>
          <w:szCs w:val="24"/>
        </w:rPr>
        <w:t>7</w:t>
      </w:r>
      <w:r w:rsidRPr="00420741">
        <w:rPr>
          <w:rFonts w:ascii="Times New Roman" w:hAnsi="Times New Roman"/>
          <w:b/>
          <w:szCs w:val="24"/>
        </w:rPr>
        <w:t>.</w:t>
      </w:r>
      <w:r w:rsidRPr="007770DB">
        <w:rPr>
          <w:rFonts w:ascii="Times New Roman" w:hAnsi="Times New Roman"/>
          <w:szCs w:val="24"/>
        </w:rPr>
        <w:t xml:space="preserve"> V § 80 ods. 2 sa slová „100 000 eur“ nahrádzajú slovami „50 000 eur“. </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both"/>
        <w:rPr>
          <w:rFonts w:ascii="Times New Roman" w:hAnsi="Times New Roman"/>
          <w:szCs w:val="24"/>
        </w:rPr>
      </w:pPr>
      <w:r w:rsidRPr="00420741">
        <w:rPr>
          <w:rFonts w:ascii="Times New Roman" w:hAnsi="Times New Roman"/>
          <w:b/>
          <w:szCs w:val="24"/>
        </w:rPr>
        <w:t>1</w:t>
      </w:r>
      <w:r>
        <w:rPr>
          <w:rFonts w:ascii="Times New Roman" w:hAnsi="Times New Roman"/>
          <w:b/>
          <w:szCs w:val="24"/>
        </w:rPr>
        <w:t>8</w:t>
      </w:r>
      <w:r w:rsidRPr="00420741">
        <w:rPr>
          <w:rFonts w:ascii="Times New Roman" w:hAnsi="Times New Roman"/>
          <w:b/>
          <w:szCs w:val="24"/>
        </w:rPr>
        <w:t>.</w:t>
      </w:r>
      <w:r w:rsidRPr="007770DB">
        <w:rPr>
          <w:rFonts w:ascii="Times New Roman" w:hAnsi="Times New Roman"/>
          <w:szCs w:val="24"/>
        </w:rPr>
        <w:t xml:space="preserve"> Za § 85kb sa vkladá § 85kc, ktorý vrátane nadpisu znie:</w:t>
      </w:r>
    </w:p>
    <w:p w:rsidR="00503FB4" w:rsidRPr="007770DB" w:rsidP="00503FB4">
      <w:pPr>
        <w:pStyle w:val="Zkladntext"/>
        <w:bidi w:val="0"/>
        <w:jc w:val="both"/>
        <w:rPr>
          <w:rFonts w:ascii="Times New Roman" w:hAnsi="Times New Roman"/>
          <w:szCs w:val="24"/>
        </w:rPr>
      </w:pPr>
    </w:p>
    <w:p w:rsidR="00503FB4" w:rsidRPr="007770DB" w:rsidP="00503FB4">
      <w:pPr>
        <w:pStyle w:val="Zkladntext"/>
        <w:bidi w:val="0"/>
        <w:jc w:val="center"/>
        <w:rPr>
          <w:rFonts w:ascii="Times New Roman" w:hAnsi="Times New Roman"/>
          <w:szCs w:val="24"/>
        </w:rPr>
      </w:pPr>
      <w:r>
        <w:rPr>
          <w:rFonts w:ascii="Times New Roman" w:hAnsi="Times New Roman"/>
          <w:szCs w:val="24"/>
        </w:rPr>
        <w:t>„§ 85kc</w:t>
      </w:r>
    </w:p>
    <w:p w:rsidR="00503FB4" w:rsidRPr="007770DB" w:rsidP="00503FB4">
      <w:pPr>
        <w:pStyle w:val="Zkladntext"/>
        <w:bidi w:val="0"/>
        <w:jc w:val="center"/>
        <w:rPr>
          <w:rFonts w:ascii="Times New Roman" w:hAnsi="Times New Roman"/>
          <w:szCs w:val="24"/>
        </w:rPr>
      </w:pPr>
      <w:r>
        <w:rPr>
          <w:rFonts w:ascii="Times New Roman" w:hAnsi="Times New Roman"/>
          <w:szCs w:val="24"/>
        </w:rPr>
        <w:t xml:space="preserve">Prechodné ustanovenia </w:t>
      </w:r>
      <w:r w:rsidRPr="007770DB">
        <w:rPr>
          <w:rFonts w:ascii="Times New Roman" w:hAnsi="Times New Roman"/>
          <w:szCs w:val="24"/>
        </w:rPr>
        <w:t>k úpravám účinným od 1. januára 2015</w:t>
      </w:r>
    </w:p>
    <w:p w:rsidR="00503FB4" w:rsidRPr="007770DB" w:rsidP="00503FB4">
      <w:pPr>
        <w:pStyle w:val="Zkladntext"/>
        <w:bidi w:val="0"/>
        <w:jc w:val="both"/>
        <w:rPr>
          <w:rFonts w:ascii="Times New Roman" w:hAnsi="Times New Roman"/>
          <w:szCs w:val="24"/>
        </w:rPr>
      </w:pPr>
    </w:p>
    <w:p w:rsidR="00503FB4" w:rsidRPr="00ED65F0" w:rsidP="00503FB4">
      <w:pPr>
        <w:pStyle w:val="ListParagraph"/>
        <w:numPr>
          <w:numId w:val="9"/>
        </w:numPr>
        <w:bidi w:val="0"/>
        <w:spacing w:after="0" w:line="240" w:lineRule="auto"/>
        <w:ind w:left="426" w:firstLine="0"/>
        <w:jc w:val="both"/>
        <w:rPr>
          <w:rFonts w:ascii="Times New Roman" w:hAnsi="Times New Roman"/>
          <w:bCs/>
          <w:sz w:val="24"/>
          <w:szCs w:val="24"/>
        </w:rPr>
      </w:pPr>
      <w:r>
        <w:rPr>
          <w:rFonts w:ascii="Times New Roman" w:hAnsi="Times New Roman"/>
          <w:bCs/>
          <w:sz w:val="24"/>
          <w:szCs w:val="24"/>
        </w:rPr>
        <w:t xml:space="preserve">  </w:t>
      </w:r>
      <w:r w:rsidRPr="00ED65F0">
        <w:rPr>
          <w:rFonts w:ascii="Times New Roman" w:hAnsi="Times New Roman"/>
          <w:bCs/>
          <w:sz w:val="24"/>
          <w:szCs w:val="24"/>
        </w:rPr>
        <w:t>Ustanovenie § 4 ods. 3 druhej</w:t>
      </w:r>
      <w:r w:rsidRPr="00ED65F0">
        <w:rPr>
          <w:rFonts w:ascii="Times New Roman" w:hAnsi="Times New Roman"/>
          <w:bCs/>
          <w:color w:val="FF0000"/>
          <w:sz w:val="24"/>
          <w:szCs w:val="24"/>
        </w:rPr>
        <w:t xml:space="preserve"> </w:t>
      </w:r>
      <w:r w:rsidRPr="00ED65F0">
        <w:rPr>
          <w:rFonts w:ascii="Times New Roman" w:hAnsi="Times New Roman"/>
          <w:bCs/>
          <w:sz w:val="24"/>
          <w:szCs w:val="24"/>
        </w:rPr>
        <w:t>vety</w:t>
      </w:r>
      <w:r w:rsidRPr="00ED65F0">
        <w:rPr>
          <w:rFonts w:ascii="Times New Roman" w:hAnsi="Times New Roman"/>
          <w:bCs/>
          <w:color w:val="FF0000"/>
          <w:sz w:val="24"/>
          <w:szCs w:val="24"/>
        </w:rPr>
        <w:t xml:space="preserve"> </w:t>
      </w:r>
      <w:r w:rsidRPr="00ED65F0">
        <w:rPr>
          <w:rFonts w:ascii="Times New Roman" w:hAnsi="Times New Roman"/>
          <w:bCs/>
          <w:sz w:val="24"/>
          <w:szCs w:val="24"/>
        </w:rPr>
        <w:t>v znení účinnom do 31. decembra 2014 sa použije na žiadosti o registráciu  pre daň podané do 31. decembra 2014.</w:t>
      </w:r>
    </w:p>
    <w:p w:rsidR="00503FB4" w:rsidP="00503FB4">
      <w:pPr>
        <w:pStyle w:val="ListParagraph"/>
        <w:bidi w:val="0"/>
        <w:spacing w:after="0" w:line="240" w:lineRule="auto"/>
        <w:ind w:left="426"/>
        <w:jc w:val="both"/>
        <w:rPr>
          <w:rFonts w:ascii="Times New Roman" w:hAnsi="Times New Roman"/>
          <w:color w:val="000000"/>
          <w:sz w:val="24"/>
          <w:szCs w:val="24"/>
          <w:lang w:eastAsia="sk-SK"/>
        </w:rPr>
      </w:pPr>
    </w:p>
    <w:p w:rsidR="00503FB4" w:rsidRPr="007770DB" w:rsidP="00503FB4">
      <w:pPr>
        <w:pStyle w:val="ListParagraph"/>
        <w:bidi w:val="0"/>
        <w:spacing w:after="0" w:line="240" w:lineRule="auto"/>
        <w:ind w:left="426"/>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(2) </w:t>
      </w:r>
      <w:r w:rsidRPr="007770DB">
        <w:rPr>
          <w:rFonts w:ascii="Times New Roman" w:hAnsi="Times New Roman"/>
          <w:color w:val="000000"/>
          <w:sz w:val="24"/>
          <w:szCs w:val="24"/>
          <w:lang w:eastAsia="sk-SK"/>
        </w:rPr>
        <w:t>Zdaniteľná osoba identifikovaná pre daň podľa § 68 v znení účinnom do 31. decembra 2014 sa považuje za zdaniteľnú osobu identifikovanú pre daň podľa § 68a.</w:t>
      </w:r>
    </w:p>
    <w:p w:rsidR="00503FB4" w:rsidRPr="007770DB" w:rsidP="00503FB4">
      <w:pPr>
        <w:pStyle w:val="Zkladntext"/>
        <w:bidi w:val="0"/>
        <w:ind w:left="426"/>
        <w:jc w:val="both"/>
        <w:rPr>
          <w:rFonts w:ascii="Times New Roman" w:hAnsi="Times New Roman"/>
          <w:szCs w:val="24"/>
        </w:rPr>
      </w:pPr>
    </w:p>
    <w:p w:rsidR="00503FB4" w:rsidRPr="007770DB" w:rsidP="00503FB4">
      <w:pPr>
        <w:pStyle w:val="Zkladntext"/>
        <w:bidi w:val="0"/>
        <w:ind w:left="426"/>
        <w:jc w:val="both"/>
        <w:rPr>
          <w:rFonts w:ascii="Times New Roman" w:hAnsi="Times New Roman"/>
          <w:szCs w:val="24"/>
        </w:rPr>
      </w:pPr>
      <w:r w:rsidRPr="007770DB">
        <w:rPr>
          <w:rFonts w:ascii="Times New Roman" w:hAnsi="Times New Roman"/>
          <w:szCs w:val="24"/>
        </w:rPr>
        <w:t>(</w:t>
      </w:r>
      <w:r>
        <w:rPr>
          <w:rFonts w:ascii="Times New Roman" w:hAnsi="Times New Roman"/>
          <w:szCs w:val="24"/>
        </w:rPr>
        <w:t>3</w:t>
      </w:r>
      <w:r w:rsidRPr="007770DB">
        <w:rPr>
          <w:rFonts w:ascii="Times New Roman" w:hAnsi="Times New Roman"/>
          <w:szCs w:val="24"/>
        </w:rPr>
        <w:t>) Ak chce zdaniteľná osoba neusadená na území Európskej únie uplatňovať od 1. januára 2015 osobitnú úpravu podľa § 68a v znení účinnom od 1. januára 2015, oznámi elektronickými prostriedkami začatie činnosti a údaje podľa § 68a ods. 2 v znení účinnom od 1. januára 2015 Daňovému úradu Bratislava do konca kalendárneho roka 2014. Daňový úrad Bratislava oznámi elektronickými prostriedkami tejto zdaniteľnej osobe, že jej povoľuje uplatňovanie osobitnej úpravy a</w:t>
      </w:r>
      <w:r>
        <w:rPr>
          <w:rFonts w:ascii="Times New Roman" w:hAnsi="Times New Roman"/>
          <w:szCs w:val="24"/>
        </w:rPr>
        <w:t xml:space="preserve"> súčasne jej </w:t>
      </w:r>
      <w:r w:rsidRPr="007770DB">
        <w:rPr>
          <w:rFonts w:ascii="Times New Roman" w:hAnsi="Times New Roman"/>
          <w:szCs w:val="24"/>
        </w:rPr>
        <w:t>pridelí identifikačné číslo pre daň</w:t>
      </w:r>
      <w:r>
        <w:rPr>
          <w:rFonts w:ascii="Times New Roman" w:hAnsi="Times New Roman"/>
          <w:szCs w:val="24"/>
        </w:rPr>
        <w:t>.</w:t>
      </w:r>
      <w:r w:rsidRPr="007770DB">
        <w:rPr>
          <w:rFonts w:ascii="Times New Roman" w:hAnsi="Times New Roman"/>
          <w:szCs w:val="24"/>
        </w:rPr>
        <w:t xml:space="preserve"> </w:t>
      </w:r>
    </w:p>
    <w:p w:rsidR="00503FB4" w:rsidRPr="007770DB" w:rsidP="00503FB4">
      <w:pPr>
        <w:pStyle w:val="ListParagraph"/>
        <w:bidi w:val="0"/>
        <w:spacing w:after="0" w:line="240" w:lineRule="auto"/>
        <w:ind w:left="426"/>
        <w:rPr>
          <w:rFonts w:ascii="Times New Roman" w:hAnsi="Times New Roman"/>
          <w:sz w:val="24"/>
          <w:szCs w:val="24"/>
        </w:rPr>
      </w:pPr>
    </w:p>
    <w:p w:rsidR="00503FB4" w:rsidP="00503FB4">
      <w:pPr>
        <w:pStyle w:val="ListParagraph"/>
        <w:bidi w:val="0"/>
        <w:spacing w:after="0" w:line="240" w:lineRule="auto"/>
        <w:ind w:left="426"/>
        <w:jc w:val="both"/>
        <w:rPr>
          <w:rFonts w:ascii="Times New Roman" w:hAnsi="Times New Roman"/>
          <w:sz w:val="24"/>
          <w:szCs w:val="24"/>
        </w:rPr>
      </w:pPr>
      <w:r w:rsidRPr="007770DB">
        <w:rPr>
          <w:rFonts w:ascii="Times New Roman" w:hAnsi="Times New Roman"/>
          <w:sz w:val="24"/>
          <w:szCs w:val="24"/>
        </w:rPr>
        <w:t>(</w:t>
      </w:r>
      <w:r>
        <w:rPr>
          <w:rFonts w:ascii="Times New Roman" w:hAnsi="Times New Roman"/>
          <w:sz w:val="24"/>
          <w:szCs w:val="24"/>
        </w:rPr>
        <w:t>4</w:t>
      </w:r>
      <w:r w:rsidRPr="007770DB">
        <w:rPr>
          <w:rFonts w:ascii="Times New Roman" w:hAnsi="Times New Roman"/>
          <w:sz w:val="24"/>
          <w:szCs w:val="24"/>
        </w:rPr>
        <w:t xml:space="preserve">) Ak chce zdaniteľná osoba neusadená v členskom štáte spotreby uplatňovať od 1. januára 2015 osobitnú úpravu podľa § 68b v znení účinnom od 1. januára 2015, oznámi elektronickými prostriedkami začatie činnosti daňovému úradu do konca kalendárneho roka 2014. Daňový úrad oznámi </w:t>
      </w:r>
      <w:r w:rsidRPr="00527C1E">
        <w:rPr>
          <w:rFonts w:ascii="Times New Roman" w:hAnsi="Times New Roman"/>
          <w:sz w:val="24"/>
          <w:szCs w:val="24"/>
        </w:rPr>
        <w:t>elektronickými prostriedkami</w:t>
      </w:r>
      <w:r w:rsidRPr="007770DB">
        <w:rPr>
          <w:rFonts w:ascii="Times New Roman" w:hAnsi="Times New Roman"/>
          <w:sz w:val="24"/>
          <w:szCs w:val="24"/>
        </w:rPr>
        <w:t xml:space="preserve"> tejto zdaniteľnej osobe, že jej povoľuje uplatňovanie osobitnej úpravy.</w:t>
      </w:r>
    </w:p>
    <w:p w:rsidR="00503FB4" w:rsidP="00503FB4">
      <w:pPr>
        <w:pStyle w:val="ListParagraph"/>
        <w:bidi w:val="0"/>
        <w:spacing w:after="0" w:line="240" w:lineRule="auto"/>
        <w:ind w:left="426"/>
        <w:jc w:val="both"/>
        <w:rPr>
          <w:rFonts w:ascii="Times New Roman" w:hAnsi="Times New Roman"/>
          <w:sz w:val="24"/>
          <w:szCs w:val="24"/>
        </w:rPr>
      </w:pPr>
    </w:p>
    <w:p w:rsidR="00503FB4" w:rsidRPr="00386842" w:rsidP="00503FB4">
      <w:pPr>
        <w:pStyle w:val="ListParagraph"/>
        <w:bidi w:val="0"/>
        <w:spacing w:after="0" w:line="240" w:lineRule="auto"/>
        <w:ind w:left="426"/>
        <w:jc w:val="both"/>
        <w:rPr>
          <w:rFonts w:ascii="Times New Roman" w:hAnsi="Times New Roman"/>
          <w:sz w:val="24"/>
          <w:szCs w:val="24"/>
        </w:rPr>
      </w:pPr>
      <w:r w:rsidRPr="00386842">
        <w:rPr>
          <w:rFonts w:ascii="Times New Roman" w:hAnsi="Times New Roman"/>
          <w:sz w:val="24"/>
          <w:szCs w:val="24"/>
        </w:rPr>
        <w:t xml:space="preserve">(5) Ustanovenie § 85j ods. 1 sa </w:t>
      </w:r>
      <w:r w:rsidRPr="00386842">
        <w:rPr>
          <w:rFonts w:ascii="Times New Roman" w:hAnsi="Times New Roman"/>
          <w:color w:val="000000"/>
          <w:sz w:val="24"/>
          <w:szCs w:val="24"/>
        </w:rPr>
        <w:t>od 1. januára 2015</w:t>
      </w:r>
      <w:r w:rsidRPr="00386842">
        <w:rPr>
          <w:rFonts w:ascii="Times New Roman" w:hAnsi="Times New Roman"/>
          <w:sz w:val="24"/>
          <w:szCs w:val="24"/>
        </w:rPr>
        <w:t xml:space="preserve"> neuplatní.“.</w:t>
      </w:r>
    </w:p>
    <w:p w:rsidR="00503FB4" w:rsidRPr="007770DB" w:rsidP="00503FB4">
      <w:pPr>
        <w:pStyle w:val="ListParagraph"/>
        <w:bidi w:val="0"/>
        <w:spacing w:after="0" w:line="240" w:lineRule="auto"/>
        <w:ind w:left="0"/>
        <w:jc w:val="both"/>
        <w:rPr>
          <w:rFonts w:ascii="Times New Roman" w:hAnsi="Times New Roman"/>
          <w:sz w:val="24"/>
          <w:szCs w:val="24"/>
        </w:rPr>
      </w:pPr>
    </w:p>
    <w:p w:rsidR="00503FB4" w:rsidRPr="00550297" w:rsidP="00503FB4">
      <w:pPr>
        <w:bidi w:val="0"/>
        <w:spacing w:after="0" w:line="240" w:lineRule="auto"/>
        <w:jc w:val="center"/>
        <w:rPr>
          <w:rFonts w:ascii="Times New Roman" w:hAnsi="Times New Roman"/>
          <w:b/>
          <w:sz w:val="24"/>
          <w:szCs w:val="24"/>
        </w:rPr>
      </w:pPr>
      <w:r w:rsidRPr="00550297">
        <w:rPr>
          <w:rFonts w:ascii="Times New Roman" w:hAnsi="Times New Roman"/>
          <w:b/>
          <w:sz w:val="24"/>
          <w:szCs w:val="24"/>
        </w:rPr>
        <w:t xml:space="preserve">Čl. II </w:t>
      </w:r>
    </w:p>
    <w:p w:rsidR="00503FB4" w:rsidP="00503FB4">
      <w:pPr>
        <w:bidi w:val="0"/>
        <w:spacing w:after="0" w:line="240" w:lineRule="auto"/>
        <w:rPr>
          <w:rFonts w:ascii="Times New Roman" w:hAnsi="Times New Roman"/>
          <w:sz w:val="24"/>
          <w:szCs w:val="24"/>
        </w:rPr>
      </w:pPr>
    </w:p>
    <w:p w:rsidR="00503FB4" w:rsidRPr="00624E2E" w:rsidP="00503FB4">
      <w:pPr>
        <w:bidi w:val="0"/>
        <w:spacing w:after="0" w:line="240" w:lineRule="auto"/>
        <w:jc w:val="both"/>
        <w:rPr>
          <w:rFonts w:ascii="Times New Roman" w:hAnsi="Times New Roman"/>
          <w:sz w:val="24"/>
          <w:szCs w:val="24"/>
        </w:rPr>
      </w:pPr>
      <w:r>
        <w:rPr>
          <w:rFonts w:ascii="Times New Roman" w:hAnsi="Times New Roman"/>
          <w:sz w:val="24"/>
          <w:szCs w:val="24"/>
        </w:rPr>
        <w:t xml:space="preserve">Zákon č. 106/2004 Z. z. o spotrebnej dani z tabakových výrobkov v znení zákona č. 556/2004 Z. z., zákona č. 631/2004 Z. z., zákona č. 533/2005 Z. z., zákona č. 610/2005 Z. z., zákona č. 547/2007 Z. z., zákona č. 378/2008 Z. z., zákona č. 465/2008 Z. z., zákona  </w:t>
        <w:br/>
        <w:t xml:space="preserve">č. 305/2009 Z. z., zákona č. 477/2009 Z. z., zákona č. 491/2010 Z. z., zákona č. 546/2011 Z. z., zákona č. 547/2011 Z. z., zákona č. 288/2012 Z. z. a zákona č. 381/2013 Z. z. sa mení </w:t>
      </w:r>
      <w:r w:rsidRPr="00624E2E">
        <w:rPr>
          <w:rFonts w:ascii="Times New Roman" w:hAnsi="Times New Roman"/>
          <w:sz w:val="24"/>
          <w:szCs w:val="24"/>
        </w:rPr>
        <w:t>a dopĺňa takto:</w:t>
      </w:r>
    </w:p>
    <w:p w:rsidR="00503FB4" w:rsidRPr="00624E2E" w:rsidP="00503FB4">
      <w:pPr>
        <w:bidi w:val="0"/>
        <w:spacing w:after="0" w:line="240" w:lineRule="auto"/>
        <w:jc w:val="both"/>
        <w:rPr>
          <w:rFonts w:ascii="Times New Roman" w:hAnsi="Times New Roman"/>
          <w:sz w:val="24"/>
          <w:szCs w:val="24"/>
        </w:rPr>
      </w:pPr>
    </w:p>
    <w:p w:rsidR="00503FB4" w:rsidRPr="00624E2E" w:rsidP="00503FB4">
      <w:pPr>
        <w:pStyle w:val="ListParagraph"/>
        <w:bidi w:val="0"/>
        <w:spacing w:after="0" w:line="240" w:lineRule="auto"/>
        <w:ind w:left="284" w:hanging="284"/>
        <w:contextualSpacing/>
        <w:jc w:val="both"/>
        <w:rPr>
          <w:rFonts w:ascii="Times New Roman" w:hAnsi="Times New Roman"/>
          <w:color w:val="000000"/>
          <w:sz w:val="24"/>
          <w:szCs w:val="24"/>
        </w:rPr>
      </w:pPr>
      <w:r w:rsidRPr="00624E2E">
        <w:rPr>
          <w:rFonts w:ascii="Times New Roman" w:hAnsi="Times New Roman"/>
          <w:b/>
          <w:color w:val="000000"/>
          <w:sz w:val="24"/>
          <w:szCs w:val="24"/>
        </w:rPr>
        <w:t>1.</w:t>
      </w:r>
      <w:r w:rsidRPr="00624E2E">
        <w:rPr>
          <w:rFonts w:ascii="Times New Roman" w:hAnsi="Times New Roman"/>
          <w:color w:val="000000"/>
          <w:sz w:val="24"/>
          <w:szCs w:val="24"/>
        </w:rPr>
        <w:t xml:space="preserve"> V § 2 ods. 1 písm. b) sa slová „ú</w:t>
      </w:r>
      <w:r w:rsidRPr="00624E2E">
        <w:rPr>
          <w:rFonts w:ascii="Times New Roman" w:hAnsi="Times New Roman"/>
          <w:sz w:val="24"/>
          <w:szCs w:val="24"/>
        </w:rPr>
        <w:t>zemia Guadalupe, Francúzska Guyana, Martinik, Réunion, Svätý Bartolomej a Svätý Martin“ nahrádzajú slovami „území Francúzskej republiky uvedených v osobitnom predpise</w:t>
      </w:r>
      <w:r w:rsidRPr="00624E2E">
        <w:rPr>
          <w:rFonts w:ascii="Times New Roman" w:hAnsi="Times New Roman"/>
          <w:sz w:val="24"/>
          <w:szCs w:val="24"/>
          <w:vertAlign w:val="superscript"/>
        </w:rPr>
        <w:t>1aaa</w:t>
      </w:r>
      <w:r w:rsidRPr="00624E2E">
        <w:rPr>
          <w:rFonts w:ascii="Times New Roman" w:hAnsi="Times New Roman"/>
          <w:sz w:val="24"/>
          <w:szCs w:val="24"/>
        </w:rPr>
        <w:t>)“.</w:t>
      </w:r>
    </w:p>
    <w:p w:rsidR="00503FB4" w:rsidRPr="00624E2E" w:rsidP="00503FB4">
      <w:pPr>
        <w:pStyle w:val="ListParagraph"/>
        <w:bidi w:val="0"/>
        <w:spacing w:after="0" w:line="240" w:lineRule="auto"/>
        <w:ind w:left="284" w:hanging="284"/>
        <w:jc w:val="both"/>
        <w:rPr>
          <w:rFonts w:ascii="Times New Roman" w:hAnsi="Times New Roman"/>
          <w:color w:val="000000"/>
          <w:sz w:val="24"/>
          <w:szCs w:val="24"/>
        </w:rPr>
      </w:pPr>
    </w:p>
    <w:p w:rsidR="00503FB4" w:rsidRPr="00624E2E" w:rsidP="00503FB4">
      <w:pPr>
        <w:bidi w:val="0"/>
        <w:spacing w:after="0" w:line="240" w:lineRule="auto"/>
        <w:ind w:left="284"/>
        <w:jc w:val="both"/>
        <w:rPr>
          <w:rFonts w:ascii="Times New Roman" w:hAnsi="Times New Roman"/>
          <w:color w:val="000000"/>
          <w:sz w:val="24"/>
          <w:szCs w:val="24"/>
        </w:rPr>
      </w:pPr>
      <w:r w:rsidRPr="00624E2E">
        <w:rPr>
          <w:rFonts w:ascii="Times New Roman" w:hAnsi="Times New Roman"/>
          <w:color w:val="000000"/>
          <w:sz w:val="24"/>
          <w:szCs w:val="24"/>
        </w:rPr>
        <w:t>Poznámka pod čiarou k odkazu 1aaa znie:</w:t>
      </w:r>
    </w:p>
    <w:p w:rsidR="00503FB4" w:rsidRPr="00624E2E" w:rsidP="00503FB4">
      <w:pPr>
        <w:bidi w:val="0"/>
        <w:spacing w:after="0" w:line="240" w:lineRule="auto"/>
        <w:ind w:left="284"/>
        <w:jc w:val="both"/>
        <w:rPr>
          <w:rFonts w:ascii="Times New Roman" w:hAnsi="Times New Roman"/>
          <w:color w:val="000000"/>
          <w:sz w:val="24"/>
          <w:szCs w:val="24"/>
        </w:rPr>
      </w:pPr>
      <w:r w:rsidRPr="00624E2E">
        <w:rPr>
          <w:rFonts w:ascii="Times New Roman" w:hAnsi="Times New Roman"/>
          <w:color w:val="000000"/>
          <w:sz w:val="24"/>
          <w:szCs w:val="24"/>
        </w:rPr>
        <w:t>„</w:t>
      </w:r>
      <w:r w:rsidRPr="00624E2E">
        <w:rPr>
          <w:rFonts w:ascii="Times New Roman" w:hAnsi="Times New Roman"/>
          <w:color w:val="000000"/>
          <w:sz w:val="24"/>
          <w:szCs w:val="24"/>
          <w:vertAlign w:val="superscript"/>
        </w:rPr>
        <w:t>1aaa</w:t>
      </w:r>
      <w:r w:rsidRPr="00624E2E">
        <w:rPr>
          <w:rFonts w:ascii="Times New Roman" w:hAnsi="Times New Roman"/>
          <w:color w:val="000000"/>
          <w:sz w:val="24"/>
          <w:szCs w:val="24"/>
        </w:rPr>
        <w:t>) Čl. 349 a čl. 355 ods. 1 Zmluvy o fungovaní Európskej únie.“.</w:t>
      </w:r>
    </w:p>
    <w:p w:rsidR="00503FB4" w:rsidRPr="00624E2E" w:rsidP="00503FB4">
      <w:pPr>
        <w:bidi w:val="0"/>
        <w:spacing w:after="0" w:line="240" w:lineRule="auto"/>
        <w:jc w:val="both"/>
        <w:rPr>
          <w:rFonts w:ascii="Times New Roman" w:hAnsi="Times New Roman"/>
          <w:color w:val="000000"/>
          <w:sz w:val="24"/>
          <w:szCs w:val="24"/>
        </w:rPr>
      </w:pPr>
    </w:p>
    <w:p w:rsidR="00503FB4" w:rsidRPr="00624E2E" w:rsidP="00503FB4">
      <w:pPr>
        <w:numPr>
          <w:numId w:val="8"/>
        </w:numPr>
        <w:bidi w:val="0"/>
        <w:spacing w:after="0" w:line="240" w:lineRule="auto"/>
        <w:jc w:val="both"/>
        <w:rPr>
          <w:rFonts w:ascii="Times New Roman" w:hAnsi="Times New Roman"/>
          <w:color w:val="000000"/>
          <w:sz w:val="24"/>
          <w:szCs w:val="24"/>
        </w:rPr>
      </w:pPr>
      <w:r w:rsidRPr="00624E2E">
        <w:rPr>
          <w:rFonts w:ascii="Times New Roman" w:hAnsi="Times New Roman"/>
          <w:sz w:val="24"/>
          <w:szCs w:val="24"/>
        </w:rPr>
        <w:t>V § 9 ods. 4 tretej vete sa vypúšťajú slová „a množstvo tabaku v gramoch alebo množstvo cigariek v kusoch“.</w:t>
      </w:r>
    </w:p>
    <w:p w:rsidR="00503FB4" w:rsidRPr="00624E2E" w:rsidP="00503FB4">
      <w:pPr>
        <w:bidi w:val="0"/>
        <w:spacing w:after="0" w:line="240" w:lineRule="auto"/>
        <w:ind w:left="360"/>
        <w:jc w:val="both"/>
        <w:rPr>
          <w:rFonts w:ascii="Times New Roman" w:hAnsi="Times New Roman"/>
          <w:color w:val="000000"/>
          <w:sz w:val="24"/>
          <w:szCs w:val="24"/>
        </w:rPr>
      </w:pPr>
    </w:p>
    <w:p w:rsidR="00503FB4" w:rsidRPr="00624E2E" w:rsidP="00503FB4">
      <w:pPr>
        <w:numPr>
          <w:numId w:val="8"/>
        </w:numPr>
        <w:bidi w:val="0"/>
        <w:spacing w:after="0" w:line="240" w:lineRule="auto"/>
        <w:jc w:val="both"/>
        <w:rPr>
          <w:rFonts w:ascii="Times New Roman" w:hAnsi="Times New Roman"/>
          <w:color w:val="000000"/>
          <w:sz w:val="24"/>
          <w:szCs w:val="24"/>
        </w:rPr>
      </w:pPr>
      <w:r w:rsidRPr="00624E2E">
        <w:rPr>
          <w:rFonts w:ascii="Times New Roman" w:hAnsi="Times New Roman"/>
          <w:sz w:val="24"/>
          <w:szCs w:val="24"/>
        </w:rPr>
        <w:t>V § 9 ods. 7 sa vypúšťajú slová „množstvu tabakového výrobku v kusoch, ak ide o spotrebiteľské balenie cigariek, alebo v gramoch, ak ide o spotrebiteľské balenie tabaku,“.</w:t>
      </w:r>
    </w:p>
    <w:p w:rsidR="00503FB4" w:rsidRPr="00624E2E" w:rsidP="00503FB4">
      <w:pPr>
        <w:pStyle w:val="ListParagraph"/>
        <w:bidi w:val="0"/>
        <w:spacing w:after="0" w:line="240" w:lineRule="auto"/>
        <w:rPr>
          <w:rFonts w:ascii="Times New Roman" w:hAnsi="Times New Roman"/>
          <w:color w:val="000000"/>
          <w:sz w:val="24"/>
          <w:szCs w:val="24"/>
        </w:rPr>
      </w:pPr>
    </w:p>
    <w:p w:rsidR="00503FB4" w:rsidRPr="009B5603" w:rsidP="00503FB4">
      <w:pPr>
        <w:numPr>
          <w:numId w:val="8"/>
        </w:numPr>
        <w:bidi w:val="0"/>
        <w:spacing w:after="0" w:line="240" w:lineRule="auto"/>
        <w:jc w:val="both"/>
        <w:rPr>
          <w:rFonts w:ascii="Times New Roman" w:hAnsi="Times New Roman"/>
          <w:color w:val="000000"/>
          <w:sz w:val="24"/>
          <w:szCs w:val="24"/>
        </w:rPr>
      </w:pPr>
      <w:r w:rsidRPr="00624E2E">
        <w:rPr>
          <w:rFonts w:ascii="Times New Roman" w:hAnsi="Times New Roman"/>
          <w:sz w:val="24"/>
          <w:szCs w:val="24"/>
        </w:rPr>
        <w:t xml:space="preserve">V § 9b ods. 5 štvrtá veta znie: </w:t>
      </w:r>
      <w:r>
        <w:rPr>
          <w:rFonts w:ascii="Times New Roman" w:hAnsi="Times New Roman"/>
          <w:sz w:val="24"/>
          <w:szCs w:val="24"/>
        </w:rPr>
        <w:t>„</w:t>
      </w:r>
      <w:r w:rsidRPr="00624E2E">
        <w:rPr>
          <w:rFonts w:ascii="Times New Roman" w:hAnsi="Times New Roman"/>
          <w:sz w:val="24"/>
          <w:szCs w:val="24"/>
        </w:rPr>
        <w:t>Vzorový výtlačok kontrolnej známky sa finančnému riaditeľstvu nepredkladá pri zmene znaku pre platnosť sadzby spotrebnej dane pri spotrebiteľskom balení tabaku, cigár alebo cigariek.“.</w:t>
      </w:r>
    </w:p>
    <w:p w:rsidR="00503FB4" w:rsidRPr="00624E2E" w:rsidP="00503FB4">
      <w:pPr>
        <w:bidi w:val="0"/>
        <w:spacing w:after="0" w:line="240" w:lineRule="auto"/>
        <w:jc w:val="both"/>
        <w:rPr>
          <w:rFonts w:ascii="Times New Roman" w:hAnsi="Times New Roman"/>
          <w:color w:val="000000"/>
          <w:sz w:val="24"/>
          <w:szCs w:val="24"/>
        </w:rPr>
      </w:pPr>
    </w:p>
    <w:p w:rsidR="00503FB4" w:rsidRPr="00624E2E" w:rsidP="00503FB4">
      <w:pPr>
        <w:pStyle w:val="ListParagraph"/>
        <w:numPr>
          <w:numId w:val="8"/>
        </w:numPr>
        <w:bidi w:val="0"/>
        <w:spacing w:after="0" w:line="240" w:lineRule="auto"/>
        <w:ind w:left="284" w:hanging="284"/>
        <w:contextualSpacing/>
        <w:jc w:val="both"/>
        <w:rPr>
          <w:rFonts w:ascii="Times New Roman" w:hAnsi="Times New Roman"/>
          <w:sz w:val="24"/>
          <w:szCs w:val="24"/>
        </w:rPr>
      </w:pPr>
      <w:r w:rsidRPr="00624E2E">
        <w:rPr>
          <w:rFonts w:ascii="Times New Roman" w:hAnsi="Times New Roman"/>
          <w:sz w:val="24"/>
          <w:szCs w:val="24"/>
        </w:rPr>
        <w:t>V § 9b ods. 6 prvej vete sa slová „na tlačive, ktorého vzor zverejní finančné riaditeľstvo na svojom webovom sídle“ nahrádzajú slovami „prostredníctvom  informačného systému na odber kontrolných známok a na oznamovanie údajov odberateľom kontrolných známok (ďalej len „elektronický systém kontrolných známok“), ktorého správcom je finančné riaditeľstvo“ a vypúšťa sa štvrtá veta.</w:t>
      </w:r>
    </w:p>
    <w:p w:rsidR="00503FB4" w:rsidRPr="00624E2E" w:rsidP="00503FB4">
      <w:pPr>
        <w:pStyle w:val="ListParagraph"/>
        <w:bidi w:val="0"/>
        <w:spacing w:after="0" w:line="240" w:lineRule="auto"/>
        <w:ind w:left="284" w:hanging="284"/>
        <w:contextualSpacing/>
        <w:jc w:val="both"/>
        <w:rPr>
          <w:rFonts w:ascii="Times New Roman" w:hAnsi="Times New Roman"/>
          <w:sz w:val="24"/>
          <w:szCs w:val="24"/>
        </w:rPr>
      </w:pPr>
    </w:p>
    <w:p w:rsidR="00503FB4" w:rsidP="00503FB4">
      <w:pPr>
        <w:pStyle w:val="ListParagraph"/>
        <w:numPr>
          <w:numId w:val="8"/>
        </w:numPr>
        <w:bidi w:val="0"/>
        <w:spacing w:after="0" w:line="240" w:lineRule="auto"/>
        <w:ind w:left="284" w:hanging="284"/>
        <w:contextualSpacing/>
        <w:jc w:val="both"/>
        <w:rPr>
          <w:rFonts w:ascii="Times New Roman" w:hAnsi="Times New Roman"/>
          <w:sz w:val="24"/>
          <w:szCs w:val="24"/>
        </w:rPr>
      </w:pPr>
      <w:r w:rsidRPr="003647DC">
        <w:rPr>
          <w:rFonts w:ascii="Times New Roman" w:hAnsi="Times New Roman"/>
          <w:sz w:val="24"/>
          <w:szCs w:val="24"/>
        </w:rPr>
        <w:t xml:space="preserve">V § 9b ods. 10 </w:t>
      </w:r>
      <w:r>
        <w:rPr>
          <w:rFonts w:ascii="Times New Roman" w:hAnsi="Times New Roman"/>
          <w:sz w:val="24"/>
          <w:szCs w:val="24"/>
        </w:rPr>
        <w:t>úvo</w:t>
      </w:r>
      <w:r w:rsidRPr="003647DC">
        <w:rPr>
          <w:rFonts w:ascii="Times New Roman" w:hAnsi="Times New Roman"/>
          <w:sz w:val="24"/>
          <w:szCs w:val="24"/>
        </w:rPr>
        <w:t>d</w:t>
      </w:r>
      <w:r>
        <w:rPr>
          <w:rFonts w:ascii="Times New Roman" w:hAnsi="Times New Roman"/>
          <w:sz w:val="24"/>
          <w:szCs w:val="24"/>
        </w:rPr>
        <w:t>ne</w:t>
      </w:r>
      <w:r w:rsidRPr="003647DC">
        <w:rPr>
          <w:rFonts w:ascii="Times New Roman" w:hAnsi="Times New Roman"/>
          <w:sz w:val="24"/>
          <w:szCs w:val="24"/>
        </w:rPr>
        <w:t>j vete sa za slová „počet kontrolných známok“ vkladajú slová „a identifikačné čísla kontrolných známok“.</w:t>
      </w:r>
    </w:p>
    <w:p w:rsidR="00503FB4" w:rsidRPr="00A51311" w:rsidP="00503FB4">
      <w:pPr>
        <w:pStyle w:val="ListParagraph"/>
        <w:bidi w:val="0"/>
        <w:spacing w:after="0" w:line="240" w:lineRule="auto"/>
        <w:ind w:left="0"/>
        <w:contextualSpacing/>
        <w:jc w:val="both"/>
        <w:rPr>
          <w:rFonts w:ascii="Times New Roman" w:hAnsi="Times New Roman"/>
          <w:sz w:val="24"/>
          <w:szCs w:val="24"/>
        </w:rPr>
      </w:pPr>
    </w:p>
    <w:p w:rsidR="00503FB4" w:rsidRPr="009B5603" w:rsidP="00503FB4">
      <w:pPr>
        <w:numPr>
          <w:numId w:val="8"/>
        </w:numPr>
        <w:bidi w:val="0"/>
        <w:spacing w:after="0" w:line="240" w:lineRule="auto"/>
        <w:jc w:val="both"/>
        <w:rPr>
          <w:rFonts w:ascii="Times New Roman" w:hAnsi="Times New Roman"/>
          <w:color w:val="000000"/>
          <w:sz w:val="24"/>
          <w:szCs w:val="24"/>
        </w:rPr>
      </w:pPr>
      <w:r w:rsidRPr="009B5603">
        <w:rPr>
          <w:rFonts w:ascii="Times New Roman" w:hAnsi="Times New Roman"/>
          <w:sz w:val="24"/>
          <w:szCs w:val="24"/>
        </w:rPr>
        <w:t>V § 9b ods. 10 písm. a) sa vypúšťajú slová „a množstva tabaku v</w:t>
      </w:r>
      <w:r>
        <w:rPr>
          <w:rFonts w:ascii="Times New Roman" w:hAnsi="Times New Roman"/>
          <w:sz w:val="24"/>
          <w:szCs w:val="24"/>
        </w:rPr>
        <w:t> </w:t>
      </w:r>
      <w:r w:rsidRPr="009B5603">
        <w:rPr>
          <w:rFonts w:ascii="Times New Roman" w:hAnsi="Times New Roman"/>
          <w:sz w:val="24"/>
          <w:szCs w:val="24"/>
        </w:rPr>
        <w:t>gramoch</w:t>
      </w:r>
      <w:r>
        <w:rPr>
          <w:rFonts w:ascii="Times New Roman" w:hAnsi="Times New Roman"/>
          <w:sz w:val="24"/>
          <w:szCs w:val="24"/>
        </w:rPr>
        <w:t>“</w:t>
      </w:r>
      <w:r w:rsidRPr="009B5603">
        <w:rPr>
          <w:rFonts w:ascii="Times New Roman" w:hAnsi="Times New Roman"/>
          <w:sz w:val="24"/>
          <w:szCs w:val="24"/>
        </w:rPr>
        <w:t xml:space="preserve"> a slová „a množstva cigariek v</w:t>
      </w:r>
      <w:r>
        <w:rPr>
          <w:rFonts w:ascii="Times New Roman" w:hAnsi="Times New Roman"/>
          <w:sz w:val="24"/>
          <w:szCs w:val="24"/>
        </w:rPr>
        <w:t> </w:t>
      </w:r>
      <w:r w:rsidRPr="009B5603">
        <w:rPr>
          <w:rFonts w:ascii="Times New Roman" w:hAnsi="Times New Roman"/>
          <w:sz w:val="24"/>
          <w:szCs w:val="24"/>
        </w:rPr>
        <w:t>kusoch</w:t>
      </w:r>
      <w:r>
        <w:rPr>
          <w:rFonts w:ascii="Times New Roman" w:hAnsi="Times New Roman"/>
          <w:sz w:val="24"/>
          <w:szCs w:val="24"/>
        </w:rPr>
        <w:t>“</w:t>
      </w:r>
      <w:r w:rsidRPr="009B5603">
        <w:rPr>
          <w:rFonts w:ascii="Times New Roman" w:hAnsi="Times New Roman"/>
          <w:sz w:val="24"/>
          <w:szCs w:val="24"/>
        </w:rPr>
        <w:t>.</w:t>
      </w:r>
    </w:p>
    <w:p w:rsidR="00503FB4" w:rsidRPr="00AB4C35" w:rsidP="00503FB4">
      <w:pPr>
        <w:pStyle w:val="ListParagraph"/>
        <w:bidi w:val="0"/>
        <w:spacing w:after="0" w:line="240" w:lineRule="auto"/>
        <w:ind w:left="0"/>
        <w:contextualSpacing/>
        <w:jc w:val="both"/>
        <w:rPr>
          <w:rFonts w:ascii="Times New Roman" w:hAnsi="Times New Roman"/>
          <w:sz w:val="24"/>
          <w:szCs w:val="24"/>
        </w:rPr>
      </w:pPr>
    </w:p>
    <w:p w:rsidR="00503FB4" w:rsidP="00503FB4">
      <w:pPr>
        <w:pStyle w:val="ListParagraph"/>
        <w:numPr>
          <w:numId w:val="8"/>
        </w:numPr>
        <w:bidi w:val="0"/>
        <w:spacing w:after="0" w:line="240" w:lineRule="auto"/>
        <w:ind w:left="284" w:hanging="284"/>
        <w:contextualSpacing/>
        <w:jc w:val="both"/>
        <w:rPr>
          <w:rFonts w:ascii="Times New Roman" w:hAnsi="Times New Roman"/>
          <w:sz w:val="24"/>
          <w:szCs w:val="24"/>
        </w:rPr>
      </w:pPr>
      <w:r w:rsidRPr="00AB4C35">
        <w:rPr>
          <w:rFonts w:ascii="Times New Roman" w:hAnsi="Times New Roman"/>
          <w:sz w:val="24"/>
          <w:szCs w:val="24"/>
        </w:rPr>
        <w:t>V § 9b ods. 11 písm. a) sa vypúšťajú slová „a množstva tabaku v gramoch“ a slová „a množstva cigariek v kusoch“.</w:t>
      </w:r>
    </w:p>
    <w:p w:rsidR="00503FB4" w:rsidRPr="000177B9" w:rsidP="00503FB4">
      <w:pPr>
        <w:pStyle w:val="ListParagraph"/>
        <w:bidi w:val="0"/>
        <w:spacing w:after="0" w:line="240" w:lineRule="auto"/>
        <w:ind w:left="0"/>
        <w:contextualSpacing/>
        <w:jc w:val="both"/>
        <w:rPr>
          <w:rFonts w:ascii="Times New Roman" w:hAnsi="Times New Roman"/>
          <w:sz w:val="24"/>
          <w:szCs w:val="24"/>
        </w:rPr>
      </w:pPr>
    </w:p>
    <w:p w:rsidR="00503FB4" w:rsidRPr="000177B9" w:rsidP="00503FB4">
      <w:pPr>
        <w:pStyle w:val="ListParagraph"/>
        <w:numPr>
          <w:numId w:val="8"/>
        </w:numPr>
        <w:bidi w:val="0"/>
        <w:spacing w:after="0" w:line="240" w:lineRule="auto"/>
        <w:ind w:left="284" w:hanging="284"/>
        <w:contextualSpacing/>
        <w:jc w:val="both"/>
        <w:rPr>
          <w:rFonts w:ascii="Times New Roman" w:hAnsi="Times New Roman"/>
          <w:sz w:val="24"/>
          <w:szCs w:val="24"/>
        </w:rPr>
      </w:pPr>
      <w:r w:rsidRPr="000177B9">
        <w:rPr>
          <w:rFonts w:ascii="Times New Roman" w:hAnsi="Times New Roman"/>
          <w:sz w:val="24"/>
          <w:szCs w:val="24"/>
        </w:rPr>
        <w:t>V § 9b ods. 12 písm. c) sa vypúšťajú slová „s rovnakým počtom kusov alebo hmotnosťou“.</w:t>
      </w:r>
    </w:p>
    <w:p w:rsidR="00503FB4" w:rsidRPr="00BE491B" w:rsidP="00503FB4">
      <w:pPr>
        <w:pStyle w:val="ListParagraph"/>
        <w:bidi w:val="0"/>
        <w:spacing w:after="0" w:line="240" w:lineRule="auto"/>
        <w:ind w:left="0"/>
        <w:contextualSpacing/>
        <w:jc w:val="both"/>
        <w:rPr>
          <w:rFonts w:ascii="Times New Roman" w:hAnsi="Times New Roman"/>
          <w:sz w:val="24"/>
          <w:szCs w:val="24"/>
        </w:rPr>
      </w:pPr>
    </w:p>
    <w:p w:rsidR="00503FB4" w:rsidP="00503FB4">
      <w:pPr>
        <w:pStyle w:val="ListParagraph"/>
        <w:numPr>
          <w:numId w:val="8"/>
        </w:numPr>
        <w:tabs>
          <w:tab w:val="left" w:pos="426"/>
        </w:tabs>
        <w:bidi w:val="0"/>
        <w:spacing w:after="0" w:line="240" w:lineRule="auto"/>
        <w:ind w:left="284" w:hanging="284"/>
        <w:contextualSpacing/>
        <w:jc w:val="both"/>
        <w:rPr>
          <w:rFonts w:ascii="Times New Roman" w:hAnsi="Times New Roman"/>
          <w:sz w:val="24"/>
          <w:szCs w:val="24"/>
        </w:rPr>
      </w:pPr>
      <w:r w:rsidRPr="00BE491B">
        <w:rPr>
          <w:rFonts w:ascii="Times New Roman" w:hAnsi="Times New Roman"/>
          <w:sz w:val="24"/>
          <w:szCs w:val="24"/>
        </w:rPr>
        <w:t>V § 9b ods. 13 prvej vete sa za slovo „oznamovať“ vkladajú slová „prostredníctvom elektronického systému kontrolných známok“.</w:t>
      </w:r>
    </w:p>
    <w:p w:rsidR="00503FB4" w:rsidRPr="00CB62DD" w:rsidP="00503FB4">
      <w:pPr>
        <w:pStyle w:val="ListParagraph"/>
        <w:bidi w:val="0"/>
        <w:spacing w:after="0" w:line="240" w:lineRule="auto"/>
        <w:ind w:left="0"/>
        <w:contextualSpacing/>
        <w:jc w:val="both"/>
        <w:rPr>
          <w:rFonts w:ascii="Times New Roman" w:hAnsi="Times New Roman"/>
          <w:sz w:val="24"/>
          <w:szCs w:val="24"/>
        </w:rPr>
      </w:pPr>
    </w:p>
    <w:p w:rsidR="00503FB4" w:rsidRPr="00CB62DD" w:rsidP="00503FB4">
      <w:pPr>
        <w:pStyle w:val="ListParagraph"/>
        <w:numPr>
          <w:numId w:val="8"/>
        </w:numPr>
        <w:tabs>
          <w:tab w:val="left" w:pos="426"/>
        </w:tabs>
        <w:bidi w:val="0"/>
        <w:spacing w:after="0" w:line="240" w:lineRule="auto"/>
        <w:ind w:left="284" w:hanging="284"/>
        <w:contextualSpacing/>
        <w:jc w:val="both"/>
        <w:rPr>
          <w:rFonts w:ascii="Times New Roman" w:hAnsi="Times New Roman"/>
          <w:sz w:val="24"/>
          <w:szCs w:val="24"/>
        </w:rPr>
      </w:pPr>
      <w:r w:rsidRPr="00CB62DD">
        <w:rPr>
          <w:rFonts w:ascii="Times New Roman" w:hAnsi="Times New Roman"/>
          <w:sz w:val="24"/>
          <w:szCs w:val="24"/>
        </w:rPr>
        <w:t>V § 9b sa odsek 13 dopĺňa písmenom f), ktoré znie:</w:t>
      </w:r>
    </w:p>
    <w:p w:rsidR="00503FB4" w:rsidP="00503FB4">
      <w:pPr>
        <w:pStyle w:val="ListParagraph"/>
        <w:bidi w:val="0"/>
        <w:spacing w:after="0" w:line="240" w:lineRule="auto"/>
        <w:ind w:left="284"/>
        <w:contextualSpacing/>
        <w:jc w:val="both"/>
        <w:rPr>
          <w:rFonts w:ascii="Times New Roman" w:hAnsi="Times New Roman"/>
          <w:sz w:val="24"/>
          <w:szCs w:val="24"/>
        </w:rPr>
      </w:pPr>
      <w:r w:rsidRPr="00CB62DD">
        <w:rPr>
          <w:rFonts w:ascii="Times New Roman" w:hAnsi="Times New Roman"/>
          <w:sz w:val="24"/>
          <w:szCs w:val="24"/>
        </w:rPr>
        <w:t>„f)  spôsob oznamovania údajov podľa písmen a) až e) a odseku 21.“.</w:t>
      </w:r>
    </w:p>
    <w:p w:rsidR="00503FB4" w:rsidP="00503FB4">
      <w:pPr>
        <w:pStyle w:val="ListParagraph"/>
        <w:bidi w:val="0"/>
        <w:spacing w:after="0" w:line="240" w:lineRule="auto"/>
        <w:ind w:left="284"/>
        <w:contextualSpacing/>
        <w:jc w:val="both"/>
        <w:rPr>
          <w:rFonts w:ascii="Times New Roman" w:hAnsi="Times New Roman"/>
          <w:sz w:val="24"/>
          <w:szCs w:val="24"/>
        </w:rPr>
      </w:pPr>
    </w:p>
    <w:p w:rsidR="00503FB4" w:rsidP="00503FB4">
      <w:pPr>
        <w:pStyle w:val="ListParagraph"/>
        <w:numPr>
          <w:numId w:val="8"/>
        </w:numPr>
        <w:tabs>
          <w:tab w:val="left" w:pos="426"/>
        </w:tabs>
        <w:bidi w:val="0"/>
        <w:spacing w:after="0" w:line="240" w:lineRule="auto"/>
        <w:ind w:left="284" w:hanging="284"/>
        <w:contextualSpacing/>
        <w:jc w:val="both"/>
        <w:rPr>
          <w:rFonts w:ascii="Times New Roman" w:hAnsi="Times New Roman"/>
          <w:sz w:val="24"/>
          <w:szCs w:val="24"/>
        </w:rPr>
      </w:pPr>
      <w:r w:rsidRPr="00CB1F9B">
        <w:rPr>
          <w:rFonts w:ascii="Times New Roman" w:hAnsi="Times New Roman"/>
          <w:sz w:val="24"/>
          <w:szCs w:val="24"/>
        </w:rPr>
        <w:t>V § 9b ods. 18 sa za prvú vetu vkladajú nová druhá a tretia veta, ktoré znejú: „Ak boli kontrolné známky použité na označenie spotrebiteľských balení tabakových výrobkov a odberateľ kontrolných známok oznámil finančnému riaditeľstvu údaje podľa všeobecne záväzného právneho predpisu vydaného ministerstvom podľa odseku 13 po uplynutí lehoty podľa prvej vety, najneskôr však v lehote podľa odseku 23, tieto kontrolné známky sa považujú za použité v lehote podľa prvej vety. Nepoužité kontrolné známky je odberateľ kontrolných známok povinný odovzdať colnému úradu v lehote určenej colným úradom.“.</w:t>
      </w:r>
    </w:p>
    <w:p w:rsidR="00503FB4" w:rsidP="00503FB4">
      <w:pPr>
        <w:pStyle w:val="ListParagraph"/>
        <w:bidi w:val="0"/>
        <w:spacing w:after="0" w:line="240" w:lineRule="auto"/>
        <w:ind w:left="284"/>
        <w:contextualSpacing/>
        <w:jc w:val="both"/>
        <w:rPr>
          <w:rFonts w:ascii="Times New Roman" w:hAnsi="Times New Roman"/>
          <w:sz w:val="24"/>
          <w:szCs w:val="24"/>
        </w:rPr>
      </w:pPr>
    </w:p>
    <w:p w:rsidR="00503FB4" w:rsidRPr="002B36C5" w:rsidP="00503FB4">
      <w:pPr>
        <w:pStyle w:val="ListParagraph"/>
        <w:numPr>
          <w:numId w:val="8"/>
        </w:numPr>
        <w:tabs>
          <w:tab w:val="left" w:pos="426"/>
        </w:tabs>
        <w:bidi w:val="0"/>
        <w:spacing w:after="0" w:line="240" w:lineRule="auto"/>
        <w:ind w:left="284" w:hanging="284"/>
        <w:contextualSpacing/>
        <w:jc w:val="both"/>
        <w:rPr>
          <w:rFonts w:ascii="Times New Roman" w:hAnsi="Times New Roman"/>
          <w:sz w:val="24"/>
          <w:szCs w:val="24"/>
        </w:rPr>
      </w:pPr>
      <w:r w:rsidRPr="002B36C5">
        <w:rPr>
          <w:rFonts w:ascii="Times New Roman" w:hAnsi="Times New Roman"/>
          <w:sz w:val="24"/>
          <w:szCs w:val="24"/>
        </w:rPr>
        <w:t>V § 9b ods. 21 písmená d) a e) znejú:</w:t>
      </w:r>
    </w:p>
    <w:p w:rsidR="00503FB4" w:rsidRPr="002B36C5" w:rsidP="00503FB4">
      <w:pPr>
        <w:tabs>
          <w:tab w:val="left" w:pos="1134"/>
        </w:tabs>
        <w:bidi w:val="0"/>
        <w:spacing w:after="0" w:line="240" w:lineRule="auto"/>
        <w:ind w:left="720" w:hanging="436"/>
        <w:jc w:val="both"/>
        <w:rPr>
          <w:rFonts w:ascii="Times New Roman" w:hAnsi="Times New Roman"/>
          <w:sz w:val="24"/>
          <w:szCs w:val="24"/>
        </w:rPr>
      </w:pPr>
      <w:r w:rsidRPr="002B36C5">
        <w:rPr>
          <w:rFonts w:ascii="Times New Roman" w:hAnsi="Times New Roman"/>
          <w:sz w:val="24"/>
          <w:szCs w:val="24"/>
        </w:rPr>
        <w:t>„d) počet poškodených kontrolných známok v členení na kontrolné známky</w:t>
      </w:r>
    </w:p>
    <w:p w:rsidR="00503FB4" w:rsidRPr="002B36C5" w:rsidP="00503FB4">
      <w:pPr>
        <w:numPr>
          <w:numId w:val="11"/>
        </w:numPr>
        <w:tabs>
          <w:tab w:val="left" w:pos="993"/>
        </w:tabs>
        <w:bidi w:val="0"/>
        <w:spacing w:after="0" w:line="240" w:lineRule="auto"/>
        <w:ind w:hanging="77"/>
        <w:jc w:val="both"/>
        <w:rPr>
          <w:rFonts w:ascii="Times New Roman" w:hAnsi="Times New Roman"/>
          <w:sz w:val="24"/>
          <w:szCs w:val="24"/>
        </w:rPr>
      </w:pPr>
      <w:r w:rsidRPr="002B36C5">
        <w:rPr>
          <w:rFonts w:ascii="Times New Roman" w:hAnsi="Times New Roman"/>
          <w:sz w:val="24"/>
          <w:szCs w:val="24"/>
        </w:rPr>
        <w:t>poškodené z iného dôvodu ako vplyvom vyššej moci,</w:t>
      </w:r>
    </w:p>
    <w:p w:rsidR="00503FB4" w:rsidRPr="002B36C5" w:rsidP="00503FB4">
      <w:pPr>
        <w:pStyle w:val="ListParagraph"/>
        <w:numPr>
          <w:numId w:val="11"/>
        </w:numPr>
        <w:tabs>
          <w:tab w:val="left" w:pos="709"/>
          <w:tab w:val="left" w:pos="993"/>
        </w:tabs>
        <w:bidi w:val="0"/>
        <w:spacing w:after="0" w:line="240" w:lineRule="auto"/>
        <w:ind w:hanging="77"/>
        <w:jc w:val="both"/>
        <w:rPr>
          <w:rFonts w:ascii="Times New Roman" w:hAnsi="Times New Roman"/>
          <w:sz w:val="24"/>
          <w:szCs w:val="24"/>
        </w:rPr>
      </w:pPr>
      <w:r w:rsidRPr="002B36C5">
        <w:rPr>
          <w:rFonts w:ascii="Times New Roman" w:hAnsi="Times New Roman"/>
          <w:sz w:val="24"/>
          <w:szCs w:val="24"/>
        </w:rPr>
        <w:t>poškodené vplyvom vyššej moci, ktoré boli odovzdané colnému úradu,</w:t>
      </w:r>
    </w:p>
    <w:p w:rsidR="00503FB4" w:rsidRPr="002B36C5" w:rsidP="00503FB4">
      <w:pPr>
        <w:bidi w:val="0"/>
        <w:spacing w:after="0" w:line="240" w:lineRule="auto"/>
        <w:ind w:left="720" w:hanging="436"/>
        <w:jc w:val="both"/>
        <w:rPr>
          <w:rFonts w:ascii="Times New Roman" w:hAnsi="Times New Roman"/>
          <w:sz w:val="24"/>
          <w:szCs w:val="24"/>
        </w:rPr>
      </w:pPr>
      <w:r w:rsidRPr="002B36C5">
        <w:rPr>
          <w:rFonts w:ascii="Times New Roman" w:hAnsi="Times New Roman"/>
          <w:sz w:val="24"/>
          <w:szCs w:val="24"/>
        </w:rPr>
        <w:t xml:space="preserve"> e) počet zničených kontrolných známok v členení na kontrolné známky</w:t>
      </w:r>
    </w:p>
    <w:p w:rsidR="00503FB4" w:rsidRPr="002B36C5" w:rsidP="00503FB4">
      <w:pPr>
        <w:pStyle w:val="NormalWeb"/>
        <w:numPr>
          <w:numId w:val="14"/>
        </w:numPr>
        <w:tabs>
          <w:tab w:val="left" w:pos="567"/>
        </w:tabs>
        <w:bidi w:val="0"/>
        <w:spacing w:before="0" w:after="0"/>
        <w:ind w:left="993" w:hanging="426"/>
        <w:jc w:val="both"/>
        <w:rPr>
          <w:rFonts w:ascii="Times New Roman" w:hAnsi="Times New Roman"/>
        </w:rPr>
      </w:pPr>
      <w:r w:rsidRPr="002B36C5">
        <w:rPr>
          <w:rFonts w:ascii="Times New Roman" w:hAnsi="Times New Roman"/>
        </w:rPr>
        <w:t xml:space="preserve"> nenávratne zničené v technologickom zariadení slúžiacom na nalepenie    kontrolných známok na spotrebiteľské balenie tabakových výrobkov,</w:t>
      </w:r>
    </w:p>
    <w:p w:rsidR="00503FB4" w:rsidRPr="0055491B" w:rsidP="00503FB4">
      <w:pPr>
        <w:pStyle w:val="NormalWeb"/>
        <w:numPr>
          <w:numId w:val="14"/>
        </w:numPr>
        <w:tabs>
          <w:tab w:val="left" w:pos="567"/>
        </w:tabs>
        <w:bidi w:val="0"/>
        <w:spacing w:before="0" w:after="0"/>
        <w:ind w:left="993" w:hanging="426"/>
        <w:jc w:val="both"/>
        <w:rPr>
          <w:rFonts w:ascii="Times New Roman" w:hAnsi="Times New Roman"/>
        </w:rPr>
      </w:pPr>
      <w:r w:rsidRPr="002B36C5">
        <w:rPr>
          <w:rFonts w:ascii="Times New Roman" w:hAnsi="Times New Roman"/>
        </w:rPr>
        <w:t>nalepené na spotrebiteľské balenie tabakových výrobkov a odovzdané colnému úradu na zničenie</w:t>
      </w:r>
      <w:r w:rsidRPr="002B36C5">
        <w:rPr>
          <w:rFonts w:ascii="Times New Roman" w:hAnsi="Times New Roman"/>
          <w:color w:val="000000"/>
        </w:rPr>
        <w:t>.“.</w:t>
      </w:r>
    </w:p>
    <w:p w:rsidR="00503FB4" w:rsidP="00503FB4">
      <w:pPr>
        <w:pStyle w:val="NormalWeb"/>
        <w:tabs>
          <w:tab w:val="left" w:pos="567"/>
        </w:tabs>
        <w:bidi w:val="0"/>
        <w:spacing w:before="0" w:after="0"/>
        <w:ind w:left="993"/>
        <w:jc w:val="both"/>
        <w:rPr>
          <w:rFonts w:ascii="Times New Roman" w:hAnsi="Times New Roman"/>
        </w:rPr>
      </w:pPr>
    </w:p>
    <w:p w:rsidR="00503FB4" w:rsidRPr="0055491B" w:rsidP="00503FB4">
      <w:pPr>
        <w:pStyle w:val="NormalWeb"/>
        <w:tabs>
          <w:tab w:val="left" w:pos="567"/>
        </w:tabs>
        <w:bidi w:val="0"/>
        <w:spacing w:before="0" w:after="0"/>
        <w:ind w:left="993"/>
        <w:jc w:val="both"/>
        <w:rPr>
          <w:rFonts w:ascii="Times New Roman" w:hAnsi="Times New Roman"/>
        </w:rPr>
      </w:pPr>
    </w:p>
    <w:p w:rsidR="00503FB4" w:rsidRPr="0055491B" w:rsidP="00503FB4">
      <w:pPr>
        <w:pStyle w:val="NormalWeb"/>
        <w:numPr>
          <w:numId w:val="8"/>
        </w:numPr>
        <w:tabs>
          <w:tab w:val="left" w:pos="284"/>
          <w:tab w:val="left" w:pos="426"/>
        </w:tabs>
        <w:bidi w:val="0"/>
        <w:spacing w:before="0" w:after="0"/>
        <w:ind w:left="284" w:hanging="284"/>
        <w:jc w:val="both"/>
        <w:rPr>
          <w:rFonts w:ascii="Times New Roman" w:hAnsi="Times New Roman"/>
          <w:color w:val="000000"/>
        </w:rPr>
      </w:pPr>
      <w:r w:rsidRPr="0055491B">
        <w:rPr>
          <w:rFonts w:ascii="Times New Roman" w:hAnsi="Times New Roman"/>
        </w:rPr>
        <w:t>V § 9b sa odsek 21 dopĺňa písmenami i) a j), ktoré znejú:</w:t>
      </w:r>
    </w:p>
    <w:p w:rsidR="00503FB4" w:rsidRPr="0055491B" w:rsidP="00503FB4">
      <w:pPr>
        <w:bidi w:val="0"/>
        <w:spacing w:after="0" w:line="240" w:lineRule="auto"/>
        <w:ind w:left="284"/>
        <w:jc w:val="both"/>
        <w:rPr>
          <w:rFonts w:ascii="Times New Roman" w:hAnsi="Times New Roman"/>
          <w:sz w:val="24"/>
          <w:szCs w:val="24"/>
        </w:rPr>
      </w:pPr>
      <w:r w:rsidRPr="0055491B">
        <w:rPr>
          <w:rFonts w:ascii="Times New Roman" w:hAnsi="Times New Roman"/>
          <w:sz w:val="24"/>
          <w:szCs w:val="24"/>
        </w:rPr>
        <w:t xml:space="preserve"> „i) počet kontrolných známok vložených do technologického zariadenia slúžiaceho na     nalepenie kontrolných známok na spotrebiteľské balenie tabakových výrobkov za kalendárny mesiac,</w:t>
      </w:r>
    </w:p>
    <w:p w:rsidR="00503FB4" w:rsidRPr="0055491B" w:rsidP="00503FB4">
      <w:pPr>
        <w:bidi w:val="0"/>
        <w:spacing w:after="0" w:line="240" w:lineRule="auto"/>
        <w:ind w:left="284"/>
        <w:jc w:val="both"/>
        <w:rPr>
          <w:rFonts w:ascii="Times New Roman" w:hAnsi="Times New Roman"/>
          <w:sz w:val="24"/>
          <w:szCs w:val="24"/>
        </w:rPr>
      </w:pPr>
      <w:r w:rsidRPr="0055491B">
        <w:rPr>
          <w:rFonts w:ascii="Times New Roman" w:hAnsi="Times New Roman"/>
          <w:sz w:val="24"/>
          <w:szCs w:val="24"/>
        </w:rPr>
        <w:t xml:space="preserve"> j) počet kontrolných známok, ktoré odberateľ nepoužil podľa odseku 18 a odovzdal colnému úradu na zničenie.“.</w:t>
      </w:r>
    </w:p>
    <w:p w:rsidR="00503FB4" w:rsidP="00503FB4">
      <w:pPr>
        <w:pStyle w:val="ListParagraph"/>
        <w:bidi w:val="0"/>
        <w:spacing w:after="0" w:line="240" w:lineRule="auto"/>
        <w:ind w:left="0"/>
        <w:contextualSpacing/>
        <w:jc w:val="both"/>
        <w:rPr>
          <w:rFonts w:ascii="Times New Roman" w:hAnsi="Times New Roman"/>
          <w:sz w:val="24"/>
          <w:szCs w:val="24"/>
        </w:rPr>
      </w:pPr>
    </w:p>
    <w:p w:rsidR="00503FB4" w:rsidP="00503FB4">
      <w:pPr>
        <w:numPr>
          <w:numId w:val="8"/>
        </w:numPr>
        <w:tabs>
          <w:tab w:val="left" w:pos="284"/>
          <w:tab w:val="left" w:pos="426"/>
        </w:tabs>
        <w:bidi w:val="0"/>
        <w:spacing w:after="0" w:line="240" w:lineRule="auto"/>
        <w:ind w:left="284" w:hanging="284"/>
        <w:jc w:val="both"/>
        <w:rPr>
          <w:rFonts w:ascii="Times New Roman" w:hAnsi="Times New Roman"/>
          <w:sz w:val="24"/>
          <w:szCs w:val="24"/>
        </w:rPr>
      </w:pPr>
      <w:r w:rsidRPr="002E71C3">
        <w:rPr>
          <w:rFonts w:ascii="Times New Roman" w:hAnsi="Times New Roman"/>
          <w:sz w:val="24"/>
          <w:szCs w:val="24"/>
        </w:rPr>
        <w:t>V § 9b ods. 22 písmeno d) znie:</w:t>
      </w:r>
    </w:p>
    <w:p w:rsidR="00503FB4" w:rsidP="00503FB4">
      <w:pPr>
        <w:tabs>
          <w:tab w:val="left" w:pos="284"/>
        </w:tabs>
        <w:bidi w:val="0"/>
        <w:spacing w:after="0" w:line="240" w:lineRule="auto"/>
        <w:ind w:left="284"/>
        <w:jc w:val="both"/>
        <w:rPr>
          <w:rFonts w:ascii="Times New Roman" w:hAnsi="Times New Roman"/>
          <w:sz w:val="24"/>
          <w:szCs w:val="24"/>
        </w:rPr>
      </w:pPr>
      <w:r w:rsidRPr="002E71C3">
        <w:rPr>
          <w:rFonts w:ascii="Times New Roman" w:hAnsi="Times New Roman"/>
          <w:sz w:val="24"/>
          <w:szCs w:val="24"/>
        </w:rPr>
        <w:t>„d) boli nenávratne zničené v technologickom zariadení slúžiacom na nalepenie kontrolných známok na spotrebiteľské balenie tabakových výrobkov najviac v množstve 0,1% vrátane; počet nenávratne zničených kontrolných známok v technologickom zariadení sa vypočíta z celkového množstva kontrolných známok vložených do technologického zariadenia slúžiaceho na nalepenie kontrolných známok na spotrebiteľské balenie tabakových výrobkov a kontrolných známok skutočne nalepených na spotrebiteľské balenie tabakovýc</w:t>
      </w:r>
      <w:r w:rsidR="00552AC7">
        <w:rPr>
          <w:rFonts w:ascii="Times New Roman" w:hAnsi="Times New Roman"/>
          <w:sz w:val="24"/>
          <w:szCs w:val="24"/>
        </w:rPr>
        <w:t>h výrobkov za kalendárny mesiac,</w:t>
      </w:r>
      <w:r w:rsidRPr="002E71C3">
        <w:rPr>
          <w:rFonts w:ascii="Times New Roman" w:hAnsi="Times New Roman"/>
          <w:sz w:val="24"/>
          <w:szCs w:val="24"/>
        </w:rPr>
        <w:t>“.</w:t>
      </w:r>
    </w:p>
    <w:p w:rsidR="00503FB4" w:rsidP="00503FB4">
      <w:pPr>
        <w:tabs>
          <w:tab w:val="left" w:pos="284"/>
        </w:tabs>
        <w:bidi w:val="0"/>
        <w:spacing w:after="0" w:line="240" w:lineRule="auto"/>
        <w:ind w:left="284"/>
        <w:jc w:val="both"/>
        <w:rPr>
          <w:rFonts w:ascii="Times New Roman" w:hAnsi="Times New Roman"/>
          <w:sz w:val="24"/>
          <w:szCs w:val="24"/>
        </w:rPr>
      </w:pPr>
    </w:p>
    <w:p w:rsidR="00503FB4" w:rsidRPr="00B34386" w:rsidP="00503FB4">
      <w:pPr>
        <w:numPr>
          <w:numId w:val="8"/>
        </w:numPr>
        <w:tabs>
          <w:tab w:val="left" w:pos="284"/>
          <w:tab w:val="left" w:pos="426"/>
        </w:tabs>
        <w:bidi w:val="0"/>
        <w:spacing w:after="0" w:line="240" w:lineRule="auto"/>
        <w:ind w:left="284" w:hanging="284"/>
        <w:jc w:val="both"/>
        <w:rPr>
          <w:rFonts w:ascii="Times New Roman" w:hAnsi="Times New Roman"/>
          <w:sz w:val="24"/>
          <w:szCs w:val="24"/>
        </w:rPr>
      </w:pPr>
      <w:r w:rsidRPr="00B34386">
        <w:rPr>
          <w:rFonts w:ascii="Times New Roman" w:hAnsi="Times New Roman"/>
          <w:sz w:val="24"/>
          <w:szCs w:val="24"/>
        </w:rPr>
        <w:t>V § 9b sa odsek 22 dopĺňa písmenom e), ktoré znie:</w:t>
      </w:r>
    </w:p>
    <w:p w:rsidR="00503FB4" w:rsidP="00503FB4">
      <w:pPr>
        <w:bidi w:val="0"/>
        <w:spacing w:after="0" w:line="240" w:lineRule="auto"/>
        <w:ind w:left="284" w:hanging="284"/>
        <w:jc w:val="both"/>
        <w:rPr>
          <w:rFonts w:ascii="Times New Roman" w:hAnsi="Times New Roman"/>
          <w:sz w:val="24"/>
          <w:szCs w:val="24"/>
        </w:rPr>
      </w:pPr>
      <w:r w:rsidRPr="00B34386">
        <w:rPr>
          <w:rFonts w:ascii="Times New Roman" w:hAnsi="Times New Roman"/>
          <w:sz w:val="24"/>
          <w:szCs w:val="24"/>
        </w:rPr>
        <w:t xml:space="preserve">     „e) boli preukázateľne poškodené na daňovom území vplyvom vyššej moci a odovzdané colnému úradu, a to najviac v množstve uznanom colným úradom, pričom  za vyššiu moc sa na účely tohto ustanovenia nepovažuje krádež alebo požiar; pri prevzatí kontrolných známok poškodených vplyvom vyššej moci colným úradom sa použije postup podľa odseku 16 primerane.“.</w:t>
      </w:r>
    </w:p>
    <w:p w:rsidR="00503FB4" w:rsidP="00503FB4">
      <w:pPr>
        <w:bidi w:val="0"/>
        <w:spacing w:after="0" w:line="240" w:lineRule="auto"/>
        <w:jc w:val="both"/>
        <w:rPr>
          <w:rFonts w:ascii="Times New Roman" w:hAnsi="Times New Roman"/>
          <w:sz w:val="24"/>
          <w:szCs w:val="24"/>
        </w:rPr>
      </w:pPr>
    </w:p>
    <w:p w:rsidR="00503FB4" w:rsidRPr="00E21F73" w:rsidP="00503FB4">
      <w:pPr>
        <w:numPr>
          <w:numId w:val="8"/>
        </w:numPr>
        <w:bidi w:val="0"/>
        <w:spacing w:after="0" w:line="240" w:lineRule="auto"/>
        <w:jc w:val="both"/>
        <w:rPr>
          <w:rFonts w:ascii="Times New Roman" w:hAnsi="Times New Roman"/>
          <w:sz w:val="24"/>
          <w:szCs w:val="24"/>
        </w:rPr>
      </w:pPr>
      <w:r w:rsidRPr="00E21F73">
        <w:rPr>
          <w:rFonts w:ascii="Times New Roman" w:hAnsi="Times New Roman"/>
          <w:sz w:val="24"/>
          <w:szCs w:val="24"/>
        </w:rPr>
        <w:t>§ 9b sa dopĺňa odsekmi 23 a 24, ktoré znejú:</w:t>
      </w:r>
    </w:p>
    <w:p w:rsidR="00503FB4" w:rsidRPr="00E21F73" w:rsidP="00503FB4">
      <w:pPr>
        <w:bidi w:val="0"/>
        <w:spacing w:after="0" w:line="240" w:lineRule="auto"/>
        <w:ind w:left="284"/>
        <w:jc w:val="both"/>
        <w:rPr>
          <w:rFonts w:ascii="Times New Roman" w:hAnsi="Times New Roman"/>
          <w:sz w:val="24"/>
          <w:szCs w:val="24"/>
        </w:rPr>
      </w:pPr>
      <w:r w:rsidRPr="00E21F73">
        <w:rPr>
          <w:rFonts w:ascii="Times New Roman" w:hAnsi="Times New Roman"/>
          <w:sz w:val="24"/>
          <w:szCs w:val="24"/>
        </w:rPr>
        <w:t xml:space="preserve">„(23) Odberateľ kontrolných známok je povinný viesť evidenciu podľa odseku 21 za kalendárny mesiac v elektronickom systéme kontrolných známok a uzavrieť ju za príslušný kalendárny mesiac najneskôr  do 25. dňa kalendárneho mesiaca nasledujúceho po mesiaci, za ktorý vedie evidenciu. </w:t>
      </w:r>
    </w:p>
    <w:p w:rsidR="00503FB4" w:rsidP="00503FB4">
      <w:pPr>
        <w:bidi w:val="0"/>
        <w:spacing w:after="0" w:line="240" w:lineRule="auto"/>
        <w:ind w:left="284"/>
        <w:jc w:val="both"/>
        <w:rPr>
          <w:rFonts w:ascii="Times New Roman" w:hAnsi="Times New Roman"/>
          <w:sz w:val="24"/>
          <w:szCs w:val="24"/>
        </w:rPr>
      </w:pPr>
      <w:r w:rsidRPr="00E21F73">
        <w:rPr>
          <w:rFonts w:ascii="Times New Roman" w:hAnsi="Times New Roman"/>
          <w:sz w:val="24"/>
          <w:szCs w:val="24"/>
        </w:rPr>
        <w:t>(24)  Ak je elektronický systém kontrolných známok nedostupný na strane finančného riaditeľstva, je odberateľ kontrolných známok pri objednávaní kontrolných známok a pri oznamovaní údajov podľa všeobecne záväzného právneho predpisu vydaného ministerstvom podľa odseku 13 alebo údajov podľa odsekov 21 a 23 povinný postupovať spôsobom, ktorý určí finančné riaditeľstvo; postup odberateľa kontrolných známok pri nedostupnom elektronickom systéme kontrolných známok stanoví finančné riaditeľstvo a zverejní ho na svojom webovom sídle. Na účely tohto zákona sa elektronický systém kontrolných známok považuje za nedostupný, ak jeho nedostupnosť trvá najmenej 24 hodín. Ak je elektronický systém kontrolných známok nedostupný, na lehoty na splnenie povinností pri objednávaní kontrolných známok a pri oznamovaní údajov podľa všeobecne záväzného právneho predpisu vydaného ministerstvom podľa odseku 13 alebo údajov podľa odsekov 21 a 23 sa neprihliada. Odberateľ kontrolných známok je povinný po sprístupnení elektronického systému kontrolných známok údaje podľa prvej vety bezodkladne oznámiť prostredníctvom elektronického systému kontrolných známok.“.</w:t>
      </w:r>
    </w:p>
    <w:p w:rsidR="00503FB4" w:rsidP="00503FB4">
      <w:pPr>
        <w:bidi w:val="0"/>
        <w:spacing w:after="0" w:line="240" w:lineRule="auto"/>
        <w:ind w:left="284"/>
        <w:jc w:val="both"/>
        <w:rPr>
          <w:rFonts w:ascii="Times New Roman" w:hAnsi="Times New Roman"/>
          <w:sz w:val="24"/>
          <w:szCs w:val="24"/>
        </w:rPr>
      </w:pPr>
    </w:p>
    <w:p w:rsidR="00503FB4" w:rsidP="00503FB4">
      <w:pPr>
        <w:numPr>
          <w:numId w:val="8"/>
        </w:numPr>
        <w:bidi w:val="0"/>
        <w:spacing w:after="0" w:line="240" w:lineRule="auto"/>
        <w:jc w:val="both"/>
        <w:rPr>
          <w:rFonts w:ascii="Times New Roman" w:hAnsi="Times New Roman"/>
          <w:sz w:val="24"/>
          <w:szCs w:val="24"/>
        </w:rPr>
      </w:pPr>
      <w:r w:rsidRPr="00E67EAC">
        <w:rPr>
          <w:rFonts w:ascii="Times New Roman" w:hAnsi="Times New Roman"/>
          <w:sz w:val="24"/>
          <w:szCs w:val="24"/>
        </w:rPr>
        <w:t>V § 19 ods. 5 sa na konci pripája táto veta: „Colný úrad v povolení na prevádzkovanie daňového skladu uvedie presné vymedzenie tabakového výrobku podľa § 4 ods. 2, ktorý žiadateľ uviedol v žiadosti podľa odseku 1, a ktorý je žiadateľ oprávnený vyrábať, spracúvať, skladovať, prijímať, alebo odosielať v pozastavení dane.“.</w:t>
      </w:r>
    </w:p>
    <w:p w:rsidR="00503FB4" w:rsidP="00503FB4">
      <w:pPr>
        <w:bidi w:val="0"/>
        <w:spacing w:after="0" w:line="240" w:lineRule="auto"/>
        <w:ind w:left="360"/>
        <w:jc w:val="both"/>
        <w:rPr>
          <w:rFonts w:ascii="Times New Roman" w:hAnsi="Times New Roman"/>
          <w:sz w:val="24"/>
          <w:szCs w:val="24"/>
        </w:rPr>
      </w:pPr>
    </w:p>
    <w:p w:rsidR="00503FB4" w:rsidP="00503FB4">
      <w:pPr>
        <w:pStyle w:val="ListParagraph"/>
        <w:numPr>
          <w:numId w:val="8"/>
        </w:numPr>
        <w:bidi w:val="0"/>
        <w:spacing w:after="0" w:line="240" w:lineRule="auto"/>
        <w:jc w:val="both"/>
        <w:rPr>
          <w:rFonts w:ascii="Times New Roman" w:hAnsi="Times New Roman"/>
          <w:sz w:val="24"/>
          <w:szCs w:val="24"/>
        </w:rPr>
      </w:pPr>
      <w:r w:rsidRPr="006F3E22">
        <w:rPr>
          <w:rFonts w:ascii="Times New Roman" w:hAnsi="Times New Roman"/>
          <w:sz w:val="24"/>
          <w:szCs w:val="24"/>
        </w:rPr>
        <w:t>V § 19 ods. 6 prvá veta znie:</w:t>
      </w:r>
      <w:r>
        <w:rPr>
          <w:rFonts w:ascii="Times New Roman" w:hAnsi="Times New Roman"/>
          <w:sz w:val="24"/>
          <w:szCs w:val="24"/>
        </w:rPr>
        <w:t xml:space="preserve"> </w:t>
      </w:r>
      <w:r w:rsidRPr="006F3E22">
        <w:rPr>
          <w:rFonts w:ascii="Times New Roman" w:hAnsi="Times New Roman"/>
          <w:sz w:val="24"/>
          <w:szCs w:val="24"/>
        </w:rPr>
        <w:t>„Prevádzkovateľ daňového skladu je povinný oznámiť colnému úradu každú zmenu skutočností a údajov podľa odseku 1 písm. a) najneskôr 15 dní pred ich vznikom a údajov podľa odseku 2 písm. b) a c) a odseku 4 písm. e) až g) do 15 dní odo dňa ich vzniku.“.</w:t>
      </w:r>
    </w:p>
    <w:p w:rsidR="00503FB4" w:rsidRPr="00F0228A" w:rsidP="00503FB4">
      <w:pPr>
        <w:pStyle w:val="ListParagraph"/>
        <w:bidi w:val="0"/>
        <w:spacing w:after="0" w:line="240" w:lineRule="auto"/>
        <w:ind w:left="360"/>
        <w:jc w:val="both"/>
        <w:rPr>
          <w:rFonts w:ascii="Times New Roman" w:hAnsi="Times New Roman"/>
          <w:sz w:val="24"/>
          <w:szCs w:val="24"/>
        </w:rPr>
      </w:pPr>
    </w:p>
    <w:p w:rsidR="00503FB4" w:rsidRPr="00744615" w:rsidP="00503FB4">
      <w:pPr>
        <w:numPr>
          <w:numId w:val="8"/>
        </w:numPr>
        <w:tabs>
          <w:tab w:val="left" w:pos="284"/>
        </w:tabs>
        <w:bidi w:val="0"/>
        <w:spacing w:after="0" w:line="240" w:lineRule="auto"/>
        <w:jc w:val="both"/>
        <w:rPr>
          <w:rFonts w:ascii="Times New Roman" w:hAnsi="Times New Roman"/>
          <w:sz w:val="24"/>
          <w:szCs w:val="24"/>
        </w:rPr>
      </w:pPr>
      <w:r>
        <w:rPr>
          <w:color w:val="000000"/>
        </w:rPr>
        <w:t xml:space="preserve"> </w:t>
      </w:r>
      <w:r w:rsidRPr="00744615">
        <w:rPr>
          <w:rFonts w:ascii="Times New Roman" w:hAnsi="Times New Roman"/>
          <w:color w:val="000000"/>
          <w:sz w:val="24"/>
          <w:szCs w:val="24"/>
        </w:rPr>
        <w:t>V § 19a odseky 4 až 6 znejú:</w:t>
      </w:r>
    </w:p>
    <w:p w:rsidR="00503FB4" w:rsidRPr="00E67EAC" w:rsidP="00503FB4">
      <w:pPr>
        <w:pStyle w:val="ListParagraph"/>
        <w:bidi w:val="0"/>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 xml:space="preserve">„(4) Daňová povinnosť z tabakovej suroviny vzniká dňom </w:t>
      </w:r>
    </w:p>
    <w:p w:rsidR="00503FB4" w:rsidRPr="00E67EAC" w:rsidP="00503FB4">
      <w:pPr>
        <w:pStyle w:val="ListParagraph"/>
        <w:numPr>
          <w:ilvl w:val="1"/>
          <w:numId w:val="18"/>
        </w:numPr>
        <w:bidi w:val="0"/>
        <w:spacing w:after="0" w:line="240" w:lineRule="auto"/>
        <w:ind w:left="709" w:hanging="283"/>
        <w:jc w:val="both"/>
        <w:rPr>
          <w:rFonts w:ascii="Times New Roman" w:hAnsi="Times New Roman"/>
          <w:color w:val="000000"/>
          <w:sz w:val="24"/>
          <w:szCs w:val="24"/>
        </w:rPr>
      </w:pPr>
      <w:r w:rsidRPr="00E67EAC">
        <w:rPr>
          <w:rFonts w:ascii="Times New Roman" w:hAnsi="Times New Roman"/>
          <w:color w:val="000000"/>
          <w:sz w:val="24"/>
          <w:szCs w:val="24"/>
        </w:rPr>
        <w:t>dodania tabakovej suroviny na daňovom území konečnému spotrebiteľovi tabakovej suroviny alebo inému prevádzkovateľovi živnosti,</w:t>
      </w:r>
      <w:r w:rsidRPr="00E67EAC">
        <w:rPr>
          <w:rFonts w:ascii="Times New Roman" w:hAnsi="Times New Roman"/>
          <w:color w:val="000000"/>
          <w:sz w:val="24"/>
          <w:szCs w:val="24"/>
          <w:vertAlign w:val="superscript"/>
        </w:rPr>
        <w:t>11</w:t>
      </w:r>
      <w:r w:rsidRPr="00F82BC9">
        <w:rPr>
          <w:rFonts w:ascii="Times New Roman" w:hAnsi="Times New Roman"/>
          <w:color w:val="000000"/>
          <w:sz w:val="24"/>
          <w:szCs w:val="24"/>
        </w:rPr>
        <w:t>)</w:t>
      </w:r>
      <w:r w:rsidRPr="00E67EAC">
        <w:rPr>
          <w:rFonts w:ascii="Times New Roman" w:hAnsi="Times New Roman"/>
          <w:color w:val="000000"/>
          <w:sz w:val="24"/>
          <w:szCs w:val="24"/>
          <w:vertAlign w:val="superscript"/>
        </w:rPr>
        <w:t xml:space="preserve"> </w:t>
      </w:r>
      <w:r w:rsidRPr="00E67EAC">
        <w:rPr>
          <w:rFonts w:ascii="Times New Roman" w:hAnsi="Times New Roman"/>
          <w:color w:val="000000"/>
          <w:sz w:val="24"/>
          <w:szCs w:val="24"/>
        </w:rPr>
        <w:t>okrem dodania tabakovej suroviny na daňovom území držiteľovi povolenia na obchodovanie s tabakovou surovinou, ak nie je konečným spotrebiteľom tabakovej suroviny, alebo dodania tabakovej suroviny do iného členského štátu alebo na územie tretieho štátu, a ak daňová povinnosť nevzniká podľa písmena b),</w:t>
      </w:r>
    </w:p>
    <w:p w:rsidR="00503FB4" w:rsidRPr="00E67EAC" w:rsidP="00503FB4">
      <w:pPr>
        <w:pStyle w:val="ListParagraph"/>
        <w:numPr>
          <w:ilvl w:val="1"/>
          <w:numId w:val="18"/>
        </w:numPr>
        <w:bidi w:val="0"/>
        <w:spacing w:after="0" w:line="240" w:lineRule="auto"/>
        <w:ind w:left="709" w:hanging="283"/>
        <w:jc w:val="both"/>
        <w:rPr>
          <w:rFonts w:ascii="Times New Roman" w:hAnsi="Times New Roman"/>
          <w:color w:val="000000"/>
          <w:sz w:val="24"/>
          <w:szCs w:val="24"/>
        </w:rPr>
      </w:pPr>
      <w:r w:rsidRPr="00E67EAC">
        <w:rPr>
          <w:rFonts w:ascii="Times New Roman" w:hAnsi="Times New Roman"/>
          <w:color w:val="000000"/>
          <w:sz w:val="24"/>
          <w:szCs w:val="24"/>
        </w:rPr>
        <w:t>prijatia tabakovej suroviny z územia iného členského štátu na daňovom území okrem prijatia tabakovej suroviny držiteľom povolenia na obchodovanie s tabakovou surovinou, ak nie je konečným spotrebiteľom tabakovej suroviny, a ak daňová povinnosť nevzniká podľa písmena a),</w:t>
      </w:r>
    </w:p>
    <w:p w:rsidR="00503FB4" w:rsidRPr="00E67EAC" w:rsidP="00503FB4">
      <w:pPr>
        <w:pStyle w:val="ListParagraph"/>
        <w:numPr>
          <w:ilvl w:val="1"/>
          <w:numId w:val="18"/>
        </w:numPr>
        <w:bidi w:val="0"/>
        <w:spacing w:after="0" w:line="240" w:lineRule="auto"/>
        <w:ind w:left="709" w:hanging="283"/>
        <w:jc w:val="both"/>
        <w:rPr>
          <w:rFonts w:ascii="Times New Roman" w:hAnsi="Times New Roman"/>
          <w:color w:val="000000"/>
          <w:sz w:val="24"/>
          <w:szCs w:val="24"/>
        </w:rPr>
      </w:pPr>
      <w:r w:rsidRPr="00E67EAC">
        <w:rPr>
          <w:rFonts w:ascii="Times New Roman" w:hAnsi="Times New Roman"/>
          <w:color w:val="000000"/>
          <w:sz w:val="24"/>
          <w:szCs w:val="24"/>
        </w:rPr>
        <w:t>zistenia tabakovej suroviny, ktorá sa nachádza alebo nachádzala sa u osoby, ak táto osoba nevie preukázať pôvod alebo spôsob nadobudnutia tabakovej suroviny, a to bez ohľadu na to, či nakladá alebo nakladala s tabakovou surovinou ako s vlastnou; za deň zistenia tejto skutočnosti sa považuje deň, keď tieto skutočnosti zistil colný úrad,</w:t>
      </w:r>
    </w:p>
    <w:p w:rsidR="00503FB4" w:rsidRPr="00E67EAC" w:rsidP="00503FB4">
      <w:pPr>
        <w:pStyle w:val="ListParagraph"/>
        <w:numPr>
          <w:ilvl w:val="1"/>
          <w:numId w:val="18"/>
        </w:numPr>
        <w:bidi w:val="0"/>
        <w:spacing w:after="0" w:line="240" w:lineRule="auto"/>
        <w:ind w:left="709" w:hanging="283"/>
        <w:jc w:val="both"/>
        <w:rPr>
          <w:rFonts w:ascii="Times New Roman" w:hAnsi="Times New Roman"/>
          <w:color w:val="000000"/>
          <w:sz w:val="24"/>
          <w:szCs w:val="24"/>
        </w:rPr>
      </w:pPr>
      <w:r w:rsidRPr="00E67EAC">
        <w:rPr>
          <w:rFonts w:ascii="Times New Roman" w:hAnsi="Times New Roman"/>
          <w:color w:val="000000"/>
          <w:sz w:val="24"/>
          <w:szCs w:val="24"/>
        </w:rPr>
        <w:t>prijatia colného vyhlásenia na prepustenie tabakovej suroviny do voľného obehu,</w:t>
      </w:r>
      <w:r w:rsidRPr="00E67EAC">
        <w:rPr>
          <w:rFonts w:ascii="Times New Roman" w:hAnsi="Times New Roman"/>
          <w:color w:val="000000"/>
          <w:sz w:val="24"/>
          <w:szCs w:val="24"/>
          <w:vertAlign w:val="superscript"/>
        </w:rPr>
        <w:t>2aa</w:t>
      </w:r>
      <w:r w:rsidRPr="00E67EAC">
        <w:rPr>
          <w:rFonts w:ascii="Times New Roman" w:hAnsi="Times New Roman"/>
          <w:color w:val="000000"/>
          <w:sz w:val="24"/>
          <w:szCs w:val="24"/>
        </w:rPr>
        <w:t>)</w:t>
      </w:r>
    </w:p>
    <w:p w:rsidR="00503FB4" w:rsidRPr="00E67EAC" w:rsidP="00503FB4">
      <w:pPr>
        <w:pStyle w:val="ListParagraph"/>
        <w:numPr>
          <w:ilvl w:val="1"/>
          <w:numId w:val="18"/>
        </w:numPr>
        <w:bidi w:val="0"/>
        <w:spacing w:after="0" w:line="240" w:lineRule="auto"/>
        <w:ind w:left="709" w:hanging="283"/>
        <w:jc w:val="both"/>
        <w:rPr>
          <w:rFonts w:ascii="Times New Roman" w:hAnsi="Times New Roman"/>
          <w:color w:val="000000"/>
          <w:sz w:val="24"/>
          <w:szCs w:val="24"/>
        </w:rPr>
      </w:pPr>
      <w:r w:rsidRPr="00E67EAC">
        <w:rPr>
          <w:rFonts w:ascii="Times New Roman" w:hAnsi="Times New Roman"/>
          <w:color w:val="000000"/>
          <w:sz w:val="24"/>
          <w:szCs w:val="24"/>
        </w:rPr>
        <w:t>vzniku colného dlhu iným spôsobom ako prijatím colného vyhlásenia.</w:t>
      </w:r>
    </w:p>
    <w:p w:rsidR="00503FB4" w:rsidRPr="00E67EAC" w:rsidP="00503FB4">
      <w:pPr>
        <w:pStyle w:val="ListParagraph"/>
        <w:tabs>
          <w:tab w:val="left" w:pos="284"/>
          <w:tab w:val="left" w:pos="567"/>
        </w:tabs>
        <w:bidi w:val="0"/>
        <w:spacing w:after="0" w:line="240" w:lineRule="auto"/>
        <w:ind w:left="360"/>
        <w:jc w:val="both"/>
        <w:rPr>
          <w:rFonts w:ascii="Times New Roman" w:hAnsi="Times New Roman"/>
          <w:color w:val="000000"/>
          <w:sz w:val="24"/>
          <w:szCs w:val="24"/>
        </w:rPr>
      </w:pPr>
    </w:p>
    <w:p w:rsidR="00503FB4" w:rsidRPr="00E67EAC" w:rsidP="00503FB4">
      <w:pPr>
        <w:pStyle w:val="ListParagraph"/>
        <w:tabs>
          <w:tab w:val="left" w:pos="284"/>
          <w:tab w:val="left" w:pos="567"/>
        </w:tabs>
        <w:bidi w:val="0"/>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 xml:space="preserve">(5) Platiteľom dane z tabakovej suroviny je osoba, </w:t>
      </w:r>
    </w:p>
    <w:p w:rsidR="00503FB4" w:rsidRPr="00E67EAC" w:rsidP="00503FB4">
      <w:pPr>
        <w:pStyle w:val="ListParagraph"/>
        <w:numPr>
          <w:ilvl w:val="1"/>
          <w:numId w:val="25"/>
        </w:numPr>
        <w:bidi w:val="0"/>
        <w:spacing w:after="0" w:line="240" w:lineRule="auto"/>
        <w:ind w:left="709" w:hanging="283"/>
        <w:jc w:val="both"/>
        <w:rPr>
          <w:rFonts w:ascii="Times New Roman" w:hAnsi="Times New Roman"/>
          <w:color w:val="000000"/>
          <w:sz w:val="24"/>
          <w:szCs w:val="24"/>
        </w:rPr>
      </w:pPr>
      <w:r w:rsidRPr="00E67EAC">
        <w:rPr>
          <w:rFonts w:ascii="Times New Roman" w:hAnsi="Times New Roman"/>
          <w:color w:val="000000"/>
          <w:sz w:val="24"/>
          <w:szCs w:val="24"/>
        </w:rPr>
        <w:t>ktorá dodáva tabakovú surovinu na daňovom území konečnému spotrebiteľovi tabakovej suroviny alebo inému prevádzkovateľovi živnosti,</w:t>
      </w:r>
      <w:r w:rsidRPr="00E67EAC">
        <w:rPr>
          <w:rFonts w:ascii="Times New Roman" w:hAnsi="Times New Roman"/>
          <w:color w:val="000000"/>
          <w:sz w:val="24"/>
          <w:szCs w:val="24"/>
          <w:vertAlign w:val="superscript"/>
        </w:rPr>
        <w:t>11</w:t>
      </w:r>
      <w:r w:rsidRPr="00FD146A">
        <w:rPr>
          <w:rFonts w:ascii="Times New Roman" w:hAnsi="Times New Roman"/>
          <w:color w:val="000000"/>
          <w:sz w:val="24"/>
          <w:szCs w:val="24"/>
        </w:rPr>
        <w:t>)</w:t>
      </w:r>
      <w:r w:rsidRPr="00E67EAC">
        <w:rPr>
          <w:rFonts w:ascii="Times New Roman" w:hAnsi="Times New Roman"/>
          <w:color w:val="000000"/>
          <w:sz w:val="24"/>
          <w:szCs w:val="24"/>
          <w:vertAlign w:val="superscript"/>
        </w:rPr>
        <w:t xml:space="preserve"> </w:t>
      </w:r>
      <w:r w:rsidRPr="00E67EAC">
        <w:rPr>
          <w:rFonts w:ascii="Times New Roman" w:hAnsi="Times New Roman"/>
          <w:color w:val="000000"/>
          <w:sz w:val="24"/>
          <w:szCs w:val="24"/>
        </w:rPr>
        <w:t>okrem dodania tabakovej suroviny na daňovom území držiteľovi povolenia na obchodovanie s tabakovou surovinou, ak nie je konečným spotrebiteľom tabakovej suroviny alebo dodania tabakovej suroviny do iného členského štátu alebo na územie tretieho štátu, a ak daňová povinnosť nevzniká podľa písmena b),</w:t>
      </w:r>
    </w:p>
    <w:p w:rsidR="00503FB4" w:rsidRPr="00E67EAC" w:rsidP="00503FB4">
      <w:pPr>
        <w:pStyle w:val="ListParagraph"/>
        <w:numPr>
          <w:ilvl w:val="1"/>
          <w:numId w:val="25"/>
        </w:numPr>
        <w:bidi w:val="0"/>
        <w:spacing w:after="0" w:line="240" w:lineRule="auto"/>
        <w:ind w:left="709" w:hanging="283"/>
        <w:jc w:val="both"/>
        <w:rPr>
          <w:rFonts w:ascii="Times New Roman" w:hAnsi="Times New Roman"/>
          <w:color w:val="000000"/>
          <w:sz w:val="24"/>
          <w:szCs w:val="24"/>
        </w:rPr>
      </w:pPr>
      <w:r w:rsidRPr="00E67EAC">
        <w:rPr>
          <w:rFonts w:ascii="Times New Roman" w:hAnsi="Times New Roman"/>
          <w:color w:val="000000"/>
          <w:sz w:val="24"/>
          <w:szCs w:val="24"/>
        </w:rPr>
        <w:t>ktorá prijíma tabakovú surovinu z územia iného členského štátu na daňovom území okrem prijatia tabakovej suroviny z územia iného členského štátu na daňovom území držiteľom povolenia na obchodovanie s tabakovou surovinou, ak nie je konečným spotrebiteľom tabakovej suroviny, alebo dodania tabakovej suroviny do iného členského štátu alebo na územie tretieho štátu, a ak daňová povinnosť nevzniká podľa písmena a),</w:t>
      </w:r>
    </w:p>
    <w:p w:rsidR="00503FB4" w:rsidRPr="00E67EAC" w:rsidP="00503FB4">
      <w:pPr>
        <w:pStyle w:val="ListParagraph"/>
        <w:numPr>
          <w:ilvl w:val="1"/>
          <w:numId w:val="25"/>
        </w:numPr>
        <w:bidi w:val="0"/>
        <w:spacing w:after="0" w:line="240" w:lineRule="auto"/>
        <w:ind w:left="709" w:hanging="283"/>
        <w:jc w:val="both"/>
        <w:rPr>
          <w:rFonts w:ascii="Times New Roman" w:hAnsi="Times New Roman"/>
          <w:color w:val="000000"/>
          <w:sz w:val="24"/>
          <w:szCs w:val="24"/>
        </w:rPr>
      </w:pPr>
      <w:r w:rsidRPr="00E67EAC">
        <w:rPr>
          <w:rFonts w:ascii="Times New Roman" w:hAnsi="Times New Roman"/>
          <w:color w:val="000000"/>
          <w:sz w:val="24"/>
          <w:szCs w:val="24"/>
        </w:rPr>
        <w:t>ktorá nevie preukázať pôvod alebo spôsob nadobudnutia tabakovej suroviny u nej zistenej, ktorá sa u nej nachádza alebo nachádzala, a to bez ohľadu na to, či nakladá alebo nakladala s tabakovou surovinou ako s vlastnou,</w:t>
      </w:r>
    </w:p>
    <w:p w:rsidR="00503FB4" w:rsidRPr="00E67EAC" w:rsidP="00503FB4">
      <w:pPr>
        <w:pStyle w:val="ListParagraph"/>
        <w:numPr>
          <w:ilvl w:val="1"/>
          <w:numId w:val="25"/>
        </w:numPr>
        <w:bidi w:val="0"/>
        <w:spacing w:after="0" w:line="240" w:lineRule="auto"/>
        <w:ind w:left="709" w:hanging="283"/>
        <w:jc w:val="both"/>
        <w:rPr>
          <w:rFonts w:ascii="Times New Roman" w:hAnsi="Times New Roman"/>
          <w:color w:val="000000"/>
          <w:sz w:val="24"/>
          <w:szCs w:val="24"/>
        </w:rPr>
      </w:pPr>
      <w:r w:rsidRPr="00E67EAC">
        <w:rPr>
          <w:rFonts w:ascii="Times New Roman" w:hAnsi="Times New Roman"/>
          <w:color w:val="000000"/>
          <w:sz w:val="24"/>
          <w:szCs w:val="24"/>
        </w:rPr>
        <w:t>na ktorej účet bolo predložené colné vyhlásenie na prepustenie tabakovej suroviny do voľného obehu,</w:t>
      </w:r>
      <w:r w:rsidRPr="00E67EAC">
        <w:rPr>
          <w:rFonts w:ascii="Times New Roman" w:hAnsi="Times New Roman"/>
          <w:color w:val="000000"/>
          <w:sz w:val="24"/>
          <w:szCs w:val="24"/>
          <w:vertAlign w:val="superscript"/>
        </w:rPr>
        <w:t>2aa</w:t>
      </w:r>
      <w:r w:rsidRPr="00E67EAC">
        <w:rPr>
          <w:rFonts w:ascii="Times New Roman" w:hAnsi="Times New Roman"/>
          <w:color w:val="000000"/>
          <w:sz w:val="24"/>
          <w:szCs w:val="24"/>
        </w:rPr>
        <w:t>)</w:t>
      </w:r>
    </w:p>
    <w:p w:rsidR="00503FB4" w:rsidRPr="00E67EAC" w:rsidP="00503FB4">
      <w:pPr>
        <w:pStyle w:val="ListParagraph"/>
        <w:numPr>
          <w:ilvl w:val="1"/>
          <w:numId w:val="25"/>
        </w:numPr>
        <w:bidi w:val="0"/>
        <w:spacing w:after="0" w:line="240" w:lineRule="auto"/>
        <w:ind w:left="709" w:hanging="283"/>
        <w:jc w:val="both"/>
        <w:rPr>
          <w:rFonts w:ascii="Times New Roman" w:hAnsi="Times New Roman"/>
          <w:color w:val="000000"/>
          <w:sz w:val="24"/>
          <w:szCs w:val="24"/>
        </w:rPr>
      </w:pPr>
      <w:r w:rsidRPr="00E67EAC">
        <w:rPr>
          <w:rFonts w:ascii="Times New Roman" w:hAnsi="Times New Roman"/>
          <w:color w:val="000000"/>
          <w:sz w:val="24"/>
          <w:szCs w:val="24"/>
        </w:rPr>
        <w:t>ktorej colný dlh vznikol iným spôsobom ako prijatím colného vyhlásenia.</w:t>
      </w:r>
    </w:p>
    <w:p w:rsidR="00503FB4" w:rsidRPr="00E67EAC" w:rsidP="00503FB4">
      <w:pPr>
        <w:pStyle w:val="ListParagraph"/>
        <w:bidi w:val="0"/>
        <w:spacing w:after="0" w:line="240" w:lineRule="auto"/>
        <w:ind w:left="709" w:hanging="283"/>
        <w:jc w:val="both"/>
        <w:rPr>
          <w:rFonts w:ascii="Times New Roman" w:hAnsi="Times New Roman"/>
          <w:color w:val="000000"/>
          <w:sz w:val="24"/>
          <w:szCs w:val="24"/>
        </w:rPr>
      </w:pPr>
    </w:p>
    <w:p w:rsidR="00503FB4" w:rsidRPr="00E67EAC" w:rsidP="00503FB4">
      <w:pPr>
        <w:pStyle w:val="ListParagraph"/>
        <w:bidi w:val="0"/>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(6) Zdaňovacím obdobím je kalendárny mesiac. Platiteľ dane z tabakovej suroviny je povinný najneskôr do 25. dňa kalendárneho mesiaca  nasledujúceho po mesiaci, v ktorom mu vznikla daňová povinnosť, podať colnému úradu daňové priznanie vyhotovené podľa vzoru ustanoveného všeobecne záväzným právnym predpisom vydaným podľa osobitného predpisu</w:t>
      </w:r>
      <w:r w:rsidRPr="00E67EAC">
        <w:rPr>
          <w:rFonts w:ascii="Times New Roman" w:hAnsi="Times New Roman"/>
          <w:color w:val="000000"/>
          <w:sz w:val="24"/>
          <w:szCs w:val="24"/>
          <w:vertAlign w:val="superscript"/>
        </w:rPr>
        <w:t>8b</w:t>
      </w:r>
      <w:r w:rsidRPr="00E67EAC">
        <w:rPr>
          <w:rFonts w:ascii="Times New Roman" w:hAnsi="Times New Roman"/>
          <w:color w:val="000000"/>
          <w:sz w:val="24"/>
          <w:szCs w:val="24"/>
        </w:rPr>
        <w:t>) a v rovnakej lehote zaplatiť daň. Na daňové priznanie sa použije § 13 primerane. Pri vzniku daňovej povinnosti podľa odseku 4 písm. d) a e) sa na splatnosť dane použijú lehoty na splatnosť colného d</w:t>
      </w:r>
      <w:r>
        <w:rPr>
          <w:rFonts w:ascii="Times New Roman" w:hAnsi="Times New Roman"/>
          <w:color w:val="000000"/>
          <w:sz w:val="24"/>
          <w:szCs w:val="24"/>
        </w:rPr>
        <w:t>lhu podľa colných predpisov.“.</w:t>
      </w:r>
    </w:p>
    <w:p w:rsidR="00503FB4" w:rsidP="00503FB4">
      <w:pPr>
        <w:pStyle w:val="ListParagraph"/>
        <w:bidi w:val="0"/>
        <w:spacing w:after="0" w:line="240" w:lineRule="auto"/>
        <w:ind w:left="360"/>
        <w:jc w:val="both"/>
        <w:rPr>
          <w:rFonts w:ascii="Times New Roman" w:hAnsi="Times New Roman"/>
          <w:sz w:val="24"/>
          <w:szCs w:val="24"/>
        </w:rPr>
      </w:pPr>
    </w:p>
    <w:p w:rsidR="00503FB4" w:rsidRPr="00E67EAC" w:rsidP="00503FB4">
      <w:pPr>
        <w:pStyle w:val="ListParagraph"/>
        <w:numPr>
          <w:numId w:val="8"/>
        </w:numPr>
        <w:bidi w:val="0"/>
        <w:spacing w:after="0" w:line="240" w:lineRule="auto"/>
        <w:jc w:val="both"/>
        <w:rPr>
          <w:rFonts w:ascii="Times New Roman" w:hAnsi="Times New Roman"/>
          <w:color w:val="000000"/>
          <w:sz w:val="24"/>
          <w:szCs w:val="24"/>
        </w:rPr>
      </w:pPr>
      <w:r w:rsidRPr="00E67EAC">
        <w:rPr>
          <w:rFonts w:ascii="Times New Roman" w:hAnsi="Times New Roman"/>
          <w:color w:val="000000"/>
          <w:sz w:val="24"/>
          <w:szCs w:val="24"/>
        </w:rPr>
        <w:t>V § 19a odsek 8 znie:</w:t>
      </w:r>
    </w:p>
    <w:p w:rsidR="00503FB4" w:rsidP="00503FB4">
      <w:pPr>
        <w:pStyle w:val="ListParagraph"/>
        <w:bidi w:val="0"/>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 xml:space="preserve">„(8) Na účely tohto zákona sa za obchodníka s tabakovou surovinou považuje aj prevádzkovateľ daňového skladu, ak chce vykonávať činnosti uvedené v odseku 2. Prevádzkovateľ daňového skladu, ktorý chce vykonávať činnosti uvedené v odseku 2, je povinný oznámiť colnému úradu údaje uvedené v odseku 9. Colný úrad vydá prevádzkovateľovi daňového skladu povolenie na obchodovanie s tabakovou surovinou a zaradí ho do evidencie držiteľov povolenia na obchodovanie s tabakovou surovinou ku dňu vydania povolenia na prevádzkovanie daňového skladu. Plnenie povinností podľa odseku 16 týmto nie je </w:t>
      </w:r>
      <w:r>
        <w:rPr>
          <w:rFonts w:ascii="Times New Roman" w:hAnsi="Times New Roman"/>
          <w:color w:val="000000"/>
          <w:sz w:val="24"/>
          <w:szCs w:val="24"/>
        </w:rPr>
        <w:t>dotknuté.“.</w:t>
      </w:r>
    </w:p>
    <w:p w:rsidR="00503FB4" w:rsidRPr="00E67EAC" w:rsidP="00503FB4">
      <w:pPr>
        <w:pStyle w:val="ListParagraph"/>
        <w:bidi w:val="0"/>
        <w:spacing w:after="0" w:line="240" w:lineRule="auto"/>
        <w:ind w:left="360"/>
        <w:jc w:val="both"/>
        <w:rPr>
          <w:rFonts w:ascii="Times New Roman" w:hAnsi="Times New Roman"/>
          <w:color w:val="000000"/>
          <w:sz w:val="24"/>
          <w:szCs w:val="24"/>
        </w:rPr>
      </w:pPr>
    </w:p>
    <w:p w:rsidR="00503FB4" w:rsidRPr="00E67EAC" w:rsidP="00503FB4">
      <w:pPr>
        <w:pStyle w:val="ListParagraph"/>
        <w:numPr>
          <w:numId w:val="8"/>
        </w:numPr>
        <w:tabs>
          <w:tab w:val="left" w:pos="426"/>
        </w:tabs>
        <w:bidi w:val="0"/>
        <w:spacing w:after="0" w:line="240" w:lineRule="auto"/>
        <w:jc w:val="both"/>
        <w:rPr>
          <w:rFonts w:ascii="Times New Roman" w:hAnsi="Times New Roman"/>
          <w:sz w:val="24"/>
          <w:szCs w:val="24"/>
        </w:rPr>
      </w:pPr>
      <w:r w:rsidRPr="00E67EAC">
        <w:rPr>
          <w:rFonts w:ascii="Times New Roman" w:hAnsi="Times New Roman"/>
          <w:sz w:val="24"/>
          <w:szCs w:val="24"/>
        </w:rPr>
        <w:t>§ 19a sa dopĺňa odsekom 19, ktorý znie:</w:t>
      </w:r>
    </w:p>
    <w:p w:rsidR="00503FB4" w:rsidP="00503FB4">
      <w:pPr>
        <w:pStyle w:val="ListParagraph"/>
        <w:bidi w:val="0"/>
        <w:spacing w:after="0" w:line="240" w:lineRule="auto"/>
        <w:ind w:left="360"/>
        <w:jc w:val="both"/>
        <w:rPr>
          <w:rFonts w:ascii="Times New Roman" w:hAnsi="Times New Roman"/>
          <w:sz w:val="24"/>
          <w:szCs w:val="24"/>
        </w:rPr>
      </w:pPr>
      <w:r w:rsidRPr="00E67EAC">
        <w:rPr>
          <w:rFonts w:ascii="Times New Roman" w:hAnsi="Times New Roman"/>
          <w:sz w:val="24"/>
          <w:szCs w:val="24"/>
        </w:rPr>
        <w:t>„(19) Dovozom tabakovej suroviny sa na účely tohto zákona rozumie prepustenie tabakovej suroviny do voľného obehu</w:t>
      </w:r>
      <w:r w:rsidRPr="00E67EAC">
        <w:rPr>
          <w:rFonts w:ascii="Times New Roman" w:hAnsi="Times New Roman"/>
          <w:sz w:val="24"/>
          <w:szCs w:val="24"/>
          <w:vertAlign w:val="superscript"/>
        </w:rPr>
        <w:t>2aa</w:t>
      </w:r>
      <w:r w:rsidRPr="00E67EAC">
        <w:rPr>
          <w:rFonts w:ascii="Times New Roman" w:hAnsi="Times New Roman"/>
          <w:sz w:val="24"/>
          <w:szCs w:val="24"/>
        </w:rPr>
        <w:t>) v mieste dovozu. Miestom dovozu je miesto, kde sa tabaková surovina nachádza v čase prepustenia do voľného obehu.</w:t>
      </w:r>
      <w:r w:rsidRPr="00E67EAC">
        <w:rPr>
          <w:rFonts w:ascii="Times New Roman" w:hAnsi="Times New Roman"/>
          <w:sz w:val="24"/>
          <w:szCs w:val="24"/>
          <w:vertAlign w:val="superscript"/>
        </w:rPr>
        <w:t>2aa</w:t>
      </w:r>
      <w:r w:rsidRPr="00E67EAC">
        <w:rPr>
          <w:rFonts w:ascii="Times New Roman" w:hAnsi="Times New Roman"/>
          <w:sz w:val="24"/>
          <w:szCs w:val="24"/>
        </w:rPr>
        <w:t>) Dovozca je povinný preukázať sa colnému úradu, ktorý tabakovú surovinu prepúšťa do voľného obehu,</w:t>
      </w:r>
      <w:r w:rsidRPr="00E67EAC">
        <w:rPr>
          <w:rFonts w:ascii="Times New Roman" w:hAnsi="Times New Roman"/>
          <w:sz w:val="24"/>
          <w:szCs w:val="24"/>
          <w:vertAlign w:val="superscript"/>
        </w:rPr>
        <w:t>2aa</w:t>
      </w:r>
      <w:r w:rsidRPr="00E67EAC">
        <w:rPr>
          <w:rFonts w:ascii="Times New Roman" w:hAnsi="Times New Roman"/>
          <w:sz w:val="24"/>
          <w:szCs w:val="24"/>
        </w:rPr>
        <w:t>) povolením na obchodovanie s tabakovou surovinou.“.</w:t>
      </w:r>
    </w:p>
    <w:p w:rsidR="00503FB4" w:rsidP="00503FB4">
      <w:pPr>
        <w:pStyle w:val="ListParagraph"/>
        <w:bidi w:val="0"/>
        <w:spacing w:after="0" w:line="240" w:lineRule="auto"/>
        <w:ind w:left="0"/>
        <w:jc w:val="both"/>
        <w:rPr>
          <w:rFonts w:ascii="Times New Roman" w:hAnsi="Times New Roman"/>
          <w:sz w:val="24"/>
          <w:szCs w:val="24"/>
        </w:rPr>
      </w:pPr>
    </w:p>
    <w:p w:rsidR="00503FB4" w:rsidRPr="00E67EAC" w:rsidP="00503FB4">
      <w:pPr>
        <w:pStyle w:val="ListParagraph"/>
        <w:numPr>
          <w:numId w:val="8"/>
        </w:numPr>
        <w:bidi w:val="0"/>
        <w:spacing w:after="0" w:line="240" w:lineRule="auto"/>
        <w:jc w:val="both"/>
        <w:rPr>
          <w:rFonts w:ascii="Times New Roman" w:hAnsi="Times New Roman"/>
          <w:sz w:val="24"/>
          <w:szCs w:val="24"/>
        </w:rPr>
      </w:pPr>
      <w:r w:rsidRPr="00E67EAC">
        <w:rPr>
          <w:rFonts w:ascii="Times New Roman" w:hAnsi="Times New Roman"/>
          <w:sz w:val="24"/>
          <w:szCs w:val="24"/>
        </w:rPr>
        <w:t>Za § 22 sa vkladá § 22a, ktorý vrátane nadpisu znie:</w:t>
      </w:r>
    </w:p>
    <w:p w:rsidR="00503FB4" w:rsidRPr="00E67EAC" w:rsidP="00503FB4">
      <w:pPr>
        <w:bidi w:val="0"/>
        <w:spacing w:after="0" w:line="240" w:lineRule="auto"/>
        <w:jc w:val="both"/>
      </w:pPr>
    </w:p>
    <w:p w:rsidR="00503FB4" w:rsidRPr="00E67EAC" w:rsidP="00503FB4">
      <w:pPr>
        <w:pStyle w:val="ListParagraph"/>
        <w:bidi w:val="0"/>
        <w:spacing w:after="0" w:line="240" w:lineRule="auto"/>
        <w:ind w:left="567"/>
        <w:jc w:val="center"/>
        <w:rPr>
          <w:rFonts w:ascii="Times New Roman" w:hAnsi="Times New Roman"/>
          <w:color w:val="000000"/>
          <w:sz w:val="24"/>
          <w:szCs w:val="24"/>
        </w:rPr>
      </w:pPr>
      <w:r w:rsidRPr="00E67EAC">
        <w:rPr>
          <w:rFonts w:ascii="Times New Roman" w:hAnsi="Times New Roman"/>
          <w:color w:val="000000"/>
          <w:sz w:val="24"/>
          <w:szCs w:val="24"/>
        </w:rPr>
        <w:t>„§ 22a</w:t>
      </w:r>
    </w:p>
    <w:p w:rsidR="00503FB4" w:rsidRPr="00E67EAC" w:rsidP="00503FB4">
      <w:pPr>
        <w:pStyle w:val="ListParagraph"/>
        <w:bidi w:val="0"/>
        <w:spacing w:after="0" w:line="240" w:lineRule="auto"/>
        <w:ind w:left="567"/>
        <w:jc w:val="center"/>
        <w:rPr>
          <w:rFonts w:ascii="Times New Roman" w:hAnsi="Times New Roman"/>
          <w:color w:val="000000"/>
          <w:sz w:val="24"/>
          <w:szCs w:val="24"/>
        </w:rPr>
      </w:pPr>
      <w:r w:rsidRPr="00E67EAC">
        <w:rPr>
          <w:rFonts w:ascii="Times New Roman" w:hAnsi="Times New Roman"/>
          <w:color w:val="000000"/>
          <w:sz w:val="24"/>
          <w:szCs w:val="24"/>
        </w:rPr>
        <w:t xml:space="preserve">Pozastavenie prístupu do elektronického systému </w:t>
      </w:r>
    </w:p>
    <w:p w:rsidR="00503FB4" w:rsidRPr="00E67EAC" w:rsidP="00503FB4">
      <w:pPr>
        <w:pStyle w:val="ListParagraph"/>
        <w:bidi w:val="0"/>
        <w:spacing w:after="0" w:line="240" w:lineRule="auto"/>
        <w:ind w:left="567"/>
        <w:jc w:val="center"/>
        <w:rPr>
          <w:rFonts w:ascii="Times New Roman" w:hAnsi="Times New Roman"/>
          <w:color w:val="000000"/>
          <w:sz w:val="24"/>
          <w:szCs w:val="24"/>
        </w:rPr>
      </w:pPr>
    </w:p>
    <w:p w:rsidR="00503FB4" w:rsidP="00503FB4">
      <w:pPr>
        <w:pStyle w:val="ListParagraph"/>
        <w:bidi w:val="0"/>
        <w:spacing w:after="0" w:line="240" w:lineRule="auto"/>
        <w:ind w:left="360"/>
        <w:jc w:val="both"/>
        <w:rPr>
          <w:rFonts w:ascii="Times New Roman" w:hAnsi="Times New Roman"/>
          <w:color w:val="000000"/>
          <w:sz w:val="24"/>
          <w:szCs w:val="24"/>
        </w:rPr>
      </w:pPr>
      <w:r w:rsidRPr="00E67EAC">
        <w:rPr>
          <w:rFonts w:ascii="Times New Roman" w:hAnsi="Times New Roman"/>
          <w:color w:val="000000"/>
          <w:sz w:val="24"/>
          <w:szCs w:val="24"/>
        </w:rPr>
        <w:t>(1) Colný úrad môže osobe podľa § 19, 23 alebo § 24, pri ktorej má odôvodnené podozrenie, že porušuje daňové prepisy, je ohrozená vymožiteľnosť dane a vybratie dane, dočasne pozastaviť na daňovom území prístup do elektronického systému</w:t>
      </w:r>
      <w:r w:rsidRPr="00E67EAC">
        <w:rPr>
          <w:rFonts w:ascii="Times New Roman" w:hAnsi="Times New Roman"/>
          <w:color w:val="000000"/>
          <w:sz w:val="24"/>
          <w:szCs w:val="24"/>
          <w:vertAlign w:val="superscript"/>
        </w:rPr>
        <w:t>14a</w:t>
      </w:r>
      <w:r w:rsidRPr="00E67EAC">
        <w:rPr>
          <w:rFonts w:ascii="Times New Roman" w:hAnsi="Times New Roman"/>
          <w:color w:val="000000"/>
          <w:sz w:val="24"/>
          <w:szCs w:val="24"/>
        </w:rPr>
        <w:t>) najneskôr však do času pominutia týchto dôvodov.</w:t>
      </w:r>
    </w:p>
    <w:p w:rsidR="00503FB4" w:rsidRPr="00E67EAC" w:rsidP="00503FB4">
      <w:pPr>
        <w:pStyle w:val="ListParagraph"/>
        <w:bidi w:val="0"/>
        <w:spacing w:after="0" w:line="240" w:lineRule="auto"/>
        <w:ind w:left="360"/>
        <w:jc w:val="both"/>
        <w:rPr>
          <w:rFonts w:ascii="Times New Roman" w:hAnsi="Times New Roman"/>
          <w:color w:val="000000"/>
          <w:sz w:val="24"/>
          <w:szCs w:val="24"/>
        </w:rPr>
      </w:pPr>
    </w:p>
    <w:p w:rsidR="00503FB4" w:rsidP="00503FB4">
      <w:pPr>
        <w:pStyle w:val="ListParagraph"/>
        <w:bidi w:val="0"/>
        <w:spacing w:after="0" w:line="240" w:lineRule="auto"/>
        <w:ind w:left="360"/>
        <w:jc w:val="both"/>
        <w:rPr>
          <w:rFonts w:ascii="Times New Roman" w:hAnsi="Times New Roman"/>
          <w:sz w:val="24"/>
          <w:szCs w:val="24"/>
        </w:rPr>
      </w:pPr>
      <w:r w:rsidRPr="00E67EAC">
        <w:rPr>
          <w:rFonts w:ascii="Times New Roman" w:hAnsi="Times New Roman"/>
          <w:sz w:val="24"/>
          <w:szCs w:val="24"/>
        </w:rPr>
        <w:t xml:space="preserve">(2) Colný úrad je povinný </w:t>
      </w:r>
      <w:r w:rsidRPr="00E67EAC">
        <w:rPr>
          <w:rFonts w:ascii="Times New Roman" w:hAnsi="Times New Roman"/>
          <w:color w:val="000000"/>
          <w:sz w:val="24"/>
          <w:szCs w:val="24"/>
        </w:rPr>
        <w:t>osobu podľa § 19, 23 alebo § 24, ktorej dočasne pozastavil prístup do elektronického systému</w:t>
      </w:r>
      <w:r w:rsidRPr="00E67EAC">
        <w:rPr>
          <w:rFonts w:ascii="Times New Roman" w:hAnsi="Times New Roman"/>
          <w:color w:val="000000"/>
          <w:sz w:val="24"/>
          <w:szCs w:val="24"/>
          <w:vertAlign w:val="superscript"/>
        </w:rPr>
        <w:t>14a</w:t>
      </w:r>
      <w:r w:rsidRPr="00E67EAC">
        <w:rPr>
          <w:rFonts w:ascii="Times New Roman" w:hAnsi="Times New Roman"/>
          <w:color w:val="000000"/>
          <w:sz w:val="24"/>
          <w:szCs w:val="24"/>
        </w:rPr>
        <w:t xml:space="preserve">) </w:t>
      </w:r>
      <w:r w:rsidRPr="00E67EAC">
        <w:rPr>
          <w:rFonts w:ascii="Times New Roman" w:hAnsi="Times New Roman"/>
          <w:sz w:val="24"/>
          <w:szCs w:val="24"/>
        </w:rPr>
        <w:t>bezodkladne informovať. V oznámení o p</w:t>
      </w:r>
      <w:r w:rsidRPr="00E67EAC">
        <w:rPr>
          <w:rFonts w:ascii="Times New Roman" w:hAnsi="Times New Roman"/>
          <w:color w:val="000000"/>
          <w:sz w:val="24"/>
          <w:szCs w:val="24"/>
        </w:rPr>
        <w:t>ozastavení prístupu do elektronického systému</w:t>
      </w:r>
      <w:r w:rsidRPr="00E67EAC">
        <w:rPr>
          <w:rFonts w:ascii="Times New Roman" w:hAnsi="Times New Roman"/>
          <w:color w:val="000000"/>
          <w:sz w:val="24"/>
          <w:szCs w:val="24"/>
          <w:vertAlign w:val="superscript"/>
        </w:rPr>
        <w:t>14a</w:t>
      </w:r>
      <w:r w:rsidRPr="00E67EAC">
        <w:rPr>
          <w:rFonts w:ascii="Times New Roman" w:hAnsi="Times New Roman"/>
          <w:color w:val="000000"/>
          <w:sz w:val="24"/>
          <w:szCs w:val="24"/>
        </w:rPr>
        <w:t xml:space="preserve">) </w:t>
      </w:r>
      <w:r w:rsidRPr="00E67EAC">
        <w:rPr>
          <w:rFonts w:ascii="Times New Roman" w:hAnsi="Times New Roman"/>
          <w:sz w:val="24"/>
          <w:szCs w:val="24"/>
        </w:rPr>
        <w:t xml:space="preserve">colný úrad uvedie dôvody na základe ktorých postupoval podľa odseku 1. Proti postupu colného úradu podľa odseku 1 nie je prípustná námietka. Ak pominú dôvody, na základe ktorých colný úrad postupoval podľa odseku 1, je colný úrad povinný bezodkladne umožniť </w:t>
      </w:r>
      <w:r w:rsidRPr="00E67EAC">
        <w:rPr>
          <w:rFonts w:ascii="Times New Roman" w:hAnsi="Times New Roman"/>
          <w:color w:val="000000"/>
          <w:sz w:val="24"/>
          <w:szCs w:val="24"/>
        </w:rPr>
        <w:t>osobe podľa §</w:t>
      </w:r>
      <w:r>
        <w:rPr>
          <w:rFonts w:ascii="Times New Roman" w:hAnsi="Times New Roman"/>
          <w:color w:val="000000"/>
          <w:sz w:val="24"/>
          <w:szCs w:val="24"/>
        </w:rPr>
        <w:t xml:space="preserve"> </w:t>
      </w:r>
      <w:r w:rsidRPr="00E67EAC">
        <w:rPr>
          <w:rFonts w:ascii="Times New Roman" w:hAnsi="Times New Roman"/>
          <w:color w:val="000000"/>
          <w:sz w:val="24"/>
          <w:szCs w:val="24"/>
        </w:rPr>
        <w:t>19, 23 alebo § 24, prístup do elektronického systému</w:t>
      </w:r>
      <w:r>
        <w:rPr>
          <w:rFonts w:ascii="Times New Roman" w:hAnsi="Times New Roman"/>
          <w:color w:val="000000"/>
          <w:sz w:val="24"/>
          <w:szCs w:val="24"/>
        </w:rPr>
        <w:t>,</w:t>
      </w:r>
      <w:r w:rsidRPr="00E67EAC">
        <w:rPr>
          <w:rFonts w:ascii="Times New Roman" w:hAnsi="Times New Roman"/>
          <w:color w:val="000000"/>
          <w:sz w:val="24"/>
          <w:szCs w:val="24"/>
          <w:vertAlign w:val="superscript"/>
        </w:rPr>
        <w:t>14a</w:t>
      </w:r>
      <w:r w:rsidRPr="00E67EAC">
        <w:rPr>
          <w:rFonts w:ascii="Times New Roman" w:hAnsi="Times New Roman"/>
          <w:color w:val="000000"/>
          <w:sz w:val="24"/>
          <w:szCs w:val="24"/>
        </w:rPr>
        <w:t>)</w:t>
      </w:r>
      <w:r w:rsidRPr="00E67EAC">
        <w:rPr>
          <w:rFonts w:ascii="Times New Roman" w:hAnsi="Times New Roman"/>
          <w:sz w:val="24"/>
          <w:szCs w:val="24"/>
        </w:rPr>
        <w:t xml:space="preserve"> a o tejto skutočnosti ju bezodkladne informovať.“.</w:t>
      </w:r>
    </w:p>
    <w:p w:rsidR="00503FB4" w:rsidP="00503FB4">
      <w:pPr>
        <w:pStyle w:val="ListParagraph"/>
        <w:bidi w:val="0"/>
        <w:spacing w:after="0" w:line="240" w:lineRule="auto"/>
        <w:ind w:left="360"/>
        <w:jc w:val="both"/>
        <w:rPr>
          <w:rFonts w:ascii="Times New Roman" w:hAnsi="Times New Roman"/>
          <w:sz w:val="24"/>
          <w:szCs w:val="24"/>
        </w:rPr>
      </w:pPr>
    </w:p>
    <w:p w:rsidR="00503FB4" w:rsidP="00503FB4">
      <w:pPr>
        <w:pStyle w:val="ListParagraph"/>
        <w:numPr>
          <w:numId w:val="8"/>
        </w:numPr>
        <w:bidi w:val="0"/>
        <w:spacing w:after="0" w:line="240" w:lineRule="auto"/>
        <w:jc w:val="both"/>
        <w:rPr>
          <w:rFonts w:ascii="Times New Roman" w:hAnsi="Times New Roman"/>
          <w:sz w:val="24"/>
          <w:szCs w:val="24"/>
        </w:rPr>
      </w:pPr>
      <w:r w:rsidRPr="00E67EAC">
        <w:rPr>
          <w:rFonts w:ascii="Times New Roman" w:hAnsi="Times New Roman"/>
          <w:sz w:val="24"/>
          <w:szCs w:val="24"/>
        </w:rPr>
        <w:t>V § 23 ods. 6 sa na konci pripája táto veta: „Colný úrad v povolení na prijímanie tabakových výrobkov z iného členského štátu v pozastavení dane opakovane, uvedie presné vymedzenie tabakového výrobku podľa § 4 ods. 2, ktorý žiadateľ uviedol v žiadosti podľa odseku 2, a ktorý je žiadateľ oprávnený prijímať z iného členského štátu v pozastavení dane opakovane.“.</w:t>
      </w:r>
    </w:p>
    <w:p w:rsidR="00503FB4" w:rsidP="00503FB4">
      <w:pPr>
        <w:pStyle w:val="ListParagraph"/>
        <w:bidi w:val="0"/>
        <w:spacing w:after="0" w:line="240" w:lineRule="auto"/>
        <w:ind w:left="360"/>
        <w:jc w:val="both"/>
        <w:rPr>
          <w:rFonts w:ascii="Times New Roman" w:hAnsi="Times New Roman"/>
          <w:sz w:val="24"/>
          <w:szCs w:val="24"/>
        </w:rPr>
      </w:pPr>
    </w:p>
    <w:p w:rsidR="00503FB4" w:rsidP="00503FB4">
      <w:pPr>
        <w:pStyle w:val="ListParagraph"/>
        <w:numPr>
          <w:numId w:val="8"/>
        </w:numPr>
        <w:bidi w:val="0"/>
        <w:spacing w:after="0" w:line="240" w:lineRule="auto"/>
        <w:jc w:val="both"/>
        <w:rPr>
          <w:rFonts w:ascii="Times New Roman" w:hAnsi="Times New Roman"/>
          <w:sz w:val="24"/>
          <w:szCs w:val="24"/>
        </w:rPr>
      </w:pPr>
      <w:r w:rsidRPr="00E67EAC">
        <w:rPr>
          <w:rFonts w:ascii="Times New Roman" w:hAnsi="Times New Roman"/>
          <w:sz w:val="24"/>
          <w:szCs w:val="24"/>
        </w:rPr>
        <w:t>V § 23 ods. 13 prvá veta znie: „Oprávnený príjemca je povinný každú zmenu údajov podľa odseku 2 písm. a) oznámiť colnému úradu najneskôr 15 dní pred prijatím tohto tabakového výrobku a zmenu údajov podľa odseku 4 písm. a), c) až f) je povinný oznámiť colnému úradu do 15 dní odo dňa jej vzniku.“.</w:t>
      </w:r>
    </w:p>
    <w:p w:rsidR="00503FB4" w:rsidRPr="00772FFC" w:rsidP="00503FB4">
      <w:pPr>
        <w:pStyle w:val="ListParagraph"/>
        <w:bidi w:val="0"/>
        <w:spacing w:after="0" w:line="240" w:lineRule="auto"/>
        <w:ind w:left="0"/>
        <w:jc w:val="both"/>
        <w:rPr>
          <w:rFonts w:ascii="Times New Roman" w:hAnsi="Times New Roman"/>
          <w:sz w:val="24"/>
          <w:szCs w:val="24"/>
        </w:rPr>
      </w:pPr>
    </w:p>
    <w:p w:rsidR="00503FB4" w:rsidRPr="00E67EAC" w:rsidP="00503FB4">
      <w:pPr>
        <w:pStyle w:val="ListParagraph"/>
        <w:numPr>
          <w:numId w:val="8"/>
        </w:numPr>
        <w:bidi w:val="0"/>
        <w:spacing w:after="0" w:line="240" w:lineRule="auto"/>
        <w:jc w:val="both"/>
        <w:rPr>
          <w:rFonts w:ascii="Times New Roman" w:hAnsi="Times New Roman"/>
          <w:sz w:val="24"/>
          <w:szCs w:val="24"/>
        </w:rPr>
      </w:pPr>
      <w:r w:rsidRPr="00E67EAC">
        <w:rPr>
          <w:rFonts w:ascii="Times New Roman" w:hAnsi="Times New Roman"/>
          <w:sz w:val="24"/>
          <w:szCs w:val="24"/>
        </w:rPr>
        <w:t>V</w:t>
      </w:r>
      <w:r>
        <w:rPr>
          <w:rFonts w:ascii="Times New Roman" w:hAnsi="Times New Roman"/>
          <w:sz w:val="24"/>
          <w:szCs w:val="24"/>
        </w:rPr>
        <w:t xml:space="preserve"> </w:t>
      </w:r>
      <w:r w:rsidRPr="00E67EAC">
        <w:rPr>
          <w:rFonts w:ascii="Times New Roman" w:hAnsi="Times New Roman"/>
          <w:sz w:val="24"/>
          <w:szCs w:val="24"/>
        </w:rPr>
        <w:t>§</w:t>
      </w:r>
      <w:r>
        <w:rPr>
          <w:rFonts w:ascii="Times New Roman" w:hAnsi="Times New Roman"/>
          <w:sz w:val="24"/>
          <w:szCs w:val="24"/>
        </w:rPr>
        <w:t xml:space="preserve"> 41 sa odsek 1 dopĺňa písmenami</w:t>
      </w:r>
      <w:r w:rsidRPr="00E67EAC">
        <w:rPr>
          <w:rFonts w:ascii="Times New Roman" w:hAnsi="Times New Roman"/>
          <w:sz w:val="24"/>
          <w:szCs w:val="24"/>
        </w:rPr>
        <w:t xml:space="preserve"> o) a p), ktoré znejú:</w:t>
      </w:r>
    </w:p>
    <w:p w:rsidR="00503FB4" w:rsidRPr="00E67EAC" w:rsidP="00503FB4">
      <w:pPr>
        <w:pStyle w:val="ListParagraph"/>
        <w:bidi w:val="0"/>
        <w:spacing w:after="0" w:line="240" w:lineRule="auto"/>
        <w:ind w:left="360"/>
        <w:jc w:val="both"/>
        <w:rPr>
          <w:rFonts w:ascii="Times New Roman" w:hAnsi="Times New Roman"/>
          <w:sz w:val="24"/>
          <w:szCs w:val="24"/>
        </w:rPr>
      </w:pPr>
      <w:r w:rsidRPr="00E67EAC">
        <w:rPr>
          <w:rFonts w:ascii="Times New Roman" w:hAnsi="Times New Roman"/>
          <w:sz w:val="24"/>
          <w:szCs w:val="24"/>
        </w:rPr>
        <w:t>„o) nepredloží colnému úradu kontrolné známky, ktoré nepoužila v lehote podľa § 9b ods. 18, ak nejde o porušenie podľa písmena d),</w:t>
      </w:r>
    </w:p>
    <w:p w:rsidR="00503FB4" w:rsidRPr="00772FFC" w:rsidP="00503FB4">
      <w:pPr>
        <w:pStyle w:val="ListParagraph"/>
        <w:bidi w:val="0"/>
        <w:spacing w:after="0" w:line="240" w:lineRule="auto"/>
        <w:ind w:left="360"/>
        <w:contextualSpacing/>
        <w:jc w:val="both"/>
        <w:rPr>
          <w:rFonts w:ascii="Times New Roman" w:hAnsi="Times New Roman"/>
          <w:sz w:val="24"/>
          <w:szCs w:val="24"/>
        </w:rPr>
      </w:pPr>
      <w:r w:rsidRPr="00E67EAC">
        <w:rPr>
          <w:rFonts w:ascii="Times New Roman" w:hAnsi="Times New Roman"/>
          <w:sz w:val="24"/>
          <w:szCs w:val="24"/>
        </w:rPr>
        <w:t>p) nevie preukázať pôvod alebo spôsob nadobudnutia tabakovej suroviny u nej zistenej, ktorá sa u nej nachádza alebo sa nachádzala, a to bez ohľadu na to, či nakladá, alebo nakladala s tabakovou surovinou ako s vlastnou.“.</w:t>
      </w:r>
    </w:p>
    <w:p w:rsidR="00503FB4" w:rsidP="00503FB4">
      <w:pPr>
        <w:pStyle w:val="ListParagraph"/>
        <w:bidi w:val="0"/>
        <w:spacing w:after="0" w:line="240" w:lineRule="auto"/>
        <w:ind w:left="0"/>
        <w:jc w:val="both"/>
        <w:rPr>
          <w:rFonts w:ascii="Times New Roman" w:hAnsi="Times New Roman"/>
          <w:sz w:val="24"/>
          <w:szCs w:val="24"/>
        </w:rPr>
      </w:pPr>
    </w:p>
    <w:p w:rsidR="00503FB4" w:rsidRPr="00DE17EE" w:rsidP="00503FB4">
      <w:pPr>
        <w:pStyle w:val="ListParagraph"/>
        <w:numPr>
          <w:numId w:val="8"/>
        </w:numPr>
        <w:bidi w:val="0"/>
        <w:spacing w:after="0" w:line="240" w:lineRule="auto"/>
        <w:jc w:val="both"/>
        <w:rPr>
          <w:rFonts w:ascii="Times New Roman" w:hAnsi="Times New Roman"/>
          <w:sz w:val="24"/>
          <w:szCs w:val="24"/>
        </w:rPr>
      </w:pPr>
      <w:r w:rsidRPr="00DE17EE">
        <w:rPr>
          <w:rFonts w:ascii="Times New Roman" w:hAnsi="Times New Roman"/>
          <w:sz w:val="24"/>
          <w:szCs w:val="24"/>
        </w:rPr>
        <w:t xml:space="preserve">V § 41 ods. 2 písm. a), b) a d) sa slovo „cigariet“ nahrádza slovami „tabakových výrobkov“ a v písmene n) sa slová „písm. n)“ nahrádzajú slovami „písm. n) a o)“. </w:t>
      </w:r>
    </w:p>
    <w:p w:rsidR="00503FB4" w:rsidP="00503FB4">
      <w:pPr>
        <w:pStyle w:val="ListParagraph"/>
        <w:bidi w:val="0"/>
        <w:spacing w:after="0" w:line="240" w:lineRule="auto"/>
        <w:ind w:left="0"/>
        <w:contextualSpacing/>
        <w:jc w:val="both"/>
        <w:rPr>
          <w:rFonts w:ascii="Times New Roman" w:hAnsi="Times New Roman"/>
          <w:sz w:val="24"/>
          <w:szCs w:val="24"/>
        </w:rPr>
      </w:pPr>
    </w:p>
    <w:p w:rsidR="00503FB4" w:rsidRPr="00E67EAC" w:rsidP="00503FB4">
      <w:pPr>
        <w:pStyle w:val="ListParagraph"/>
        <w:numPr>
          <w:numId w:val="8"/>
        </w:numPr>
        <w:bidi w:val="0"/>
        <w:spacing w:after="0" w:line="240" w:lineRule="auto"/>
        <w:jc w:val="both"/>
        <w:rPr>
          <w:rFonts w:ascii="Times New Roman" w:hAnsi="Times New Roman"/>
          <w:sz w:val="24"/>
          <w:szCs w:val="24"/>
        </w:rPr>
      </w:pPr>
      <w:r w:rsidRPr="00E67EAC">
        <w:rPr>
          <w:rFonts w:ascii="Times New Roman" w:hAnsi="Times New Roman"/>
          <w:sz w:val="24"/>
          <w:szCs w:val="24"/>
        </w:rPr>
        <w:t>V § 41 sa odsek 2 dopĺňa písmenom o), ktoré znie:</w:t>
      </w:r>
    </w:p>
    <w:p w:rsidR="00503FB4" w:rsidP="00503FB4">
      <w:pPr>
        <w:pStyle w:val="ListParagraph"/>
        <w:bidi w:val="0"/>
        <w:spacing w:after="0" w:line="240" w:lineRule="auto"/>
        <w:ind w:left="360"/>
        <w:jc w:val="both"/>
        <w:rPr>
          <w:rFonts w:ascii="Times New Roman" w:hAnsi="Times New Roman"/>
          <w:sz w:val="24"/>
          <w:szCs w:val="24"/>
        </w:rPr>
      </w:pPr>
      <w:r w:rsidRPr="00E67EAC">
        <w:rPr>
          <w:rFonts w:ascii="Times New Roman" w:hAnsi="Times New Roman"/>
          <w:sz w:val="24"/>
          <w:szCs w:val="24"/>
        </w:rPr>
        <w:t>„o) za správny delikt podľa odseku 1 písm. p) vo výške 50% dane pripadajúcej na množstvo zistenej tabakovej suroviny, najmenej však 330 eur, a takú tabakovú surovinu zabezpečí.</w:t>
      </w:r>
      <w:r w:rsidRPr="00E67EAC">
        <w:rPr>
          <w:rFonts w:ascii="Times New Roman" w:hAnsi="Times New Roman"/>
          <w:sz w:val="24"/>
          <w:szCs w:val="24"/>
          <w:vertAlign w:val="superscript"/>
        </w:rPr>
        <w:t>3</w:t>
      </w:r>
      <w:r w:rsidRPr="00E67EAC">
        <w:rPr>
          <w:rFonts w:ascii="Times New Roman" w:hAnsi="Times New Roman"/>
          <w:sz w:val="24"/>
          <w:szCs w:val="24"/>
        </w:rPr>
        <w:t>)“.</w:t>
      </w:r>
    </w:p>
    <w:p w:rsidR="00503FB4" w:rsidP="00503FB4">
      <w:pPr>
        <w:pStyle w:val="ListParagraph"/>
        <w:bidi w:val="0"/>
        <w:spacing w:after="0" w:line="240" w:lineRule="auto"/>
        <w:ind w:left="0"/>
        <w:contextualSpacing/>
        <w:jc w:val="both"/>
        <w:rPr>
          <w:rFonts w:ascii="Times New Roman" w:hAnsi="Times New Roman"/>
          <w:sz w:val="24"/>
          <w:szCs w:val="24"/>
        </w:rPr>
      </w:pPr>
    </w:p>
    <w:p w:rsidR="00503FB4" w:rsidRPr="00E67EAC" w:rsidP="00503FB4">
      <w:pPr>
        <w:pStyle w:val="ListParagraph"/>
        <w:numPr>
          <w:numId w:val="8"/>
        </w:numPr>
        <w:bidi w:val="0"/>
        <w:spacing w:after="0" w:line="240" w:lineRule="auto"/>
        <w:jc w:val="both"/>
        <w:rPr>
          <w:rFonts w:ascii="Times New Roman" w:hAnsi="Times New Roman"/>
          <w:sz w:val="24"/>
          <w:szCs w:val="24"/>
        </w:rPr>
      </w:pPr>
      <w:r w:rsidRPr="00E67EAC">
        <w:rPr>
          <w:rFonts w:ascii="Times New Roman" w:hAnsi="Times New Roman"/>
          <w:sz w:val="24"/>
          <w:szCs w:val="24"/>
        </w:rPr>
        <w:t>V § 41a sa odsek 1 dopĺňa písmenom e), ktoré znie:</w:t>
      </w:r>
    </w:p>
    <w:p w:rsidR="00503FB4" w:rsidP="00503FB4">
      <w:pPr>
        <w:pStyle w:val="ListParagraph"/>
        <w:bidi w:val="0"/>
        <w:spacing w:after="0" w:line="240" w:lineRule="auto"/>
        <w:ind w:left="360"/>
        <w:jc w:val="both"/>
        <w:rPr>
          <w:rFonts w:ascii="Times New Roman" w:hAnsi="Times New Roman"/>
          <w:sz w:val="24"/>
          <w:szCs w:val="24"/>
        </w:rPr>
      </w:pPr>
      <w:r w:rsidRPr="00E67EAC">
        <w:rPr>
          <w:rFonts w:ascii="Times New Roman" w:hAnsi="Times New Roman"/>
          <w:sz w:val="24"/>
          <w:szCs w:val="24"/>
        </w:rPr>
        <w:t>„e) nevie preukázať pôvod alebo spôsob nadobudnutia tabakovej suroviny u nej zistenej, ktorá sa u nej nachádza alebo sa nachádzala, a to bez ohľadu na to, či nakladá, alebo nakladala s tabakovou surovinou ako s vlastnou.“.</w:t>
      </w:r>
    </w:p>
    <w:p w:rsidR="00503FB4" w:rsidP="00503FB4">
      <w:pPr>
        <w:pStyle w:val="ListParagraph"/>
        <w:bidi w:val="0"/>
        <w:spacing w:after="0" w:line="240" w:lineRule="auto"/>
        <w:ind w:left="360"/>
        <w:jc w:val="both"/>
        <w:rPr>
          <w:rFonts w:ascii="Times New Roman" w:hAnsi="Times New Roman"/>
          <w:sz w:val="24"/>
          <w:szCs w:val="24"/>
        </w:rPr>
      </w:pPr>
    </w:p>
    <w:p w:rsidR="00503FB4" w:rsidP="00503FB4">
      <w:pPr>
        <w:pStyle w:val="ListParagraph"/>
        <w:numPr>
          <w:numId w:val="8"/>
        </w:numPr>
        <w:bidi w:val="0"/>
        <w:spacing w:after="0" w:line="240" w:lineRule="auto"/>
        <w:contextualSpacing/>
        <w:jc w:val="both"/>
        <w:rPr>
          <w:rFonts w:ascii="Times New Roman" w:hAnsi="Times New Roman"/>
          <w:sz w:val="24"/>
          <w:szCs w:val="24"/>
        </w:rPr>
      </w:pPr>
      <w:r>
        <w:rPr>
          <w:rFonts w:ascii="Times New Roman" w:hAnsi="Times New Roman"/>
          <w:sz w:val="24"/>
          <w:szCs w:val="24"/>
        </w:rPr>
        <w:t>V § 41a ods. 2 písm. a) a b) sa slovo „cigariet“ nahrádza slovami „tabakových výrobkov“.</w:t>
      </w:r>
    </w:p>
    <w:p w:rsidR="00503FB4" w:rsidP="00503FB4">
      <w:pPr>
        <w:pStyle w:val="ListParagraph"/>
        <w:bidi w:val="0"/>
        <w:spacing w:after="0" w:line="240" w:lineRule="auto"/>
        <w:ind w:left="360"/>
        <w:contextualSpacing/>
        <w:jc w:val="both"/>
        <w:rPr>
          <w:rFonts w:ascii="Times New Roman" w:hAnsi="Times New Roman"/>
          <w:sz w:val="24"/>
          <w:szCs w:val="24"/>
        </w:rPr>
      </w:pPr>
    </w:p>
    <w:p w:rsidR="00503FB4" w:rsidRPr="00E67EAC" w:rsidP="00503FB4">
      <w:pPr>
        <w:pStyle w:val="ListParagraph"/>
        <w:numPr>
          <w:numId w:val="8"/>
        </w:numPr>
        <w:bidi w:val="0"/>
        <w:spacing w:after="0" w:line="240" w:lineRule="auto"/>
        <w:contextualSpacing/>
        <w:jc w:val="both"/>
        <w:rPr>
          <w:rFonts w:ascii="Times New Roman" w:hAnsi="Times New Roman"/>
          <w:sz w:val="24"/>
          <w:szCs w:val="24"/>
        </w:rPr>
      </w:pPr>
      <w:r>
        <w:rPr>
          <w:rFonts w:ascii="Times New Roman" w:hAnsi="Times New Roman"/>
          <w:sz w:val="24"/>
          <w:szCs w:val="24"/>
        </w:rPr>
        <w:t>V</w:t>
      </w:r>
      <w:r w:rsidRPr="00E67EAC">
        <w:rPr>
          <w:rFonts w:ascii="Times New Roman" w:hAnsi="Times New Roman"/>
          <w:sz w:val="24"/>
          <w:szCs w:val="24"/>
        </w:rPr>
        <w:t xml:space="preserve"> § 41a sa odsek 2 dopĺňa písmenom e), ktoré znie:</w:t>
      </w:r>
    </w:p>
    <w:p w:rsidR="00503FB4" w:rsidP="00503FB4">
      <w:pPr>
        <w:pStyle w:val="ListParagraph"/>
        <w:bidi w:val="0"/>
        <w:spacing w:after="0" w:line="240" w:lineRule="auto"/>
        <w:ind w:left="360"/>
        <w:jc w:val="both"/>
        <w:rPr>
          <w:rFonts w:ascii="Times New Roman" w:hAnsi="Times New Roman"/>
          <w:sz w:val="24"/>
          <w:szCs w:val="24"/>
        </w:rPr>
      </w:pPr>
      <w:r w:rsidRPr="00E67EAC">
        <w:rPr>
          <w:rFonts w:ascii="Times New Roman" w:hAnsi="Times New Roman"/>
          <w:sz w:val="24"/>
          <w:szCs w:val="24"/>
        </w:rPr>
        <w:t>„e) za priestupok podľa odseku 1 písm. e) do 33 000 eur, najmenej však 66 eur, a takú tabakovú surovinu zabezpečí.</w:t>
      </w:r>
      <w:r w:rsidRPr="00E67EAC">
        <w:rPr>
          <w:rFonts w:ascii="Times New Roman" w:hAnsi="Times New Roman"/>
          <w:sz w:val="24"/>
          <w:szCs w:val="24"/>
          <w:vertAlign w:val="superscript"/>
        </w:rPr>
        <w:t>3</w:t>
      </w:r>
      <w:r w:rsidRPr="00E67EAC">
        <w:rPr>
          <w:rFonts w:ascii="Times New Roman" w:hAnsi="Times New Roman"/>
          <w:sz w:val="24"/>
          <w:szCs w:val="24"/>
        </w:rPr>
        <w:t>)“.</w:t>
      </w:r>
    </w:p>
    <w:p w:rsidR="00503FB4" w:rsidP="00503FB4">
      <w:pPr>
        <w:pStyle w:val="ListParagraph"/>
        <w:bidi w:val="0"/>
        <w:spacing w:after="0" w:line="240" w:lineRule="auto"/>
        <w:ind w:left="360"/>
        <w:jc w:val="both"/>
        <w:rPr>
          <w:rFonts w:ascii="Times New Roman" w:hAnsi="Times New Roman"/>
          <w:sz w:val="24"/>
          <w:szCs w:val="24"/>
        </w:rPr>
      </w:pPr>
    </w:p>
    <w:p w:rsidR="00503FB4" w:rsidRPr="00DE17EE" w:rsidP="00503FB4">
      <w:pPr>
        <w:pStyle w:val="ListParagraph"/>
        <w:numPr>
          <w:numId w:val="8"/>
        </w:numPr>
        <w:bidi w:val="0"/>
        <w:spacing w:after="0" w:line="240" w:lineRule="auto"/>
        <w:jc w:val="both"/>
        <w:rPr>
          <w:rFonts w:ascii="Times New Roman" w:hAnsi="Times New Roman"/>
          <w:sz w:val="24"/>
          <w:szCs w:val="24"/>
        </w:rPr>
      </w:pPr>
      <w:r w:rsidRPr="00DE17EE">
        <w:rPr>
          <w:rFonts w:ascii="Times New Roman" w:hAnsi="Times New Roman"/>
          <w:sz w:val="24"/>
          <w:szCs w:val="24"/>
        </w:rPr>
        <w:t>V § 44o odsek 13 znie:</w:t>
      </w:r>
    </w:p>
    <w:p w:rsidR="00503FB4" w:rsidRPr="00941093" w:rsidP="00503FB4">
      <w:pPr>
        <w:pStyle w:val="ListParagraph"/>
        <w:bidi w:val="0"/>
        <w:spacing w:after="0" w:line="240" w:lineRule="auto"/>
        <w:ind w:left="360"/>
        <w:jc w:val="both"/>
        <w:rPr>
          <w:rFonts w:ascii="Times New Roman" w:hAnsi="Times New Roman"/>
          <w:sz w:val="24"/>
          <w:szCs w:val="24"/>
        </w:rPr>
      </w:pPr>
      <w:r w:rsidRPr="00DE17EE">
        <w:rPr>
          <w:rFonts w:ascii="Times New Roman" w:hAnsi="Times New Roman"/>
          <w:sz w:val="24"/>
          <w:szCs w:val="24"/>
        </w:rPr>
        <w:t xml:space="preserve">„(13) </w:t>
      </w:r>
      <w:r w:rsidRPr="00941093">
        <w:rPr>
          <w:rFonts w:ascii="Times New Roman" w:hAnsi="Times New Roman"/>
          <w:sz w:val="24"/>
          <w:szCs w:val="24"/>
        </w:rPr>
        <w:t xml:space="preserve">Spotrebiteľské balenie tabaku musí byť od 1. decembra 2014 označené kontrolnou známkou podľa </w:t>
      </w:r>
      <w:r w:rsidRPr="00222B6E">
        <w:rPr>
          <w:rFonts w:ascii="Times New Roman" w:hAnsi="Times New Roman"/>
          <w:bCs/>
          <w:sz w:val="24"/>
          <w:szCs w:val="24"/>
        </w:rPr>
        <w:t>§ 9</w:t>
      </w:r>
      <w:r w:rsidRPr="00941093">
        <w:rPr>
          <w:rFonts w:ascii="Times New Roman" w:hAnsi="Times New Roman"/>
          <w:sz w:val="24"/>
          <w:szCs w:val="24"/>
        </w:rPr>
        <w:t xml:space="preserve"> a </w:t>
      </w:r>
      <w:r w:rsidRPr="00222B6E">
        <w:rPr>
          <w:rFonts w:ascii="Times New Roman" w:hAnsi="Times New Roman"/>
          <w:bCs/>
          <w:sz w:val="24"/>
          <w:szCs w:val="24"/>
        </w:rPr>
        <w:t>9b</w:t>
      </w:r>
      <w:r w:rsidRPr="00941093">
        <w:rPr>
          <w:rFonts w:ascii="Times New Roman" w:hAnsi="Times New Roman"/>
          <w:sz w:val="24"/>
          <w:szCs w:val="24"/>
        </w:rPr>
        <w:t xml:space="preserve"> v znení účinnom od 1. októbra 2014. Do </w:t>
        <w:br/>
        <w:t xml:space="preserve">30. novembra 2014 sa na označovanie spotrebiteľského balenia tabaku nevzťahuje </w:t>
      </w:r>
      <w:r w:rsidRPr="00222B6E">
        <w:rPr>
          <w:rFonts w:ascii="Times New Roman" w:hAnsi="Times New Roman"/>
          <w:bCs/>
          <w:sz w:val="24"/>
          <w:szCs w:val="24"/>
        </w:rPr>
        <w:t>§ 5 ods. 2</w:t>
      </w:r>
      <w:r w:rsidRPr="00941093">
        <w:rPr>
          <w:rFonts w:ascii="Times New Roman" w:hAnsi="Times New Roman"/>
          <w:sz w:val="24"/>
          <w:szCs w:val="24"/>
        </w:rPr>
        <w:t xml:space="preserve">, </w:t>
      </w:r>
      <w:r w:rsidRPr="00222B6E">
        <w:rPr>
          <w:rFonts w:ascii="Times New Roman" w:hAnsi="Times New Roman"/>
          <w:bCs/>
          <w:sz w:val="24"/>
          <w:szCs w:val="24"/>
        </w:rPr>
        <w:t>§ 6 ods. 5</w:t>
      </w:r>
      <w:r w:rsidRPr="00941093">
        <w:rPr>
          <w:rFonts w:ascii="Times New Roman" w:hAnsi="Times New Roman"/>
          <w:sz w:val="24"/>
          <w:szCs w:val="24"/>
        </w:rPr>
        <w:t xml:space="preserve">, </w:t>
      </w:r>
      <w:r w:rsidRPr="00222B6E">
        <w:rPr>
          <w:rFonts w:ascii="Times New Roman" w:hAnsi="Times New Roman"/>
          <w:bCs/>
          <w:sz w:val="24"/>
          <w:szCs w:val="24"/>
        </w:rPr>
        <w:t>§ 9</w:t>
      </w:r>
      <w:r w:rsidRPr="00941093">
        <w:rPr>
          <w:rFonts w:ascii="Times New Roman" w:hAnsi="Times New Roman"/>
          <w:sz w:val="24"/>
          <w:szCs w:val="24"/>
        </w:rPr>
        <w:t xml:space="preserve">, </w:t>
      </w:r>
      <w:r w:rsidRPr="00222B6E">
        <w:rPr>
          <w:rFonts w:ascii="Times New Roman" w:hAnsi="Times New Roman"/>
          <w:bCs/>
          <w:sz w:val="24"/>
          <w:szCs w:val="24"/>
        </w:rPr>
        <w:t>§ 9a</w:t>
      </w:r>
      <w:r w:rsidRPr="00941093">
        <w:rPr>
          <w:rFonts w:ascii="Times New Roman" w:hAnsi="Times New Roman"/>
          <w:sz w:val="24"/>
          <w:szCs w:val="24"/>
        </w:rPr>
        <w:t xml:space="preserve">, </w:t>
      </w:r>
      <w:r w:rsidRPr="00222B6E">
        <w:rPr>
          <w:rFonts w:ascii="Times New Roman" w:hAnsi="Times New Roman"/>
          <w:bCs/>
          <w:sz w:val="24"/>
          <w:szCs w:val="24"/>
        </w:rPr>
        <w:t>§ 9b</w:t>
      </w:r>
      <w:r w:rsidRPr="00941093">
        <w:rPr>
          <w:rFonts w:ascii="Times New Roman" w:hAnsi="Times New Roman"/>
          <w:sz w:val="24"/>
          <w:szCs w:val="24"/>
        </w:rPr>
        <w:t xml:space="preserve"> ods. 8 až 22, </w:t>
      </w:r>
      <w:r w:rsidRPr="00222B6E">
        <w:rPr>
          <w:rFonts w:ascii="Times New Roman" w:hAnsi="Times New Roman"/>
          <w:bCs/>
          <w:sz w:val="24"/>
          <w:szCs w:val="24"/>
        </w:rPr>
        <w:t>§ 10 ods. 1</w:t>
      </w:r>
      <w:r w:rsidRPr="00941093">
        <w:rPr>
          <w:rFonts w:ascii="Times New Roman" w:hAnsi="Times New Roman"/>
          <w:sz w:val="24"/>
          <w:szCs w:val="24"/>
        </w:rPr>
        <w:t xml:space="preserve">, § 41 ods. 1 písm. a) a b) a </w:t>
        <w:br/>
      </w:r>
      <w:r w:rsidRPr="00222B6E">
        <w:rPr>
          <w:rFonts w:ascii="Times New Roman" w:hAnsi="Times New Roman"/>
          <w:bCs/>
          <w:sz w:val="24"/>
          <w:szCs w:val="24"/>
        </w:rPr>
        <w:t>§ 41a ods. 1 písm. a)</w:t>
      </w:r>
      <w:r w:rsidRPr="00941093">
        <w:rPr>
          <w:rFonts w:ascii="Times New Roman" w:hAnsi="Times New Roman"/>
          <w:sz w:val="24"/>
          <w:szCs w:val="24"/>
        </w:rPr>
        <w:t xml:space="preserve"> a </w:t>
      </w:r>
      <w:r w:rsidRPr="00222B6E">
        <w:rPr>
          <w:rFonts w:ascii="Times New Roman" w:hAnsi="Times New Roman"/>
          <w:bCs/>
          <w:sz w:val="24"/>
          <w:szCs w:val="24"/>
        </w:rPr>
        <w:t>b)</w:t>
      </w:r>
      <w:r w:rsidRPr="00941093">
        <w:rPr>
          <w:rFonts w:ascii="Times New Roman" w:hAnsi="Times New Roman"/>
          <w:sz w:val="24"/>
          <w:szCs w:val="24"/>
        </w:rPr>
        <w:t xml:space="preserve"> v znení účinnom od 1. októbra 2014. Od 1. októbra 2014 sa na označovanie spotrebiteľského balenia tabaku vzťahuje § 9b ods. 1 až 5 v znení účinnom od 1. októbra 2014. Objednávať kontrolné známky na označovanie spotrebiteľského balenia tabaku podľa § 9b ods. 6 a 7 v znení účinnom od 1. októbra 2014 možno od 1. novembra 2014. Na kontrolných známkach určených na označovanie spotrebiteľského balenia tabaku je od 1. decembra 2014 uvedený znak pre sadzbu dane, ktorým je veľké písmeno „A“. Spotrebiteľské balenie tabaku neoznačené kontrolnou známkou možno uvádzať do daňového voľného obehu do 15. decembra 2014 a predávať najneskôr do 31. januára 2015. Po tomto dátume bude takéto spotrebiteľské balenie tabaku považované za neoznačené. Osoba, ktorá je oprávnená v rámci podnikania predávať spotrebiteľské balenia tabaku a ktorá skladuje spotrebiteľské balenia tabaku uvedené v piatej vete, ktoré nepredala do 31. januára 2015, je povinná do 15. februára 2015 oznámiť colnému úradu množstvo takýchto spotrebiteľských balení tabaku a zároveň v tejto lehote požiadať colný úrad o ich zničenie; colný úrad takéto spotrebiteľské balenia tabaku zničí na náklady osoby a o zničení vyhotoví protokol o zničení, pričom ustanovenie </w:t>
      </w:r>
      <w:r w:rsidRPr="00222B6E">
        <w:rPr>
          <w:rFonts w:ascii="Times New Roman" w:hAnsi="Times New Roman"/>
          <w:bCs/>
          <w:sz w:val="24"/>
          <w:szCs w:val="24"/>
        </w:rPr>
        <w:t>§ 41 ods. 1 písm. a)</w:t>
      </w:r>
      <w:r w:rsidR="00222B6E">
        <w:rPr>
          <w:rFonts w:ascii="Times New Roman" w:hAnsi="Times New Roman"/>
          <w:sz w:val="24"/>
          <w:szCs w:val="24"/>
        </w:rPr>
        <w:t xml:space="preserve"> </w:t>
      </w:r>
      <w:r w:rsidRPr="00941093">
        <w:rPr>
          <w:rFonts w:ascii="Times New Roman" w:hAnsi="Times New Roman"/>
          <w:sz w:val="24"/>
          <w:szCs w:val="24"/>
        </w:rPr>
        <w:t>sa nepoužije.“</w:t>
      </w:r>
    </w:p>
    <w:p w:rsidR="00503FB4" w:rsidRPr="00941093" w:rsidP="00503FB4">
      <w:pPr>
        <w:tabs>
          <w:tab w:val="left" w:pos="709"/>
        </w:tabs>
        <w:bidi w:val="0"/>
        <w:spacing w:after="0" w:line="240" w:lineRule="auto"/>
        <w:jc w:val="both"/>
        <w:rPr>
          <w:rFonts w:ascii="Times New Roman" w:hAnsi="Times New Roman"/>
          <w:sz w:val="24"/>
          <w:szCs w:val="24"/>
        </w:rPr>
      </w:pPr>
    </w:p>
    <w:p w:rsidR="00503FB4" w:rsidRPr="00E1458E" w:rsidP="00503FB4">
      <w:pPr>
        <w:numPr>
          <w:numId w:val="8"/>
        </w:numPr>
        <w:bidi w:val="0"/>
        <w:spacing w:after="0" w:line="240" w:lineRule="auto"/>
        <w:jc w:val="both"/>
        <w:rPr>
          <w:rFonts w:ascii="Times New Roman" w:hAnsi="Times New Roman"/>
          <w:sz w:val="24"/>
          <w:szCs w:val="24"/>
        </w:rPr>
      </w:pPr>
      <w:r w:rsidRPr="00E1458E">
        <w:rPr>
          <w:rFonts w:ascii="Times New Roman" w:hAnsi="Times New Roman"/>
          <w:sz w:val="24"/>
          <w:szCs w:val="24"/>
        </w:rPr>
        <w:t>V § 44o ods. 17 sa slová „15. októbra 2014“ nahrádzajú slovami „15. decembra 2014“ a slová „1. októbru 2014“ sa nahrádzajú slovami „1. decembru 2014“.</w:t>
      </w:r>
    </w:p>
    <w:p w:rsidR="00503FB4" w:rsidP="00503FB4">
      <w:pPr>
        <w:bidi w:val="0"/>
        <w:spacing w:after="0" w:line="240" w:lineRule="auto"/>
        <w:ind w:left="360"/>
        <w:jc w:val="both"/>
        <w:rPr>
          <w:rFonts w:ascii="Times New Roman" w:hAnsi="Times New Roman"/>
          <w:sz w:val="24"/>
          <w:szCs w:val="24"/>
        </w:rPr>
      </w:pPr>
    </w:p>
    <w:p w:rsidR="00503FB4" w:rsidRPr="00DE17EE" w:rsidP="00503FB4">
      <w:pPr>
        <w:numPr>
          <w:numId w:val="8"/>
        </w:numPr>
        <w:bidi w:val="0"/>
        <w:spacing w:after="0" w:line="240" w:lineRule="auto"/>
        <w:jc w:val="both"/>
        <w:rPr>
          <w:rFonts w:ascii="Times New Roman" w:hAnsi="Times New Roman"/>
          <w:sz w:val="24"/>
          <w:szCs w:val="24"/>
        </w:rPr>
      </w:pPr>
      <w:r w:rsidRPr="00DE17EE">
        <w:rPr>
          <w:rFonts w:ascii="Times New Roman" w:hAnsi="Times New Roman"/>
          <w:sz w:val="24"/>
          <w:szCs w:val="24"/>
        </w:rPr>
        <w:t>§ 44o sa dopĺňa odsekom 24, ktorý znie:</w:t>
      </w:r>
    </w:p>
    <w:p w:rsidR="00503FB4" w:rsidP="00503FB4">
      <w:pPr>
        <w:pStyle w:val="ListParagraph"/>
        <w:bidi w:val="0"/>
        <w:spacing w:after="0" w:line="240" w:lineRule="auto"/>
        <w:ind w:left="360"/>
        <w:jc w:val="both"/>
        <w:rPr>
          <w:rFonts w:ascii="Times New Roman" w:hAnsi="Times New Roman"/>
          <w:sz w:val="24"/>
          <w:szCs w:val="24"/>
        </w:rPr>
      </w:pPr>
      <w:r w:rsidRPr="00DE17EE">
        <w:rPr>
          <w:rFonts w:ascii="Times New Roman" w:hAnsi="Times New Roman"/>
          <w:sz w:val="24"/>
          <w:szCs w:val="24"/>
        </w:rPr>
        <w:t>„(24) Odberateľ kontrolných známok, ktorý chce kontrolnou známkou označovať spotrebiteľské balenie cigariet,  môže o vydanie kontrolných známok podľa § 9b ods. 6 v znení účinnom od 1. októbra 2014 požiadať najskôr od 1. novembra 2014.“.</w:t>
      </w:r>
    </w:p>
    <w:p w:rsidR="00503FB4" w:rsidP="00503FB4">
      <w:pPr>
        <w:pStyle w:val="ListParagraph"/>
        <w:bidi w:val="0"/>
        <w:spacing w:after="0" w:line="240" w:lineRule="auto"/>
        <w:ind w:left="360"/>
        <w:jc w:val="both"/>
        <w:rPr>
          <w:rFonts w:ascii="Times New Roman" w:hAnsi="Times New Roman"/>
          <w:sz w:val="24"/>
          <w:szCs w:val="24"/>
        </w:rPr>
      </w:pPr>
    </w:p>
    <w:p w:rsidR="00503FB4" w:rsidP="00503FB4">
      <w:pPr>
        <w:pStyle w:val="ListParagraph"/>
        <w:numPr>
          <w:numId w:val="8"/>
        </w:numPr>
        <w:bidi w:val="0"/>
        <w:spacing w:after="0" w:line="240" w:lineRule="auto"/>
        <w:jc w:val="both"/>
        <w:rPr>
          <w:rFonts w:ascii="Times New Roman" w:hAnsi="Times New Roman"/>
          <w:sz w:val="24"/>
          <w:szCs w:val="24"/>
        </w:rPr>
      </w:pPr>
      <w:bookmarkStart w:id="0" w:name="f_5864029"/>
      <w:bookmarkEnd w:id="0"/>
      <w:r w:rsidRPr="00DE17EE">
        <w:rPr>
          <w:rFonts w:ascii="Times New Roman" w:hAnsi="Times New Roman"/>
          <w:sz w:val="24"/>
          <w:szCs w:val="24"/>
        </w:rPr>
        <w:t>Za § 44o sa vkladá § 44p, ktorý vrátane nadpisu znie:</w:t>
      </w:r>
    </w:p>
    <w:p w:rsidR="00503FB4" w:rsidP="00503FB4">
      <w:pPr>
        <w:pStyle w:val="ListParagraph"/>
        <w:bidi w:val="0"/>
        <w:spacing w:after="0" w:line="240" w:lineRule="auto"/>
        <w:ind w:left="0"/>
        <w:jc w:val="both"/>
        <w:rPr>
          <w:rFonts w:ascii="Times New Roman" w:hAnsi="Times New Roman"/>
          <w:sz w:val="24"/>
          <w:szCs w:val="24"/>
        </w:rPr>
      </w:pPr>
    </w:p>
    <w:p w:rsidR="00503FB4" w:rsidRPr="00DE17EE" w:rsidP="00503FB4">
      <w:pPr>
        <w:pStyle w:val="BodyText2"/>
        <w:bidi w:val="0"/>
        <w:spacing w:after="0" w:line="240" w:lineRule="auto"/>
        <w:jc w:val="center"/>
        <w:rPr>
          <w:rFonts w:ascii="Times New Roman" w:hAnsi="Times New Roman"/>
          <w:sz w:val="24"/>
          <w:szCs w:val="24"/>
        </w:rPr>
      </w:pPr>
      <w:r w:rsidRPr="00DE17EE">
        <w:rPr>
          <w:rFonts w:ascii="Times New Roman" w:hAnsi="Times New Roman"/>
          <w:sz w:val="24"/>
          <w:szCs w:val="24"/>
        </w:rPr>
        <w:t>„§ 44p</w:t>
      </w:r>
    </w:p>
    <w:p w:rsidR="00503FB4" w:rsidRPr="00DE17EE" w:rsidP="00503FB4">
      <w:pPr>
        <w:pStyle w:val="ListParagraph"/>
        <w:bidi w:val="0"/>
        <w:spacing w:after="0" w:line="240" w:lineRule="auto"/>
        <w:ind w:left="360"/>
        <w:jc w:val="center"/>
        <w:rPr>
          <w:rFonts w:ascii="Times New Roman" w:hAnsi="Times New Roman"/>
          <w:sz w:val="24"/>
          <w:szCs w:val="24"/>
        </w:rPr>
      </w:pPr>
      <w:r w:rsidRPr="00DE17EE">
        <w:rPr>
          <w:rFonts w:ascii="Times New Roman" w:hAnsi="Times New Roman"/>
          <w:sz w:val="24"/>
          <w:szCs w:val="24"/>
        </w:rPr>
        <w:t>Prechodné ustanovenia k úpravám účinným od 1. januára 2015</w:t>
      </w:r>
    </w:p>
    <w:p w:rsidR="00503FB4" w:rsidRPr="00DE17EE" w:rsidP="00503FB4">
      <w:pPr>
        <w:pStyle w:val="ListParagraph"/>
        <w:bidi w:val="0"/>
        <w:spacing w:after="0" w:line="240" w:lineRule="auto"/>
        <w:ind w:left="360"/>
        <w:jc w:val="center"/>
        <w:rPr>
          <w:rFonts w:ascii="Times New Roman" w:hAnsi="Times New Roman"/>
          <w:sz w:val="24"/>
          <w:szCs w:val="24"/>
        </w:rPr>
      </w:pPr>
    </w:p>
    <w:p w:rsidR="00503FB4" w:rsidRPr="00DE17EE" w:rsidP="00503FB4">
      <w:pPr>
        <w:pStyle w:val="ListParagraph"/>
        <w:bidi w:val="0"/>
        <w:spacing w:after="0" w:line="240" w:lineRule="auto"/>
        <w:ind w:left="360"/>
        <w:jc w:val="both"/>
        <w:rPr>
          <w:rFonts w:ascii="Times New Roman" w:hAnsi="Times New Roman"/>
          <w:sz w:val="24"/>
          <w:szCs w:val="24"/>
        </w:rPr>
      </w:pPr>
      <w:r w:rsidRPr="00DE17EE">
        <w:rPr>
          <w:rFonts w:ascii="Times New Roman" w:hAnsi="Times New Roman"/>
          <w:sz w:val="24"/>
          <w:szCs w:val="24"/>
        </w:rPr>
        <w:t>(1) P</w:t>
      </w:r>
      <w:r w:rsidRPr="00DE17EE">
        <w:rPr>
          <w:rFonts w:ascii="Times New Roman" w:hAnsi="Times New Roman"/>
          <w:color w:val="000000"/>
          <w:sz w:val="24"/>
          <w:szCs w:val="24"/>
        </w:rPr>
        <w:t>revádzkovateľ daňového skladu, ktorý chce od 1. januára 2015 obchodovať s tabakovou surovinou, je povinný do 30. novembra 2014 oznámiť colnému úradu údaje uvedené v § 19a ods. 9. Colný úrad vydá prevádzkovateľovi daňového skladu povolenie na obchodovanie s tabakovou surovinou a zaradí ho do evidencie držiteľov povolenia na obchodovanie s tabakovou surovinou najneskôr do 31. decembra 2014.</w:t>
      </w:r>
    </w:p>
    <w:p w:rsidR="00503FB4" w:rsidRPr="00DE17EE" w:rsidP="00503FB4">
      <w:pPr>
        <w:bidi w:val="0"/>
        <w:spacing w:after="0" w:line="240" w:lineRule="auto"/>
        <w:ind w:left="567"/>
        <w:jc w:val="both"/>
        <w:rPr>
          <w:rFonts w:ascii="Times New Roman" w:hAnsi="Times New Roman"/>
          <w:sz w:val="24"/>
          <w:szCs w:val="24"/>
        </w:rPr>
      </w:pPr>
    </w:p>
    <w:p w:rsidR="00503FB4" w:rsidRPr="00DE17EE" w:rsidP="00503FB4">
      <w:pPr>
        <w:pStyle w:val="ListParagraph"/>
        <w:bidi w:val="0"/>
        <w:spacing w:after="0" w:line="240" w:lineRule="auto"/>
        <w:ind w:left="360"/>
        <w:jc w:val="both"/>
        <w:rPr>
          <w:rFonts w:ascii="Times New Roman" w:hAnsi="Times New Roman"/>
          <w:sz w:val="24"/>
          <w:szCs w:val="24"/>
        </w:rPr>
      </w:pPr>
      <w:r w:rsidRPr="00DE17EE">
        <w:rPr>
          <w:rFonts w:ascii="Times New Roman" w:hAnsi="Times New Roman"/>
          <w:sz w:val="24"/>
          <w:szCs w:val="24"/>
        </w:rPr>
        <w:t>(2) Prevádzkovateľovi daňového skladu, ktorému colný úrad vydal povolenie na prevádzkovanie daňového skladu podľa § 19 v znení účinnom do 31. decembra 2014, vydá colný úrad do 31. decembra 2015 nové povolenie na prevádzkovanie daňového skladu s pôvodným registračným číslom, v ktorom uvedie presné vymedzenie tabakového výrobku podľa § 4 ods. 2, ktorý prevádzkovateľ daňového skladu uviedol podľa § 19 ods. 1 písm. a) a ods. 6.</w:t>
      </w:r>
    </w:p>
    <w:p w:rsidR="00503FB4" w:rsidRPr="00DE17EE" w:rsidP="00503FB4">
      <w:pPr>
        <w:bidi w:val="0"/>
        <w:spacing w:after="0" w:line="240" w:lineRule="auto"/>
        <w:ind w:left="567"/>
        <w:jc w:val="both"/>
        <w:rPr>
          <w:rFonts w:ascii="Times New Roman" w:hAnsi="Times New Roman"/>
          <w:sz w:val="24"/>
          <w:szCs w:val="24"/>
        </w:rPr>
      </w:pPr>
    </w:p>
    <w:p w:rsidR="00503FB4" w:rsidRPr="00DE17EE" w:rsidP="00503FB4">
      <w:pPr>
        <w:pStyle w:val="ListParagraph"/>
        <w:bidi w:val="0"/>
        <w:spacing w:after="0" w:line="240" w:lineRule="auto"/>
        <w:ind w:left="360"/>
        <w:jc w:val="both"/>
        <w:rPr>
          <w:rFonts w:ascii="Times New Roman" w:hAnsi="Times New Roman"/>
          <w:sz w:val="24"/>
          <w:szCs w:val="24"/>
        </w:rPr>
      </w:pPr>
      <w:r w:rsidRPr="00DE17EE">
        <w:rPr>
          <w:rFonts w:ascii="Times New Roman" w:hAnsi="Times New Roman"/>
          <w:sz w:val="24"/>
          <w:szCs w:val="24"/>
        </w:rPr>
        <w:t>(3) Oprávnenému príjemcovi, ktorému colný úrad vydal povolenia podľa § 23 ods. 6 v znení účinnom do 31. decembra 2014, vydá colný úrad do 31. decembra 2015 nové povolenie prijímať tabakové výrobky z iného členského štátu v pozastavení dane opakovane s pôvodným registračným číslom, v ktorom uvedie presné vymedzenie tabakového výrobku podľa § 4 ods. 2, ktorý oprávnený príjemca uviedol podľa § 23 ods. 2 písm. b) a ods. 13.</w:t>
      </w:r>
    </w:p>
    <w:p w:rsidR="00503FB4" w:rsidRPr="00DE17EE" w:rsidP="00503FB4">
      <w:pPr>
        <w:pStyle w:val="ListParagraph"/>
        <w:bidi w:val="0"/>
        <w:spacing w:after="0" w:line="240" w:lineRule="auto"/>
        <w:ind w:left="567"/>
        <w:jc w:val="both"/>
        <w:rPr>
          <w:rFonts w:ascii="Times New Roman" w:hAnsi="Times New Roman"/>
          <w:sz w:val="24"/>
          <w:szCs w:val="24"/>
        </w:rPr>
      </w:pPr>
    </w:p>
    <w:p w:rsidR="00503FB4" w:rsidP="00503FB4">
      <w:pPr>
        <w:pStyle w:val="ListParagraph"/>
        <w:bidi w:val="0"/>
        <w:spacing w:after="0" w:line="240" w:lineRule="auto"/>
        <w:ind w:left="426"/>
        <w:contextualSpacing/>
        <w:jc w:val="both"/>
        <w:rPr>
          <w:rFonts w:ascii="Times New Roman" w:hAnsi="Times New Roman"/>
          <w:sz w:val="24"/>
          <w:szCs w:val="24"/>
        </w:rPr>
      </w:pPr>
      <w:r w:rsidRPr="00DE17EE">
        <w:rPr>
          <w:rFonts w:ascii="Times New Roman" w:hAnsi="Times New Roman"/>
          <w:sz w:val="24"/>
          <w:szCs w:val="24"/>
        </w:rPr>
        <w:t xml:space="preserve">(4) Registrovanému odosielateľovi, ktorému colný úrad vydal povolenia podľa </w:t>
      </w:r>
      <w:r w:rsidRPr="00DE17EE">
        <w:rPr>
          <w:rFonts w:ascii="Times New Roman" w:hAnsi="Times New Roman"/>
          <w:color w:val="000000"/>
          <w:sz w:val="24"/>
          <w:szCs w:val="24"/>
        </w:rPr>
        <w:t xml:space="preserve">§ 24 ods. 6 a § 23 ods. 8 </w:t>
      </w:r>
      <w:r w:rsidRPr="00DE17EE">
        <w:rPr>
          <w:rFonts w:ascii="Times New Roman" w:hAnsi="Times New Roman"/>
          <w:sz w:val="24"/>
          <w:szCs w:val="24"/>
        </w:rPr>
        <w:t xml:space="preserve">v znení účinnom do 31. decembra 2014, vydá colný úrad do </w:t>
        <w:br/>
        <w:t>31. decembra 2015 nové povolenie odosielať tabakové výrobky v pozastavení dane po ich prepustení do voľného obehu</w:t>
      </w:r>
      <w:r w:rsidRPr="00DE17EE">
        <w:rPr>
          <w:rFonts w:ascii="Times New Roman" w:hAnsi="Times New Roman"/>
          <w:sz w:val="24"/>
          <w:szCs w:val="24"/>
          <w:vertAlign w:val="superscript"/>
        </w:rPr>
        <w:t>2aa</w:t>
      </w:r>
      <w:r w:rsidRPr="00DE17EE">
        <w:rPr>
          <w:rFonts w:ascii="Times New Roman" w:hAnsi="Times New Roman"/>
          <w:sz w:val="24"/>
          <w:szCs w:val="24"/>
        </w:rPr>
        <w:t>) v pozastavení dane s pôvodným registračným číslom, v ktorom uvedie presné vymedzenie tabakového výrobku podľa § 4 ods. 2, ktoré registrovaný odosielateľ uviedol podľa § 24 ods. 2 písm. a) a § 23 ods. 13.“.</w:t>
      </w:r>
    </w:p>
    <w:p w:rsidR="00503FB4" w:rsidP="00503FB4">
      <w:pPr>
        <w:pStyle w:val="ListParagraph"/>
        <w:bidi w:val="0"/>
        <w:spacing w:after="0" w:line="240" w:lineRule="auto"/>
        <w:ind w:left="0"/>
        <w:jc w:val="both"/>
        <w:rPr>
          <w:rFonts w:ascii="Times New Roman" w:hAnsi="Times New Roman"/>
          <w:sz w:val="24"/>
          <w:szCs w:val="24"/>
        </w:rPr>
      </w:pPr>
    </w:p>
    <w:p w:rsidR="00503FB4" w:rsidRPr="00DE17EE" w:rsidP="00503FB4">
      <w:pPr>
        <w:pStyle w:val="ListParagraph"/>
        <w:numPr>
          <w:numId w:val="8"/>
        </w:numPr>
        <w:bidi w:val="0"/>
        <w:spacing w:after="0" w:line="240" w:lineRule="auto"/>
        <w:jc w:val="both"/>
        <w:rPr>
          <w:rFonts w:ascii="Times New Roman" w:hAnsi="Times New Roman"/>
          <w:sz w:val="24"/>
          <w:szCs w:val="24"/>
        </w:rPr>
      </w:pPr>
      <w:r w:rsidRPr="00DE17EE">
        <w:rPr>
          <w:rFonts w:ascii="Times New Roman" w:hAnsi="Times New Roman"/>
          <w:sz w:val="24"/>
          <w:szCs w:val="24"/>
        </w:rPr>
        <w:t xml:space="preserve">Príloha č. 1 sa dopĺňa piatym bodom, ktorý znie: </w:t>
      </w:r>
    </w:p>
    <w:p w:rsidR="00503FB4" w:rsidP="00503FB4">
      <w:pPr>
        <w:tabs>
          <w:tab w:val="left" w:pos="426"/>
        </w:tabs>
        <w:bidi w:val="0"/>
        <w:spacing w:after="0" w:line="240" w:lineRule="auto"/>
        <w:ind w:left="426"/>
        <w:jc w:val="both"/>
        <w:rPr>
          <w:rFonts w:ascii="Times New Roman" w:hAnsi="Times New Roman"/>
          <w:sz w:val="24"/>
          <w:szCs w:val="24"/>
        </w:rPr>
      </w:pPr>
      <w:r>
        <w:rPr>
          <w:rFonts w:ascii="Times New Roman" w:hAnsi="Times New Roman"/>
          <w:sz w:val="24"/>
          <w:szCs w:val="24"/>
        </w:rPr>
        <w:t xml:space="preserve">„5. Smernica Rady 2013/61/EÚ zo 17. decembra 2013, ktorou sa menia smernice </w:t>
      </w:r>
      <w:r>
        <w:rPr>
          <w:rFonts w:ascii="Times New Roman" w:hAnsi="Times New Roman"/>
          <w:bCs/>
          <w:sz w:val="24"/>
          <w:szCs w:val="24"/>
        </w:rPr>
        <w:t>2006/112/ES a 2008/118/ES, pokiaľ ide o najvzdialenejšie francúzske regióny, a najmä Mayotte</w:t>
      </w:r>
      <w:r>
        <w:rPr>
          <w:rFonts w:ascii="Times New Roman" w:hAnsi="Times New Roman"/>
          <w:sz w:val="24"/>
          <w:szCs w:val="24"/>
        </w:rPr>
        <w:t xml:space="preserve"> (Ú. v. EÚ L 353, 28.12.2013).“.</w:t>
      </w:r>
    </w:p>
    <w:p w:rsidR="00503FB4" w:rsidP="00503FB4">
      <w:pPr>
        <w:bidi w:val="0"/>
        <w:spacing w:after="0" w:line="240" w:lineRule="auto"/>
        <w:jc w:val="center"/>
        <w:rPr>
          <w:rFonts w:ascii="Times New Roman" w:hAnsi="Times New Roman"/>
          <w:sz w:val="24"/>
          <w:szCs w:val="24"/>
        </w:rPr>
      </w:pPr>
    </w:p>
    <w:p w:rsidR="00503FB4" w:rsidP="00503FB4">
      <w:pPr>
        <w:bidi w:val="0"/>
        <w:spacing w:after="0" w:line="240" w:lineRule="auto"/>
        <w:jc w:val="center"/>
        <w:rPr>
          <w:rFonts w:ascii="Times New Roman" w:hAnsi="Times New Roman"/>
          <w:sz w:val="24"/>
          <w:szCs w:val="24"/>
        </w:rPr>
      </w:pPr>
    </w:p>
    <w:p w:rsidR="00503FB4" w:rsidP="00503FB4">
      <w:pPr>
        <w:bidi w:val="0"/>
        <w:spacing w:after="0" w:line="240" w:lineRule="auto"/>
        <w:jc w:val="center"/>
        <w:rPr>
          <w:rFonts w:ascii="Times New Roman" w:hAnsi="Times New Roman"/>
          <w:sz w:val="24"/>
          <w:szCs w:val="24"/>
        </w:rPr>
      </w:pPr>
    </w:p>
    <w:p w:rsidR="00503FB4" w:rsidP="00503FB4">
      <w:pPr>
        <w:bidi w:val="0"/>
        <w:spacing w:after="0" w:line="240" w:lineRule="auto"/>
        <w:jc w:val="center"/>
        <w:rPr>
          <w:rFonts w:ascii="Times New Roman" w:hAnsi="Times New Roman"/>
          <w:sz w:val="24"/>
          <w:szCs w:val="24"/>
        </w:rPr>
      </w:pPr>
    </w:p>
    <w:p w:rsidR="00503FB4" w:rsidP="00503FB4">
      <w:pPr>
        <w:bidi w:val="0"/>
        <w:spacing w:after="0" w:line="240" w:lineRule="auto"/>
        <w:jc w:val="center"/>
        <w:rPr>
          <w:rFonts w:ascii="Times New Roman" w:hAnsi="Times New Roman"/>
          <w:sz w:val="24"/>
          <w:szCs w:val="24"/>
        </w:rPr>
      </w:pPr>
    </w:p>
    <w:p w:rsidR="00503FB4" w:rsidRPr="00796F64" w:rsidP="00503FB4">
      <w:pPr>
        <w:widowControl w:val="0"/>
        <w:bidi w:val="0"/>
        <w:spacing w:after="0" w:line="240" w:lineRule="auto"/>
        <w:jc w:val="center"/>
        <w:rPr>
          <w:rFonts w:ascii="Times New Roman" w:hAnsi="Times New Roman"/>
          <w:b/>
          <w:color w:val="000000"/>
          <w:sz w:val="24"/>
          <w:szCs w:val="24"/>
          <w:lang w:eastAsia="sk-SK"/>
        </w:rPr>
      </w:pPr>
      <w:r w:rsidRPr="00796F64">
        <w:rPr>
          <w:rFonts w:ascii="Times New Roman" w:hAnsi="Times New Roman"/>
          <w:b/>
          <w:color w:val="000000"/>
          <w:sz w:val="24"/>
          <w:szCs w:val="24"/>
          <w:lang w:eastAsia="sk-SK"/>
        </w:rPr>
        <w:t>Čl. III</w:t>
      </w:r>
    </w:p>
    <w:p w:rsidR="00503FB4" w:rsidP="00503FB4">
      <w:pPr>
        <w:widowControl w:val="0"/>
        <w:bidi w:val="0"/>
        <w:spacing w:after="0" w:line="240" w:lineRule="auto"/>
        <w:jc w:val="both"/>
        <w:rPr>
          <w:rFonts w:ascii="Times New Roman" w:hAnsi="Times New Roman"/>
          <w:color w:val="000000"/>
          <w:sz w:val="24"/>
          <w:szCs w:val="24"/>
          <w:lang w:eastAsia="sk-SK"/>
        </w:rPr>
      </w:pPr>
    </w:p>
    <w:p w:rsidR="00503FB4" w:rsidP="00503FB4">
      <w:pPr>
        <w:widowControl w:val="0"/>
        <w:bidi w:val="0"/>
        <w:spacing w:after="0" w:line="240" w:lineRule="auto"/>
        <w:jc w:val="both"/>
        <w:rPr>
          <w:rFonts w:ascii="Times New Roman" w:hAnsi="Times New Roman"/>
          <w:sz w:val="24"/>
          <w:szCs w:val="24"/>
          <w:lang w:eastAsia="sk-SK"/>
        </w:rPr>
      </w:pPr>
      <w:r w:rsidRPr="0022081C">
        <w:rPr>
          <w:rFonts w:ascii="Times New Roman" w:hAnsi="Times New Roman"/>
          <w:sz w:val="24"/>
          <w:szCs w:val="24"/>
          <w:lang w:eastAsia="sk-SK"/>
        </w:rPr>
        <w:t>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w:t>
      </w:r>
      <w:r>
        <w:rPr>
          <w:rFonts w:ascii="Times New Roman" w:hAnsi="Times New Roman"/>
          <w:sz w:val="24"/>
          <w:szCs w:val="24"/>
          <w:lang w:eastAsia="sk-SK"/>
        </w:rPr>
        <w:t>,</w:t>
      </w:r>
      <w:r w:rsidRPr="0022081C">
        <w:rPr>
          <w:rFonts w:ascii="Times New Roman" w:hAnsi="Times New Roman"/>
          <w:sz w:val="24"/>
          <w:szCs w:val="24"/>
          <w:lang w:eastAsia="sk-SK"/>
        </w:rPr>
        <w:t xml:space="preserve"> zákona č. 440/2012 Z. z. </w:t>
      </w:r>
      <w:r>
        <w:rPr>
          <w:rFonts w:ascii="Times New Roman" w:hAnsi="Times New Roman"/>
          <w:sz w:val="24"/>
          <w:szCs w:val="24"/>
          <w:lang w:eastAsia="sk-SK"/>
        </w:rPr>
        <w:t>a zákona č. 361/2013 Z. z.</w:t>
      </w:r>
      <w:r w:rsidRPr="0022081C">
        <w:rPr>
          <w:rFonts w:ascii="Times New Roman" w:hAnsi="Times New Roman"/>
          <w:sz w:val="24"/>
          <w:szCs w:val="24"/>
          <w:lang w:eastAsia="sk-SK"/>
        </w:rPr>
        <w:t xml:space="preserve"> sa mení </w:t>
      </w:r>
      <w:r>
        <w:rPr>
          <w:rFonts w:ascii="Times New Roman" w:hAnsi="Times New Roman"/>
          <w:sz w:val="24"/>
          <w:szCs w:val="24"/>
          <w:lang w:eastAsia="sk-SK"/>
        </w:rPr>
        <w:t xml:space="preserve">a dopĺňa </w:t>
      </w:r>
      <w:r w:rsidRPr="0022081C">
        <w:rPr>
          <w:rFonts w:ascii="Times New Roman" w:hAnsi="Times New Roman"/>
          <w:sz w:val="24"/>
          <w:szCs w:val="24"/>
          <w:lang w:eastAsia="sk-SK"/>
        </w:rPr>
        <w:t>takto:</w:t>
      </w:r>
    </w:p>
    <w:p w:rsidR="00503FB4" w:rsidRPr="00017693" w:rsidP="00503FB4">
      <w:pPr>
        <w:widowControl w:val="0"/>
        <w:bidi w:val="0"/>
        <w:spacing w:after="0" w:line="240" w:lineRule="auto"/>
        <w:jc w:val="both"/>
        <w:rPr>
          <w:rFonts w:ascii="Times New Roman" w:hAnsi="Times New Roman"/>
          <w:color w:val="000000"/>
          <w:sz w:val="24"/>
          <w:szCs w:val="24"/>
          <w:lang w:eastAsia="sk-SK"/>
        </w:rPr>
      </w:pPr>
    </w:p>
    <w:p w:rsidR="00503FB4" w:rsidRPr="000C046A" w:rsidP="00503FB4">
      <w:pPr>
        <w:numPr>
          <w:numId w:val="27"/>
        </w:numPr>
        <w:bidi w:val="0"/>
        <w:spacing w:after="0" w:line="240" w:lineRule="auto"/>
        <w:ind w:left="426" w:hanging="284"/>
        <w:jc w:val="both"/>
        <w:rPr>
          <w:rFonts w:ascii="Times New Roman" w:hAnsi="Times New Roman"/>
          <w:sz w:val="24"/>
          <w:szCs w:val="24"/>
        </w:rPr>
      </w:pPr>
      <w:r w:rsidRPr="000C046A">
        <w:rPr>
          <w:rFonts w:ascii="Times New Roman" w:hAnsi="Times New Roman"/>
          <w:sz w:val="24"/>
          <w:szCs w:val="24"/>
        </w:rPr>
        <w:t xml:space="preserve">V § 4 ods. 2 sa písmeno b) dopĺňa devätnástym bodom, ktorý znie: </w:t>
      </w:r>
    </w:p>
    <w:p w:rsidR="00503FB4" w:rsidRPr="000C046A" w:rsidP="00503FB4">
      <w:pPr>
        <w:pStyle w:val="ListParagraph"/>
        <w:bidi w:val="0"/>
        <w:spacing w:after="0" w:line="240" w:lineRule="auto"/>
        <w:ind w:left="426"/>
        <w:contextualSpacing/>
        <w:jc w:val="both"/>
        <w:rPr>
          <w:rFonts w:ascii="Times New Roman" w:hAnsi="Times New Roman"/>
          <w:sz w:val="24"/>
          <w:szCs w:val="24"/>
        </w:rPr>
      </w:pPr>
      <w:r w:rsidRPr="000C046A">
        <w:rPr>
          <w:rFonts w:ascii="Times New Roman" w:hAnsi="Times New Roman"/>
          <w:sz w:val="24"/>
          <w:szCs w:val="24"/>
        </w:rPr>
        <w:t xml:space="preserve">„19. on-line  pripojenie s informačnými systémami finančnej správy, pričom podmienky on-line pripojenia ustanoví </w:t>
      </w:r>
      <w:r w:rsidRPr="000C046A">
        <w:rPr>
          <w:rFonts w:ascii="Times New Roman" w:hAnsi="Times New Roman"/>
          <w:bCs/>
          <w:sz w:val="24"/>
          <w:szCs w:val="24"/>
        </w:rPr>
        <w:t>všeobecne záväzný právny predpis</w:t>
      </w:r>
      <w:r w:rsidRPr="000C046A">
        <w:rPr>
          <w:rFonts w:ascii="Times New Roman" w:hAnsi="Times New Roman"/>
          <w:sz w:val="24"/>
          <w:szCs w:val="24"/>
        </w:rPr>
        <w:t>, ktorý vydá Ministerstvo financií Slovenskej republiky.“.</w:t>
      </w:r>
    </w:p>
    <w:p w:rsidR="00503FB4" w:rsidRPr="000C046A" w:rsidP="00503FB4">
      <w:pPr>
        <w:bidi w:val="0"/>
        <w:spacing w:after="0" w:line="240" w:lineRule="auto"/>
        <w:ind w:left="426" w:hanging="284"/>
        <w:jc w:val="both"/>
        <w:rPr>
          <w:rFonts w:ascii="Times New Roman" w:hAnsi="Times New Roman"/>
          <w:sz w:val="24"/>
          <w:szCs w:val="24"/>
        </w:rPr>
      </w:pPr>
    </w:p>
    <w:p w:rsidR="00503FB4" w:rsidRPr="000C046A" w:rsidP="00503FB4">
      <w:pPr>
        <w:numPr>
          <w:numId w:val="27"/>
        </w:numPr>
        <w:bidi w:val="0"/>
        <w:spacing w:after="0" w:line="240" w:lineRule="auto"/>
        <w:ind w:left="426" w:hanging="284"/>
        <w:jc w:val="both"/>
        <w:rPr>
          <w:rFonts w:ascii="Times New Roman" w:hAnsi="Times New Roman"/>
          <w:sz w:val="24"/>
          <w:szCs w:val="24"/>
          <w:lang w:eastAsia="sk-SK"/>
        </w:rPr>
      </w:pPr>
      <w:r w:rsidRPr="000C046A">
        <w:rPr>
          <w:rFonts w:ascii="Times New Roman" w:hAnsi="Times New Roman"/>
          <w:sz w:val="24"/>
          <w:szCs w:val="24"/>
          <w:lang w:eastAsia="sk-SK"/>
        </w:rPr>
        <w:t>V § 7 ods. 3 posledná veta znie: „Podnikateľovi pridelí daňový kód elektronickej registračnej pokladnice ktorýkoľvek daňový úrad.“.</w:t>
      </w:r>
    </w:p>
    <w:p w:rsidR="00503FB4" w:rsidRPr="000C046A" w:rsidP="00503FB4">
      <w:pPr>
        <w:bidi w:val="0"/>
        <w:spacing w:after="0" w:line="240" w:lineRule="auto"/>
        <w:ind w:left="426" w:hanging="284"/>
        <w:jc w:val="both"/>
        <w:rPr>
          <w:rFonts w:ascii="Times New Roman" w:hAnsi="Times New Roman"/>
          <w:sz w:val="24"/>
          <w:szCs w:val="24"/>
          <w:lang w:eastAsia="sk-SK"/>
        </w:rPr>
      </w:pPr>
    </w:p>
    <w:p w:rsidR="00503FB4" w:rsidRPr="000C046A" w:rsidP="00503FB4">
      <w:pPr>
        <w:numPr>
          <w:numId w:val="27"/>
        </w:numPr>
        <w:bidi w:val="0"/>
        <w:spacing w:after="0" w:line="240" w:lineRule="auto"/>
        <w:ind w:left="426" w:hanging="284"/>
        <w:jc w:val="both"/>
        <w:rPr>
          <w:rFonts w:ascii="Times New Roman" w:hAnsi="Times New Roman"/>
          <w:sz w:val="24"/>
          <w:szCs w:val="24"/>
        </w:rPr>
      </w:pPr>
      <w:r w:rsidRPr="000C046A">
        <w:rPr>
          <w:rFonts w:ascii="Times New Roman" w:hAnsi="Times New Roman"/>
          <w:sz w:val="24"/>
          <w:szCs w:val="24"/>
        </w:rPr>
        <w:t>V § 16b ods. 3 sa na konci pripája táto veta: „Ak daňový úrad alebo colný úrad neuloží pokutu rozhodnutím na mieste, postupuje podľa osobitného predpisu</w:t>
      </w:r>
      <w:r>
        <w:rPr>
          <w:rFonts w:ascii="Times New Roman" w:hAnsi="Times New Roman"/>
          <w:sz w:val="24"/>
          <w:szCs w:val="24"/>
        </w:rPr>
        <w:t>.</w:t>
      </w:r>
      <w:r w:rsidRPr="000C046A">
        <w:rPr>
          <w:rFonts w:ascii="Times New Roman" w:hAnsi="Times New Roman"/>
          <w:sz w:val="24"/>
          <w:szCs w:val="24"/>
          <w:vertAlign w:val="superscript"/>
        </w:rPr>
        <w:t>19</w:t>
      </w:r>
      <w:r w:rsidRPr="000C046A">
        <w:rPr>
          <w:rFonts w:ascii="Times New Roman" w:hAnsi="Times New Roman"/>
          <w:sz w:val="24"/>
          <w:szCs w:val="24"/>
        </w:rPr>
        <w:t>)“.</w:t>
      </w:r>
    </w:p>
    <w:p w:rsidR="00503FB4" w:rsidRPr="000C046A" w:rsidP="00503FB4">
      <w:pPr>
        <w:pStyle w:val="ListParagraph"/>
        <w:bidi w:val="0"/>
        <w:spacing w:after="0" w:line="240" w:lineRule="auto"/>
        <w:ind w:left="426" w:hanging="284"/>
        <w:contextualSpacing/>
        <w:jc w:val="both"/>
        <w:rPr>
          <w:rFonts w:ascii="Times New Roman" w:hAnsi="Times New Roman"/>
          <w:bCs/>
          <w:sz w:val="24"/>
          <w:szCs w:val="24"/>
        </w:rPr>
      </w:pPr>
    </w:p>
    <w:p w:rsidR="00503FB4" w:rsidRPr="000C046A" w:rsidP="00503FB4">
      <w:pPr>
        <w:pStyle w:val="ListParagraph"/>
        <w:numPr>
          <w:numId w:val="27"/>
        </w:numPr>
        <w:bidi w:val="0"/>
        <w:spacing w:after="0" w:line="240" w:lineRule="auto"/>
        <w:ind w:left="426" w:hanging="284"/>
        <w:contextualSpacing/>
        <w:jc w:val="both"/>
        <w:rPr>
          <w:rFonts w:ascii="Times New Roman" w:hAnsi="Times New Roman"/>
          <w:color w:val="000000"/>
          <w:sz w:val="24"/>
          <w:szCs w:val="24"/>
          <w:lang w:eastAsia="sk-SK"/>
        </w:rPr>
      </w:pPr>
      <w:r w:rsidRPr="000C046A">
        <w:rPr>
          <w:rFonts w:ascii="Times New Roman" w:hAnsi="Times New Roman"/>
          <w:color w:val="000000"/>
          <w:sz w:val="24"/>
          <w:szCs w:val="24"/>
          <w:lang w:eastAsia="sk-SK"/>
        </w:rPr>
        <w:t>V § 16b ods. 4 sa slová „zápisnica o ústnom pojednávaní;</w:t>
      </w:r>
      <w:r w:rsidRPr="000C046A">
        <w:rPr>
          <w:rFonts w:ascii="Times New Roman" w:hAnsi="Times New Roman"/>
          <w:color w:val="000000"/>
          <w:sz w:val="24"/>
          <w:szCs w:val="24"/>
          <w:vertAlign w:val="superscript"/>
          <w:lang w:eastAsia="sk-SK"/>
        </w:rPr>
        <w:t>18b</w:t>
      </w:r>
      <w:r w:rsidRPr="000C046A">
        <w:rPr>
          <w:rFonts w:ascii="Times New Roman" w:hAnsi="Times New Roman"/>
          <w:color w:val="000000"/>
          <w:sz w:val="24"/>
          <w:szCs w:val="24"/>
          <w:lang w:eastAsia="sk-SK"/>
        </w:rPr>
        <w:t>)“ nahrádzajú slovom „zápisnica;</w:t>
      </w:r>
      <w:r w:rsidRPr="000C046A">
        <w:rPr>
          <w:rFonts w:ascii="Times New Roman" w:hAnsi="Times New Roman"/>
          <w:color w:val="000000"/>
          <w:sz w:val="24"/>
          <w:szCs w:val="24"/>
          <w:vertAlign w:val="superscript"/>
          <w:lang w:eastAsia="sk-SK"/>
        </w:rPr>
        <w:t>18b</w:t>
      </w:r>
      <w:r w:rsidRPr="000C046A">
        <w:rPr>
          <w:rFonts w:ascii="Times New Roman" w:hAnsi="Times New Roman"/>
          <w:color w:val="000000"/>
          <w:sz w:val="24"/>
          <w:szCs w:val="24"/>
          <w:lang w:eastAsia="sk-SK"/>
        </w:rPr>
        <w:t>)“ a slová „zápisnica o ústnom pojednávaní,</w:t>
      </w:r>
      <w:r w:rsidRPr="000C046A">
        <w:rPr>
          <w:rFonts w:ascii="Times New Roman" w:hAnsi="Times New Roman"/>
          <w:color w:val="000000"/>
          <w:sz w:val="24"/>
          <w:szCs w:val="24"/>
          <w:vertAlign w:val="superscript"/>
          <w:lang w:eastAsia="sk-SK"/>
        </w:rPr>
        <w:t>18b</w:t>
      </w:r>
      <w:r w:rsidRPr="000C046A">
        <w:rPr>
          <w:rFonts w:ascii="Times New Roman" w:hAnsi="Times New Roman"/>
          <w:color w:val="000000"/>
          <w:sz w:val="24"/>
          <w:szCs w:val="24"/>
          <w:lang w:eastAsia="sk-SK"/>
        </w:rPr>
        <w:t>)“ sa nahrádzajú slovom „zápisnica,</w:t>
      </w:r>
      <w:r w:rsidRPr="000C046A">
        <w:rPr>
          <w:rFonts w:ascii="Times New Roman" w:hAnsi="Times New Roman"/>
          <w:color w:val="000000"/>
          <w:sz w:val="24"/>
          <w:szCs w:val="24"/>
          <w:vertAlign w:val="superscript"/>
          <w:lang w:eastAsia="sk-SK"/>
        </w:rPr>
        <w:t>18b</w:t>
      </w:r>
      <w:r w:rsidRPr="000C046A">
        <w:rPr>
          <w:rFonts w:ascii="Times New Roman" w:hAnsi="Times New Roman"/>
          <w:color w:val="000000"/>
          <w:sz w:val="24"/>
          <w:szCs w:val="24"/>
          <w:lang w:eastAsia="sk-SK"/>
        </w:rPr>
        <w:t>)“.</w:t>
      </w:r>
    </w:p>
    <w:p w:rsidR="00503FB4" w:rsidRPr="000C046A" w:rsidP="00503FB4">
      <w:pPr>
        <w:bidi w:val="0"/>
        <w:spacing w:after="0" w:line="240" w:lineRule="auto"/>
        <w:jc w:val="both"/>
        <w:rPr>
          <w:rFonts w:ascii="Times New Roman" w:hAnsi="Times New Roman"/>
          <w:sz w:val="24"/>
          <w:szCs w:val="24"/>
          <w:lang w:eastAsia="sk-SK"/>
        </w:rPr>
      </w:pPr>
    </w:p>
    <w:p w:rsidR="00503FB4" w:rsidRPr="000C046A" w:rsidP="00503FB4">
      <w:pPr>
        <w:pStyle w:val="ListParagraph"/>
        <w:bidi w:val="0"/>
        <w:spacing w:after="0" w:line="240" w:lineRule="auto"/>
        <w:ind w:left="284" w:firstLine="142"/>
        <w:jc w:val="both"/>
        <w:rPr>
          <w:rFonts w:ascii="Times New Roman" w:hAnsi="Times New Roman"/>
          <w:color w:val="000000"/>
          <w:sz w:val="24"/>
          <w:szCs w:val="24"/>
          <w:lang w:eastAsia="sk-SK"/>
        </w:rPr>
      </w:pPr>
      <w:r w:rsidRPr="000C046A">
        <w:rPr>
          <w:rFonts w:ascii="Times New Roman" w:hAnsi="Times New Roman"/>
          <w:color w:val="000000"/>
          <w:sz w:val="24"/>
          <w:szCs w:val="24"/>
          <w:lang w:eastAsia="sk-SK"/>
        </w:rPr>
        <w:t>Poznámka pod čiarou k odkazu 18b znie:</w:t>
      </w:r>
    </w:p>
    <w:p w:rsidR="00503FB4" w:rsidRPr="000C046A" w:rsidP="00503FB4">
      <w:pPr>
        <w:pStyle w:val="ListParagraph"/>
        <w:bidi w:val="0"/>
        <w:spacing w:after="0" w:line="240" w:lineRule="auto"/>
        <w:ind w:left="284" w:firstLine="142"/>
        <w:jc w:val="both"/>
        <w:rPr>
          <w:rFonts w:ascii="Times New Roman" w:hAnsi="Times New Roman"/>
          <w:sz w:val="24"/>
          <w:szCs w:val="24"/>
          <w:lang w:eastAsia="sk-SK"/>
        </w:rPr>
      </w:pPr>
      <w:r w:rsidRPr="000C046A">
        <w:rPr>
          <w:rFonts w:ascii="Times New Roman" w:hAnsi="Times New Roman"/>
          <w:color w:val="000000"/>
          <w:sz w:val="24"/>
          <w:szCs w:val="24"/>
          <w:lang w:eastAsia="sk-SK"/>
        </w:rPr>
        <w:t>„</w:t>
      </w:r>
      <w:r w:rsidRPr="000C046A">
        <w:rPr>
          <w:rFonts w:ascii="Times New Roman" w:hAnsi="Times New Roman"/>
          <w:iCs/>
          <w:sz w:val="24"/>
          <w:szCs w:val="24"/>
          <w:vertAlign w:val="superscript"/>
          <w:lang w:eastAsia="sk-SK"/>
        </w:rPr>
        <w:t>18b</w:t>
      </w:r>
      <w:r w:rsidRPr="000C046A">
        <w:rPr>
          <w:rFonts w:ascii="Times New Roman" w:hAnsi="Times New Roman"/>
          <w:iCs/>
          <w:sz w:val="24"/>
          <w:szCs w:val="24"/>
          <w:lang w:eastAsia="sk-SK"/>
        </w:rPr>
        <w:t>) § 19 a § 37 ods. 4 zákona č. 563/2009 Z. z. v znení neskorších predpisov.“.</w:t>
      </w:r>
      <w:r w:rsidRPr="000C046A">
        <w:rPr>
          <w:rFonts w:ascii="Times New Roman" w:hAnsi="Times New Roman"/>
          <w:sz w:val="24"/>
          <w:szCs w:val="24"/>
          <w:lang w:eastAsia="sk-SK"/>
        </w:rPr>
        <w:t xml:space="preserve"> </w:t>
      </w:r>
    </w:p>
    <w:p w:rsidR="00503FB4" w:rsidRPr="000C046A" w:rsidP="00503FB4">
      <w:pPr>
        <w:pStyle w:val="ListParagraph"/>
        <w:bidi w:val="0"/>
        <w:spacing w:after="0" w:line="240" w:lineRule="auto"/>
        <w:ind w:left="0"/>
        <w:jc w:val="both"/>
        <w:rPr>
          <w:rFonts w:ascii="Times New Roman" w:hAnsi="Times New Roman"/>
          <w:sz w:val="24"/>
          <w:szCs w:val="24"/>
          <w:lang w:eastAsia="sk-SK"/>
        </w:rPr>
      </w:pPr>
    </w:p>
    <w:p w:rsidR="00503FB4" w:rsidRPr="000C046A" w:rsidP="00503FB4">
      <w:pPr>
        <w:bidi w:val="0"/>
        <w:spacing w:after="0" w:line="240" w:lineRule="auto"/>
        <w:ind w:firstLine="142"/>
        <w:rPr>
          <w:rFonts w:ascii="Times New Roman" w:hAnsi="Times New Roman"/>
          <w:bCs/>
          <w:sz w:val="24"/>
          <w:szCs w:val="24"/>
        </w:rPr>
      </w:pPr>
      <w:r w:rsidRPr="000C046A">
        <w:rPr>
          <w:rFonts w:ascii="Times New Roman" w:hAnsi="Times New Roman"/>
          <w:b/>
          <w:bCs/>
          <w:sz w:val="24"/>
          <w:szCs w:val="24"/>
        </w:rPr>
        <w:t>5.</w:t>
      </w:r>
      <w:r w:rsidRPr="000C046A">
        <w:rPr>
          <w:rFonts w:ascii="Times New Roman" w:hAnsi="Times New Roman"/>
          <w:bCs/>
          <w:sz w:val="24"/>
          <w:szCs w:val="24"/>
        </w:rPr>
        <w:t xml:space="preserve"> V § 16b ods. 6 písmeno b) znie:</w:t>
      </w:r>
    </w:p>
    <w:p w:rsidR="00503FB4" w:rsidP="00503FB4">
      <w:pPr>
        <w:tabs>
          <w:tab w:val="left" w:pos="426"/>
        </w:tabs>
        <w:bidi w:val="0"/>
        <w:spacing w:after="0" w:line="240" w:lineRule="auto"/>
        <w:ind w:left="426"/>
        <w:contextualSpacing/>
        <w:jc w:val="both"/>
        <w:rPr>
          <w:rFonts w:ascii="Times New Roman" w:hAnsi="Times New Roman"/>
          <w:bCs/>
          <w:sz w:val="24"/>
          <w:szCs w:val="24"/>
        </w:rPr>
      </w:pPr>
      <w:r w:rsidRPr="000C046A">
        <w:rPr>
          <w:rFonts w:ascii="Times New Roman" w:hAnsi="Times New Roman"/>
          <w:bCs/>
          <w:sz w:val="24"/>
          <w:szCs w:val="24"/>
        </w:rPr>
        <w:t xml:space="preserve">„b) pri každom ďalšom zistení porušenia podľa </w:t>
      </w:r>
      <w:r>
        <w:rPr>
          <w:rFonts w:ascii="Times New Roman" w:hAnsi="Times New Roman"/>
          <w:sz w:val="24"/>
          <w:szCs w:val="24"/>
        </w:rPr>
        <w:t>§ 16a písm. a) až d),</w:t>
      </w:r>
      <w:r w:rsidRPr="000C046A">
        <w:rPr>
          <w:rFonts w:ascii="Times New Roman" w:hAnsi="Times New Roman"/>
          <w:sz w:val="24"/>
          <w:szCs w:val="24"/>
        </w:rPr>
        <w:t> am) a ap)</w:t>
      </w:r>
      <w:r w:rsidRPr="000C046A">
        <w:rPr>
          <w:rFonts w:ascii="Times New Roman" w:hAnsi="Times New Roman"/>
          <w:bCs/>
          <w:sz w:val="24"/>
          <w:szCs w:val="24"/>
        </w:rPr>
        <w:t>, pri ktorom došlo ku k</w:t>
      </w:r>
      <w:r>
        <w:rPr>
          <w:rFonts w:ascii="Times New Roman" w:hAnsi="Times New Roman"/>
          <w:bCs/>
          <w:sz w:val="24"/>
          <w:szCs w:val="24"/>
        </w:rPr>
        <w:t>ráteniu prijatých tržieb, okrem</w:t>
      </w:r>
      <w:r w:rsidRPr="000C046A">
        <w:rPr>
          <w:rFonts w:ascii="Times New Roman" w:hAnsi="Times New Roman"/>
          <w:bCs/>
          <w:sz w:val="24"/>
          <w:szCs w:val="24"/>
        </w:rPr>
        <w:t xml:space="preserve"> pokuty uloženej podľa odseku 2 písm. a) alebo písm. d) podá návrh na zrušenie živnostenského oprávnenia.</w:t>
      </w:r>
      <w:r w:rsidRPr="000C046A">
        <w:rPr>
          <w:rFonts w:ascii="Times New Roman" w:hAnsi="Times New Roman"/>
          <w:bCs/>
          <w:sz w:val="24"/>
          <w:szCs w:val="24"/>
          <w:vertAlign w:val="superscript"/>
        </w:rPr>
        <w:t>18a</w:t>
      </w:r>
      <w:r>
        <w:rPr>
          <w:rFonts w:ascii="Times New Roman" w:hAnsi="Times New Roman"/>
          <w:bCs/>
          <w:sz w:val="24"/>
          <w:szCs w:val="24"/>
        </w:rPr>
        <w:t>)“.</w:t>
      </w:r>
    </w:p>
    <w:p w:rsidR="00503FB4" w:rsidP="00503FB4">
      <w:pPr>
        <w:tabs>
          <w:tab w:val="left" w:pos="426"/>
        </w:tabs>
        <w:bidi w:val="0"/>
        <w:spacing w:after="0" w:line="240" w:lineRule="auto"/>
        <w:contextualSpacing/>
        <w:jc w:val="both"/>
        <w:rPr>
          <w:rFonts w:ascii="Times New Roman" w:hAnsi="Times New Roman"/>
          <w:bCs/>
          <w:sz w:val="24"/>
          <w:szCs w:val="24"/>
        </w:rPr>
      </w:pPr>
    </w:p>
    <w:p w:rsidR="00503FB4" w:rsidRPr="000C046A" w:rsidP="00503FB4">
      <w:pPr>
        <w:bidi w:val="0"/>
        <w:spacing w:after="0" w:line="240" w:lineRule="auto"/>
        <w:ind w:left="426" w:hanging="284"/>
        <w:jc w:val="both"/>
        <w:rPr>
          <w:rFonts w:ascii="Times New Roman" w:hAnsi="Times New Roman"/>
          <w:bCs/>
          <w:sz w:val="24"/>
          <w:szCs w:val="24"/>
        </w:rPr>
      </w:pPr>
      <w:r w:rsidRPr="000C046A">
        <w:rPr>
          <w:rFonts w:ascii="Times New Roman" w:hAnsi="Times New Roman"/>
          <w:b/>
          <w:bCs/>
          <w:sz w:val="24"/>
          <w:szCs w:val="24"/>
        </w:rPr>
        <w:t>6.</w:t>
      </w:r>
      <w:r>
        <w:rPr>
          <w:rFonts w:ascii="Times New Roman" w:hAnsi="Times New Roman"/>
          <w:bCs/>
          <w:sz w:val="24"/>
          <w:szCs w:val="24"/>
        </w:rPr>
        <w:t xml:space="preserve"> V § 16b ods. 9 sa za slová</w:t>
      </w:r>
      <w:r w:rsidRPr="000C046A">
        <w:rPr>
          <w:rFonts w:ascii="Times New Roman" w:hAnsi="Times New Roman"/>
          <w:bCs/>
          <w:sz w:val="24"/>
          <w:szCs w:val="24"/>
        </w:rPr>
        <w:t xml:space="preserve"> „§ 16a písm. ao) a“ vkladajú slová „po označení predajného miesta podľa odseku 8“.  </w:t>
      </w:r>
    </w:p>
    <w:p w:rsidR="00503FB4" w:rsidRPr="000C046A" w:rsidP="00503FB4">
      <w:pPr>
        <w:bidi w:val="0"/>
        <w:spacing w:after="0" w:line="240" w:lineRule="auto"/>
        <w:ind w:left="426" w:hanging="284"/>
        <w:contextualSpacing/>
        <w:rPr>
          <w:rFonts w:ascii="Times New Roman" w:hAnsi="Times New Roman"/>
          <w:bCs/>
          <w:sz w:val="24"/>
          <w:szCs w:val="24"/>
        </w:rPr>
      </w:pPr>
    </w:p>
    <w:p w:rsidR="00503FB4" w:rsidP="00503FB4">
      <w:pPr>
        <w:bidi w:val="0"/>
        <w:spacing w:after="0" w:line="240" w:lineRule="auto"/>
        <w:ind w:firstLine="142"/>
        <w:rPr>
          <w:rFonts w:ascii="Times New Roman" w:hAnsi="Times New Roman"/>
          <w:bCs/>
          <w:sz w:val="24"/>
          <w:szCs w:val="24"/>
        </w:rPr>
      </w:pPr>
      <w:r w:rsidRPr="000C046A">
        <w:rPr>
          <w:rFonts w:ascii="Times New Roman" w:hAnsi="Times New Roman"/>
          <w:b/>
          <w:bCs/>
          <w:sz w:val="24"/>
          <w:szCs w:val="24"/>
        </w:rPr>
        <w:t>7.</w:t>
      </w:r>
      <w:r w:rsidRPr="000C046A">
        <w:rPr>
          <w:rFonts w:ascii="Times New Roman" w:hAnsi="Times New Roman"/>
          <w:bCs/>
          <w:sz w:val="24"/>
          <w:szCs w:val="24"/>
        </w:rPr>
        <w:t xml:space="preserve"> Za § 18c sa vkladá § 18ca, ktorý vrátane nadpisu znie:</w:t>
      </w:r>
    </w:p>
    <w:p w:rsidR="00503FB4" w:rsidRPr="000C046A" w:rsidP="00503FB4">
      <w:pPr>
        <w:bidi w:val="0"/>
        <w:spacing w:after="0" w:line="240" w:lineRule="auto"/>
        <w:ind w:firstLine="142"/>
        <w:rPr>
          <w:rFonts w:ascii="Times New Roman" w:hAnsi="Times New Roman"/>
          <w:bCs/>
          <w:sz w:val="24"/>
          <w:szCs w:val="24"/>
        </w:rPr>
      </w:pPr>
    </w:p>
    <w:p w:rsidR="00503FB4" w:rsidRPr="000C046A" w:rsidP="00503FB4">
      <w:pPr>
        <w:bidi w:val="0"/>
        <w:spacing w:after="0" w:line="240" w:lineRule="auto"/>
        <w:jc w:val="center"/>
        <w:rPr>
          <w:rFonts w:ascii="Times New Roman" w:hAnsi="Times New Roman"/>
          <w:bCs/>
          <w:sz w:val="24"/>
          <w:szCs w:val="24"/>
        </w:rPr>
      </w:pPr>
      <w:r w:rsidRPr="000C046A">
        <w:rPr>
          <w:rFonts w:ascii="Times New Roman" w:hAnsi="Times New Roman"/>
          <w:bCs/>
          <w:sz w:val="24"/>
          <w:szCs w:val="24"/>
        </w:rPr>
        <w:t>„§ 18ca</w:t>
      </w:r>
    </w:p>
    <w:p w:rsidR="00503FB4" w:rsidRPr="000C046A" w:rsidP="00503FB4">
      <w:pPr>
        <w:bidi w:val="0"/>
        <w:spacing w:after="0" w:line="240" w:lineRule="auto"/>
        <w:jc w:val="center"/>
        <w:rPr>
          <w:rFonts w:ascii="Times New Roman" w:hAnsi="Times New Roman"/>
          <w:bCs/>
          <w:sz w:val="24"/>
          <w:szCs w:val="24"/>
        </w:rPr>
      </w:pPr>
      <w:r w:rsidRPr="000C046A">
        <w:rPr>
          <w:rFonts w:ascii="Times New Roman" w:hAnsi="Times New Roman"/>
          <w:bCs/>
          <w:sz w:val="24"/>
          <w:szCs w:val="24"/>
        </w:rPr>
        <w:t>Prechodné ustanovenia k úpravám účinným od 1. januára 2015</w:t>
      </w:r>
    </w:p>
    <w:p w:rsidR="00503FB4" w:rsidRPr="000C046A" w:rsidP="00503FB4">
      <w:pPr>
        <w:bidi w:val="0"/>
        <w:spacing w:after="0" w:line="240" w:lineRule="auto"/>
        <w:jc w:val="both"/>
        <w:rPr>
          <w:rFonts w:ascii="Times New Roman" w:hAnsi="Times New Roman"/>
          <w:b/>
          <w:bCs/>
          <w:sz w:val="24"/>
          <w:szCs w:val="24"/>
        </w:rPr>
      </w:pPr>
    </w:p>
    <w:p w:rsidR="00503FB4" w:rsidP="00503FB4">
      <w:pPr>
        <w:numPr>
          <w:ilvl w:val="2"/>
          <w:numId w:val="25"/>
        </w:numPr>
        <w:bidi w:val="0"/>
        <w:spacing w:after="0" w:line="240" w:lineRule="auto"/>
        <w:ind w:left="426" w:firstLine="0"/>
        <w:contextualSpacing/>
        <w:jc w:val="both"/>
        <w:rPr>
          <w:rFonts w:ascii="Times New Roman" w:hAnsi="Times New Roman"/>
          <w:bCs/>
          <w:color w:val="000000"/>
          <w:sz w:val="24"/>
          <w:szCs w:val="24"/>
        </w:rPr>
      </w:pPr>
      <w:r>
        <w:rPr>
          <w:rFonts w:ascii="Times New Roman" w:hAnsi="Times New Roman"/>
          <w:bCs/>
          <w:sz w:val="24"/>
          <w:szCs w:val="24"/>
        </w:rPr>
        <w:t xml:space="preserve">  </w:t>
      </w:r>
      <w:r w:rsidRPr="000C046A">
        <w:rPr>
          <w:rFonts w:ascii="Times New Roman" w:hAnsi="Times New Roman"/>
          <w:bCs/>
          <w:sz w:val="24"/>
          <w:szCs w:val="24"/>
        </w:rPr>
        <w:t xml:space="preserve">Výrobca, dovozca alebo distribútor elektronickej registračnej pokladnice môže od </w:t>
        <w:br/>
        <w:t>1. januára 2015 uvádzať na trh len elektronick</w:t>
      </w:r>
      <w:r>
        <w:rPr>
          <w:rFonts w:ascii="Times New Roman" w:hAnsi="Times New Roman"/>
          <w:bCs/>
          <w:sz w:val="24"/>
          <w:szCs w:val="24"/>
        </w:rPr>
        <w:t>ú registračnú pokladnicu, ktorá</w:t>
      </w:r>
      <w:r w:rsidRPr="000C046A">
        <w:rPr>
          <w:rFonts w:ascii="Times New Roman" w:hAnsi="Times New Roman"/>
          <w:bCs/>
          <w:sz w:val="24"/>
          <w:szCs w:val="24"/>
        </w:rPr>
        <w:t xml:space="preserve"> spĺňa požiadavky podľa § 4 ods. 1 až 3 </w:t>
      </w:r>
      <w:r w:rsidRPr="000C046A">
        <w:rPr>
          <w:rFonts w:ascii="Times New Roman" w:hAnsi="Times New Roman"/>
          <w:bCs/>
          <w:color w:val="000000"/>
          <w:sz w:val="24"/>
          <w:szCs w:val="24"/>
        </w:rPr>
        <w:t>zákona účinného od 1. januára 2015.</w:t>
      </w:r>
    </w:p>
    <w:p w:rsidR="00503FB4" w:rsidP="00503FB4">
      <w:pPr>
        <w:bidi w:val="0"/>
        <w:spacing w:after="0" w:line="240" w:lineRule="auto"/>
        <w:ind w:left="426"/>
        <w:contextualSpacing/>
        <w:jc w:val="both"/>
        <w:rPr>
          <w:rFonts w:ascii="Times New Roman" w:hAnsi="Times New Roman"/>
          <w:bCs/>
          <w:color w:val="000000"/>
          <w:sz w:val="24"/>
          <w:szCs w:val="24"/>
        </w:rPr>
      </w:pPr>
    </w:p>
    <w:p w:rsidR="00503FB4" w:rsidP="00503FB4">
      <w:pPr>
        <w:numPr>
          <w:ilvl w:val="2"/>
          <w:numId w:val="25"/>
        </w:numPr>
        <w:bidi w:val="0"/>
        <w:spacing w:after="0" w:line="240" w:lineRule="auto"/>
        <w:ind w:left="426" w:firstLine="0"/>
        <w:contextualSpacing/>
        <w:jc w:val="both"/>
        <w:rPr>
          <w:rFonts w:ascii="Times New Roman" w:hAnsi="Times New Roman"/>
          <w:bCs/>
          <w:color w:val="000000"/>
          <w:sz w:val="24"/>
          <w:szCs w:val="24"/>
        </w:rPr>
      </w:pPr>
      <w:r>
        <w:rPr>
          <w:rFonts w:ascii="Times New Roman" w:hAnsi="Times New Roman"/>
          <w:bCs/>
          <w:color w:val="000000"/>
          <w:sz w:val="24"/>
          <w:szCs w:val="24"/>
        </w:rPr>
        <w:t xml:space="preserve">  </w:t>
      </w:r>
      <w:r w:rsidRPr="000C046A">
        <w:rPr>
          <w:rFonts w:ascii="Times New Roman" w:hAnsi="Times New Roman"/>
          <w:bCs/>
          <w:color w:val="000000"/>
          <w:sz w:val="24"/>
          <w:szCs w:val="24"/>
        </w:rPr>
        <w:t>Podnikateľ, ktorému vznikne povinnosť používať elektronickú registračnú pokladnicu prvýkrát od 1. januára 2015, je povinný na evidenciu prijatých tržieb používať elektronickú registračnú pokladnicu, ktorá</w:t>
      </w:r>
      <w:r>
        <w:rPr>
          <w:rFonts w:ascii="Times New Roman" w:hAnsi="Times New Roman"/>
          <w:bCs/>
          <w:color w:val="000000"/>
          <w:sz w:val="24"/>
          <w:szCs w:val="24"/>
        </w:rPr>
        <w:t xml:space="preserve"> spĺňa</w:t>
      </w:r>
      <w:r w:rsidRPr="000C046A">
        <w:rPr>
          <w:rFonts w:ascii="Times New Roman" w:hAnsi="Times New Roman"/>
          <w:bCs/>
          <w:color w:val="000000"/>
          <w:sz w:val="24"/>
          <w:szCs w:val="24"/>
        </w:rPr>
        <w:t xml:space="preserve"> požiadavky podľa zákona účinného od 1. januára 2015.</w:t>
      </w:r>
    </w:p>
    <w:p w:rsidR="00503FB4" w:rsidP="00503FB4">
      <w:pPr>
        <w:bidi w:val="0"/>
        <w:spacing w:after="0" w:line="240" w:lineRule="auto"/>
        <w:ind w:left="426"/>
        <w:contextualSpacing/>
        <w:jc w:val="both"/>
        <w:rPr>
          <w:rFonts w:ascii="Times New Roman" w:hAnsi="Times New Roman"/>
          <w:bCs/>
          <w:color w:val="000000"/>
          <w:sz w:val="24"/>
          <w:szCs w:val="24"/>
        </w:rPr>
      </w:pPr>
    </w:p>
    <w:p w:rsidR="00503FB4" w:rsidRPr="006C2347" w:rsidP="00503FB4">
      <w:pPr>
        <w:numPr>
          <w:ilvl w:val="2"/>
          <w:numId w:val="25"/>
        </w:numPr>
        <w:bidi w:val="0"/>
        <w:spacing w:after="0" w:line="240" w:lineRule="auto"/>
        <w:ind w:left="426" w:firstLine="0"/>
        <w:contextualSpacing/>
        <w:jc w:val="both"/>
        <w:rPr>
          <w:rFonts w:ascii="Times New Roman" w:hAnsi="Times New Roman"/>
          <w:bCs/>
          <w:color w:val="000000"/>
          <w:sz w:val="24"/>
          <w:szCs w:val="24"/>
        </w:rPr>
      </w:pPr>
      <w:r>
        <w:rPr>
          <w:rFonts w:ascii="Times New Roman" w:hAnsi="Times New Roman"/>
          <w:bCs/>
          <w:color w:val="000000"/>
          <w:sz w:val="24"/>
          <w:szCs w:val="24"/>
        </w:rPr>
        <w:t xml:space="preserve">  </w:t>
      </w:r>
      <w:r w:rsidRPr="000C046A">
        <w:rPr>
          <w:rFonts w:ascii="Times New Roman" w:hAnsi="Times New Roman"/>
          <w:bCs/>
          <w:color w:val="000000"/>
          <w:sz w:val="24"/>
          <w:szCs w:val="24"/>
        </w:rPr>
        <w:t xml:space="preserve">Elektronickú registračnú pokladnicu, ktorú podnikateľ používal pred 1. januárom 2015, môže používať aj naďalej s tým, že pri jej výmene za novú </w:t>
      </w:r>
      <w:r w:rsidRPr="000C046A">
        <w:rPr>
          <w:rFonts w:ascii="Times New Roman" w:hAnsi="Times New Roman"/>
          <w:bCs/>
          <w:sz w:val="24"/>
          <w:szCs w:val="24"/>
        </w:rPr>
        <w:t>je povinný</w:t>
      </w:r>
      <w:r w:rsidRPr="000C046A">
        <w:rPr>
          <w:rFonts w:ascii="Times New Roman" w:hAnsi="Times New Roman"/>
          <w:b/>
          <w:bCs/>
          <w:sz w:val="24"/>
          <w:szCs w:val="24"/>
        </w:rPr>
        <w:t xml:space="preserve"> </w:t>
      </w:r>
      <w:r w:rsidRPr="000C046A">
        <w:rPr>
          <w:rFonts w:ascii="Times New Roman" w:hAnsi="Times New Roman"/>
          <w:bCs/>
          <w:sz w:val="24"/>
          <w:szCs w:val="24"/>
        </w:rPr>
        <w:t>ju vymeniť</w:t>
      </w:r>
      <w:r w:rsidRPr="000C046A">
        <w:rPr>
          <w:rFonts w:ascii="Times New Roman" w:hAnsi="Times New Roman"/>
          <w:b/>
          <w:bCs/>
          <w:sz w:val="24"/>
          <w:szCs w:val="24"/>
        </w:rPr>
        <w:t xml:space="preserve"> </w:t>
      </w:r>
      <w:r w:rsidRPr="000C046A">
        <w:rPr>
          <w:rFonts w:ascii="Times New Roman" w:hAnsi="Times New Roman"/>
          <w:bCs/>
          <w:sz w:val="24"/>
          <w:szCs w:val="24"/>
        </w:rPr>
        <w:t xml:space="preserve">len za elektronickú registračnú pokladnicu,  ktorá  spĺňa požiadavky podľa znenia § 4 ods. 1 až 3 </w:t>
      </w:r>
      <w:r w:rsidRPr="000C046A">
        <w:rPr>
          <w:rFonts w:ascii="Times New Roman" w:hAnsi="Times New Roman"/>
          <w:bCs/>
          <w:color w:val="000000"/>
          <w:sz w:val="24"/>
          <w:szCs w:val="24"/>
        </w:rPr>
        <w:t xml:space="preserve">účinného od 1. januára 2015.“. </w:t>
      </w:r>
    </w:p>
    <w:p w:rsidR="00503FB4" w:rsidP="00503FB4">
      <w:pPr>
        <w:pStyle w:val="ListParagraph"/>
        <w:bidi w:val="0"/>
        <w:spacing w:after="0" w:line="240" w:lineRule="auto"/>
        <w:ind w:left="0"/>
        <w:jc w:val="both"/>
        <w:rPr>
          <w:rFonts w:ascii="Times New Roman" w:hAnsi="Times New Roman"/>
          <w:sz w:val="24"/>
          <w:szCs w:val="24"/>
          <w:lang w:eastAsia="sk-SK"/>
        </w:rPr>
      </w:pPr>
    </w:p>
    <w:p w:rsidR="00503FB4" w:rsidRPr="00796F64" w:rsidP="00503FB4">
      <w:pPr>
        <w:pStyle w:val="ListParagraph"/>
        <w:bidi w:val="0"/>
        <w:spacing w:after="0" w:line="240" w:lineRule="auto"/>
        <w:ind w:left="0"/>
        <w:jc w:val="center"/>
        <w:rPr>
          <w:rFonts w:ascii="Times New Roman" w:hAnsi="Times New Roman"/>
          <w:b/>
          <w:sz w:val="24"/>
          <w:szCs w:val="24"/>
        </w:rPr>
      </w:pPr>
      <w:r w:rsidRPr="00796F64">
        <w:rPr>
          <w:rFonts w:ascii="Times New Roman" w:hAnsi="Times New Roman"/>
          <w:b/>
          <w:sz w:val="24"/>
          <w:szCs w:val="24"/>
        </w:rPr>
        <w:t>Čl. IV</w:t>
      </w:r>
    </w:p>
    <w:p w:rsidR="00503FB4" w:rsidRPr="0017037E" w:rsidP="00503FB4">
      <w:pPr>
        <w:widowControl w:val="0"/>
        <w:autoSpaceDE w:val="0"/>
        <w:autoSpaceDN w:val="0"/>
        <w:bidi w:val="0"/>
        <w:adjustRightInd w:val="0"/>
        <w:spacing w:after="0" w:line="240" w:lineRule="auto"/>
        <w:jc w:val="both"/>
        <w:rPr>
          <w:rFonts w:ascii="Times New Roman" w:hAnsi="Times New Roman"/>
          <w:bCs/>
          <w:sz w:val="24"/>
          <w:szCs w:val="24"/>
        </w:rPr>
      </w:pPr>
    </w:p>
    <w:p w:rsidR="00503FB4" w:rsidRPr="0017037E" w:rsidP="00503FB4">
      <w:pPr>
        <w:widowControl w:val="0"/>
        <w:autoSpaceDE w:val="0"/>
        <w:autoSpaceDN w:val="0"/>
        <w:bidi w:val="0"/>
        <w:adjustRightInd w:val="0"/>
        <w:spacing w:after="0" w:line="240" w:lineRule="auto"/>
        <w:ind w:left="284"/>
        <w:jc w:val="both"/>
        <w:rPr>
          <w:rFonts w:ascii="Times New Roman" w:hAnsi="Times New Roman"/>
          <w:bCs/>
          <w:sz w:val="24"/>
          <w:szCs w:val="24"/>
        </w:rPr>
      </w:pPr>
      <w:r w:rsidRPr="0017037E">
        <w:rPr>
          <w:rFonts w:ascii="Times New Roman" w:hAnsi="Times New Roman"/>
          <w:bCs/>
          <w:sz w:val="24"/>
          <w:szCs w:val="24"/>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a zákona č. .../2014 Z. z.sa mení a dopĺňa takto:</w:t>
      </w:r>
    </w:p>
    <w:p w:rsidR="00503FB4" w:rsidRPr="00367A96" w:rsidP="00503FB4">
      <w:pPr>
        <w:pStyle w:val="ListParagraph"/>
        <w:bidi w:val="0"/>
        <w:spacing w:after="0" w:line="240" w:lineRule="auto"/>
        <w:ind w:left="0"/>
        <w:jc w:val="both"/>
        <w:rPr>
          <w:rFonts w:ascii="Times New Roman" w:hAnsi="Times New Roman"/>
          <w:bCs/>
          <w:sz w:val="24"/>
          <w:szCs w:val="24"/>
        </w:rPr>
      </w:pPr>
    </w:p>
    <w:p w:rsidR="00503FB4" w:rsidP="00503FB4">
      <w:pPr>
        <w:pStyle w:val="ListParagraph"/>
        <w:numPr>
          <w:numId w:val="30"/>
        </w:numPr>
        <w:tabs>
          <w:tab w:val="left" w:pos="426"/>
        </w:tabs>
        <w:bidi w:val="0"/>
        <w:spacing w:after="0" w:line="240" w:lineRule="auto"/>
        <w:ind w:left="284" w:hanging="142"/>
        <w:jc w:val="both"/>
        <w:rPr>
          <w:rFonts w:ascii="Times New Roman" w:hAnsi="Times New Roman"/>
          <w:sz w:val="24"/>
          <w:szCs w:val="24"/>
        </w:rPr>
      </w:pPr>
      <w:r w:rsidRPr="0085552F">
        <w:rPr>
          <w:rFonts w:ascii="Times New Roman" w:hAnsi="Times New Roman"/>
          <w:sz w:val="24"/>
          <w:szCs w:val="24"/>
        </w:rPr>
        <w:t>V § 1</w:t>
      </w:r>
      <w:r>
        <w:rPr>
          <w:rFonts w:ascii="Times New Roman" w:hAnsi="Times New Roman"/>
          <w:sz w:val="24"/>
          <w:szCs w:val="24"/>
        </w:rPr>
        <w:t>0</w:t>
      </w:r>
      <w:r w:rsidRPr="0085552F">
        <w:rPr>
          <w:rFonts w:ascii="Times New Roman" w:hAnsi="Times New Roman"/>
          <w:sz w:val="24"/>
          <w:szCs w:val="24"/>
        </w:rPr>
        <w:t xml:space="preserve"> sa </w:t>
      </w:r>
      <w:r>
        <w:rPr>
          <w:rFonts w:ascii="Times New Roman" w:hAnsi="Times New Roman"/>
          <w:sz w:val="24"/>
          <w:szCs w:val="24"/>
        </w:rPr>
        <w:t>vypúšťa odsek 3.</w:t>
      </w:r>
    </w:p>
    <w:p w:rsidR="00503FB4" w:rsidRPr="008F31AF" w:rsidP="00503FB4">
      <w:pPr>
        <w:pStyle w:val="ListParagraph"/>
        <w:tabs>
          <w:tab w:val="left" w:pos="426"/>
        </w:tabs>
        <w:bidi w:val="0"/>
        <w:spacing w:after="0" w:line="240" w:lineRule="auto"/>
        <w:ind w:left="284" w:hanging="142"/>
        <w:jc w:val="both"/>
        <w:rPr>
          <w:rFonts w:ascii="Times New Roman" w:hAnsi="Times New Roman"/>
          <w:sz w:val="24"/>
          <w:szCs w:val="24"/>
        </w:rPr>
      </w:pPr>
    </w:p>
    <w:p w:rsidR="00503FB4" w:rsidRPr="00367A96" w:rsidP="00503FB4">
      <w:pPr>
        <w:pStyle w:val="ListParagraph"/>
        <w:numPr>
          <w:numId w:val="30"/>
        </w:numPr>
        <w:tabs>
          <w:tab w:val="left" w:pos="426"/>
        </w:tabs>
        <w:bidi w:val="0"/>
        <w:spacing w:after="0" w:line="240" w:lineRule="auto"/>
        <w:ind w:left="284" w:hanging="142"/>
        <w:jc w:val="both"/>
        <w:rPr>
          <w:rFonts w:ascii="Times New Roman" w:hAnsi="Times New Roman"/>
          <w:sz w:val="24"/>
          <w:szCs w:val="24"/>
        </w:rPr>
      </w:pPr>
      <w:r w:rsidRPr="00367A96">
        <w:rPr>
          <w:rFonts w:ascii="Times New Roman" w:hAnsi="Times New Roman"/>
          <w:bCs/>
          <w:sz w:val="24"/>
          <w:szCs w:val="24"/>
        </w:rPr>
        <w:t>V § 13 ods. 5 sa slová „doručovať správcovi dane“ nahrádzajú slovami „doručovať finančnej správe“.</w:t>
      </w:r>
    </w:p>
    <w:p w:rsidR="00503FB4" w:rsidRPr="00367A96" w:rsidP="00503FB4">
      <w:pPr>
        <w:pStyle w:val="ListParagraph"/>
        <w:tabs>
          <w:tab w:val="left" w:pos="709"/>
        </w:tabs>
        <w:bidi w:val="0"/>
        <w:spacing w:after="0" w:line="240" w:lineRule="auto"/>
        <w:ind w:left="0"/>
        <w:jc w:val="both"/>
        <w:rPr>
          <w:rFonts w:ascii="Times New Roman" w:hAnsi="Times New Roman"/>
          <w:sz w:val="24"/>
          <w:szCs w:val="24"/>
        </w:rPr>
      </w:pPr>
    </w:p>
    <w:p w:rsidR="00503FB4" w:rsidRPr="0017037E" w:rsidP="00503FB4">
      <w:pPr>
        <w:pStyle w:val="ListParagraph"/>
        <w:numPr>
          <w:numId w:val="30"/>
        </w:numPr>
        <w:tabs>
          <w:tab w:val="left" w:pos="426"/>
        </w:tabs>
        <w:bidi w:val="0"/>
        <w:spacing w:after="0" w:line="240" w:lineRule="auto"/>
        <w:ind w:left="142" w:firstLine="0"/>
        <w:jc w:val="both"/>
        <w:rPr>
          <w:rFonts w:ascii="Times New Roman" w:hAnsi="Times New Roman"/>
          <w:sz w:val="24"/>
          <w:szCs w:val="24"/>
        </w:rPr>
      </w:pPr>
      <w:r w:rsidRPr="0017037E">
        <w:rPr>
          <w:rFonts w:ascii="Times New Roman" w:hAnsi="Times New Roman"/>
          <w:sz w:val="24"/>
          <w:szCs w:val="24"/>
        </w:rPr>
        <w:t>Za § 47 sa vkladá § 4</w:t>
      </w:r>
      <w:r>
        <w:rPr>
          <w:rFonts w:ascii="Times New Roman" w:hAnsi="Times New Roman"/>
          <w:sz w:val="24"/>
          <w:szCs w:val="24"/>
        </w:rPr>
        <w:t>7a, ktorý vrátane nadpisu znie:</w:t>
      </w:r>
    </w:p>
    <w:p w:rsidR="00503FB4" w:rsidP="00503FB4">
      <w:pPr>
        <w:pStyle w:val="ListParagraph"/>
        <w:bidi w:val="0"/>
        <w:spacing w:after="0" w:line="240" w:lineRule="auto"/>
        <w:ind w:left="0"/>
        <w:jc w:val="center"/>
        <w:rPr>
          <w:rFonts w:ascii="Times New Roman" w:hAnsi="Times New Roman"/>
          <w:sz w:val="24"/>
          <w:szCs w:val="24"/>
        </w:rPr>
      </w:pPr>
    </w:p>
    <w:p w:rsidR="00503FB4" w:rsidP="00503FB4">
      <w:pPr>
        <w:pStyle w:val="ListParagraph"/>
        <w:bidi w:val="0"/>
        <w:spacing w:after="0" w:line="240" w:lineRule="auto"/>
        <w:ind w:left="0"/>
        <w:jc w:val="center"/>
        <w:rPr>
          <w:rFonts w:ascii="Times New Roman" w:hAnsi="Times New Roman"/>
          <w:sz w:val="24"/>
          <w:szCs w:val="24"/>
        </w:rPr>
      </w:pPr>
      <w:r>
        <w:rPr>
          <w:rFonts w:ascii="Times New Roman" w:hAnsi="Times New Roman"/>
          <w:sz w:val="24"/>
          <w:szCs w:val="24"/>
        </w:rPr>
        <w:t>„§ 47a</w:t>
      </w:r>
    </w:p>
    <w:p w:rsidR="00503FB4" w:rsidRPr="0017037E" w:rsidP="00503FB4">
      <w:pPr>
        <w:pStyle w:val="ListParagraph"/>
        <w:bidi w:val="0"/>
        <w:spacing w:after="0" w:line="240" w:lineRule="auto"/>
        <w:ind w:left="0"/>
        <w:jc w:val="center"/>
        <w:rPr>
          <w:rFonts w:ascii="Times New Roman" w:hAnsi="Times New Roman"/>
          <w:sz w:val="24"/>
          <w:szCs w:val="24"/>
        </w:rPr>
      </w:pPr>
      <w:r w:rsidRPr="0017037E">
        <w:rPr>
          <w:rFonts w:ascii="Times New Roman" w:hAnsi="Times New Roman"/>
          <w:sz w:val="24"/>
          <w:szCs w:val="24"/>
        </w:rPr>
        <w:t>Čiastkový protokol</w:t>
      </w:r>
    </w:p>
    <w:p w:rsidR="00503FB4" w:rsidP="00503FB4">
      <w:pPr>
        <w:pStyle w:val="ListParagraph"/>
        <w:bidi w:val="0"/>
        <w:spacing w:after="0" w:line="240" w:lineRule="auto"/>
        <w:ind w:left="0"/>
        <w:jc w:val="both"/>
        <w:rPr>
          <w:rFonts w:ascii="Times New Roman" w:hAnsi="Times New Roman"/>
          <w:sz w:val="24"/>
          <w:szCs w:val="24"/>
        </w:rPr>
      </w:pPr>
    </w:p>
    <w:p w:rsidR="00503FB4" w:rsidP="00503FB4">
      <w:pPr>
        <w:pStyle w:val="ListParagraph"/>
        <w:bidi w:val="0"/>
        <w:spacing w:after="0" w:line="240" w:lineRule="auto"/>
        <w:ind w:left="426"/>
        <w:jc w:val="both"/>
        <w:rPr>
          <w:rFonts w:ascii="Times New Roman" w:hAnsi="Times New Roman"/>
          <w:sz w:val="24"/>
          <w:szCs w:val="24"/>
        </w:rPr>
      </w:pPr>
      <w:r w:rsidRPr="0017037E">
        <w:rPr>
          <w:rFonts w:ascii="Times New Roman" w:hAnsi="Times New Roman"/>
          <w:sz w:val="24"/>
          <w:szCs w:val="24"/>
        </w:rPr>
        <w:t>(1) Správca dane môže počas daňovej kontroly vyhotoviť čiastkový protokol</w:t>
      </w:r>
      <w:r>
        <w:rPr>
          <w:rFonts w:ascii="Times New Roman" w:hAnsi="Times New Roman"/>
          <w:sz w:val="24"/>
          <w:szCs w:val="24"/>
        </w:rPr>
        <w:t xml:space="preserve">, ak </w:t>
      </w:r>
    </w:p>
    <w:p w:rsidR="00503FB4" w:rsidRPr="0017037E" w:rsidP="00503FB4">
      <w:pPr>
        <w:pStyle w:val="ListParagraph"/>
        <w:numPr>
          <w:ilvl w:val="1"/>
          <w:numId w:val="42"/>
        </w:numPr>
        <w:bidi w:val="0"/>
        <w:spacing w:after="0" w:line="240" w:lineRule="auto"/>
        <w:ind w:left="709" w:hanging="283"/>
        <w:jc w:val="both"/>
        <w:rPr>
          <w:rFonts w:ascii="Times New Roman" w:hAnsi="Times New Roman"/>
          <w:sz w:val="24"/>
          <w:szCs w:val="24"/>
        </w:rPr>
      </w:pPr>
      <w:r w:rsidRPr="0017037E">
        <w:rPr>
          <w:rFonts w:ascii="Times New Roman" w:hAnsi="Times New Roman"/>
          <w:sz w:val="24"/>
          <w:szCs w:val="24"/>
        </w:rPr>
        <w:t xml:space="preserve">kontrolovaný daňový subjekt nie je zverejnený v zozname platiteľov dane z pridanej hodnoty podľa § 52 ods. 6 </w:t>
      </w:r>
      <w:r w:rsidRPr="00724173">
        <w:rPr>
          <w:rFonts w:ascii="Times New Roman" w:hAnsi="Times New Roman"/>
          <w:sz w:val="24"/>
          <w:szCs w:val="24"/>
        </w:rPr>
        <w:t>alebo</w:t>
      </w:r>
    </w:p>
    <w:p w:rsidR="00503FB4" w:rsidP="00503FB4">
      <w:pPr>
        <w:pStyle w:val="ListParagraph"/>
        <w:numPr>
          <w:ilvl w:val="1"/>
          <w:numId w:val="42"/>
        </w:numPr>
        <w:bidi w:val="0"/>
        <w:spacing w:after="0" w:line="240" w:lineRule="auto"/>
        <w:ind w:left="709" w:hanging="283"/>
        <w:jc w:val="both"/>
        <w:rPr>
          <w:rFonts w:ascii="Times New Roman" w:hAnsi="Times New Roman"/>
          <w:color w:val="000000"/>
          <w:sz w:val="24"/>
          <w:szCs w:val="24"/>
        </w:rPr>
      </w:pPr>
      <w:r w:rsidRPr="0017037E">
        <w:rPr>
          <w:rFonts w:ascii="Times New Roman" w:hAnsi="Times New Roman"/>
          <w:color w:val="000000"/>
          <w:sz w:val="24"/>
          <w:szCs w:val="24"/>
        </w:rPr>
        <w:t>sa daňová kontrola nevykonáva na základe požiadania or</w:t>
      </w:r>
      <w:r>
        <w:rPr>
          <w:rFonts w:ascii="Times New Roman" w:hAnsi="Times New Roman"/>
          <w:color w:val="000000"/>
          <w:sz w:val="24"/>
          <w:szCs w:val="24"/>
        </w:rPr>
        <w:t>gánov činných v trestnom konaní.</w:t>
      </w:r>
      <w:r w:rsidRPr="0017037E">
        <w:rPr>
          <w:rFonts w:ascii="Times New Roman" w:hAnsi="Times New Roman"/>
          <w:color w:val="000000"/>
          <w:sz w:val="24"/>
          <w:szCs w:val="24"/>
        </w:rPr>
        <w:t xml:space="preserve"> </w:t>
      </w:r>
    </w:p>
    <w:p w:rsidR="00503FB4" w:rsidRPr="0017037E" w:rsidP="00503FB4">
      <w:pPr>
        <w:pStyle w:val="ListParagraph"/>
        <w:bidi w:val="0"/>
        <w:spacing w:after="0" w:line="240" w:lineRule="auto"/>
        <w:ind w:left="426"/>
        <w:jc w:val="both"/>
        <w:rPr>
          <w:rFonts w:ascii="Times New Roman" w:hAnsi="Times New Roman"/>
          <w:sz w:val="24"/>
          <w:szCs w:val="24"/>
        </w:rPr>
      </w:pPr>
    </w:p>
    <w:p w:rsidR="00503FB4" w:rsidP="00503FB4">
      <w:pPr>
        <w:pStyle w:val="ListParagraph"/>
        <w:bidi w:val="0"/>
        <w:spacing w:after="0" w:line="240" w:lineRule="auto"/>
        <w:ind w:left="426"/>
        <w:jc w:val="both"/>
        <w:rPr>
          <w:rFonts w:ascii="Times New Roman" w:hAnsi="Times New Roman"/>
          <w:sz w:val="24"/>
          <w:szCs w:val="24"/>
        </w:rPr>
      </w:pPr>
      <w:r w:rsidRPr="0017037E">
        <w:rPr>
          <w:rFonts w:ascii="Times New Roman" w:hAnsi="Times New Roman"/>
          <w:sz w:val="24"/>
          <w:szCs w:val="24"/>
        </w:rPr>
        <w:t>(</w:t>
      </w:r>
      <w:r>
        <w:rPr>
          <w:rFonts w:ascii="Times New Roman" w:hAnsi="Times New Roman"/>
          <w:sz w:val="24"/>
          <w:szCs w:val="24"/>
        </w:rPr>
        <w:t>2</w:t>
      </w:r>
      <w:r w:rsidRPr="0017037E">
        <w:rPr>
          <w:rFonts w:ascii="Times New Roman" w:hAnsi="Times New Roman"/>
          <w:sz w:val="24"/>
          <w:szCs w:val="24"/>
        </w:rPr>
        <w:t xml:space="preserve">) </w:t>
      </w:r>
      <w:r>
        <w:rPr>
          <w:rFonts w:ascii="Times New Roman" w:hAnsi="Times New Roman"/>
          <w:sz w:val="24"/>
          <w:szCs w:val="24"/>
        </w:rPr>
        <w:t>Na obsah čiastkového protokolu sa vzťahuje § 47 primerane.</w:t>
      </w:r>
    </w:p>
    <w:p w:rsidR="00503FB4" w:rsidP="00503FB4">
      <w:pPr>
        <w:pStyle w:val="ListParagraph"/>
        <w:bidi w:val="0"/>
        <w:spacing w:after="0" w:line="240" w:lineRule="auto"/>
        <w:ind w:left="426"/>
        <w:jc w:val="both"/>
        <w:rPr>
          <w:rFonts w:ascii="Times New Roman" w:hAnsi="Times New Roman"/>
          <w:sz w:val="24"/>
          <w:szCs w:val="24"/>
        </w:rPr>
      </w:pPr>
    </w:p>
    <w:p w:rsidR="00503FB4" w:rsidRPr="0017037E" w:rsidP="00503FB4">
      <w:pPr>
        <w:pStyle w:val="ListParagraph"/>
        <w:bidi w:val="0"/>
        <w:spacing w:after="0" w:line="240" w:lineRule="auto"/>
        <w:ind w:left="426"/>
        <w:jc w:val="both"/>
        <w:rPr>
          <w:rFonts w:ascii="Times New Roman" w:hAnsi="Times New Roman"/>
          <w:sz w:val="24"/>
          <w:szCs w:val="24"/>
        </w:rPr>
      </w:pPr>
      <w:r>
        <w:rPr>
          <w:rFonts w:ascii="Times New Roman" w:hAnsi="Times New Roman"/>
          <w:sz w:val="24"/>
          <w:szCs w:val="24"/>
        </w:rPr>
        <w:t>(3</w:t>
      </w:r>
      <w:r w:rsidRPr="0017037E">
        <w:rPr>
          <w:rFonts w:ascii="Times New Roman" w:hAnsi="Times New Roman"/>
          <w:sz w:val="24"/>
          <w:szCs w:val="24"/>
        </w:rPr>
        <w:t xml:space="preserve">) Doručením čiastkového protokolu </w:t>
      </w:r>
      <w:r>
        <w:rPr>
          <w:rFonts w:ascii="Times New Roman" w:hAnsi="Times New Roman"/>
          <w:sz w:val="24"/>
          <w:szCs w:val="24"/>
        </w:rPr>
        <w:t xml:space="preserve">kontrolovanému </w:t>
      </w:r>
      <w:r w:rsidRPr="0017037E">
        <w:rPr>
          <w:rFonts w:ascii="Times New Roman" w:hAnsi="Times New Roman"/>
          <w:sz w:val="24"/>
          <w:szCs w:val="24"/>
        </w:rPr>
        <w:t xml:space="preserve">daňovému subjektu nie je ukončená daňová kontrola.“.  </w:t>
      </w:r>
    </w:p>
    <w:p w:rsidR="00503FB4" w:rsidRPr="003035FA" w:rsidP="00503FB4">
      <w:pPr>
        <w:bidi w:val="0"/>
        <w:spacing w:after="0" w:line="240" w:lineRule="auto"/>
        <w:jc w:val="both"/>
        <w:rPr>
          <w:rFonts w:ascii="Times New Roman" w:hAnsi="Times New Roman"/>
          <w:sz w:val="24"/>
          <w:szCs w:val="24"/>
        </w:rPr>
      </w:pPr>
    </w:p>
    <w:p w:rsidR="00503FB4" w:rsidRPr="003035FA" w:rsidP="00503FB4">
      <w:pPr>
        <w:numPr>
          <w:numId w:val="30"/>
        </w:numPr>
        <w:bidi w:val="0"/>
        <w:spacing w:after="0" w:line="240" w:lineRule="auto"/>
        <w:ind w:left="426" w:hanging="295"/>
        <w:jc w:val="both"/>
        <w:rPr>
          <w:rFonts w:ascii="Times New Roman" w:hAnsi="Times New Roman"/>
          <w:sz w:val="24"/>
          <w:szCs w:val="24"/>
        </w:rPr>
      </w:pPr>
      <w:r w:rsidRPr="003035FA">
        <w:rPr>
          <w:rFonts w:ascii="Times New Roman" w:hAnsi="Times New Roman"/>
          <w:sz w:val="24"/>
          <w:szCs w:val="24"/>
        </w:rPr>
        <w:t>V § 52 sa odsek 6 dopĺňa písmenom c), ktoré znie:</w:t>
      </w:r>
    </w:p>
    <w:p w:rsidR="00503FB4" w:rsidRPr="003035FA" w:rsidP="00503FB4">
      <w:pPr>
        <w:bidi w:val="0"/>
        <w:spacing w:after="0" w:line="240" w:lineRule="auto"/>
        <w:ind w:left="426"/>
        <w:jc w:val="both"/>
        <w:rPr>
          <w:rFonts w:ascii="Times New Roman" w:hAnsi="Times New Roman"/>
          <w:sz w:val="24"/>
          <w:szCs w:val="24"/>
        </w:rPr>
      </w:pPr>
      <w:r w:rsidRPr="003035FA">
        <w:rPr>
          <w:rFonts w:ascii="Times New Roman" w:hAnsi="Times New Roman"/>
          <w:sz w:val="24"/>
          <w:szCs w:val="24"/>
        </w:rPr>
        <w:t>„c) identifikačné číslo organizácie, ak bolo platiteľovi dane z pridanej hodnoty pridelené.“.</w:t>
      </w:r>
    </w:p>
    <w:p w:rsidR="00503FB4" w:rsidRPr="003035FA" w:rsidP="00503FB4">
      <w:pPr>
        <w:bidi w:val="0"/>
        <w:spacing w:after="0" w:line="240" w:lineRule="auto"/>
        <w:ind w:left="720" w:hanging="436"/>
        <w:jc w:val="both"/>
        <w:rPr>
          <w:rFonts w:ascii="Times New Roman" w:hAnsi="Times New Roman"/>
          <w:sz w:val="24"/>
          <w:szCs w:val="24"/>
        </w:rPr>
      </w:pPr>
    </w:p>
    <w:p w:rsidR="00503FB4" w:rsidRPr="003035FA" w:rsidP="00503FB4">
      <w:pPr>
        <w:numPr>
          <w:numId w:val="30"/>
        </w:numPr>
        <w:bidi w:val="0"/>
        <w:spacing w:after="0" w:line="240" w:lineRule="auto"/>
        <w:ind w:left="426" w:hanging="284"/>
        <w:jc w:val="both"/>
        <w:rPr>
          <w:rFonts w:ascii="Times New Roman" w:hAnsi="Times New Roman"/>
          <w:sz w:val="24"/>
          <w:szCs w:val="24"/>
        </w:rPr>
      </w:pPr>
      <w:r w:rsidRPr="003035FA">
        <w:rPr>
          <w:rFonts w:ascii="Times New Roman" w:hAnsi="Times New Roman"/>
          <w:sz w:val="24"/>
          <w:szCs w:val="24"/>
        </w:rPr>
        <w:t xml:space="preserve">V § 52 ods. 7 sa číslo „12“ nahrádza slovom „šiestich“. </w:t>
      </w:r>
    </w:p>
    <w:p w:rsidR="00503FB4" w:rsidRPr="003035FA" w:rsidP="00503FB4">
      <w:pPr>
        <w:bidi w:val="0"/>
        <w:spacing w:after="0" w:line="240" w:lineRule="auto"/>
        <w:ind w:left="426" w:hanging="284"/>
        <w:jc w:val="both"/>
        <w:rPr>
          <w:rFonts w:ascii="Times New Roman" w:hAnsi="Times New Roman"/>
          <w:sz w:val="24"/>
          <w:szCs w:val="24"/>
        </w:rPr>
      </w:pPr>
    </w:p>
    <w:p w:rsidR="00503FB4" w:rsidRPr="003035FA" w:rsidP="00503FB4">
      <w:pPr>
        <w:numPr>
          <w:numId w:val="30"/>
        </w:numPr>
        <w:bidi w:val="0"/>
        <w:spacing w:after="0" w:line="240" w:lineRule="auto"/>
        <w:ind w:left="426" w:hanging="284"/>
        <w:jc w:val="both"/>
        <w:rPr>
          <w:rFonts w:ascii="Times New Roman" w:hAnsi="Times New Roman"/>
          <w:bCs/>
          <w:sz w:val="24"/>
          <w:szCs w:val="24"/>
        </w:rPr>
      </w:pPr>
      <w:r w:rsidRPr="003035FA">
        <w:rPr>
          <w:rFonts w:ascii="Times New Roman" w:hAnsi="Times New Roman"/>
          <w:bCs/>
          <w:sz w:val="24"/>
          <w:szCs w:val="24"/>
        </w:rPr>
        <w:t>§ 52 sa dopĺňa odsekom 9, ktorý znie:</w:t>
      </w:r>
    </w:p>
    <w:p w:rsidR="00503FB4" w:rsidRPr="003035FA" w:rsidP="00503FB4">
      <w:pPr>
        <w:bidi w:val="0"/>
        <w:spacing w:after="0" w:line="240" w:lineRule="auto"/>
        <w:ind w:left="426"/>
        <w:jc w:val="both"/>
        <w:rPr>
          <w:rFonts w:ascii="Times New Roman" w:hAnsi="Times New Roman"/>
          <w:bCs/>
          <w:sz w:val="24"/>
          <w:szCs w:val="24"/>
        </w:rPr>
      </w:pPr>
      <w:r w:rsidRPr="003035FA">
        <w:rPr>
          <w:rFonts w:ascii="Times New Roman" w:hAnsi="Times New Roman"/>
          <w:bCs/>
          <w:sz w:val="24"/>
          <w:szCs w:val="24"/>
        </w:rPr>
        <w:t>„(9) Ministerstvo na základe údajov z verejnej časti registra účtovných závierok</w:t>
      </w:r>
      <w:r w:rsidRPr="003035FA">
        <w:rPr>
          <w:rFonts w:ascii="Times New Roman" w:hAnsi="Times New Roman"/>
          <w:bCs/>
          <w:sz w:val="24"/>
          <w:szCs w:val="24"/>
          <w:vertAlign w:val="superscript"/>
        </w:rPr>
        <w:t>37aa</w:t>
      </w:r>
      <w:r w:rsidRPr="003035FA">
        <w:rPr>
          <w:rFonts w:ascii="Times New Roman" w:hAnsi="Times New Roman"/>
          <w:bCs/>
          <w:sz w:val="24"/>
          <w:szCs w:val="24"/>
        </w:rPr>
        <w:t xml:space="preserve">) na svojom webovom sídle zverejňuje zoznam daňových subjektov s výškou ich splatnej dane usporiadaný podľa výšky dane zostupne. V zozname sa uvedie obchodné meno alebo názov právnickej osoby, jej sídlo, identifikačné </w:t>
      </w:r>
      <w:r>
        <w:rPr>
          <w:rFonts w:ascii="Times New Roman" w:hAnsi="Times New Roman"/>
          <w:bCs/>
          <w:sz w:val="24"/>
          <w:szCs w:val="24"/>
        </w:rPr>
        <w:t>číslo a výška splatnej dane.“.</w:t>
      </w:r>
    </w:p>
    <w:p w:rsidR="00503FB4" w:rsidRPr="003035FA" w:rsidP="00503FB4">
      <w:pPr>
        <w:bidi w:val="0"/>
        <w:spacing w:after="0" w:line="240" w:lineRule="auto"/>
        <w:jc w:val="both"/>
        <w:rPr>
          <w:rFonts w:ascii="Times New Roman" w:hAnsi="Times New Roman"/>
          <w:bCs/>
          <w:sz w:val="24"/>
          <w:szCs w:val="24"/>
        </w:rPr>
      </w:pPr>
    </w:p>
    <w:p w:rsidR="00503FB4" w:rsidRPr="003035FA" w:rsidP="00503FB4">
      <w:pPr>
        <w:bidi w:val="0"/>
        <w:spacing w:after="0" w:line="240" w:lineRule="auto"/>
        <w:ind w:left="426"/>
        <w:jc w:val="both"/>
        <w:rPr>
          <w:rFonts w:ascii="Times New Roman" w:hAnsi="Times New Roman"/>
          <w:bCs/>
          <w:sz w:val="24"/>
          <w:szCs w:val="24"/>
        </w:rPr>
      </w:pPr>
      <w:r w:rsidRPr="003035FA">
        <w:rPr>
          <w:rFonts w:ascii="Times New Roman" w:hAnsi="Times New Roman"/>
          <w:bCs/>
          <w:sz w:val="24"/>
          <w:szCs w:val="24"/>
        </w:rPr>
        <w:t>Poznámka pod čiarou k odkazu 37aa znie:</w:t>
      </w:r>
    </w:p>
    <w:p w:rsidR="00503FB4" w:rsidP="00503FB4">
      <w:pPr>
        <w:bidi w:val="0"/>
        <w:spacing w:after="0" w:line="240" w:lineRule="auto"/>
        <w:ind w:left="426"/>
        <w:jc w:val="both"/>
        <w:rPr>
          <w:rFonts w:ascii="Times New Roman" w:hAnsi="Times New Roman"/>
          <w:sz w:val="24"/>
          <w:szCs w:val="24"/>
        </w:rPr>
      </w:pPr>
      <w:r w:rsidRPr="003035FA">
        <w:rPr>
          <w:rFonts w:ascii="Times New Roman" w:hAnsi="Times New Roman"/>
          <w:bCs/>
          <w:sz w:val="24"/>
          <w:szCs w:val="24"/>
        </w:rPr>
        <w:t>„</w:t>
      </w:r>
      <w:r w:rsidRPr="003035FA">
        <w:rPr>
          <w:rFonts w:ascii="Times New Roman" w:hAnsi="Times New Roman"/>
          <w:bCs/>
          <w:sz w:val="24"/>
          <w:szCs w:val="24"/>
          <w:vertAlign w:val="superscript"/>
        </w:rPr>
        <w:t>37aa</w:t>
      </w:r>
      <w:r w:rsidRPr="003035FA">
        <w:rPr>
          <w:rFonts w:ascii="Times New Roman" w:hAnsi="Times New Roman"/>
          <w:bCs/>
          <w:sz w:val="24"/>
          <w:szCs w:val="24"/>
        </w:rPr>
        <w:t>) § 23 až 23d zákona č. 431/2002 Z. z. v znení neskorších predpisov.</w:t>
      </w:r>
      <w:r>
        <w:rPr>
          <w:rFonts w:ascii="Times New Roman" w:hAnsi="Times New Roman"/>
          <w:bCs/>
          <w:sz w:val="24"/>
          <w:szCs w:val="24"/>
        </w:rPr>
        <w:t>“.</w:t>
      </w:r>
    </w:p>
    <w:p w:rsidR="00503FB4" w:rsidP="00503FB4">
      <w:pPr>
        <w:bidi w:val="0"/>
        <w:spacing w:after="0" w:line="240" w:lineRule="auto"/>
        <w:jc w:val="both"/>
        <w:rPr>
          <w:rFonts w:ascii="Times New Roman" w:hAnsi="Times New Roman"/>
          <w:sz w:val="24"/>
          <w:szCs w:val="24"/>
        </w:rPr>
      </w:pPr>
    </w:p>
    <w:p w:rsidR="00503FB4" w:rsidRPr="00E369EC" w:rsidP="00503FB4">
      <w:pPr>
        <w:numPr>
          <w:numId w:val="30"/>
        </w:numPr>
        <w:tabs>
          <w:tab w:val="left" w:pos="426"/>
        </w:tabs>
        <w:bidi w:val="0"/>
        <w:spacing w:after="0" w:line="240" w:lineRule="auto"/>
        <w:ind w:left="142" w:firstLine="0"/>
        <w:jc w:val="both"/>
        <w:rPr>
          <w:rFonts w:ascii="Times New Roman" w:hAnsi="Times New Roman"/>
          <w:sz w:val="24"/>
          <w:szCs w:val="24"/>
        </w:rPr>
      </w:pPr>
      <w:r w:rsidRPr="00E369EC">
        <w:rPr>
          <w:rFonts w:ascii="Times New Roman" w:hAnsi="Times New Roman"/>
          <w:sz w:val="24"/>
          <w:szCs w:val="24"/>
        </w:rPr>
        <w:t>V § 55 odseky 6 a 7 znejú:</w:t>
      </w:r>
    </w:p>
    <w:p w:rsidR="00503FB4" w:rsidRPr="00E369EC" w:rsidP="00503FB4">
      <w:pPr>
        <w:tabs>
          <w:tab w:val="left" w:pos="426"/>
        </w:tabs>
        <w:bidi w:val="0"/>
        <w:spacing w:after="0" w:line="240" w:lineRule="auto"/>
        <w:ind w:left="426"/>
        <w:jc w:val="both"/>
        <w:rPr>
          <w:rFonts w:ascii="Times New Roman" w:hAnsi="Times New Roman"/>
          <w:b/>
          <w:color w:val="FF0000"/>
          <w:sz w:val="24"/>
          <w:szCs w:val="24"/>
        </w:rPr>
      </w:pPr>
      <w:r w:rsidRPr="00E369EC">
        <w:rPr>
          <w:rFonts w:ascii="Times New Roman" w:hAnsi="Times New Roman"/>
          <w:sz w:val="24"/>
          <w:szCs w:val="24"/>
        </w:rPr>
        <w:t>„(6) Správca dane platbu daňového subjektu neoznačenú podľa odseku</w:t>
      </w:r>
      <w:r w:rsidRPr="00E369EC">
        <w:rPr>
          <w:rFonts w:ascii="Times New Roman" w:hAnsi="Times New Roman"/>
          <w:b/>
          <w:color w:val="FF0000"/>
          <w:sz w:val="24"/>
          <w:szCs w:val="24"/>
        </w:rPr>
        <w:t xml:space="preserve"> </w:t>
      </w:r>
      <w:r w:rsidRPr="00E369EC">
        <w:rPr>
          <w:rFonts w:ascii="Times New Roman" w:hAnsi="Times New Roman"/>
          <w:sz w:val="24"/>
          <w:szCs w:val="24"/>
        </w:rPr>
        <w:t>4 použije v tomto poradí</w:t>
      </w:r>
      <w:r w:rsidRPr="00236DB5">
        <w:rPr>
          <w:rFonts w:ascii="Times New Roman" w:hAnsi="Times New Roman"/>
          <w:sz w:val="24"/>
          <w:szCs w:val="24"/>
        </w:rPr>
        <w:t>:</w:t>
      </w:r>
    </w:p>
    <w:p w:rsidR="00503FB4" w:rsidRPr="00E369EC" w:rsidP="00503FB4">
      <w:pPr>
        <w:numPr>
          <w:ilvl w:val="1"/>
          <w:numId w:val="39"/>
        </w:numPr>
        <w:tabs>
          <w:tab w:val="left" w:pos="426"/>
        </w:tabs>
        <w:overflowPunct w:val="0"/>
        <w:autoSpaceDE w:val="0"/>
        <w:autoSpaceDN w:val="0"/>
        <w:bidi w:val="0"/>
        <w:adjustRightInd w:val="0"/>
        <w:spacing w:after="0" w:line="240" w:lineRule="auto"/>
        <w:ind w:left="709" w:hanging="283"/>
        <w:jc w:val="both"/>
        <w:textAlignment w:val="baseline"/>
        <w:rPr>
          <w:rFonts w:ascii="Times New Roman" w:hAnsi="Times New Roman"/>
          <w:sz w:val="24"/>
          <w:szCs w:val="24"/>
        </w:rPr>
      </w:pPr>
      <w:r w:rsidRPr="00E369EC">
        <w:rPr>
          <w:rFonts w:ascii="Times New Roman" w:hAnsi="Times New Roman"/>
          <w:sz w:val="24"/>
          <w:szCs w:val="24"/>
        </w:rPr>
        <w:t>na úhradu daňovej pohľadávky na dani, na ktorú bola platba určená, s najstarším dátumom splatnosti v čase prijatia platby,</w:t>
      </w:r>
    </w:p>
    <w:p w:rsidR="00503FB4" w:rsidRPr="00E369EC" w:rsidP="00503FB4">
      <w:pPr>
        <w:numPr>
          <w:ilvl w:val="1"/>
          <w:numId w:val="39"/>
        </w:numPr>
        <w:tabs>
          <w:tab w:val="left" w:pos="426"/>
        </w:tabs>
        <w:overflowPunct w:val="0"/>
        <w:autoSpaceDE w:val="0"/>
        <w:autoSpaceDN w:val="0"/>
        <w:bidi w:val="0"/>
        <w:adjustRightInd w:val="0"/>
        <w:spacing w:after="0" w:line="240" w:lineRule="auto"/>
        <w:ind w:left="709" w:hanging="283"/>
        <w:jc w:val="both"/>
        <w:textAlignment w:val="baseline"/>
        <w:rPr>
          <w:rFonts w:ascii="Times New Roman" w:hAnsi="Times New Roman"/>
          <w:sz w:val="24"/>
          <w:szCs w:val="24"/>
        </w:rPr>
      </w:pPr>
      <w:r w:rsidRPr="00E369EC">
        <w:rPr>
          <w:rFonts w:ascii="Times New Roman" w:hAnsi="Times New Roman"/>
          <w:sz w:val="24"/>
          <w:szCs w:val="24"/>
        </w:rPr>
        <w:t>na úhradu daňového nedoplatku na dani, na ktorú bola platba určená, s najstarším dátumom splatnosti v čase prijatia platby,</w:t>
      </w:r>
    </w:p>
    <w:p w:rsidR="00503FB4" w:rsidRPr="00E369EC" w:rsidP="00503FB4">
      <w:pPr>
        <w:numPr>
          <w:ilvl w:val="1"/>
          <w:numId w:val="39"/>
        </w:numPr>
        <w:tabs>
          <w:tab w:val="left" w:pos="426"/>
        </w:tabs>
        <w:overflowPunct w:val="0"/>
        <w:autoSpaceDE w:val="0"/>
        <w:autoSpaceDN w:val="0"/>
        <w:bidi w:val="0"/>
        <w:adjustRightInd w:val="0"/>
        <w:spacing w:after="0" w:line="240" w:lineRule="auto"/>
        <w:ind w:left="709" w:hanging="283"/>
        <w:jc w:val="both"/>
        <w:textAlignment w:val="baseline"/>
        <w:rPr>
          <w:rFonts w:ascii="Times New Roman" w:hAnsi="Times New Roman"/>
          <w:sz w:val="24"/>
          <w:szCs w:val="24"/>
        </w:rPr>
      </w:pPr>
      <w:r w:rsidRPr="00E369EC">
        <w:rPr>
          <w:rFonts w:ascii="Times New Roman" w:hAnsi="Times New Roman"/>
          <w:sz w:val="24"/>
          <w:szCs w:val="24"/>
        </w:rPr>
        <w:t>na úhradu splatného preddavku na daň, na ktorú bola platba určená, s najstarším dátumom splatnosti v čase prijatia platby,</w:t>
      </w:r>
    </w:p>
    <w:p w:rsidR="00503FB4" w:rsidRPr="00E369EC" w:rsidP="00503FB4">
      <w:pPr>
        <w:numPr>
          <w:ilvl w:val="1"/>
          <w:numId w:val="39"/>
        </w:numPr>
        <w:tabs>
          <w:tab w:val="left" w:pos="426"/>
        </w:tabs>
        <w:overflowPunct w:val="0"/>
        <w:autoSpaceDE w:val="0"/>
        <w:autoSpaceDN w:val="0"/>
        <w:bidi w:val="0"/>
        <w:adjustRightInd w:val="0"/>
        <w:spacing w:after="0" w:line="240" w:lineRule="auto"/>
        <w:ind w:left="709" w:hanging="283"/>
        <w:jc w:val="both"/>
        <w:textAlignment w:val="baseline"/>
        <w:rPr>
          <w:rFonts w:ascii="Times New Roman" w:hAnsi="Times New Roman"/>
          <w:sz w:val="24"/>
          <w:szCs w:val="24"/>
        </w:rPr>
      </w:pPr>
      <w:r w:rsidRPr="00E369EC">
        <w:rPr>
          <w:rFonts w:ascii="Times New Roman" w:hAnsi="Times New Roman"/>
          <w:sz w:val="24"/>
          <w:szCs w:val="24"/>
        </w:rPr>
        <w:t>na úhradu exekučných nákladov a hotových výdavkov, daňovej pohľadávky na inej dani, daňového nedoplatku na inej dani, splatného preddavku na daň na inej dani, nedoplatku na cle a nedoplatku na iných platbách s najstarším dátumom splatnosti v čase prijatia platby.</w:t>
      </w:r>
    </w:p>
    <w:p w:rsidR="00503FB4" w:rsidRPr="00E369EC" w:rsidP="00503FB4">
      <w:pPr>
        <w:overflowPunct w:val="0"/>
        <w:autoSpaceDE w:val="0"/>
        <w:autoSpaceDN w:val="0"/>
        <w:bidi w:val="0"/>
        <w:adjustRightInd w:val="0"/>
        <w:spacing w:after="0" w:line="240" w:lineRule="auto"/>
        <w:ind w:left="426"/>
        <w:jc w:val="both"/>
        <w:textAlignment w:val="baseline"/>
        <w:rPr>
          <w:rFonts w:ascii="Times New Roman" w:hAnsi="Times New Roman"/>
          <w:sz w:val="24"/>
          <w:szCs w:val="24"/>
        </w:rPr>
      </w:pPr>
    </w:p>
    <w:p w:rsidR="00503FB4" w:rsidRPr="00E369EC" w:rsidP="00503FB4">
      <w:pPr>
        <w:bidi w:val="0"/>
        <w:spacing w:after="0" w:line="240" w:lineRule="auto"/>
        <w:ind w:left="426"/>
        <w:jc w:val="both"/>
        <w:rPr>
          <w:rFonts w:ascii="Times New Roman" w:hAnsi="Times New Roman"/>
          <w:bCs/>
          <w:sz w:val="24"/>
          <w:szCs w:val="24"/>
        </w:rPr>
      </w:pPr>
      <w:r w:rsidRPr="00E369EC">
        <w:rPr>
          <w:rFonts w:ascii="Times New Roman" w:hAnsi="Times New Roman"/>
          <w:bCs/>
          <w:sz w:val="24"/>
          <w:szCs w:val="24"/>
        </w:rPr>
        <w:t xml:space="preserve">(7) Ak v čase prijatia platby dane existuje viacero daňových pohľadávok, daňových nedoplatkov, splatných preddavkov na daň, exekučných nákladov, hotových výdavkov a nedoplatkov na iných platbách s rovnakým dátumom splatnosti, prijatá platba sa použije na ich úhradu podľa odseku 6 v poradí podľa ich výšky vzostupne. Ak nemožno použiť platbu podľa odseku 6, možno túto platbu použiť na kompenzáciu daňového nedoplatku, splatného preddavku na daň, nedoplatku na cle a nedoplatku na iných platbách u iného správcu dane, ktorým je daňový úrad alebo colný úrad.“. </w:t>
      </w:r>
    </w:p>
    <w:p w:rsidR="00503FB4" w:rsidP="00503FB4">
      <w:pPr>
        <w:bidi w:val="0"/>
        <w:spacing w:after="0" w:line="240" w:lineRule="auto"/>
        <w:rPr>
          <w:rFonts w:ascii="Times New Roman" w:hAnsi="Times New Roman"/>
          <w:sz w:val="24"/>
          <w:szCs w:val="24"/>
        </w:rPr>
      </w:pPr>
    </w:p>
    <w:p w:rsidR="00503FB4" w:rsidP="00503FB4">
      <w:pPr>
        <w:numPr>
          <w:numId w:val="30"/>
        </w:numPr>
        <w:tabs>
          <w:tab w:val="left" w:pos="567"/>
        </w:tabs>
        <w:bidi w:val="0"/>
        <w:spacing w:after="0" w:line="240" w:lineRule="auto"/>
        <w:ind w:left="142" w:firstLine="0"/>
        <w:jc w:val="both"/>
        <w:rPr>
          <w:rFonts w:ascii="Times New Roman" w:hAnsi="Times New Roman"/>
          <w:sz w:val="24"/>
          <w:szCs w:val="24"/>
        </w:rPr>
      </w:pPr>
      <w:r w:rsidRPr="00840BC8">
        <w:rPr>
          <w:rFonts w:ascii="Times New Roman" w:hAnsi="Times New Roman"/>
          <w:bCs/>
          <w:sz w:val="24"/>
          <w:szCs w:val="24"/>
        </w:rPr>
        <w:t>V § 165b ods. 3 sa číslo „2015“ nahrádza číslom „2016“.</w:t>
      </w:r>
      <w:r w:rsidRPr="00840BC8">
        <w:rPr>
          <w:rFonts w:ascii="Times New Roman" w:hAnsi="Times New Roman"/>
          <w:sz w:val="24"/>
          <w:szCs w:val="24"/>
        </w:rPr>
        <w:t xml:space="preserve"> </w:t>
      </w:r>
    </w:p>
    <w:p w:rsidR="00503FB4" w:rsidP="00503FB4">
      <w:pPr>
        <w:tabs>
          <w:tab w:val="left" w:pos="567"/>
        </w:tabs>
        <w:bidi w:val="0"/>
        <w:spacing w:after="0" w:line="240" w:lineRule="auto"/>
        <w:ind w:left="284"/>
        <w:jc w:val="both"/>
        <w:rPr>
          <w:rFonts w:ascii="Times New Roman" w:hAnsi="Times New Roman"/>
          <w:sz w:val="24"/>
          <w:szCs w:val="24"/>
        </w:rPr>
      </w:pPr>
    </w:p>
    <w:p w:rsidR="00503FB4" w:rsidRPr="00840BC8" w:rsidP="00503FB4">
      <w:pPr>
        <w:numPr>
          <w:numId w:val="30"/>
        </w:numPr>
        <w:tabs>
          <w:tab w:val="left" w:pos="567"/>
        </w:tabs>
        <w:bidi w:val="0"/>
        <w:spacing w:after="0" w:line="240" w:lineRule="auto"/>
        <w:ind w:left="284" w:hanging="142"/>
        <w:jc w:val="both"/>
        <w:rPr>
          <w:rFonts w:ascii="Times New Roman" w:hAnsi="Times New Roman"/>
          <w:sz w:val="24"/>
          <w:szCs w:val="24"/>
        </w:rPr>
      </w:pPr>
      <w:r w:rsidRPr="00840BC8">
        <w:rPr>
          <w:rFonts w:ascii="Times New Roman" w:hAnsi="Times New Roman"/>
          <w:sz w:val="24"/>
          <w:szCs w:val="24"/>
        </w:rPr>
        <w:t>Za § 165c sa vkladá § 165d, ktorý vrátane nadpisu znie:</w:t>
      </w:r>
    </w:p>
    <w:p w:rsidR="00503FB4" w:rsidP="00503FB4">
      <w:pPr>
        <w:bidi w:val="0"/>
        <w:spacing w:after="0" w:line="240" w:lineRule="auto"/>
        <w:jc w:val="center"/>
        <w:rPr>
          <w:rFonts w:ascii="Times New Roman" w:hAnsi="Times New Roman"/>
          <w:sz w:val="24"/>
          <w:szCs w:val="24"/>
        </w:rPr>
      </w:pPr>
    </w:p>
    <w:p w:rsidR="00503FB4" w:rsidP="00503FB4">
      <w:pPr>
        <w:bidi w:val="0"/>
        <w:spacing w:after="0" w:line="240" w:lineRule="auto"/>
        <w:jc w:val="center"/>
        <w:rPr>
          <w:rFonts w:ascii="Times New Roman" w:hAnsi="Times New Roman"/>
          <w:sz w:val="24"/>
          <w:szCs w:val="24"/>
        </w:rPr>
      </w:pPr>
      <w:r>
        <w:rPr>
          <w:rFonts w:ascii="Times New Roman" w:hAnsi="Times New Roman"/>
          <w:sz w:val="24"/>
          <w:szCs w:val="24"/>
        </w:rPr>
        <w:t>„§ 165d</w:t>
      </w:r>
    </w:p>
    <w:p w:rsidR="00503FB4" w:rsidP="00503FB4">
      <w:pPr>
        <w:bidi w:val="0"/>
        <w:spacing w:after="0" w:line="240" w:lineRule="auto"/>
        <w:jc w:val="center"/>
        <w:rPr>
          <w:rFonts w:ascii="Times New Roman" w:hAnsi="Times New Roman"/>
          <w:sz w:val="24"/>
          <w:szCs w:val="24"/>
        </w:rPr>
      </w:pPr>
      <w:r w:rsidRPr="001334D6">
        <w:rPr>
          <w:rFonts w:ascii="Times New Roman" w:hAnsi="Times New Roman"/>
          <w:sz w:val="24"/>
          <w:szCs w:val="24"/>
        </w:rPr>
        <w:t>Prechodné ustanovenie k</w:t>
      </w:r>
      <w:r>
        <w:rPr>
          <w:rFonts w:ascii="Times New Roman" w:hAnsi="Times New Roman"/>
          <w:sz w:val="24"/>
          <w:szCs w:val="24"/>
        </w:rPr>
        <w:t> úpravám účinným od 1. januára 2015</w:t>
      </w:r>
    </w:p>
    <w:p w:rsidR="00503FB4" w:rsidP="00503FB4">
      <w:pPr>
        <w:tabs>
          <w:tab w:val="left" w:pos="284"/>
        </w:tabs>
        <w:bidi w:val="0"/>
        <w:spacing w:after="0" w:line="240" w:lineRule="auto"/>
        <w:jc w:val="both"/>
        <w:rPr>
          <w:rFonts w:ascii="Times New Roman" w:hAnsi="Times New Roman"/>
          <w:sz w:val="24"/>
          <w:szCs w:val="24"/>
        </w:rPr>
      </w:pPr>
    </w:p>
    <w:p w:rsidR="00503FB4" w:rsidRPr="00840BC8" w:rsidP="00503FB4">
      <w:pPr>
        <w:tabs>
          <w:tab w:val="left" w:pos="284"/>
          <w:tab w:val="left" w:pos="851"/>
        </w:tabs>
        <w:bidi w:val="0"/>
        <w:spacing w:after="0" w:line="240" w:lineRule="auto"/>
        <w:ind w:left="426"/>
        <w:jc w:val="both"/>
        <w:rPr>
          <w:rFonts w:ascii="Times New Roman" w:hAnsi="Times New Roman"/>
          <w:b/>
          <w:bCs/>
          <w:color w:val="FF0000"/>
          <w:sz w:val="24"/>
          <w:szCs w:val="24"/>
        </w:rPr>
      </w:pPr>
      <w:r>
        <w:rPr>
          <w:rFonts w:ascii="Times New Roman" w:hAnsi="Times New Roman"/>
          <w:sz w:val="24"/>
          <w:szCs w:val="24"/>
        </w:rPr>
        <w:t>Ustanovenie § 52 ods. 7 v znení účinnom od 1. januára 2015 sa použije aj na platiteľov dane z pridanej hodnoty, ktorí boli zverejnení v zozname pred 1. januárom 2015. Ak platiteľ dane z pridanej hodnoty pred 1. januárom 2015 splnil podmienky výmazu podľa § 52 ods. 7 v znení účinnom od 1. januára 2015, finančné riaditeľstvo ho zo zoznamu podľa § 52 ods. 6 vymaže do 31. januára 2015.“.</w:t>
      </w:r>
    </w:p>
    <w:p w:rsidR="00503FB4" w:rsidP="00503FB4">
      <w:pPr>
        <w:pStyle w:val="Zkladntext"/>
        <w:tabs>
          <w:tab w:val="left" w:pos="284"/>
          <w:tab w:val="left" w:pos="851"/>
        </w:tabs>
        <w:bidi w:val="0"/>
        <w:jc w:val="both"/>
        <w:rPr>
          <w:rFonts w:ascii="Times New Roman" w:hAnsi="Times New Roman"/>
          <w:szCs w:val="24"/>
        </w:rPr>
      </w:pPr>
    </w:p>
    <w:p w:rsidR="00503FB4" w:rsidRPr="00796F64" w:rsidP="00503FB4">
      <w:pPr>
        <w:pStyle w:val="Zkladntext"/>
        <w:bidi w:val="0"/>
        <w:jc w:val="center"/>
        <w:rPr>
          <w:rFonts w:ascii="Times New Roman" w:hAnsi="Times New Roman"/>
          <w:b/>
          <w:szCs w:val="24"/>
        </w:rPr>
      </w:pPr>
      <w:r w:rsidRPr="00796F64">
        <w:rPr>
          <w:rFonts w:ascii="Times New Roman" w:hAnsi="Times New Roman"/>
          <w:b/>
          <w:szCs w:val="24"/>
        </w:rPr>
        <w:t>Čl. V</w:t>
      </w:r>
    </w:p>
    <w:p w:rsidR="00503FB4" w:rsidP="00503FB4">
      <w:pPr>
        <w:pStyle w:val="Zkladntext1"/>
        <w:tabs>
          <w:tab w:val="left" w:pos="360"/>
        </w:tabs>
        <w:bidi w:val="0"/>
        <w:jc w:val="both"/>
        <w:rPr>
          <w:rFonts w:ascii="Times New Roman" w:hAnsi="Times New Roman"/>
        </w:rPr>
      </w:pPr>
    </w:p>
    <w:p w:rsidR="00503FB4" w:rsidRPr="009168C4" w:rsidP="00503FB4">
      <w:pPr>
        <w:pStyle w:val="Zkladntext1"/>
        <w:tabs>
          <w:tab w:val="left" w:pos="360"/>
        </w:tabs>
        <w:bidi w:val="0"/>
        <w:jc w:val="both"/>
        <w:rPr>
          <w:rFonts w:ascii="Times New Roman" w:hAnsi="Times New Roman"/>
        </w:rPr>
      </w:pPr>
      <w:r>
        <w:rPr>
          <w:rFonts w:ascii="Times New Roman" w:hAnsi="Times New Roman"/>
        </w:rPr>
        <w:t>Zákon č. 530/2011 Z. z. o</w:t>
      </w:r>
      <w:r w:rsidRPr="009168C4">
        <w:rPr>
          <w:rFonts w:ascii="Times New Roman" w:hAnsi="Times New Roman"/>
        </w:rPr>
        <w:t xml:space="preserve"> spotrebnej dani z alkoholických nápojov v znení zákona </w:t>
      </w:r>
      <w:r>
        <w:rPr>
          <w:rFonts w:ascii="Times New Roman" w:hAnsi="Times New Roman"/>
        </w:rPr>
        <w:t xml:space="preserve">                        </w:t>
      </w:r>
      <w:r w:rsidRPr="009168C4">
        <w:rPr>
          <w:rFonts w:ascii="Times New Roman" w:hAnsi="Times New Roman"/>
        </w:rPr>
        <w:t>č. 69/2012 Z. z.</w:t>
      </w:r>
      <w:r>
        <w:rPr>
          <w:rFonts w:ascii="Times New Roman" w:hAnsi="Times New Roman"/>
        </w:rPr>
        <w:t>,</w:t>
      </w:r>
      <w:r w:rsidRPr="009168C4">
        <w:rPr>
          <w:rFonts w:ascii="Times New Roman" w:hAnsi="Times New Roman"/>
        </w:rPr>
        <w:t> zákona č. 246/2012 Z. z.</w:t>
      </w:r>
      <w:r>
        <w:rPr>
          <w:rFonts w:ascii="Times New Roman" w:hAnsi="Times New Roman"/>
        </w:rPr>
        <w:t xml:space="preserve"> a zákona č. 362/2013 Z. z.</w:t>
      </w:r>
      <w:r w:rsidRPr="009168C4">
        <w:rPr>
          <w:rFonts w:ascii="Times New Roman" w:hAnsi="Times New Roman"/>
        </w:rPr>
        <w:t xml:space="preserve"> sa mení a dopĺňa takto:</w:t>
      </w:r>
    </w:p>
    <w:p w:rsidR="00503FB4" w:rsidP="00503FB4">
      <w:pPr>
        <w:bidi w:val="0"/>
        <w:spacing w:after="0" w:line="240" w:lineRule="auto"/>
        <w:rPr>
          <w:rFonts w:ascii="Times New Roman" w:hAnsi="Times New Roman"/>
          <w:sz w:val="24"/>
          <w:szCs w:val="24"/>
        </w:rPr>
      </w:pPr>
    </w:p>
    <w:p w:rsidR="00503FB4" w:rsidRPr="00945461" w:rsidP="00503FB4">
      <w:pPr>
        <w:tabs>
          <w:tab w:val="left" w:pos="426"/>
        </w:tabs>
        <w:bidi w:val="0"/>
        <w:spacing w:after="0" w:line="240" w:lineRule="auto"/>
        <w:ind w:left="284" w:hanging="284"/>
        <w:jc w:val="both"/>
        <w:rPr>
          <w:rFonts w:ascii="Times New Roman" w:hAnsi="Times New Roman"/>
          <w:color w:val="000000"/>
          <w:sz w:val="24"/>
          <w:szCs w:val="24"/>
        </w:rPr>
      </w:pPr>
      <w:r w:rsidRPr="00420741">
        <w:rPr>
          <w:rFonts w:ascii="Times New Roman" w:hAnsi="Times New Roman"/>
          <w:b/>
          <w:color w:val="000000"/>
          <w:sz w:val="24"/>
          <w:szCs w:val="24"/>
        </w:rPr>
        <w:t>1.</w:t>
      </w:r>
      <w:r>
        <w:rPr>
          <w:rFonts w:ascii="Times New Roman" w:hAnsi="Times New Roman"/>
          <w:color w:val="000000"/>
          <w:sz w:val="24"/>
          <w:szCs w:val="24"/>
        </w:rPr>
        <w:t xml:space="preserve"> </w:t>
      </w:r>
      <w:r w:rsidRPr="00945461">
        <w:rPr>
          <w:rFonts w:ascii="Times New Roman" w:hAnsi="Times New Roman"/>
          <w:color w:val="000000"/>
          <w:sz w:val="24"/>
          <w:szCs w:val="24"/>
        </w:rPr>
        <w:t>V § 2 ods. 1 písm. c) sa slová „zámorských území Francúzskej republiky</w:t>
      </w:r>
      <w:r w:rsidRPr="00945461">
        <w:rPr>
          <w:rFonts w:ascii="Times New Roman" w:hAnsi="Times New Roman"/>
          <w:sz w:val="24"/>
          <w:szCs w:val="24"/>
        </w:rPr>
        <w:t>“ nahrádzajú slovami „území Francúzskej republiky uvedených v osobitnom predpise</w:t>
      </w:r>
      <w:r w:rsidRPr="00945461">
        <w:rPr>
          <w:rFonts w:ascii="Times New Roman" w:hAnsi="Times New Roman"/>
          <w:sz w:val="24"/>
          <w:szCs w:val="24"/>
          <w:vertAlign w:val="superscript"/>
        </w:rPr>
        <w:t>1a</w:t>
      </w:r>
      <w:r w:rsidRPr="00945461">
        <w:rPr>
          <w:rFonts w:ascii="Times New Roman" w:hAnsi="Times New Roman"/>
          <w:sz w:val="24"/>
          <w:szCs w:val="24"/>
        </w:rPr>
        <w:t>)“.</w:t>
      </w:r>
    </w:p>
    <w:p w:rsidR="00503FB4" w:rsidRPr="00945461" w:rsidP="00503FB4">
      <w:pPr>
        <w:pStyle w:val="ListParagraph"/>
        <w:tabs>
          <w:tab w:val="left" w:pos="426"/>
        </w:tabs>
        <w:bidi w:val="0"/>
        <w:spacing w:after="0" w:line="240" w:lineRule="auto"/>
        <w:ind w:left="0"/>
        <w:jc w:val="both"/>
        <w:rPr>
          <w:rFonts w:ascii="Times New Roman" w:hAnsi="Times New Roman"/>
          <w:color w:val="000000"/>
          <w:sz w:val="24"/>
          <w:szCs w:val="24"/>
        </w:rPr>
      </w:pPr>
    </w:p>
    <w:p w:rsidR="00503FB4" w:rsidRPr="001C20D7" w:rsidP="00503FB4">
      <w:pPr>
        <w:tabs>
          <w:tab w:val="left" w:pos="426"/>
        </w:tabs>
        <w:bidi w:val="0"/>
        <w:spacing w:after="0" w:line="240" w:lineRule="auto"/>
        <w:ind w:left="284"/>
        <w:jc w:val="both"/>
        <w:rPr>
          <w:rFonts w:ascii="Times New Roman" w:hAnsi="Times New Roman"/>
          <w:color w:val="000000"/>
          <w:sz w:val="24"/>
          <w:szCs w:val="24"/>
        </w:rPr>
      </w:pPr>
      <w:r w:rsidRPr="00945461">
        <w:rPr>
          <w:rFonts w:ascii="Times New Roman" w:hAnsi="Times New Roman"/>
          <w:color w:val="000000"/>
          <w:sz w:val="24"/>
          <w:szCs w:val="24"/>
        </w:rPr>
        <w:t>Poznámka pod čiarou k </w:t>
      </w:r>
      <w:r w:rsidRPr="001C20D7">
        <w:rPr>
          <w:rFonts w:ascii="Times New Roman" w:hAnsi="Times New Roman"/>
          <w:color w:val="000000"/>
          <w:sz w:val="24"/>
          <w:szCs w:val="24"/>
        </w:rPr>
        <w:t>odkazu 1a znie:</w:t>
      </w:r>
    </w:p>
    <w:p w:rsidR="00503FB4" w:rsidP="00503FB4">
      <w:pPr>
        <w:tabs>
          <w:tab w:val="left" w:pos="426"/>
        </w:tabs>
        <w:bidi w:val="0"/>
        <w:spacing w:after="0" w:line="240" w:lineRule="auto"/>
        <w:ind w:left="284"/>
        <w:jc w:val="both"/>
        <w:rPr>
          <w:rFonts w:ascii="Times New Roman" w:hAnsi="Times New Roman"/>
          <w:color w:val="000000"/>
          <w:sz w:val="24"/>
          <w:szCs w:val="24"/>
        </w:rPr>
      </w:pPr>
      <w:r w:rsidRPr="001C20D7">
        <w:rPr>
          <w:rFonts w:ascii="Times New Roman" w:hAnsi="Times New Roman"/>
          <w:color w:val="000000"/>
          <w:sz w:val="24"/>
          <w:szCs w:val="24"/>
        </w:rPr>
        <w:t>„</w:t>
      </w:r>
      <w:r w:rsidRPr="001C20D7">
        <w:rPr>
          <w:rFonts w:ascii="Times New Roman" w:hAnsi="Times New Roman"/>
          <w:color w:val="000000"/>
          <w:sz w:val="24"/>
          <w:szCs w:val="24"/>
          <w:vertAlign w:val="superscript"/>
        </w:rPr>
        <w:t>1a</w:t>
      </w:r>
      <w:r w:rsidRPr="001C20D7">
        <w:rPr>
          <w:rFonts w:ascii="Times New Roman" w:hAnsi="Times New Roman"/>
          <w:color w:val="000000"/>
          <w:sz w:val="24"/>
          <w:szCs w:val="24"/>
        </w:rPr>
        <w:t>) Čl. 349 a čl. 355 ods. 1 Zmluvy o fungovaní Európskej únie</w:t>
      </w:r>
      <w:r>
        <w:rPr>
          <w:rFonts w:ascii="Times New Roman" w:hAnsi="Times New Roman"/>
          <w:color w:val="000000"/>
          <w:sz w:val="24"/>
          <w:szCs w:val="24"/>
        </w:rPr>
        <w:t xml:space="preserve"> </w:t>
      </w:r>
      <w:r w:rsidRPr="00173FE6">
        <w:rPr>
          <w:rFonts w:ascii="Times New Roman" w:hAnsi="Times New Roman"/>
          <w:color w:val="000000"/>
          <w:sz w:val="24"/>
          <w:szCs w:val="24"/>
        </w:rPr>
        <w:t>(Ú. v. EÚ C 326, 26. 10. 2012)</w:t>
      </w:r>
      <w:r w:rsidRPr="001C20D7">
        <w:rPr>
          <w:rFonts w:ascii="Times New Roman" w:hAnsi="Times New Roman"/>
          <w:color w:val="000000"/>
          <w:sz w:val="24"/>
          <w:szCs w:val="24"/>
        </w:rPr>
        <w:t>.“.</w:t>
      </w:r>
    </w:p>
    <w:p w:rsidR="00503FB4" w:rsidRPr="004B0907" w:rsidP="00503FB4">
      <w:pPr>
        <w:bidi w:val="0"/>
        <w:spacing w:after="0" w:line="240" w:lineRule="auto"/>
        <w:jc w:val="both"/>
        <w:rPr>
          <w:rFonts w:ascii="Times New Roman" w:hAnsi="Times New Roman"/>
          <w:color w:val="000000"/>
          <w:sz w:val="24"/>
          <w:szCs w:val="24"/>
        </w:rPr>
      </w:pPr>
    </w:p>
    <w:p w:rsidR="00503FB4" w:rsidRPr="004B0907" w:rsidP="00503FB4">
      <w:pPr>
        <w:bidi w:val="0"/>
        <w:spacing w:after="0" w:line="240" w:lineRule="auto"/>
        <w:ind w:left="284" w:hanging="284"/>
        <w:jc w:val="both"/>
        <w:rPr>
          <w:rFonts w:ascii="Times New Roman" w:hAnsi="Times New Roman"/>
          <w:sz w:val="24"/>
          <w:szCs w:val="24"/>
        </w:rPr>
      </w:pPr>
      <w:r w:rsidRPr="009A43E5">
        <w:rPr>
          <w:rFonts w:ascii="Times New Roman" w:hAnsi="Times New Roman"/>
          <w:b/>
          <w:color w:val="000000"/>
          <w:sz w:val="24"/>
          <w:szCs w:val="24"/>
        </w:rPr>
        <w:t>2.</w:t>
      </w:r>
      <w:r>
        <w:rPr>
          <w:rFonts w:ascii="Times New Roman" w:hAnsi="Times New Roman"/>
          <w:color w:val="000000"/>
          <w:sz w:val="24"/>
          <w:szCs w:val="24"/>
        </w:rPr>
        <w:t xml:space="preserve"> </w:t>
      </w:r>
      <w:r w:rsidRPr="004B0907">
        <w:rPr>
          <w:rFonts w:ascii="Times New Roman" w:hAnsi="Times New Roman"/>
          <w:sz w:val="24"/>
          <w:szCs w:val="24"/>
        </w:rPr>
        <w:t>V § 53 ods. 6 prvej vete sa slová „na tlačive, ktorého vzor zverejní finančné riaditeľstvo na svojom webovom sídle“ nahrádzajú slovami „prostredníctvom  informačného systému na odber kontrolných známok a na oznamovanie údajov odberateľom kontrolných známok (ďalej len „elektronický systém kontrolných známok“), ktorého správcom je finančné riaditeľstvo“ a šiesta a siedma veta znejú: „Ak je odberateľom kontrolných známok príjemca (odberateľ) liehu podľa § 26 ods. 1, počet objednávaných kusov kontrolných známok nesmie byť nižší ako 500 kusov alebo ich násobok, pričom pri určení počtu kontrolných známok, ktoré môže odobrať, colný úrad prihliada na výšku zábezpeky na daň zloženej podľa § 26 ods. 2 písm. b). Ak je odberateľom kontrolných známok dovozca spotrebiteľského balenia, počet objednávaných kusov kontrolných známok nesmie byť nižší ako 500 kusov alebo ich násobok, pričom pri určení počtu kontrolných známok, ktoré môže odobrať, colný úrad prihliada na výšku zábezpeky na daň zloženej podľa § 52 ods. 1 písm. b).“.</w:t>
      </w:r>
    </w:p>
    <w:p w:rsidR="00503FB4" w:rsidRPr="004B0907" w:rsidP="00503FB4">
      <w:pPr>
        <w:pStyle w:val="Zkladntext"/>
        <w:bidi w:val="0"/>
        <w:ind w:left="567" w:hanging="283"/>
        <w:jc w:val="both"/>
        <w:rPr>
          <w:rFonts w:ascii="Times New Roman" w:hAnsi="Times New Roman"/>
          <w:szCs w:val="24"/>
        </w:rPr>
      </w:pPr>
    </w:p>
    <w:p w:rsidR="00503FB4" w:rsidRPr="004B0907" w:rsidP="00503FB4">
      <w:pPr>
        <w:numPr>
          <w:numId w:val="11"/>
        </w:numPr>
        <w:tabs>
          <w:tab w:val="left" w:pos="284"/>
        </w:tabs>
        <w:bidi w:val="0"/>
        <w:spacing w:after="0" w:line="240" w:lineRule="auto"/>
        <w:ind w:left="284" w:hanging="284"/>
        <w:jc w:val="both"/>
        <w:rPr>
          <w:rFonts w:ascii="Times New Roman" w:hAnsi="Times New Roman"/>
          <w:sz w:val="24"/>
          <w:szCs w:val="24"/>
        </w:rPr>
      </w:pPr>
      <w:r w:rsidRPr="004B0907">
        <w:rPr>
          <w:rFonts w:ascii="Times New Roman" w:hAnsi="Times New Roman"/>
          <w:sz w:val="24"/>
          <w:szCs w:val="24"/>
        </w:rPr>
        <w:t>V § 53 ods. 10 sa na konci pripája táto veta: „Ak dováža spotrebiteľské balenie z územia tretieho štátu prevádzkovateľ daňového skladu, je povinný dať si potvrdiť colným úradom počet a identifikačné čísla kontrolných známok vyvezených na územie tretieho štátu a kontrolných známok späť dovezených z územia tretieho štátu.“.</w:t>
      </w:r>
    </w:p>
    <w:p w:rsidR="00503FB4" w:rsidRPr="004B0907" w:rsidP="00503FB4">
      <w:pPr>
        <w:pStyle w:val="ListParagraph"/>
        <w:bidi w:val="0"/>
        <w:spacing w:after="0" w:line="240" w:lineRule="auto"/>
        <w:ind w:left="284" w:hanging="284"/>
        <w:rPr>
          <w:rFonts w:ascii="Times New Roman" w:hAnsi="Times New Roman"/>
          <w:sz w:val="24"/>
          <w:szCs w:val="24"/>
        </w:rPr>
      </w:pPr>
    </w:p>
    <w:p w:rsidR="00503FB4" w:rsidRPr="004B0907" w:rsidP="00503FB4">
      <w:pPr>
        <w:numPr>
          <w:numId w:val="11"/>
        </w:numPr>
        <w:tabs>
          <w:tab w:val="left" w:pos="284"/>
        </w:tabs>
        <w:bidi w:val="0"/>
        <w:spacing w:after="0" w:line="240" w:lineRule="auto"/>
        <w:ind w:left="284" w:hanging="284"/>
        <w:jc w:val="both"/>
        <w:rPr>
          <w:rFonts w:ascii="Times New Roman" w:hAnsi="Times New Roman"/>
          <w:sz w:val="24"/>
          <w:szCs w:val="24"/>
        </w:rPr>
      </w:pPr>
      <w:r w:rsidRPr="004B0907">
        <w:rPr>
          <w:rFonts w:ascii="Times New Roman" w:hAnsi="Times New Roman"/>
          <w:sz w:val="24"/>
          <w:szCs w:val="24"/>
        </w:rPr>
        <w:t>V § 53 ods. 12 prvej vete sa za slovo „oznamovať“ vkladajú slová „prostredníctvom elektronického systému kontrolných známok“.</w:t>
      </w:r>
    </w:p>
    <w:p w:rsidR="00503FB4" w:rsidRPr="004B0907" w:rsidP="00503FB4">
      <w:pPr>
        <w:pStyle w:val="ListParagraph"/>
        <w:bidi w:val="0"/>
        <w:spacing w:after="0" w:line="240" w:lineRule="auto"/>
        <w:ind w:left="567" w:hanging="567"/>
        <w:rPr>
          <w:rFonts w:ascii="Times New Roman" w:hAnsi="Times New Roman"/>
          <w:sz w:val="24"/>
          <w:szCs w:val="24"/>
        </w:rPr>
      </w:pPr>
    </w:p>
    <w:p w:rsidR="00503FB4" w:rsidRPr="004B0907" w:rsidP="00503FB4">
      <w:pPr>
        <w:numPr>
          <w:numId w:val="11"/>
        </w:numPr>
        <w:tabs>
          <w:tab w:val="left" w:pos="284"/>
        </w:tabs>
        <w:bidi w:val="0"/>
        <w:spacing w:after="0" w:line="240" w:lineRule="auto"/>
        <w:ind w:left="567" w:hanging="567"/>
        <w:jc w:val="both"/>
        <w:rPr>
          <w:rFonts w:ascii="Times New Roman" w:hAnsi="Times New Roman"/>
          <w:sz w:val="24"/>
          <w:szCs w:val="24"/>
        </w:rPr>
      </w:pPr>
      <w:r w:rsidRPr="004B0907">
        <w:rPr>
          <w:rFonts w:ascii="Times New Roman" w:hAnsi="Times New Roman"/>
          <w:sz w:val="24"/>
          <w:szCs w:val="24"/>
        </w:rPr>
        <w:t>V § 53 sa odsek 12 dopĺňa písmenom f), ktoré znie:</w:t>
      </w:r>
    </w:p>
    <w:p w:rsidR="00503FB4" w:rsidP="00503FB4">
      <w:pPr>
        <w:bidi w:val="0"/>
        <w:spacing w:after="0" w:line="240" w:lineRule="auto"/>
        <w:ind w:left="426" w:hanging="142"/>
        <w:jc w:val="both"/>
        <w:rPr>
          <w:rFonts w:ascii="Times New Roman" w:hAnsi="Times New Roman"/>
          <w:sz w:val="24"/>
          <w:szCs w:val="24"/>
        </w:rPr>
      </w:pPr>
      <w:r w:rsidRPr="004B0907">
        <w:rPr>
          <w:rFonts w:ascii="Times New Roman" w:hAnsi="Times New Roman"/>
          <w:sz w:val="24"/>
          <w:szCs w:val="24"/>
        </w:rPr>
        <w:t>„f) spôsob oznamovania údajov podľa písmen a) až e) a odsekov 20, 22 a 23.“.</w:t>
      </w:r>
    </w:p>
    <w:p w:rsidR="00503FB4" w:rsidRPr="004B0907" w:rsidP="00503FB4">
      <w:pPr>
        <w:bidi w:val="0"/>
        <w:spacing w:after="0" w:line="240" w:lineRule="auto"/>
        <w:ind w:left="567" w:hanging="567"/>
        <w:jc w:val="both"/>
        <w:rPr>
          <w:rFonts w:ascii="Times New Roman" w:hAnsi="Times New Roman"/>
          <w:sz w:val="24"/>
          <w:szCs w:val="24"/>
        </w:rPr>
      </w:pPr>
    </w:p>
    <w:p w:rsidR="00503FB4" w:rsidRPr="004B0907" w:rsidP="00503FB4">
      <w:pPr>
        <w:numPr>
          <w:numId w:val="11"/>
        </w:numPr>
        <w:bidi w:val="0"/>
        <w:spacing w:after="0" w:line="240" w:lineRule="auto"/>
        <w:ind w:left="284" w:hanging="284"/>
        <w:jc w:val="both"/>
        <w:rPr>
          <w:rFonts w:ascii="Times New Roman" w:hAnsi="Times New Roman"/>
          <w:sz w:val="24"/>
          <w:szCs w:val="24"/>
        </w:rPr>
      </w:pPr>
      <w:r w:rsidRPr="004B0907">
        <w:rPr>
          <w:rFonts w:ascii="Times New Roman" w:hAnsi="Times New Roman"/>
          <w:sz w:val="24"/>
          <w:szCs w:val="24"/>
        </w:rPr>
        <w:t>V § 53 ods. 16 sa za prvú vetu vkladá nová druhá a tretia veta, ktoré znejú: „Ak boli kontrolné známky použité na označenie spotrebiteľských balení a odberateľ kontrolných známok oznámil finančnému riaditeľstvu údaje podľa všeobecne záväzného právneho predpisu vydaného ministerstvom podľa odseku 12 po uplynutí lehoty podľa prvej vety, najneskôr však v lehote podľa odseku 21, tieto kontrolné známky sa považujú za použité v lehote podľa prvej vety. Nepoužité kontrolné známky je odberateľ kontrolných známok povinný odovzdať colnému úradu v leh</w:t>
      </w:r>
      <w:r>
        <w:rPr>
          <w:rFonts w:ascii="Times New Roman" w:hAnsi="Times New Roman"/>
          <w:sz w:val="24"/>
          <w:szCs w:val="24"/>
        </w:rPr>
        <w:t>ote určenej colným úradom.“.</w:t>
      </w:r>
    </w:p>
    <w:p w:rsidR="00503FB4" w:rsidP="00503FB4">
      <w:pPr>
        <w:bidi w:val="0"/>
        <w:spacing w:after="0" w:line="240" w:lineRule="auto"/>
        <w:jc w:val="both"/>
        <w:rPr>
          <w:rFonts w:ascii="Times New Roman" w:hAnsi="Times New Roman"/>
          <w:b/>
          <w:sz w:val="24"/>
          <w:szCs w:val="24"/>
        </w:rPr>
      </w:pPr>
    </w:p>
    <w:p w:rsidR="00503FB4" w:rsidP="00503FB4">
      <w:pPr>
        <w:numPr>
          <w:numId w:val="11"/>
        </w:numPr>
        <w:bidi w:val="0"/>
        <w:spacing w:after="0" w:line="240" w:lineRule="auto"/>
        <w:ind w:left="284" w:hanging="284"/>
        <w:jc w:val="both"/>
        <w:rPr>
          <w:rFonts w:ascii="Times New Roman" w:hAnsi="Times New Roman"/>
          <w:b/>
          <w:sz w:val="24"/>
          <w:szCs w:val="24"/>
        </w:rPr>
      </w:pPr>
      <w:r w:rsidRPr="00505599">
        <w:rPr>
          <w:rFonts w:ascii="Times New Roman" w:hAnsi="Times New Roman"/>
          <w:sz w:val="24"/>
          <w:szCs w:val="24"/>
        </w:rPr>
        <w:t>V § 53 ods. 19 písm. d) sa na konci pripájajú tieto slová: „najviac v množstve 0,01 % vrátane; počet nenávratne zničených kontrolných známok v technologickom zariadení sa vypočíta z celkového množstva kontrolných známok vložených do technologického zariadenia slúžiaceho na nalepenie kontrolných známok na spotrebiteľské balenie a kontrolných známok skutočne nalepených na spotrebiteľské balenie za kalendárny mesiac,“.</w:t>
      </w:r>
      <w:r w:rsidRPr="00505599">
        <w:rPr>
          <w:rFonts w:ascii="Times New Roman" w:hAnsi="Times New Roman"/>
          <w:b/>
          <w:sz w:val="24"/>
          <w:szCs w:val="24"/>
        </w:rPr>
        <w:t xml:space="preserve"> </w:t>
      </w:r>
    </w:p>
    <w:p w:rsidR="00503FB4" w:rsidP="00503FB4">
      <w:pPr>
        <w:bidi w:val="0"/>
        <w:spacing w:after="0" w:line="240" w:lineRule="auto"/>
        <w:ind w:left="284" w:hanging="284"/>
        <w:jc w:val="both"/>
        <w:rPr>
          <w:rFonts w:ascii="Times New Roman" w:hAnsi="Times New Roman"/>
          <w:b/>
          <w:sz w:val="24"/>
          <w:szCs w:val="24"/>
        </w:rPr>
      </w:pPr>
    </w:p>
    <w:p w:rsidR="00503FB4" w:rsidRPr="00860681" w:rsidP="00503FB4">
      <w:pPr>
        <w:numPr>
          <w:numId w:val="11"/>
        </w:numPr>
        <w:bidi w:val="0"/>
        <w:spacing w:after="0" w:line="240" w:lineRule="auto"/>
        <w:ind w:left="426" w:hanging="426"/>
        <w:jc w:val="both"/>
        <w:rPr>
          <w:rFonts w:ascii="Times New Roman" w:hAnsi="Times New Roman"/>
          <w:b/>
          <w:sz w:val="24"/>
          <w:szCs w:val="24"/>
        </w:rPr>
      </w:pPr>
      <w:r w:rsidRPr="00860681">
        <w:rPr>
          <w:rFonts w:ascii="Times New Roman" w:hAnsi="Times New Roman"/>
          <w:sz w:val="24"/>
          <w:szCs w:val="24"/>
        </w:rPr>
        <w:t>V § 53 sa odsek 19 dopĺňa písmenom e), ktoré znie:</w:t>
      </w:r>
    </w:p>
    <w:p w:rsidR="00503FB4" w:rsidP="00503FB4">
      <w:pPr>
        <w:tabs>
          <w:tab w:val="left" w:pos="284"/>
        </w:tabs>
        <w:bidi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     </w:t>
      </w:r>
      <w:r w:rsidRPr="00860681">
        <w:rPr>
          <w:rFonts w:ascii="Times New Roman" w:hAnsi="Times New Roman"/>
          <w:sz w:val="24"/>
          <w:szCs w:val="24"/>
        </w:rPr>
        <w:t>„e) boli preukázateľne poškodené na daňovom území vplyvom vyššej moci a odovzdané colnému úradu, a to najviac v množstve uznanom colným úradom, pričom za vyššiu moc sa na účely tohto ustanovenia nepovažuje krádež alebo požiar; pri prevzatí kontrolných známok poškodených vplyvom vyššej moci colným úradom sa použije postup podľa odseku 14 primerane.“.</w:t>
      </w:r>
    </w:p>
    <w:p w:rsidR="00503FB4" w:rsidP="00503FB4">
      <w:pPr>
        <w:bidi w:val="0"/>
        <w:spacing w:after="0" w:line="240" w:lineRule="auto"/>
        <w:ind w:left="567"/>
        <w:jc w:val="both"/>
        <w:rPr>
          <w:rFonts w:ascii="Times New Roman" w:hAnsi="Times New Roman"/>
          <w:sz w:val="24"/>
          <w:szCs w:val="24"/>
        </w:rPr>
      </w:pPr>
    </w:p>
    <w:p w:rsidR="00503FB4" w:rsidRPr="003A5BC3" w:rsidP="00503FB4">
      <w:pPr>
        <w:numPr>
          <w:numId w:val="11"/>
        </w:numPr>
        <w:bidi w:val="0"/>
        <w:spacing w:after="0" w:line="240" w:lineRule="auto"/>
        <w:ind w:left="284" w:hanging="284"/>
        <w:jc w:val="both"/>
        <w:rPr>
          <w:rFonts w:ascii="Times New Roman" w:hAnsi="Times New Roman"/>
          <w:sz w:val="24"/>
          <w:szCs w:val="24"/>
        </w:rPr>
      </w:pPr>
      <w:r w:rsidRPr="003A5BC3">
        <w:rPr>
          <w:rFonts w:ascii="Times New Roman" w:hAnsi="Times New Roman"/>
          <w:sz w:val="24"/>
          <w:szCs w:val="24"/>
        </w:rPr>
        <w:t>V § 53 ods. 20 písmená d) a e) znejú:</w:t>
      </w:r>
    </w:p>
    <w:p w:rsidR="00503FB4" w:rsidRPr="003A5BC3" w:rsidP="00503FB4">
      <w:pPr>
        <w:tabs>
          <w:tab w:val="left" w:pos="284"/>
        </w:tabs>
        <w:bidi w:val="0"/>
        <w:spacing w:after="0" w:line="240" w:lineRule="auto"/>
        <w:ind w:left="284"/>
        <w:jc w:val="both"/>
        <w:rPr>
          <w:rFonts w:ascii="Times New Roman" w:hAnsi="Times New Roman"/>
          <w:sz w:val="24"/>
          <w:szCs w:val="24"/>
        </w:rPr>
      </w:pPr>
      <w:r w:rsidRPr="003A5BC3">
        <w:rPr>
          <w:rFonts w:ascii="Times New Roman" w:hAnsi="Times New Roman"/>
          <w:sz w:val="24"/>
          <w:szCs w:val="24"/>
        </w:rPr>
        <w:t xml:space="preserve"> „d) počet poškodených kontrolných známok, a to v členení na kontrolné známky</w:t>
      </w:r>
      <w:r w:rsidRPr="003A5BC3">
        <w:rPr>
          <w:rFonts w:ascii="Times New Roman" w:hAnsi="Times New Roman"/>
          <w:color w:val="000000"/>
          <w:sz w:val="24"/>
          <w:szCs w:val="24"/>
        </w:rPr>
        <w:t xml:space="preserve"> </w:t>
      </w:r>
    </w:p>
    <w:p w:rsidR="00503FB4" w:rsidRPr="003A5BC3" w:rsidP="00503FB4">
      <w:pPr>
        <w:numPr>
          <w:ilvl w:val="2"/>
          <w:numId w:val="36"/>
        </w:numPr>
        <w:tabs>
          <w:tab w:val="left" w:pos="284"/>
        </w:tabs>
        <w:bidi w:val="0"/>
        <w:spacing w:after="0" w:line="240" w:lineRule="auto"/>
        <w:ind w:left="993" w:hanging="284"/>
        <w:jc w:val="both"/>
        <w:rPr>
          <w:rFonts w:ascii="Times New Roman" w:hAnsi="Times New Roman"/>
          <w:color w:val="000000"/>
          <w:sz w:val="24"/>
          <w:szCs w:val="24"/>
        </w:rPr>
      </w:pPr>
      <w:r w:rsidRPr="003A5BC3">
        <w:rPr>
          <w:rFonts w:ascii="Times New Roman" w:hAnsi="Times New Roman"/>
          <w:color w:val="000000"/>
          <w:sz w:val="24"/>
          <w:szCs w:val="24"/>
        </w:rPr>
        <w:t>poškodené vplyvom vyššej moci, ktoré boli odovzdané colnému úradu,</w:t>
      </w:r>
    </w:p>
    <w:p w:rsidR="00503FB4" w:rsidRPr="003A5BC3" w:rsidP="00503FB4">
      <w:pPr>
        <w:numPr>
          <w:ilvl w:val="2"/>
          <w:numId w:val="36"/>
        </w:numPr>
        <w:tabs>
          <w:tab w:val="left" w:pos="284"/>
        </w:tabs>
        <w:bidi w:val="0"/>
        <w:spacing w:after="0" w:line="240" w:lineRule="auto"/>
        <w:ind w:left="993" w:hanging="284"/>
        <w:jc w:val="both"/>
        <w:rPr>
          <w:rFonts w:ascii="Times New Roman" w:hAnsi="Times New Roman"/>
          <w:color w:val="000000"/>
          <w:sz w:val="24"/>
          <w:szCs w:val="24"/>
        </w:rPr>
      </w:pPr>
      <w:r w:rsidRPr="003A5BC3">
        <w:rPr>
          <w:rFonts w:ascii="Times New Roman" w:hAnsi="Times New Roman"/>
          <w:color w:val="000000"/>
          <w:sz w:val="24"/>
          <w:szCs w:val="24"/>
        </w:rPr>
        <w:t>poškodené z iného dôvodu ako vplyvom vyššej moci,</w:t>
      </w:r>
      <w:r w:rsidRPr="003A5BC3">
        <w:rPr>
          <w:rFonts w:ascii="Times New Roman" w:hAnsi="Times New Roman"/>
          <w:sz w:val="24"/>
          <w:szCs w:val="24"/>
        </w:rPr>
        <w:t xml:space="preserve"> a ich identifikačné čísla, ak nie je možné identifikovať identifikačné číslo, uvedie označenie, ktoré obsahuje informáciu o identifikačných číslach nachádzajúcich sa v balíku, z ktorého sú poškodené kontrolné známky,</w:t>
      </w:r>
    </w:p>
    <w:p w:rsidR="00503FB4" w:rsidRPr="003A5BC3" w:rsidP="00503FB4">
      <w:pPr>
        <w:tabs>
          <w:tab w:val="left" w:pos="284"/>
        </w:tabs>
        <w:bidi w:val="0"/>
        <w:spacing w:after="0" w:line="240" w:lineRule="auto"/>
        <w:ind w:left="284"/>
        <w:jc w:val="both"/>
        <w:rPr>
          <w:rFonts w:ascii="Times New Roman" w:hAnsi="Times New Roman"/>
          <w:sz w:val="24"/>
          <w:szCs w:val="24"/>
        </w:rPr>
      </w:pPr>
      <w:r w:rsidRPr="003A5BC3">
        <w:rPr>
          <w:rFonts w:ascii="Times New Roman" w:hAnsi="Times New Roman"/>
          <w:sz w:val="24"/>
          <w:szCs w:val="24"/>
        </w:rPr>
        <w:t xml:space="preserve"> e) počet zničených kontrolných známok v členení na kontrolné známky</w:t>
      </w:r>
    </w:p>
    <w:p w:rsidR="00503FB4" w:rsidRPr="003A5BC3" w:rsidP="00503FB4">
      <w:pPr>
        <w:numPr>
          <w:numId w:val="40"/>
        </w:numPr>
        <w:tabs>
          <w:tab w:val="left" w:pos="284"/>
        </w:tabs>
        <w:bidi w:val="0"/>
        <w:spacing w:after="0" w:line="240" w:lineRule="auto"/>
        <w:ind w:left="993" w:hanging="284"/>
        <w:jc w:val="both"/>
        <w:rPr>
          <w:rFonts w:ascii="Times New Roman" w:hAnsi="Times New Roman"/>
          <w:sz w:val="24"/>
          <w:szCs w:val="24"/>
        </w:rPr>
      </w:pPr>
      <w:r w:rsidRPr="003A5BC3">
        <w:rPr>
          <w:rFonts w:ascii="Times New Roman" w:hAnsi="Times New Roman"/>
          <w:sz w:val="24"/>
          <w:szCs w:val="24"/>
        </w:rPr>
        <w:t>nenávratne zničené v technologickom zariadení slúžiacom na nalepenie kontrolných  známok na spotrebiteľské balenie,</w:t>
      </w:r>
    </w:p>
    <w:p w:rsidR="00503FB4" w:rsidP="00503FB4">
      <w:pPr>
        <w:numPr>
          <w:numId w:val="40"/>
        </w:numPr>
        <w:tabs>
          <w:tab w:val="left" w:pos="284"/>
        </w:tabs>
        <w:bidi w:val="0"/>
        <w:spacing w:after="0" w:line="240" w:lineRule="auto"/>
        <w:ind w:left="993" w:hanging="284"/>
        <w:jc w:val="both"/>
        <w:rPr>
          <w:rFonts w:ascii="Times New Roman" w:hAnsi="Times New Roman"/>
          <w:color w:val="000000"/>
          <w:sz w:val="24"/>
          <w:szCs w:val="24"/>
        </w:rPr>
      </w:pPr>
      <w:r w:rsidRPr="003A5BC3">
        <w:rPr>
          <w:rFonts w:ascii="Times New Roman" w:hAnsi="Times New Roman"/>
          <w:color w:val="000000"/>
          <w:sz w:val="24"/>
          <w:szCs w:val="24"/>
        </w:rPr>
        <w:t>nalepené na spotrebiteľské balenia a odovzdané colnému úradu na zničenie,“.</w:t>
      </w:r>
    </w:p>
    <w:p w:rsidR="00503FB4" w:rsidRPr="003A5BC3" w:rsidP="00503FB4">
      <w:pPr>
        <w:tabs>
          <w:tab w:val="left" w:pos="567"/>
        </w:tabs>
        <w:bidi w:val="0"/>
        <w:spacing w:after="0" w:line="240" w:lineRule="auto"/>
        <w:jc w:val="both"/>
        <w:rPr>
          <w:rFonts w:ascii="Times New Roman" w:hAnsi="Times New Roman"/>
          <w:sz w:val="24"/>
          <w:szCs w:val="24"/>
        </w:rPr>
      </w:pPr>
    </w:p>
    <w:p w:rsidR="00503FB4" w:rsidRPr="00B57755" w:rsidP="00503FB4">
      <w:pPr>
        <w:numPr>
          <w:numId w:val="11"/>
        </w:numPr>
        <w:tabs>
          <w:tab w:val="left" w:pos="426"/>
        </w:tabs>
        <w:bidi w:val="0"/>
        <w:spacing w:after="0" w:line="240" w:lineRule="auto"/>
        <w:ind w:left="284" w:hanging="284"/>
        <w:jc w:val="both"/>
        <w:rPr>
          <w:rFonts w:ascii="Times New Roman" w:hAnsi="Times New Roman"/>
          <w:sz w:val="24"/>
          <w:szCs w:val="24"/>
        </w:rPr>
      </w:pPr>
      <w:r w:rsidRPr="00B57755">
        <w:rPr>
          <w:rFonts w:ascii="Times New Roman" w:hAnsi="Times New Roman"/>
          <w:sz w:val="24"/>
          <w:szCs w:val="24"/>
        </w:rPr>
        <w:t>V § 53 sa odsek 20 dopĺňa písmenami i) a j), ktoré znejú:</w:t>
      </w:r>
    </w:p>
    <w:p w:rsidR="00503FB4" w:rsidRPr="00B57755" w:rsidP="00503FB4">
      <w:pPr>
        <w:bidi w:val="0"/>
        <w:spacing w:after="0" w:line="240" w:lineRule="auto"/>
        <w:ind w:left="426"/>
        <w:jc w:val="both"/>
        <w:rPr>
          <w:rFonts w:ascii="Times New Roman" w:hAnsi="Times New Roman"/>
          <w:sz w:val="24"/>
          <w:szCs w:val="24"/>
        </w:rPr>
      </w:pPr>
      <w:r w:rsidRPr="00B57755">
        <w:rPr>
          <w:rFonts w:ascii="Times New Roman" w:hAnsi="Times New Roman"/>
          <w:sz w:val="24"/>
          <w:szCs w:val="24"/>
        </w:rPr>
        <w:t>„i) počet kontrolných známok vložených do technologického zariadenia slúžiaceho na nalepenie kontrolných známok na spotrebiteľské balenie za kalendárny mesiac,</w:t>
      </w:r>
    </w:p>
    <w:p w:rsidR="00503FB4" w:rsidP="00503FB4">
      <w:pPr>
        <w:bidi w:val="0"/>
        <w:spacing w:after="0" w:line="240" w:lineRule="auto"/>
        <w:ind w:left="426"/>
        <w:jc w:val="both"/>
        <w:rPr>
          <w:rFonts w:ascii="Times New Roman" w:hAnsi="Times New Roman"/>
          <w:sz w:val="24"/>
          <w:szCs w:val="24"/>
        </w:rPr>
      </w:pPr>
      <w:r w:rsidRPr="00B57755">
        <w:rPr>
          <w:rFonts w:ascii="Times New Roman" w:hAnsi="Times New Roman"/>
          <w:sz w:val="24"/>
          <w:szCs w:val="24"/>
        </w:rPr>
        <w:t>j) počet kontrolných známok, ktoré odberateľ nepoužil podľa odseku 16 a odovzda</w:t>
      </w:r>
      <w:r>
        <w:rPr>
          <w:rFonts w:ascii="Times New Roman" w:hAnsi="Times New Roman"/>
          <w:sz w:val="24"/>
          <w:szCs w:val="24"/>
        </w:rPr>
        <w:t>l colnému úradu na zničenie.“.</w:t>
      </w:r>
    </w:p>
    <w:p w:rsidR="00503FB4" w:rsidRPr="00B57755" w:rsidP="00503FB4">
      <w:pPr>
        <w:bidi w:val="0"/>
        <w:spacing w:after="0" w:line="240" w:lineRule="auto"/>
        <w:ind w:left="284" w:hanging="284"/>
        <w:jc w:val="both"/>
        <w:rPr>
          <w:rFonts w:ascii="Times New Roman" w:hAnsi="Times New Roman"/>
          <w:sz w:val="24"/>
          <w:szCs w:val="24"/>
        </w:rPr>
      </w:pPr>
    </w:p>
    <w:p w:rsidR="00503FB4" w:rsidRPr="001E33FB" w:rsidP="00503FB4">
      <w:pPr>
        <w:numPr>
          <w:numId w:val="11"/>
        </w:numPr>
        <w:tabs>
          <w:tab w:val="left" w:pos="426"/>
        </w:tabs>
        <w:bidi w:val="0"/>
        <w:spacing w:after="0" w:line="240" w:lineRule="auto"/>
        <w:ind w:left="284" w:hanging="284"/>
        <w:jc w:val="both"/>
        <w:rPr>
          <w:rFonts w:ascii="Times New Roman" w:hAnsi="Times New Roman"/>
          <w:sz w:val="24"/>
          <w:szCs w:val="24"/>
        </w:rPr>
      </w:pPr>
      <w:r w:rsidRPr="001E33FB">
        <w:rPr>
          <w:rFonts w:ascii="Times New Roman" w:hAnsi="Times New Roman"/>
          <w:sz w:val="24"/>
          <w:szCs w:val="24"/>
        </w:rPr>
        <w:t>V § 53 odsek 21 znie:</w:t>
      </w:r>
    </w:p>
    <w:p w:rsidR="00503FB4" w:rsidP="00503FB4">
      <w:pPr>
        <w:bidi w:val="0"/>
        <w:spacing w:after="0" w:line="240" w:lineRule="auto"/>
        <w:ind w:left="426"/>
        <w:jc w:val="both"/>
        <w:rPr>
          <w:rFonts w:ascii="Times New Roman" w:hAnsi="Times New Roman"/>
          <w:sz w:val="24"/>
          <w:szCs w:val="24"/>
        </w:rPr>
      </w:pPr>
      <w:r w:rsidRPr="001E33FB">
        <w:rPr>
          <w:rFonts w:ascii="Times New Roman" w:hAnsi="Times New Roman"/>
          <w:sz w:val="24"/>
          <w:szCs w:val="24"/>
        </w:rPr>
        <w:t>„(21) Odberateľ kontrolných známok je povinný viesť evidenciu podľa odseku 20 za kalendárny mesiac v elektronickom systéme kontrolných známok a uzavrieť ju za príslu</w:t>
      </w:r>
      <w:r>
        <w:rPr>
          <w:rFonts w:ascii="Times New Roman" w:hAnsi="Times New Roman"/>
          <w:sz w:val="24"/>
          <w:szCs w:val="24"/>
        </w:rPr>
        <w:t>šný kalendárny mesiac najneskôr</w:t>
      </w:r>
      <w:r w:rsidRPr="001E33FB">
        <w:rPr>
          <w:rFonts w:ascii="Times New Roman" w:hAnsi="Times New Roman"/>
          <w:sz w:val="24"/>
          <w:szCs w:val="24"/>
        </w:rPr>
        <w:t xml:space="preserve"> do 25. dňa kalendárneho mesiaca nasledujúceho po mesiaci, za ktorý vedie evidenciu.“.</w:t>
      </w:r>
    </w:p>
    <w:p w:rsidR="00503FB4" w:rsidP="00503FB4">
      <w:pPr>
        <w:bidi w:val="0"/>
        <w:spacing w:after="0" w:line="240" w:lineRule="auto"/>
        <w:ind w:left="426"/>
        <w:jc w:val="both"/>
        <w:rPr>
          <w:rFonts w:ascii="Times New Roman" w:hAnsi="Times New Roman"/>
          <w:sz w:val="24"/>
          <w:szCs w:val="24"/>
        </w:rPr>
      </w:pPr>
    </w:p>
    <w:p w:rsidR="00503FB4" w:rsidRPr="009F7DAA" w:rsidP="00503FB4">
      <w:pPr>
        <w:numPr>
          <w:numId w:val="11"/>
        </w:numPr>
        <w:bidi w:val="0"/>
        <w:spacing w:after="0" w:line="240" w:lineRule="auto"/>
        <w:ind w:left="426" w:hanging="426"/>
        <w:jc w:val="both"/>
        <w:rPr>
          <w:rFonts w:ascii="Times New Roman" w:hAnsi="Times New Roman"/>
          <w:b/>
          <w:sz w:val="24"/>
          <w:szCs w:val="24"/>
        </w:rPr>
      </w:pPr>
      <w:r w:rsidRPr="009F7DAA">
        <w:rPr>
          <w:rFonts w:ascii="Times New Roman" w:hAnsi="Times New Roman"/>
          <w:sz w:val="24"/>
          <w:szCs w:val="24"/>
        </w:rPr>
        <w:t>§ 53 sa dopĺňa odsekmi 22 až 2</w:t>
      </w:r>
      <w:r w:rsidR="00BE0AD4">
        <w:rPr>
          <w:rFonts w:ascii="Times New Roman" w:hAnsi="Times New Roman"/>
          <w:sz w:val="24"/>
          <w:szCs w:val="24"/>
        </w:rPr>
        <w:t>3</w:t>
      </w:r>
      <w:r w:rsidRPr="009F7DAA">
        <w:rPr>
          <w:rFonts w:ascii="Times New Roman" w:hAnsi="Times New Roman"/>
          <w:sz w:val="24"/>
          <w:szCs w:val="24"/>
        </w:rPr>
        <w:t>, ktoré znejú:</w:t>
      </w:r>
    </w:p>
    <w:p w:rsidR="00503FB4" w:rsidRPr="009F7DAA" w:rsidP="00503FB4">
      <w:pPr>
        <w:pStyle w:val="FootnoteText"/>
        <w:bidi w:val="0"/>
        <w:ind w:left="426"/>
        <w:jc w:val="both"/>
        <w:rPr>
          <w:rFonts w:ascii="Times New Roman" w:hAnsi="Times New Roman"/>
          <w:sz w:val="24"/>
          <w:szCs w:val="24"/>
        </w:rPr>
      </w:pPr>
      <w:r w:rsidRPr="009F7DAA">
        <w:rPr>
          <w:rFonts w:ascii="Times New Roman" w:hAnsi="Times New Roman"/>
          <w:sz w:val="24"/>
          <w:szCs w:val="24"/>
        </w:rPr>
        <w:t xml:space="preserve">„(22) Odberateľ kontrolných známok je povinný elektronicky, spolu s prvou žiadosťou o vydanie kontrolných známok, zaslať finančnému riaditeľstvu zoznam všetkých spotrebiteľských balení, ktoré uvádza do daňového voľného obehu. Odberateľ kontrolných známok v zozname pri každom spotrebiteľskom balení uvedie čiarový kód EAN, obchodný názov spotrebiteľského balenia, objem spotrebiteľského balenia a objemovú koncentráciu liehu v spotrebiteľskom balení. K zoznamu spotrebiteľských balení môže byť pripojená aj vizualizácia spotrebiteľského balenia. </w:t>
      </w:r>
    </w:p>
    <w:p w:rsidR="00503FB4" w:rsidRPr="009F7DAA" w:rsidP="00503FB4">
      <w:pPr>
        <w:pStyle w:val="FootnoteText"/>
        <w:bidi w:val="0"/>
        <w:ind w:left="426"/>
        <w:jc w:val="both"/>
        <w:rPr>
          <w:rFonts w:ascii="Times New Roman" w:hAnsi="Times New Roman"/>
          <w:sz w:val="24"/>
          <w:szCs w:val="24"/>
        </w:rPr>
      </w:pPr>
    </w:p>
    <w:p w:rsidR="00503FB4" w:rsidP="00503FB4">
      <w:pPr>
        <w:pStyle w:val="FootnoteText"/>
        <w:bidi w:val="0"/>
        <w:ind w:left="426"/>
        <w:jc w:val="both"/>
        <w:rPr>
          <w:rFonts w:ascii="Times New Roman" w:hAnsi="Times New Roman"/>
          <w:sz w:val="24"/>
          <w:szCs w:val="24"/>
        </w:rPr>
      </w:pPr>
      <w:r w:rsidRPr="009F7DAA">
        <w:rPr>
          <w:rFonts w:ascii="Times New Roman" w:hAnsi="Times New Roman"/>
          <w:sz w:val="24"/>
          <w:szCs w:val="24"/>
        </w:rPr>
        <w:t>(23) Ak dôjde k zmene údajov oznámených podľa odseku 22, odberateľ kontrolných známok je povinný oznámiť finančnému riaditeľstvu túto skutočnosť elektronicky, a to najneskôr jeden deň pred začatím lehoty na oznamovanie identifikačných čísel kontrolných známok použitých na označovanie spotrebiteľského balenia ustanovenej všeobecne záväzným právnym predpisom ministerstva vydaným podľa odseku 12.</w:t>
      </w:r>
      <w:r w:rsidR="00BE0AD4">
        <w:rPr>
          <w:rFonts w:ascii="Times New Roman" w:hAnsi="Times New Roman"/>
          <w:sz w:val="24"/>
          <w:szCs w:val="24"/>
        </w:rPr>
        <w:t>“.</w:t>
      </w:r>
    </w:p>
    <w:p w:rsidR="00BE0AD4" w:rsidRPr="009F7DAA" w:rsidP="00BE0AD4">
      <w:pPr>
        <w:pStyle w:val="FootnoteText"/>
        <w:bidi w:val="0"/>
        <w:jc w:val="both"/>
        <w:rPr>
          <w:rFonts w:ascii="Times New Roman" w:hAnsi="Times New Roman"/>
          <w:sz w:val="24"/>
          <w:szCs w:val="24"/>
        </w:rPr>
      </w:pPr>
    </w:p>
    <w:p w:rsidR="00BE0AD4" w:rsidP="00BE0AD4">
      <w:pPr>
        <w:pStyle w:val="ListParagraph"/>
        <w:numPr>
          <w:numId w:val="11"/>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 53 sa dopĺňa odsekom 24, ktorý znie:</w:t>
      </w:r>
    </w:p>
    <w:p w:rsidR="00503FB4" w:rsidRPr="00BE0AD4" w:rsidP="00BE0AD4">
      <w:pPr>
        <w:pStyle w:val="ListParagraph"/>
        <w:bidi w:val="0"/>
        <w:spacing w:after="0" w:line="240" w:lineRule="auto"/>
        <w:ind w:left="426"/>
        <w:jc w:val="both"/>
        <w:rPr>
          <w:rFonts w:ascii="Times New Roman" w:hAnsi="Times New Roman"/>
          <w:sz w:val="24"/>
          <w:szCs w:val="24"/>
        </w:rPr>
      </w:pPr>
      <w:r w:rsidR="00BE0AD4">
        <w:rPr>
          <w:rFonts w:ascii="Times New Roman" w:hAnsi="Times New Roman"/>
          <w:sz w:val="24"/>
          <w:szCs w:val="24"/>
        </w:rPr>
        <w:t>„</w:t>
      </w:r>
      <w:r w:rsidRPr="00BE0AD4">
        <w:rPr>
          <w:rFonts w:ascii="Times New Roman" w:hAnsi="Times New Roman"/>
          <w:sz w:val="24"/>
          <w:szCs w:val="24"/>
        </w:rPr>
        <w:t>(24) Ak je elektronický systém kontrolných známok nedostupný na strane finančného riaditeľstva, je odberateľ kontrolných známok pri objednávaní kontrolných známok a pri oznamovaní údajov podľa všeobecne záväzného právneho predpisu vydaného ministerstvom podľa odseku 12 alebo údajov podľa odsekov 20, 22 a 23 povinný postupovať spôsobom, ktorý určí finančné riaditeľstvo; postup odberateľa kontrolných známok pri nedostupnom elektronickom systéme kontrolných známok stanoví finančné riaditeľstvo a zverejní ho na svojom webovom sídle. Na účely tohto zákona sa elektronický systém kontrolných známok považuje za nedostupný, ak jeho nedostupnosť trvá najmenej 24 hodín. Ak je elektronický systém kontrolných známok nedostupný, na lehoty na splnenie povinností pri objednávaní kontrolných známok a pri oznamovaní údajov podľa všeobecne záväzného právneho predpisu vydaného ministerstvom podľa odseku 12 alebo údajov podľa odsekov 20, 22 a 23 sa neprihliada. Odberateľ kontrolných známok je povinný po sprístupnení elektronického systému kontrolných známok údaje podľa prvej vety bezodkladne oznámiť prostredníctvom elektronického systému kontrolných známok.“.</w:t>
      </w:r>
    </w:p>
    <w:p w:rsidR="00503FB4" w:rsidP="00BE0AD4">
      <w:pPr>
        <w:bidi w:val="0"/>
        <w:spacing w:after="0" w:line="240" w:lineRule="auto"/>
        <w:ind w:left="426"/>
        <w:jc w:val="both"/>
        <w:rPr>
          <w:rFonts w:ascii="Times New Roman" w:hAnsi="Times New Roman"/>
          <w:sz w:val="24"/>
          <w:szCs w:val="24"/>
        </w:rPr>
      </w:pPr>
    </w:p>
    <w:p w:rsidR="00503FB4" w:rsidP="00503FB4">
      <w:pPr>
        <w:numPr>
          <w:numId w:val="11"/>
        </w:numPr>
        <w:bidi w:val="0"/>
        <w:spacing w:after="0" w:line="240" w:lineRule="auto"/>
        <w:ind w:left="426" w:hanging="426"/>
        <w:jc w:val="both"/>
        <w:rPr>
          <w:rFonts w:ascii="Times New Roman" w:hAnsi="Times New Roman"/>
          <w:sz w:val="24"/>
          <w:szCs w:val="24"/>
        </w:rPr>
      </w:pPr>
      <w:r w:rsidRPr="00E116C4">
        <w:rPr>
          <w:rFonts w:ascii="Times New Roman" w:hAnsi="Times New Roman"/>
          <w:sz w:val="24"/>
          <w:szCs w:val="24"/>
        </w:rPr>
        <w:t>V § 70 ods. 1 písm. r) sa na konci pripájajú tieto slová: „okrem kontrolných známok zničených podľa § 53 ods. 19 písm. d)“.</w:t>
      </w:r>
    </w:p>
    <w:p w:rsidR="00503FB4" w:rsidP="00503FB4">
      <w:pPr>
        <w:bidi w:val="0"/>
        <w:spacing w:after="0" w:line="240" w:lineRule="auto"/>
        <w:ind w:left="644"/>
        <w:jc w:val="both"/>
        <w:rPr>
          <w:rFonts w:ascii="Times New Roman" w:hAnsi="Times New Roman"/>
          <w:sz w:val="24"/>
          <w:szCs w:val="24"/>
        </w:rPr>
      </w:pPr>
    </w:p>
    <w:p w:rsidR="00503FB4" w:rsidRPr="003639D0" w:rsidP="00503FB4">
      <w:pPr>
        <w:numPr>
          <w:numId w:val="11"/>
        </w:numPr>
        <w:bidi w:val="0"/>
        <w:spacing w:after="0" w:line="240" w:lineRule="auto"/>
        <w:ind w:left="426" w:hanging="426"/>
        <w:jc w:val="both"/>
        <w:rPr>
          <w:rFonts w:ascii="Times New Roman" w:hAnsi="Times New Roman"/>
          <w:sz w:val="24"/>
          <w:szCs w:val="24"/>
        </w:rPr>
      </w:pPr>
      <w:r w:rsidRPr="003639D0">
        <w:rPr>
          <w:rFonts w:ascii="Times New Roman" w:hAnsi="Times New Roman"/>
          <w:sz w:val="24"/>
          <w:szCs w:val="24"/>
        </w:rPr>
        <w:t>V § 70 sa odsek 1 dopĺňa písmenami w) a x), ktoré znejú:</w:t>
      </w:r>
    </w:p>
    <w:p w:rsidR="00503FB4" w:rsidRPr="003639D0" w:rsidP="00503FB4">
      <w:pPr>
        <w:bidi w:val="0"/>
        <w:spacing w:after="0" w:line="240" w:lineRule="auto"/>
        <w:ind w:left="425"/>
        <w:jc w:val="both"/>
        <w:rPr>
          <w:rFonts w:ascii="Times New Roman" w:hAnsi="Times New Roman"/>
          <w:sz w:val="24"/>
          <w:szCs w:val="24"/>
        </w:rPr>
      </w:pPr>
      <w:r w:rsidRPr="003639D0">
        <w:rPr>
          <w:rFonts w:ascii="Times New Roman" w:hAnsi="Times New Roman"/>
          <w:sz w:val="24"/>
          <w:szCs w:val="24"/>
        </w:rPr>
        <w:t>„w) nepredloží colnému úradu kontrolné známky, ktoré nepoužila v lehote podľa § 53 ods. 16, ak nejde o porušenie podľa písmena r),</w:t>
      </w:r>
    </w:p>
    <w:p w:rsidR="00503FB4" w:rsidP="00503FB4">
      <w:pPr>
        <w:pStyle w:val="FootnoteText"/>
        <w:bidi w:val="0"/>
        <w:ind w:left="425"/>
        <w:jc w:val="both"/>
        <w:rPr>
          <w:rFonts w:ascii="Times New Roman" w:hAnsi="Times New Roman"/>
          <w:sz w:val="24"/>
          <w:szCs w:val="24"/>
        </w:rPr>
      </w:pPr>
      <w:r w:rsidRPr="003639D0">
        <w:rPr>
          <w:rFonts w:ascii="Times New Roman" w:hAnsi="Times New Roman"/>
          <w:sz w:val="24"/>
          <w:szCs w:val="24"/>
        </w:rPr>
        <w:t>x) sa zistí, že množstvo nenávratne zničených kontrolných známok vložených do technologického zariadenia slúžiaceho na nalepenie kontrolných známok na spotrebiteľské balenie presiahne 0,01% za kalendárny mesiac.“.</w:t>
      </w:r>
    </w:p>
    <w:p w:rsidR="00503FB4" w:rsidP="00503FB4">
      <w:pPr>
        <w:bidi w:val="0"/>
        <w:spacing w:after="0" w:line="240" w:lineRule="auto"/>
        <w:jc w:val="both"/>
        <w:rPr>
          <w:rFonts w:ascii="Times New Roman" w:hAnsi="Times New Roman"/>
          <w:sz w:val="24"/>
          <w:szCs w:val="24"/>
        </w:rPr>
      </w:pPr>
    </w:p>
    <w:p w:rsidR="00503FB4" w:rsidP="00503FB4">
      <w:pPr>
        <w:numPr>
          <w:numId w:val="11"/>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w:t>
      </w:r>
      <w:r w:rsidRPr="001C20D7">
        <w:rPr>
          <w:rFonts w:ascii="Times New Roman" w:hAnsi="Times New Roman"/>
          <w:sz w:val="24"/>
          <w:szCs w:val="24"/>
        </w:rPr>
        <w:t xml:space="preserve">§ 70 </w:t>
      </w:r>
      <w:r>
        <w:rPr>
          <w:rFonts w:ascii="Times New Roman" w:hAnsi="Times New Roman"/>
          <w:sz w:val="24"/>
          <w:szCs w:val="24"/>
        </w:rPr>
        <w:t xml:space="preserve">sa </w:t>
      </w:r>
      <w:r w:rsidRPr="001C20D7">
        <w:rPr>
          <w:rFonts w:ascii="Times New Roman" w:hAnsi="Times New Roman"/>
          <w:sz w:val="24"/>
          <w:szCs w:val="24"/>
        </w:rPr>
        <w:t xml:space="preserve">odsek 2 </w:t>
      </w:r>
      <w:r>
        <w:rPr>
          <w:rFonts w:ascii="Times New Roman" w:hAnsi="Times New Roman"/>
          <w:sz w:val="24"/>
          <w:szCs w:val="24"/>
        </w:rPr>
        <w:t>dopĺňa písmenom t), ktoré znie:</w:t>
      </w:r>
    </w:p>
    <w:p w:rsidR="00503FB4" w:rsidP="00503FB4">
      <w:pPr>
        <w:bidi w:val="0"/>
        <w:spacing w:after="0" w:line="240" w:lineRule="auto"/>
        <w:ind w:left="426"/>
        <w:jc w:val="both"/>
        <w:rPr>
          <w:rFonts w:ascii="Times New Roman" w:hAnsi="Times New Roman"/>
          <w:sz w:val="24"/>
          <w:szCs w:val="24"/>
        </w:rPr>
      </w:pPr>
      <w:r w:rsidRPr="001C20D7">
        <w:rPr>
          <w:rFonts w:ascii="Times New Roman" w:hAnsi="Times New Roman"/>
          <w:sz w:val="24"/>
          <w:szCs w:val="24"/>
        </w:rPr>
        <w:t>„t) vo výške 5,40 eur</w:t>
      </w:r>
      <w:r>
        <w:rPr>
          <w:rFonts w:ascii="Times New Roman" w:hAnsi="Times New Roman"/>
          <w:sz w:val="24"/>
          <w:szCs w:val="24"/>
        </w:rPr>
        <w:t>a</w:t>
      </w:r>
      <w:r w:rsidRPr="001C20D7">
        <w:rPr>
          <w:rFonts w:ascii="Times New Roman" w:hAnsi="Times New Roman"/>
          <w:sz w:val="24"/>
          <w:szCs w:val="24"/>
        </w:rPr>
        <w:t xml:space="preserve"> za každú kontrolnú známku, najmenej však 500 eur</w:t>
      </w:r>
      <w:r>
        <w:rPr>
          <w:rFonts w:ascii="Times New Roman" w:hAnsi="Times New Roman"/>
          <w:sz w:val="24"/>
          <w:szCs w:val="24"/>
        </w:rPr>
        <w:t xml:space="preserve">, </w:t>
      </w:r>
      <w:r w:rsidRPr="001C20D7">
        <w:rPr>
          <w:rFonts w:ascii="Times New Roman" w:hAnsi="Times New Roman"/>
          <w:sz w:val="24"/>
          <w:szCs w:val="24"/>
        </w:rPr>
        <w:t>za správny delikt podľa odseku 1 písm. w) a x)</w:t>
      </w:r>
      <w:r>
        <w:rPr>
          <w:rFonts w:ascii="Times New Roman" w:hAnsi="Times New Roman"/>
          <w:sz w:val="24"/>
          <w:szCs w:val="24"/>
        </w:rPr>
        <w:t>.“.</w:t>
      </w:r>
      <w:r w:rsidRPr="001C20D7">
        <w:rPr>
          <w:rFonts w:ascii="Times New Roman" w:hAnsi="Times New Roman"/>
          <w:sz w:val="24"/>
          <w:szCs w:val="24"/>
        </w:rPr>
        <w:t xml:space="preserve"> </w:t>
      </w:r>
    </w:p>
    <w:p w:rsidR="00503FB4" w:rsidP="00503FB4">
      <w:pPr>
        <w:bidi w:val="0"/>
        <w:spacing w:after="0" w:line="240" w:lineRule="auto"/>
        <w:jc w:val="both"/>
        <w:rPr>
          <w:rFonts w:ascii="Times New Roman" w:hAnsi="Times New Roman"/>
          <w:sz w:val="24"/>
          <w:szCs w:val="24"/>
        </w:rPr>
      </w:pPr>
    </w:p>
    <w:p w:rsidR="00503FB4" w:rsidRPr="00DF2B5E" w:rsidP="00503FB4">
      <w:pPr>
        <w:numPr>
          <w:numId w:val="11"/>
        </w:numPr>
        <w:tabs>
          <w:tab w:val="left" w:pos="284"/>
        </w:tabs>
        <w:bidi w:val="0"/>
        <w:spacing w:after="0" w:line="240" w:lineRule="auto"/>
        <w:ind w:left="426" w:hanging="426"/>
        <w:jc w:val="both"/>
        <w:rPr>
          <w:rFonts w:ascii="Times New Roman" w:hAnsi="Times New Roman"/>
          <w:sz w:val="24"/>
          <w:szCs w:val="24"/>
        </w:rPr>
      </w:pPr>
      <w:r w:rsidRPr="00DF2B5E">
        <w:rPr>
          <w:rFonts w:ascii="Times New Roman" w:hAnsi="Times New Roman"/>
          <w:sz w:val="24"/>
          <w:szCs w:val="24"/>
        </w:rPr>
        <w:t>§ 73 sa dopĺňa odsekmi 24 a 25, ktoré znejú:</w:t>
      </w:r>
    </w:p>
    <w:p w:rsidR="00503FB4" w:rsidRPr="00DF2B5E" w:rsidP="00503FB4">
      <w:pPr>
        <w:bidi w:val="0"/>
        <w:spacing w:after="0" w:line="240" w:lineRule="auto"/>
        <w:ind w:left="426"/>
        <w:jc w:val="both"/>
        <w:rPr>
          <w:rFonts w:ascii="Times New Roman" w:hAnsi="Times New Roman"/>
          <w:sz w:val="24"/>
          <w:szCs w:val="24"/>
        </w:rPr>
      </w:pPr>
      <w:r w:rsidRPr="00DF2B5E">
        <w:rPr>
          <w:rFonts w:ascii="Times New Roman" w:hAnsi="Times New Roman"/>
          <w:sz w:val="24"/>
          <w:szCs w:val="24"/>
        </w:rPr>
        <w:t xml:space="preserve"> „(24) Odberateľ kontrolných známok  môže o vydanie</w:t>
      </w:r>
      <w:r>
        <w:rPr>
          <w:rFonts w:ascii="Times New Roman" w:hAnsi="Times New Roman"/>
          <w:sz w:val="24"/>
          <w:szCs w:val="24"/>
        </w:rPr>
        <w:t xml:space="preserve"> kontrolných známok podľa § 53</w:t>
      </w:r>
      <w:r w:rsidRPr="00DF2B5E">
        <w:rPr>
          <w:rFonts w:ascii="Times New Roman" w:hAnsi="Times New Roman"/>
          <w:sz w:val="24"/>
          <w:szCs w:val="24"/>
        </w:rPr>
        <w:t xml:space="preserve"> ods. 6 v znení účinnom od 1. októbra 2014 požiadať najskôr od 1. novembra 2014. </w:t>
      </w:r>
    </w:p>
    <w:p w:rsidR="00503FB4" w:rsidRPr="00DF2B5E" w:rsidP="00503FB4">
      <w:pPr>
        <w:bidi w:val="0"/>
        <w:spacing w:after="0" w:line="240" w:lineRule="auto"/>
        <w:ind w:left="426"/>
        <w:jc w:val="both"/>
        <w:rPr>
          <w:rFonts w:ascii="Times New Roman" w:hAnsi="Times New Roman"/>
          <w:sz w:val="24"/>
          <w:szCs w:val="24"/>
        </w:rPr>
      </w:pPr>
      <w:r w:rsidRPr="00DF2B5E">
        <w:rPr>
          <w:rFonts w:ascii="Times New Roman" w:hAnsi="Times New Roman"/>
          <w:sz w:val="24"/>
          <w:szCs w:val="24"/>
        </w:rPr>
        <w:t>(25) Spotrebiteľské balenie označené kontrolnou známkou vyhotovenou podľa § 51 v znení účinnom od 1. októbra 2014 možno predávať alebo inak vydávať od 1. januára 2015.“.</w:t>
      </w:r>
    </w:p>
    <w:p w:rsidR="00503FB4" w:rsidRPr="00DF2B5E" w:rsidP="00503FB4">
      <w:pPr>
        <w:tabs>
          <w:tab w:val="left" w:pos="709"/>
        </w:tabs>
        <w:bidi w:val="0"/>
        <w:spacing w:after="0" w:line="240" w:lineRule="auto"/>
        <w:ind w:left="709"/>
        <w:jc w:val="both"/>
        <w:rPr>
          <w:rFonts w:ascii="Times New Roman" w:hAnsi="Times New Roman"/>
          <w:sz w:val="24"/>
          <w:szCs w:val="24"/>
        </w:rPr>
      </w:pPr>
    </w:p>
    <w:p w:rsidR="00503FB4" w:rsidP="00503FB4">
      <w:pPr>
        <w:numPr>
          <w:numId w:val="11"/>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Príloha č. 2 sa dopĺňa šiestym bodom, ktorý znie:</w:t>
      </w:r>
    </w:p>
    <w:p w:rsidR="00503FB4" w:rsidRPr="00487D94" w:rsidP="00503FB4">
      <w:pPr>
        <w:bidi w:val="0"/>
        <w:spacing w:after="0" w:line="240" w:lineRule="auto"/>
        <w:ind w:left="426"/>
        <w:jc w:val="both"/>
        <w:rPr>
          <w:rFonts w:ascii="Times New Roman" w:hAnsi="Times New Roman"/>
          <w:sz w:val="24"/>
          <w:szCs w:val="24"/>
        </w:rPr>
      </w:pPr>
      <w:r>
        <w:rPr>
          <w:rFonts w:ascii="Times New Roman" w:hAnsi="Times New Roman"/>
          <w:sz w:val="24"/>
          <w:szCs w:val="24"/>
        </w:rPr>
        <w:t>„6. Smernica Rady 2013/61/EÚ zo 17. decembra 2013, ktorou sa menia smernice 2006/112/ES a 2008/118/ES, pokiaľ ide o najvzdialenejšie francúzske regióny, a najmä Mayotte (Ú. v. EÚ L 353, 28.12.2013).“.</w:t>
      </w:r>
    </w:p>
    <w:p w:rsidR="00503FB4" w:rsidP="00503FB4">
      <w:pPr>
        <w:pStyle w:val="Zkladntext"/>
        <w:bidi w:val="0"/>
        <w:rPr>
          <w:rFonts w:ascii="Times New Roman" w:hAnsi="Times New Roman"/>
          <w:szCs w:val="24"/>
        </w:rPr>
      </w:pPr>
    </w:p>
    <w:p w:rsidR="00503FB4" w:rsidRPr="007770DB" w:rsidP="00503FB4">
      <w:pPr>
        <w:pStyle w:val="Zkladntext"/>
        <w:bidi w:val="0"/>
        <w:rPr>
          <w:rFonts w:ascii="Times New Roman" w:hAnsi="Times New Roman"/>
          <w:szCs w:val="24"/>
        </w:rPr>
      </w:pPr>
    </w:p>
    <w:p w:rsidR="00503FB4" w:rsidRPr="00E36E14" w:rsidP="00503FB4">
      <w:pPr>
        <w:pStyle w:val="Zkladntext"/>
        <w:bidi w:val="0"/>
        <w:jc w:val="center"/>
        <w:rPr>
          <w:rFonts w:ascii="Times New Roman" w:hAnsi="Times New Roman"/>
          <w:b/>
          <w:szCs w:val="24"/>
        </w:rPr>
      </w:pPr>
      <w:r>
        <w:rPr>
          <w:rFonts w:ascii="Times New Roman" w:hAnsi="Times New Roman"/>
          <w:b/>
          <w:szCs w:val="24"/>
        </w:rPr>
        <w:br w:type="page"/>
      </w:r>
      <w:r w:rsidRPr="00E36E14">
        <w:rPr>
          <w:rFonts w:ascii="Times New Roman" w:hAnsi="Times New Roman"/>
          <w:b/>
          <w:szCs w:val="24"/>
        </w:rPr>
        <w:t>Čl. VI</w:t>
      </w:r>
    </w:p>
    <w:p w:rsidR="00503FB4" w:rsidRPr="007770DB" w:rsidP="00503FB4">
      <w:pPr>
        <w:pStyle w:val="Zkladntext"/>
        <w:bidi w:val="0"/>
        <w:jc w:val="both"/>
        <w:rPr>
          <w:rFonts w:ascii="Times New Roman" w:hAnsi="Times New Roman"/>
          <w:szCs w:val="24"/>
        </w:rPr>
      </w:pPr>
    </w:p>
    <w:p w:rsidR="00503FB4" w:rsidP="00503FB4">
      <w:pPr>
        <w:pStyle w:val="Zkladntext"/>
        <w:bidi w:val="0"/>
        <w:jc w:val="both"/>
        <w:rPr>
          <w:rFonts w:ascii="Times New Roman" w:hAnsi="Times New Roman"/>
          <w:szCs w:val="24"/>
        </w:rPr>
      </w:pPr>
      <w:r w:rsidRPr="007770DB">
        <w:rPr>
          <w:rFonts w:ascii="Times New Roman" w:hAnsi="Times New Roman"/>
          <w:szCs w:val="24"/>
        </w:rPr>
        <w:t>Tento zákon nadobúda účinnosť 1. októbra 2014</w:t>
      </w:r>
      <w:r>
        <w:rPr>
          <w:rFonts w:ascii="Times New Roman" w:hAnsi="Times New Roman"/>
          <w:szCs w:val="24"/>
        </w:rPr>
        <w:t xml:space="preserve"> okrem čl. I bodov 1. </w:t>
      </w:r>
      <w:r w:rsidRPr="003660CF">
        <w:rPr>
          <w:rFonts w:ascii="Times New Roman" w:hAnsi="Times New Roman"/>
          <w:szCs w:val="24"/>
        </w:rPr>
        <w:t>až</w:t>
      </w:r>
      <w:r>
        <w:rPr>
          <w:rFonts w:ascii="Times New Roman" w:hAnsi="Times New Roman"/>
          <w:szCs w:val="24"/>
        </w:rPr>
        <w:t> 13. a 16.</w:t>
      </w:r>
      <w:r w:rsidR="00552AC7">
        <w:rPr>
          <w:rFonts w:ascii="Times New Roman" w:hAnsi="Times New Roman"/>
          <w:szCs w:val="24"/>
        </w:rPr>
        <w:t>, čl. II bodov 18. až 25., § 41 ods. 1 písm. p) v bode 26.</w:t>
      </w:r>
      <w:r>
        <w:rPr>
          <w:rFonts w:ascii="Times New Roman" w:hAnsi="Times New Roman"/>
          <w:szCs w:val="24"/>
        </w:rPr>
        <w:t>,</w:t>
      </w:r>
      <w:r w:rsidR="00552AC7">
        <w:rPr>
          <w:rFonts w:ascii="Times New Roman" w:hAnsi="Times New Roman"/>
          <w:szCs w:val="24"/>
        </w:rPr>
        <w:t xml:space="preserve"> bodov</w:t>
      </w:r>
      <w:r>
        <w:rPr>
          <w:rFonts w:ascii="Times New Roman" w:hAnsi="Times New Roman"/>
          <w:szCs w:val="24"/>
        </w:rPr>
        <w:t xml:space="preserve"> 28., 29. a 31., čl. III bodov 1., 2. a 7., čl. IV bodov 1., 2., 4. až 7. a 9., ktoré nadobúdajú účinnosť 1. januára 2015, a čl. I bodov 14. a 15. a čl. IV bodu 3., ktoré nadobúdajú účinnosť 1. júla 2015. </w:t>
      </w:r>
    </w:p>
    <w:p w:rsidR="00503FB4" w:rsidP="00503FB4">
      <w:pPr>
        <w:pStyle w:val="Zkladntext"/>
        <w:bidi w:val="0"/>
        <w:jc w:val="both"/>
        <w:rPr>
          <w:rFonts w:ascii="Times New Roman" w:hAnsi="Times New Roman"/>
          <w:szCs w:val="24"/>
        </w:rPr>
      </w:pPr>
    </w:p>
    <w:p w:rsidR="00503FB4" w:rsidP="00503FB4">
      <w:pPr>
        <w:pStyle w:val="Zkladntext"/>
        <w:bidi w:val="0"/>
        <w:jc w:val="both"/>
        <w:rPr>
          <w:rFonts w:ascii="Times New Roman" w:hAnsi="Times New Roman"/>
          <w:szCs w:val="24"/>
        </w:rPr>
      </w:pPr>
    </w:p>
    <w:p w:rsidR="00503FB4" w:rsidP="00503FB4">
      <w:pPr>
        <w:bidi w:val="0"/>
        <w:spacing w:after="0" w:line="240" w:lineRule="auto"/>
        <w:ind w:firstLine="709"/>
        <w:jc w:val="both"/>
        <w:rPr>
          <w:rFonts w:ascii="Times New Roman" w:hAnsi="Times New Roman"/>
          <w:sz w:val="24"/>
          <w:szCs w:val="24"/>
          <w:lang w:eastAsia="sk-SK"/>
        </w:rPr>
      </w:pPr>
    </w:p>
    <w:p w:rsidR="00503FB4" w:rsidP="00503FB4">
      <w:pPr>
        <w:bidi w:val="0"/>
        <w:spacing w:after="0" w:line="240" w:lineRule="auto"/>
        <w:ind w:firstLine="709"/>
        <w:jc w:val="both"/>
        <w:rPr>
          <w:rFonts w:ascii="Times New Roman" w:hAnsi="Times New Roman"/>
          <w:sz w:val="24"/>
          <w:szCs w:val="24"/>
          <w:lang w:eastAsia="sk-SK"/>
        </w:rPr>
      </w:pPr>
    </w:p>
    <w:p w:rsidR="00503FB4" w:rsidRPr="00B779EA" w:rsidP="00503FB4">
      <w:pPr>
        <w:bidi w:val="0"/>
        <w:spacing w:after="0" w:line="240" w:lineRule="auto"/>
        <w:ind w:firstLine="709"/>
        <w:jc w:val="both"/>
        <w:rPr>
          <w:rFonts w:ascii="Times New Roman" w:hAnsi="Times New Roman"/>
          <w:sz w:val="24"/>
          <w:szCs w:val="24"/>
          <w:lang w:eastAsia="sk-SK"/>
        </w:rPr>
      </w:pPr>
    </w:p>
    <w:p w:rsidR="00503FB4" w:rsidRPr="00B779EA" w:rsidP="00503FB4">
      <w:pPr>
        <w:bidi w:val="0"/>
        <w:spacing w:after="0" w:line="240" w:lineRule="auto"/>
        <w:ind w:firstLine="709"/>
        <w:jc w:val="both"/>
        <w:rPr>
          <w:rFonts w:ascii="Times New Roman" w:hAnsi="Times New Roman"/>
          <w:sz w:val="24"/>
          <w:szCs w:val="24"/>
          <w:lang w:eastAsia="sk-SK"/>
        </w:rPr>
      </w:pPr>
    </w:p>
    <w:p w:rsidR="00503FB4" w:rsidRPr="00B779EA" w:rsidP="00503FB4">
      <w:pPr>
        <w:bidi w:val="0"/>
        <w:spacing w:after="0" w:line="240" w:lineRule="auto"/>
        <w:ind w:firstLine="709"/>
        <w:jc w:val="both"/>
        <w:rPr>
          <w:rFonts w:ascii="Times New Roman" w:hAnsi="Times New Roman"/>
          <w:sz w:val="24"/>
          <w:szCs w:val="24"/>
          <w:lang w:eastAsia="sk-SK"/>
        </w:rPr>
      </w:pPr>
    </w:p>
    <w:p w:rsidR="00503FB4" w:rsidRPr="00B779EA" w:rsidP="00503FB4">
      <w:pPr>
        <w:bidi w:val="0"/>
        <w:spacing w:after="0" w:line="240" w:lineRule="auto"/>
        <w:ind w:firstLine="709"/>
        <w:jc w:val="both"/>
        <w:rPr>
          <w:rFonts w:ascii="Times New Roman" w:hAnsi="Times New Roman"/>
          <w:sz w:val="24"/>
          <w:szCs w:val="24"/>
          <w:lang w:eastAsia="sk-SK"/>
        </w:rPr>
      </w:pPr>
    </w:p>
    <w:p w:rsidR="00503FB4" w:rsidRPr="00B779EA" w:rsidP="00503FB4">
      <w:pPr>
        <w:bidi w:val="0"/>
        <w:spacing w:after="0" w:line="240" w:lineRule="auto"/>
        <w:ind w:firstLine="709"/>
        <w:jc w:val="both"/>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r w:rsidRPr="00B779EA">
        <w:rPr>
          <w:rFonts w:ascii="Times New Roman" w:hAnsi="Times New Roman"/>
          <w:sz w:val="24"/>
          <w:szCs w:val="24"/>
          <w:lang w:eastAsia="sk-SK"/>
        </w:rPr>
        <w:t>prezident Slovenskej republiky</w:t>
      </w:r>
    </w:p>
    <w:p w:rsidR="00503FB4" w:rsidRPr="00B779EA" w:rsidP="00503FB4">
      <w:pPr>
        <w:bidi w:val="0"/>
        <w:spacing w:after="0" w:line="240" w:lineRule="auto"/>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r w:rsidRPr="00B779EA">
        <w:rPr>
          <w:rFonts w:ascii="Times New Roman" w:hAnsi="Times New Roman"/>
          <w:sz w:val="24"/>
          <w:szCs w:val="24"/>
          <w:lang w:eastAsia="sk-SK"/>
        </w:rPr>
        <w:t>predseda Národnej rady Slovenskej republiky</w:t>
      </w: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p>
    <w:p w:rsidR="00503FB4" w:rsidRPr="00B779EA" w:rsidP="00503FB4">
      <w:pPr>
        <w:bidi w:val="0"/>
        <w:spacing w:after="0" w:line="240" w:lineRule="auto"/>
        <w:jc w:val="center"/>
        <w:rPr>
          <w:rFonts w:ascii="Times New Roman" w:hAnsi="Times New Roman"/>
          <w:sz w:val="24"/>
          <w:szCs w:val="24"/>
          <w:lang w:eastAsia="sk-SK"/>
        </w:rPr>
      </w:pPr>
      <w:r w:rsidRPr="00B779EA">
        <w:rPr>
          <w:rFonts w:ascii="Times New Roman" w:hAnsi="Times New Roman"/>
          <w:sz w:val="24"/>
          <w:szCs w:val="24"/>
          <w:lang w:eastAsia="sk-SK"/>
        </w:rPr>
        <w:t>predseda vlády Slovenskej republiky</w:t>
      </w:r>
    </w:p>
    <w:p w:rsidR="00503FB4" w:rsidRPr="00B779EA" w:rsidP="00503FB4">
      <w:pPr>
        <w:bidi w:val="0"/>
        <w:spacing w:after="0" w:line="240" w:lineRule="auto"/>
        <w:rPr>
          <w:rFonts w:ascii="Times New Roman" w:hAnsi="Times New Roman"/>
          <w:sz w:val="24"/>
          <w:szCs w:val="24"/>
          <w:lang w:eastAsia="sk-SK"/>
        </w:rPr>
      </w:pPr>
    </w:p>
    <w:p w:rsidR="00503FB4" w:rsidRPr="00B779EA" w:rsidP="00503FB4">
      <w:pPr>
        <w:bidi w:val="0"/>
        <w:spacing w:after="0" w:line="240" w:lineRule="auto"/>
        <w:ind w:firstLine="340"/>
        <w:rPr>
          <w:rFonts w:ascii="Times New Roman" w:hAnsi="Times New Roman"/>
          <w:sz w:val="20"/>
          <w:szCs w:val="20"/>
          <w:lang w:eastAsia="sk-SK"/>
        </w:rPr>
      </w:pPr>
    </w:p>
    <w:p w:rsidR="00503FB4" w:rsidRPr="00B779EA" w:rsidP="00503FB4">
      <w:pPr>
        <w:bidi w:val="0"/>
        <w:spacing w:after="0" w:line="240" w:lineRule="auto"/>
        <w:ind w:firstLine="709"/>
        <w:jc w:val="both"/>
        <w:rPr>
          <w:rFonts w:ascii="Times New Roman" w:hAnsi="Times New Roman"/>
          <w:sz w:val="24"/>
          <w:szCs w:val="24"/>
          <w:lang w:eastAsia="sk-SK"/>
        </w:rPr>
      </w:pPr>
    </w:p>
    <w:p w:rsidR="00503FB4" w:rsidRPr="00B779EA" w:rsidP="00503FB4">
      <w:pPr>
        <w:bidi w:val="0"/>
        <w:spacing w:after="0" w:line="240" w:lineRule="auto"/>
        <w:jc w:val="both"/>
        <w:rPr>
          <w:rFonts w:ascii="Times New Roman" w:hAnsi="Times New Roman"/>
          <w:sz w:val="24"/>
          <w:szCs w:val="24"/>
          <w:lang w:eastAsia="sk-SK"/>
        </w:rPr>
      </w:pPr>
    </w:p>
    <w:p w:rsidR="00503FB4" w:rsidRPr="00B779EA" w:rsidP="00503FB4">
      <w:pPr>
        <w:bidi w:val="0"/>
        <w:spacing w:after="0" w:line="240" w:lineRule="auto"/>
        <w:jc w:val="both"/>
        <w:rPr>
          <w:rFonts w:ascii="Times New Roman" w:hAnsi="Times New Roman"/>
          <w:sz w:val="24"/>
          <w:szCs w:val="24"/>
          <w:lang w:eastAsia="sk-SK"/>
        </w:rPr>
      </w:pPr>
    </w:p>
    <w:p w:rsidR="00503FB4" w:rsidRPr="00B779EA" w:rsidP="00503FB4">
      <w:pPr>
        <w:bidi w:val="0"/>
        <w:spacing w:after="0" w:line="240" w:lineRule="auto"/>
        <w:jc w:val="both"/>
        <w:rPr>
          <w:rFonts w:ascii="Times New Roman" w:hAnsi="Times New Roman"/>
          <w:sz w:val="24"/>
          <w:szCs w:val="24"/>
          <w:lang w:eastAsia="sk-SK"/>
        </w:rPr>
      </w:pPr>
    </w:p>
    <w:p w:rsidR="00503FB4" w:rsidRPr="00B779EA" w:rsidP="00503FB4">
      <w:pPr>
        <w:bidi w:val="0"/>
        <w:spacing w:after="0" w:line="240" w:lineRule="auto"/>
        <w:jc w:val="both"/>
        <w:rPr>
          <w:rFonts w:ascii="Times New Roman" w:hAnsi="Times New Roman"/>
          <w:sz w:val="24"/>
          <w:szCs w:val="24"/>
          <w:lang w:eastAsia="sk-SK"/>
        </w:rPr>
      </w:pPr>
    </w:p>
    <w:p w:rsidR="00503FB4" w:rsidRPr="00B779EA" w:rsidP="00503FB4">
      <w:pPr>
        <w:bidi w:val="0"/>
        <w:spacing w:after="0" w:line="240" w:lineRule="auto"/>
        <w:jc w:val="both"/>
        <w:rPr>
          <w:rFonts w:ascii="Times New Roman" w:hAnsi="Times New Roman"/>
          <w:sz w:val="24"/>
          <w:szCs w:val="20"/>
          <w:lang w:eastAsia="sk-SK"/>
        </w:rPr>
      </w:pPr>
    </w:p>
    <w:p w:rsidR="00503FB4" w:rsidRPr="00B779EA" w:rsidP="00503FB4">
      <w:pPr>
        <w:bidi w:val="0"/>
        <w:spacing w:after="0" w:line="240" w:lineRule="auto"/>
        <w:jc w:val="both"/>
        <w:rPr>
          <w:rFonts w:ascii="Times New Roman" w:hAnsi="Times New Roman"/>
          <w:sz w:val="24"/>
          <w:szCs w:val="20"/>
          <w:lang w:eastAsia="sk-SK"/>
        </w:rPr>
      </w:pPr>
    </w:p>
    <w:p w:rsidR="00503FB4" w:rsidRPr="007770DB" w:rsidP="00503FB4">
      <w:pPr>
        <w:pStyle w:val="Zkladntext"/>
        <w:bidi w:val="0"/>
        <w:jc w:val="both"/>
        <w:rPr>
          <w:rFonts w:ascii="Times New Roman" w:hAnsi="Times New Roman"/>
          <w:szCs w:val="24"/>
        </w:rPr>
      </w:pPr>
    </w:p>
    <w:p w:rsidR="00811B87">
      <w:pPr>
        <w:bidi w:val="0"/>
      </w:pPr>
    </w:p>
    <w:sectPr w:rsidSect="00F0228A">
      <w:footerReference w:type="default" r:id="rId4"/>
      <w:pgSz w:w="11906" w:h="16838"/>
      <w:pgMar w:top="1417" w:right="1417" w:bottom="1417"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Times New Roman"/>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92D">
    <w:pPr>
      <w:pStyle w:val="Footer"/>
      <w:bidi w:val="0"/>
      <w:jc w:val="center"/>
    </w:pPr>
    <w:r>
      <w:fldChar w:fldCharType="begin"/>
    </w:r>
    <w:r>
      <w:instrText xml:space="preserve"> PAGE   \* MERGEFORMAT </w:instrText>
    </w:r>
    <w:r>
      <w:fldChar w:fldCharType="separate"/>
    </w:r>
    <w:r w:rsidR="00552AC7">
      <w:rPr>
        <w:noProof/>
      </w:rPr>
      <w:t>21</w:t>
    </w:r>
    <w:r>
      <w:fldChar w:fldCharType="end"/>
    </w:r>
  </w:p>
  <w:p w:rsidR="00A6192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5F49"/>
    <w:multiLevelType w:val="hybridMultilevel"/>
    <w:tmpl w:val="99DC1DE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
    <w:nsid w:val="064F3FF0"/>
    <w:multiLevelType w:val="hybridMultilevel"/>
    <w:tmpl w:val="2B14F050"/>
    <w:lvl w:ilvl="0">
      <w:start w:val="1"/>
      <w:numFmt w:val="decimal"/>
      <w:lvlText w:val="(%1)"/>
      <w:lvlJc w:val="left"/>
      <w:pPr>
        <w:ind w:left="720" w:hanging="360"/>
      </w:pPr>
      <w:rPr>
        <w:rFonts w:cs="Times New Roman" w:hint="default"/>
        <w:b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012CAB"/>
    <w:multiLevelType w:val="hybridMultilevel"/>
    <w:tmpl w:val="80666D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D04E04"/>
    <w:multiLevelType w:val="hybridMultilevel"/>
    <w:tmpl w:val="8BC4475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0AEC23A8"/>
    <w:multiLevelType w:val="hybridMultilevel"/>
    <w:tmpl w:val="575CCF28"/>
    <w:lvl w:ilvl="0">
      <w:start w:val="1"/>
      <w:numFmt w:val="decimal"/>
      <w:lvlText w:val="%1."/>
      <w:lvlJc w:val="left"/>
      <w:pPr>
        <w:ind w:left="720" w:hanging="360"/>
      </w:pPr>
      <w:rPr>
        <w:rFonts w:eastAsia="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C7D59DE"/>
    <w:multiLevelType w:val="hybridMultilevel"/>
    <w:tmpl w:val="62665712"/>
    <w:lvl w:ilvl="0">
      <w:start w:val="1"/>
      <w:numFmt w:val="decimal"/>
      <w:lvlText w:val="%1."/>
      <w:lvlJc w:val="left"/>
      <w:pPr>
        <w:ind w:left="644" w:hanging="360"/>
      </w:pPr>
      <w:rPr>
        <w:rFonts w:cs="Times New Roman"/>
        <w:b/>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F513EBB"/>
    <w:multiLevelType w:val="hybridMultilevel"/>
    <w:tmpl w:val="913C3E50"/>
    <w:lvl w:ilvl="0">
      <w:start w:val="1"/>
      <w:numFmt w:val="decimal"/>
      <w:lvlText w:val="(%1)"/>
      <w:lvlJc w:val="left"/>
      <w:pPr>
        <w:ind w:left="720" w:hanging="360"/>
      </w:pPr>
      <w:rPr>
        <w:rFonts w:ascii="Times New Roman" w:eastAsia="Times New Roman" w:hAnsi="Times New Roman" w:cs="Times New Roman" w:hint="default"/>
        <w:color w:val="00000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FF14951"/>
    <w:multiLevelType w:val="hybridMultilevel"/>
    <w:tmpl w:val="C4ACA00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2E64861"/>
    <w:multiLevelType w:val="hybridMultilevel"/>
    <w:tmpl w:val="FDBEEB3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9">
    <w:nsid w:val="19CA0A25"/>
    <w:multiLevelType w:val="hybridMultilevel"/>
    <w:tmpl w:val="D25CB61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A781742"/>
    <w:multiLevelType w:val="hybridMultilevel"/>
    <w:tmpl w:val="E0F488E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DF6285E"/>
    <w:multiLevelType w:val="hybridMultilevel"/>
    <w:tmpl w:val="B7FA6C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85E53F6"/>
    <w:multiLevelType w:val="hybridMultilevel"/>
    <w:tmpl w:val="96A015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AD91230"/>
    <w:multiLevelType w:val="hybridMultilevel"/>
    <w:tmpl w:val="7386565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309326EE"/>
    <w:multiLevelType w:val="hybridMultilevel"/>
    <w:tmpl w:val="359C14AA"/>
    <w:lvl w:ilvl="0">
      <w:start w:val="1"/>
      <w:numFmt w:val="decimal"/>
      <w:lvlText w:val="%1."/>
      <w:lvlJc w:val="left"/>
      <w:pPr>
        <w:ind w:left="1004" w:hanging="360"/>
      </w:pPr>
      <w:rPr>
        <w:rFonts w:cs="Times New Roman"/>
        <w:b/>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5">
    <w:nsid w:val="33312922"/>
    <w:multiLevelType w:val="hybridMultilevel"/>
    <w:tmpl w:val="703E5F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B474C74"/>
    <w:multiLevelType w:val="hybridMultilevel"/>
    <w:tmpl w:val="661A70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E83739F"/>
    <w:multiLevelType w:val="hybridMultilevel"/>
    <w:tmpl w:val="B82E44B6"/>
    <w:lvl w:ilvl="0">
      <w:start w:val="1"/>
      <w:numFmt w:val="decimal"/>
      <w:lvlText w:val="%1."/>
      <w:lvlJc w:val="left"/>
      <w:pPr>
        <w:ind w:left="644" w:hanging="360"/>
      </w:pPr>
      <w:rPr>
        <w:rFonts w:cs="Times New Roman"/>
        <w:b/>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
    <w:nsid w:val="42201180"/>
    <w:multiLevelType w:val="hybridMultilevel"/>
    <w:tmpl w:val="FD7E82F8"/>
    <w:lvl w:ilvl="0">
      <w:start w:val="1"/>
      <w:numFmt w:val="decimal"/>
      <w:lvlText w:val="%1."/>
      <w:lvlJc w:val="left"/>
      <w:pPr>
        <w:ind w:left="720" w:hanging="360"/>
      </w:pPr>
      <w:rPr>
        <w:rFonts w:eastAsia="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426169D"/>
    <w:multiLevelType w:val="hybridMultilevel"/>
    <w:tmpl w:val="FCD875B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decimal"/>
      <w:lvlText w:val="%3."/>
      <w:lvlJc w:val="left"/>
      <w:pPr>
        <w:ind w:left="2700" w:hanging="360"/>
      </w:pPr>
      <w:rPr>
        <w:rFonts w:eastAsia="Times New Roman" w:cs="Times New Roman" w:hint="default"/>
        <w:b/>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468E0C1F"/>
    <w:multiLevelType w:val="hybridMultilevel"/>
    <w:tmpl w:val="74B49ACE"/>
    <w:lvl w:ilvl="0">
      <w:start w:val="1"/>
      <w:numFmt w:val="lowerLetter"/>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1">
    <w:nsid w:val="47DA3F64"/>
    <w:multiLevelType w:val="hybridMultilevel"/>
    <w:tmpl w:val="5CF242A0"/>
    <w:lvl w:ilvl="0">
      <w:start w:val="1"/>
      <w:numFmt w:val="decimal"/>
      <w:lvlText w:val="%1."/>
      <w:lvlJc w:val="left"/>
      <w:pPr>
        <w:ind w:left="360" w:hanging="360"/>
      </w:pPr>
      <w:rPr>
        <w:rFonts w:eastAsia="Times New Roman" w:cs="Times New Roman" w:hint="default"/>
        <w:b/>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CFA516A"/>
    <w:multiLevelType w:val="hybridMultilevel"/>
    <w:tmpl w:val="1AEAC9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3A0648B"/>
    <w:multiLevelType w:val="hybridMultilevel"/>
    <w:tmpl w:val="E33289A6"/>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4">
    <w:nsid w:val="56013890"/>
    <w:multiLevelType w:val="hybridMultilevel"/>
    <w:tmpl w:val="48BEFD3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62C10EB"/>
    <w:multiLevelType w:val="hybridMultilevel"/>
    <w:tmpl w:val="8ACE7764"/>
    <w:lvl w:ilvl="0">
      <w:start w:val="1"/>
      <w:numFmt w:val="lowerLetter"/>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6">
    <w:nsid w:val="56997125"/>
    <w:multiLevelType w:val="hybridMultilevel"/>
    <w:tmpl w:val="DB2014A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9542E38"/>
    <w:multiLevelType w:val="hybridMultilevel"/>
    <w:tmpl w:val="0000419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BBD2CA9"/>
    <w:multiLevelType w:val="hybridMultilevel"/>
    <w:tmpl w:val="1E0AB87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9">
    <w:nsid w:val="5F9C3252"/>
    <w:multiLevelType w:val="hybridMultilevel"/>
    <w:tmpl w:val="1206EF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A935085"/>
    <w:multiLevelType w:val="hybridMultilevel"/>
    <w:tmpl w:val="2F66E234"/>
    <w:lvl w:ilvl="0">
      <w:start w:val="1"/>
      <w:numFmt w:val="decimal"/>
      <w:lvlText w:val="%1."/>
      <w:lvlJc w:val="left"/>
      <w:pPr>
        <w:ind w:left="644"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B072BC3"/>
    <w:multiLevelType w:val="hybridMultilevel"/>
    <w:tmpl w:val="34A859CC"/>
    <w:lvl w:ilvl="0">
      <w:start w:val="1"/>
      <w:numFmt w:val="lowerLetter"/>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2">
    <w:nsid w:val="71D6677F"/>
    <w:multiLevelType w:val="hybridMultilevel"/>
    <w:tmpl w:val="252EACE8"/>
    <w:lvl w:ilvl="0">
      <w:start w:val="1"/>
      <w:numFmt w:val="lowerLetter"/>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decimal"/>
      <w:lvlText w:val="(%3)"/>
      <w:lvlJc w:val="left"/>
      <w:pPr>
        <w:ind w:left="846" w:hanging="420"/>
      </w:pPr>
      <w:rPr>
        <w:rFonts w:cs="Times New Roman" w:hint="default"/>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3">
    <w:nsid w:val="729B61CE"/>
    <w:multiLevelType w:val="hybridMultilevel"/>
    <w:tmpl w:val="BB02F2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48305FF"/>
    <w:multiLevelType w:val="hybridMultilevel"/>
    <w:tmpl w:val="7BF87D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59D633B"/>
    <w:multiLevelType w:val="hybridMultilevel"/>
    <w:tmpl w:val="14A212C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84B2C6F"/>
    <w:multiLevelType w:val="hybridMultilevel"/>
    <w:tmpl w:val="CB703DC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92D063B"/>
    <w:multiLevelType w:val="hybridMultilevel"/>
    <w:tmpl w:val="4DFC392C"/>
    <w:lvl w:ilvl="0">
      <w:start w:val="1"/>
      <w:numFmt w:val="decimal"/>
      <w:lvlText w:val="%1."/>
      <w:lvlJc w:val="left"/>
      <w:pPr>
        <w:ind w:left="1996" w:hanging="360"/>
      </w:pPr>
      <w:rPr>
        <w:rFonts w:cs="Times New Roman"/>
        <w:rtl w:val="0"/>
        <w:cs w:val="0"/>
      </w:rPr>
    </w:lvl>
    <w:lvl w:ilvl="1">
      <w:start w:val="1"/>
      <w:numFmt w:val="lowerLetter"/>
      <w:lvlText w:val="%2."/>
      <w:lvlJc w:val="left"/>
      <w:pPr>
        <w:ind w:left="2716" w:hanging="360"/>
      </w:pPr>
      <w:rPr>
        <w:rFonts w:cs="Times New Roman"/>
        <w:rtl w:val="0"/>
        <w:cs w:val="0"/>
      </w:rPr>
    </w:lvl>
    <w:lvl w:ilvl="2">
      <w:start w:val="1"/>
      <w:numFmt w:val="lowerRoman"/>
      <w:lvlText w:val="%3."/>
      <w:lvlJc w:val="right"/>
      <w:pPr>
        <w:ind w:left="3436" w:hanging="180"/>
      </w:pPr>
      <w:rPr>
        <w:rFonts w:cs="Times New Roman"/>
        <w:rtl w:val="0"/>
        <w:cs w:val="0"/>
      </w:rPr>
    </w:lvl>
    <w:lvl w:ilvl="3">
      <w:start w:val="1"/>
      <w:numFmt w:val="decimal"/>
      <w:lvlText w:val="%4."/>
      <w:lvlJc w:val="left"/>
      <w:pPr>
        <w:ind w:left="4156" w:hanging="360"/>
      </w:pPr>
      <w:rPr>
        <w:rFonts w:cs="Times New Roman"/>
        <w:rtl w:val="0"/>
        <w:cs w:val="0"/>
      </w:rPr>
    </w:lvl>
    <w:lvl w:ilvl="4">
      <w:start w:val="1"/>
      <w:numFmt w:val="lowerLetter"/>
      <w:lvlText w:val="%5."/>
      <w:lvlJc w:val="left"/>
      <w:pPr>
        <w:ind w:left="4876" w:hanging="360"/>
      </w:pPr>
      <w:rPr>
        <w:rFonts w:cs="Times New Roman"/>
        <w:rtl w:val="0"/>
        <w:cs w:val="0"/>
      </w:rPr>
    </w:lvl>
    <w:lvl w:ilvl="5">
      <w:start w:val="1"/>
      <w:numFmt w:val="lowerRoman"/>
      <w:lvlText w:val="%6."/>
      <w:lvlJc w:val="right"/>
      <w:pPr>
        <w:ind w:left="5596" w:hanging="180"/>
      </w:pPr>
      <w:rPr>
        <w:rFonts w:cs="Times New Roman"/>
        <w:rtl w:val="0"/>
        <w:cs w:val="0"/>
      </w:rPr>
    </w:lvl>
    <w:lvl w:ilvl="6">
      <w:start w:val="1"/>
      <w:numFmt w:val="decimal"/>
      <w:lvlText w:val="%7."/>
      <w:lvlJc w:val="left"/>
      <w:pPr>
        <w:ind w:left="6316" w:hanging="360"/>
      </w:pPr>
      <w:rPr>
        <w:rFonts w:cs="Times New Roman"/>
        <w:rtl w:val="0"/>
        <w:cs w:val="0"/>
      </w:rPr>
    </w:lvl>
    <w:lvl w:ilvl="7">
      <w:start w:val="1"/>
      <w:numFmt w:val="lowerLetter"/>
      <w:lvlText w:val="%8."/>
      <w:lvlJc w:val="left"/>
      <w:pPr>
        <w:ind w:left="7036" w:hanging="360"/>
      </w:pPr>
      <w:rPr>
        <w:rFonts w:cs="Times New Roman"/>
        <w:rtl w:val="0"/>
        <w:cs w:val="0"/>
      </w:rPr>
    </w:lvl>
    <w:lvl w:ilvl="8">
      <w:start w:val="1"/>
      <w:numFmt w:val="lowerRoman"/>
      <w:lvlText w:val="%9."/>
      <w:lvlJc w:val="right"/>
      <w:pPr>
        <w:ind w:left="7756" w:hanging="180"/>
      </w:pPr>
      <w:rPr>
        <w:rFonts w:cs="Times New Roman"/>
        <w:rtl w:val="0"/>
        <w:cs w:val="0"/>
      </w:rPr>
    </w:lvl>
  </w:abstractNum>
  <w:abstractNum w:abstractNumId="38">
    <w:nsid w:val="7A8E5BAF"/>
    <w:multiLevelType w:val="hybridMultilevel"/>
    <w:tmpl w:val="0F4E5EAE"/>
    <w:lvl w:ilvl="0">
      <w:start w:val="1"/>
      <w:numFmt w:val="lowerLetter"/>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9">
    <w:nsid w:val="7CAF0DDC"/>
    <w:multiLevelType w:val="hybridMultilevel"/>
    <w:tmpl w:val="A32EA5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CFD5409"/>
    <w:multiLevelType w:val="hybridMultilevel"/>
    <w:tmpl w:val="60FE44AA"/>
    <w:lvl w:ilvl="0">
      <w:start w:val="1"/>
      <w:numFmt w:val="lowerLetter"/>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41">
    <w:nsid w:val="7D283097"/>
    <w:multiLevelType w:val="hybridMultilevel"/>
    <w:tmpl w:val="FD7E82F8"/>
    <w:lvl w:ilvl="0">
      <w:start w:val="1"/>
      <w:numFmt w:val="decimal"/>
      <w:lvlText w:val="%1."/>
      <w:lvlJc w:val="left"/>
      <w:pPr>
        <w:ind w:left="720" w:hanging="360"/>
      </w:pPr>
      <w:rPr>
        <w:rFonts w:eastAsia="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E207345"/>
    <w:multiLevelType w:val="hybridMultilevel"/>
    <w:tmpl w:val="BBCC225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num w:numId="1">
    <w:abstractNumId w:val="16"/>
  </w:num>
  <w:num w:numId="2">
    <w:abstractNumId w:val="22"/>
  </w:num>
  <w:num w:numId="3">
    <w:abstractNumId w:val="7"/>
  </w:num>
  <w:num w:numId="4">
    <w:abstractNumId w:val="11"/>
  </w:num>
  <w:num w:numId="5">
    <w:abstractNumId w:val="33"/>
  </w:num>
  <w:num w:numId="6">
    <w:abstractNumId w:val="34"/>
  </w:num>
  <w:num w:numId="7">
    <w:abstractNumId w:val="9"/>
  </w:num>
  <w:num w:numId="8">
    <w:abstractNumId w:val="21"/>
  </w:num>
  <w:num w:numId="9">
    <w:abstractNumId w:val="6"/>
  </w:num>
  <w:num w:numId="10">
    <w:abstractNumId w:val="36"/>
  </w:num>
  <w:num w:numId="11">
    <w:abstractNumId w:val="17"/>
  </w:num>
  <w:num w:numId="12">
    <w:abstractNumId w:val="0"/>
  </w:num>
  <w:num w:numId="13">
    <w:abstractNumId w:val="12"/>
  </w:num>
  <w:num w:numId="14">
    <w:abstractNumId w:val="29"/>
  </w:num>
  <w:num w:numId="15">
    <w:abstractNumId w:val="41"/>
  </w:num>
  <w:num w:numId="16">
    <w:abstractNumId w:val="18"/>
  </w:num>
  <w:num w:numId="17">
    <w:abstractNumId w:val="3"/>
  </w:num>
  <w:num w:numId="18">
    <w:abstractNumId w:val="19"/>
  </w:num>
  <w:num w:numId="19">
    <w:abstractNumId w:val="24"/>
  </w:num>
  <w:num w:numId="20">
    <w:abstractNumId w:val="38"/>
  </w:num>
  <w:num w:numId="21">
    <w:abstractNumId w:val="25"/>
  </w:num>
  <w:num w:numId="22">
    <w:abstractNumId w:val="20"/>
  </w:num>
  <w:num w:numId="23">
    <w:abstractNumId w:val="31"/>
  </w:num>
  <w:num w:numId="24">
    <w:abstractNumId w:val="40"/>
  </w:num>
  <w:num w:numId="25">
    <w:abstractNumId w:val="32"/>
  </w:num>
  <w:num w:numId="26">
    <w:abstractNumId w:val="15"/>
  </w:num>
  <w:num w:numId="27">
    <w:abstractNumId w:val="27"/>
  </w:num>
  <w:num w:numId="28">
    <w:abstractNumId w:val="13"/>
  </w:num>
  <w:num w:numId="29">
    <w:abstractNumId w:val="4"/>
  </w:num>
  <w:num w:numId="30">
    <w:abstractNumId w:val="5"/>
  </w:num>
  <w:num w:numId="31">
    <w:abstractNumId w:val="30"/>
  </w:num>
  <w:num w:numId="32">
    <w:abstractNumId w:val="1"/>
  </w:num>
  <w:num w:numId="33">
    <w:abstractNumId w:val="26"/>
  </w:num>
  <w:num w:numId="34">
    <w:abstractNumId w:val="14"/>
  </w:num>
  <w:num w:numId="35">
    <w:abstractNumId w:val="10"/>
  </w:num>
  <w:num w:numId="36">
    <w:abstractNumId w:val="35"/>
  </w:num>
  <w:num w:numId="37">
    <w:abstractNumId w:val="39"/>
  </w:num>
  <w:num w:numId="38">
    <w:abstractNumId w:val="8"/>
  </w:num>
  <w:num w:numId="39">
    <w:abstractNumId w:val="28"/>
  </w:num>
  <w:num w:numId="40">
    <w:abstractNumId w:val="37"/>
  </w:num>
  <w:num w:numId="41">
    <w:abstractNumId w:val="42"/>
  </w:num>
  <w:num w:numId="42">
    <w:abstractNumId w:val="23"/>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03FB4"/>
    <w:rsid w:val="00017693"/>
    <w:rsid w:val="000177B9"/>
    <w:rsid w:val="00022C8D"/>
    <w:rsid w:val="00041B41"/>
    <w:rsid w:val="00084D7F"/>
    <w:rsid w:val="000C046A"/>
    <w:rsid w:val="001334D6"/>
    <w:rsid w:val="0017037E"/>
    <w:rsid w:val="00173FE6"/>
    <w:rsid w:val="001C20D7"/>
    <w:rsid w:val="001E33FB"/>
    <w:rsid w:val="0022037C"/>
    <w:rsid w:val="0022081C"/>
    <w:rsid w:val="00222B6E"/>
    <w:rsid w:val="00236DB5"/>
    <w:rsid w:val="002B36C5"/>
    <w:rsid w:val="002E71C3"/>
    <w:rsid w:val="003035FA"/>
    <w:rsid w:val="003356E0"/>
    <w:rsid w:val="00345934"/>
    <w:rsid w:val="003639D0"/>
    <w:rsid w:val="003647DC"/>
    <w:rsid w:val="003660CF"/>
    <w:rsid w:val="00367A96"/>
    <w:rsid w:val="00386842"/>
    <w:rsid w:val="003A5BC3"/>
    <w:rsid w:val="00420741"/>
    <w:rsid w:val="00487D94"/>
    <w:rsid w:val="004B0907"/>
    <w:rsid w:val="00503FB4"/>
    <w:rsid w:val="00505599"/>
    <w:rsid w:val="00527C1E"/>
    <w:rsid w:val="00550297"/>
    <w:rsid w:val="00552AC7"/>
    <w:rsid w:val="0055491B"/>
    <w:rsid w:val="00624E2E"/>
    <w:rsid w:val="006779DC"/>
    <w:rsid w:val="006C2347"/>
    <w:rsid w:val="006F3E22"/>
    <w:rsid w:val="0070223A"/>
    <w:rsid w:val="00724173"/>
    <w:rsid w:val="00744615"/>
    <w:rsid w:val="00772FFC"/>
    <w:rsid w:val="007770DB"/>
    <w:rsid w:val="00796F64"/>
    <w:rsid w:val="00811B87"/>
    <w:rsid w:val="00840BC8"/>
    <w:rsid w:val="0085552F"/>
    <w:rsid w:val="00860681"/>
    <w:rsid w:val="008A7324"/>
    <w:rsid w:val="008F31AF"/>
    <w:rsid w:val="009168C4"/>
    <w:rsid w:val="00941093"/>
    <w:rsid w:val="00945461"/>
    <w:rsid w:val="009A43E5"/>
    <w:rsid w:val="009B5603"/>
    <w:rsid w:val="009F7DAA"/>
    <w:rsid w:val="00A51311"/>
    <w:rsid w:val="00A6192D"/>
    <w:rsid w:val="00AA37BC"/>
    <w:rsid w:val="00AB4C35"/>
    <w:rsid w:val="00AF6BD5"/>
    <w:rsid w:val="00B34386"/>
    <w:rsid w:val="00B57755"/>
    <w:rsid w:val="00B60E50"/>
    <w:rsid w:val="00B779EA"/>
    <w:rsid w:val="00BA6072"/>
    <w:rsid w:val="00BE0AD4"/>
    <w:rsid w:val="00BE388E"/>
    <w:rsid w:val="00BE491B"/>
    <w:rsid w:val="00C06F97"/>
    <w:rsid w:val="00CA7D03"/>
    <w:rsid w:val="00CB1F9B"/>
    <w:rsid w:val="00CB62DD"/>
    <w:rsid w:val="00DE17EE"/>
    <w:rsid w:val="00DF2B5E"/>
    <w:rsid w:val="00E116C4"/>
    <w:rsid w:val="00E1458E"/>
    <w:rsid w:val="00E21F73"/>
    <w:rsid w:val="00E369EC"/>
    <w:rsid w:val="00E36E14"/>
    <w:rsid w:val="00E67EAC"/>
    <w:rsid w:val="00EC3C96"/>
    <w:rsid w:val="00ED65F0"/>
    <w:rsid w:val="00F0228A"/>
    <w:rsid w:val="00F82BC9"/>
    <w:rsid w:val="00F875DC"/>
    <w:rsid w:val="00F95C55"/>
    <w:rsid w:val="00FD146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9"/>
    <w:qFormat/>
    <w:rsid w:val="00503FB4"/>
    <w:pPr>
      <w:keepNext/>
      <w:spacing w:after="0" w:line="240" w:lineRule="auto"/>
      <w:jc w:val="left"/>
      <w:outlineLvl w:val="0"/>
    </w:pPr>
    <w:rPr>
      <w:rFonts w:ascii="Arial Narrow" w:hAnsi="Arial Narrow"/>
      <w:b/>
      <w:bCs/>
      <w:sz w:val="24"/>
      <w:szCs w:val="24"/>
      <w:lang w:eastAsia="sk-SK"/>
    </w:rPr>
  </w:style>
  <w:style w:type="paragraph" w:styleId="Heading2">
    <w:name w:val="heading 2"/>
    <w:basedOn w:val="Normal"/>
    <w:next w:val="Normal"/>
    <w:link w:val="Nadpis2Char"/>
    <w:uiPriority w:val="9"/>
    <w:semiHidden/>
    <w:unhideWhenUsed/>
    <w:qFormat/>
    <w:rsid w:val="00503FB4"/>
    <w:pPr>
      <w:keepNext/>
      <w:spacing w:before="240" w:after="60" w:line="276" w:lineRule="auto"/>
      <w:jc w:val="lef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503FB4"/>
    <w:rPr>
      <w:rFonts w:ascii="Arial Narrow" w:hAnsi="Arial Narrow" w:cs="Times New Roman"/>
      <w:b/>
      <w:bCs/>
      <w:sz w:val="24"/>
      <w:szCs w:val="24"/>
      <w:rtl w:val="0"/>
      <w:cs w:val="0"/>
      <w:lang w:val="x-none" w:eastAsia="sk-SK"/>
    </w:rPr>
  </w:style>
  <w:style w:type="character" w:customStyle="1" w:styleId="Nadpis2Char">
    <w:name w:val="Nadpis 2 Char"/>
    <w:basedOn w:val="DefaultParagraphFont"/>
    <w:link w:val="Heading2"/>
    <w:uiPriority w:val="9"/>
    <w:semiHidden/>
    <w:locked/>
    <w:rsid w:val="00503FB4"/>
    <w:rPr>
      <w:rFonts w:ascii="Cambria" w:hAnsi="Cambria" w:cs="Times New Roman"/>
      <w:b/>
      <w:bCs/>
      <w:i/>
      <w:iCs/>
      <w:sz w:val="28"/>
      <w:szCs w:val="28"/>
      <w:rtl w:val="0"/>
      <w:cs w:val="0"/>
    </w:rPr>
  </w:style>
  <w:style w:type="paragraph" w:customStyle="1" w:styleId="Zkladntext">
    <w:name w:val="Základní text"/>
    <w:rsid w:val="00503FB4"/>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styleId="BodyTextIndent">
    <w:name w:val="Body Text Indent"/>
    <w:basedOn w:val="Normal"/>
    <w:link w:val="ZarkazkladnhotextuChar"/>
    <w:uiPriority w:val="99"/>
    <w:rsid w:val="00503FB4"/>
    <w:pPr>
      <w:spacing w:after="0" w:line="240" w:lineRule="auto"/>
      <w:ind w:firstLine="709"/>
      <w:jc w:val="both"/>
    </w:pPr>
    <w:rPr>
      <w:rFonts w:ascii="Times New Roman" w:hAnsi="Times New Roman"/>
      <w:sz w:val="24"/>
      <w:szCs w:val="20"/>
      <w:lang w:eastAsia="sk-SK"/>
    </w:rPr>
  </w:style>
  <w:style w:type="character" w:customStyle="1" w:styleId="ZarkazkladnhotextuChar">
    <w:name w:val="Zarážka základného textu Char"/>
    <w:basedOn w:val="DefaultParagraphFont"/>
    <w:link w:val="BodyTextIndent"/>
    <w:uiPriority w:val="99"/>
    <w:locked/>
    <w:rsid w:val="00503FB4"/>
    <w:rPr>
      <w:rFonts w:ascii="Times New Roman" w:hAnsi="Times New Roman" w:cs="Times New Roman"/>
      <w:sz w:val="20"/>
      <w:szCs w:val="20"/>
      <w:rtl w:val="0"/>
      <w:cs w:val="0"/>
      <w:lang w:val="x-none" w:eastAsia="sk-SK"/>
    </w:rPr>
  </w:style>
  <w:style w:type="paragraph" w:styleId="Title">
    <w:name w:val="Title"/>
    <w:basedOn w:val="Normal"/>
    <w:link w:val="NzovChar"/>
    <w:uiPriority w:val="99"/>
    <w:qFormat/>
    <w:rsid w:val="00503FB4"/>
    <w:pPr>
      <w:spacing w:after="0" w:line="240" w:lineRule="auto"/>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99"/>
    <w:locked/>
    <w:rsid w:val="00503FB4"/>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rsid w:val="00503FB4"/>
    <w:pPr>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503FB4"/>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503FB4"/>
    <w:rPr>
      <w:rFonts w:cs="Times New Roman"/>
      <w:i/>
      <w:rtl w:val="0"/>
      <w:cs w:val="0"/>
    </w:rPr>
  </w:style>
  <w:style w:type="paragraph" w:styleId="BodyText2">
    <w:name w:val="Body Text 2"/>
    <w:basedOn w:val="Normal"/>
    <w:link w:val="Zkladntext2Char"/>
    <w:uiPriority w:val="99"/>
    <w:unhideWhenUsed/>
    <w:rsid w:val="00503FB4"/>
    <w:pPr>
      <w:spacing w:after="120" w:line="480" w:lineRule="auto"/>
      <w:jc w:val="left"/>
    </w:pPr>
    <w:rPr>
      <w:rFonts w:ascii="Calibri" w:hAnsi="Calibri"/>
    </w:rPr>
  </w:style>
  <w:style w:type="character" w:customStyle="1" w:styleId="Zkladntext2Char">
    <w:name w:val="Základný text 2 Char"/>
    <w:basedOn w:val="DefaultParagraphFont"/>
    <w:link w:val="BodyText2"/>
    <w:uiPriority w:val="99"/>
    <w:locked/>
    <w:rsid w:val="00503FB4"/>
    <w:rPr>
      <w:rFonts w:ascii="Calibri" w:hAnsi="Calibri" w:cs="Times New Roman"/>
      <w:rtl w:val="0"/>
      <w:cs w:val="0"/>
    </w:rPr>
  </w:style>
  <w:style w:type="paragraph" w:styleId="Header">
    <w:name w:val="header"/>
    <w:basedOn w:val="Normal"/>
    <w:link w:val="HlavikaChar"/>
    <w:uiPriority w:val="99"/>
    <w:semiHidden/>
    <w:unhideWhenUsed/>
    <w:rsid w:val="00503FB4"/>
    <w:pPr>
      <w:tabs>
        <w:tab w:val="center" w:pos="4536"/>
        <w:tab w:val="right" w:pos="9072"/>
      </w:tabs>
      <w:spacing w:after="200" w:line="276" w:lineRule="auto"/>
      <w:jc w:val="left"/>
    </w:pPr>
    <w:rPr>
      <w:rFonts w:ascii="Calibri" w:hAnsi="Calibri"/>
    </w:rPr>
  </w:style>
  <w:style w:type="character" w:customStyle="1" w:styleId="HlavikaChar">
    <w:name w:val="Hlavička Char"/>
    <w:basedOn w:val="DefaultParagraphFont"/>
    <w:link w:val="Header"/>
    <w:uiPriority w:val="99"/>
    <w:semiHidden/>
    <w:locked/>
    <w:rsid w:val="00503FB4"/>
    <w:rPr>
      <w:rFonts w:ascii="Calibri" w:hAnsi="Calibri" w:cs="Times New Roman"/>
      <w:rtl w:val="0"/>
      <w:cs w:val="0"/>
    </w:rPr>
  </w:style>
  <w:style w:type="paragraph" w:styleId="Footer">
    <w:name w:val="footer"/>
    <w:basedOn w:val="Normal"/>
    <w:link w:val="PtaChar"/>
    <w:uiPriority w:val="99"/>
    <w:unhideWhenUsed/>
    <w:rsid w:val="00503FB4"/>
    <w:pPr>
      <w:tabs>
        <w:tab w:val="center" w:pos="4536"/>
        <w:tab w:val="right" w:pos="9072"/>
      </w:tabs>
      <w:spacing w:after="200" w:line="276" w:lineRule="auto"/>
      <w:jc w:val="left"/>
    </w:pPr>
    <w:rPr>
      <w:rFonts w:ascii="Calibri" w:hAnsi="Calibri"/>
    </w:rPr>
  </w:style>
  <w:style w:type="character" w:customStyle="1" w:styleId="PtaChar">
    <w:name w:val="Päta Char"/>
    <w:basedOn w:val="DefaultParagraphFont"/>
    <w:link w:val="Footer"/>
    <w:uiPriority w:val="99"/>
    <w:locked/>
    <w:rsid w:val="00503FB4"/>
    <w:rPr>
      <w:rFonts w:ascii="Calibri" w:hAnsi="Calibri" w:cs="Times New Roman"/>
      <w:rtl w:val="0"/>
      <w:cs w:val="0"/>
    </w:rPr>
  </w:style>
  <w:style w:type="paragraph" w:styleId="ListParagraph">
    <w:name w:val="List Paragraph"/>
    <w:basedOn w:val="Normal"/>
    <w:uiPriority w:val="34"/>
    <w:qFormat/>
    <w:rsid w:val="00503FB4"/>
    <w:pPr>
      <w:spacing w:after="200" w:line="276" w:lineRule="auto"/>
      <w:ind w:left="708"/>
      <w:jc w:val="left"/>
    </w:pPr>
    <w:rPr>
      <w:rFonts w:ascii="Calibri" w:hAnsi="Calibri"/>
    </w:rPr>
  </w:style>
  <w:style w:type="paragraph" w:styleId="NormalWeb">
    <w:name w:val="Normal (Web)"/>
    <w:basedOn w:val="Normal"/>
    <w:uiPriority w:val="99"/>
    <w:unhideWhenUsed/>
    <w:rsid w:val="00503FB4"/>
    <w:pPr>
      <w:spacing w:before="75" w:after="90" w:line="240" w:lineRule="auto"/>
      <w:ind w:left="30"/>
      <w:jc w:val="left"/>
    </w:pPr>
    <w:rPr>
      <w:rFonts w:ascii="Times New Roman" w:hAnsi="Times New Roman"/>
      <w:color w:val="444444"/>
      <w:sz w:val="24"/>
      <w:szCs w:val="24"/>
      <w:lang w:eastAsia="sk-SK"/>
    </w:rPr>
  </w:style>
  <w:style w:type="paragraph" w:customStyle="1" w:styleId="Ft">
    <w:name w:val="F_t"/>
    <w:rsid w:val="00503FB4"/>
    <w:pPr>
      <w:framePr w:wrap="auto"/>
      <w:widowControl/>
      <w:tabs>
        <w:tab w:val="left" w:pos="283"/>
      </w:tabs>
      <w:autoSpaceDE w:val="0"/>
      <w:autoSpaceDN w:val="0"/>
      <w:adjustRightInd w:val="0"/>
      <w:spacing w:line="208" w:lineRule="atLeast"/>
      <w:ind w:left="0" w:right="0" w:firstLine="283"/>
      <w:jc w:val="both"/>
      <w:textAlignment w:val="auto"/>
    </w:pPr>
    <w:rPr>
      <w:rFonts w:ascii="AT*Toronto" w:hAnsi="AT*Toronto" w:cs="Times New Roman"/>
      <w:i/>
      <w:iCs/>
      <w:color w:val="000000"/>
      <w:spacing w:val="15"/>
      <w:sz w:val="18"/>
      <w:szCs w:val="18"/>
      <w:rtl w:val="0"/>
      <w:cs w:val="0"/>
      <w:lang w:val="cs-CZ" w:eastAsia="cs-CZ" w:bidi="ar-SA"/>
    </w:rPr>
  </w:style>
  <w:style w:type="paragraph" w:styleId="FootnoteText">
    <w:name w:val="footnote text"/>
    <w:basedOn w:val="Normal"/>
    <w:link w:val="TextpoznmkypodiarouChar"/>
    <w:uiPriority w:val="99"/>
    <w:unhideWhenUsed/>
    <w:rsid w:val="00503FB4"/>
    <w:pPr>
      <w:spacing w:after="0" w:line="240" w:lineRule="auto"/>
      <w:jc w:val="left"/>
    </w:pPr>
    <w:rPr>
      <w:rFonts w:ascii="Arial Narrow" w:hAnsi="Arial Narrow"/>
      <w:sz w:val="20"/>
      <w:szCs w:val="20"/>
    </w:rPr>
  </w:style>
  <w:style w:type="character" w:customStyle="1" w:styleId="TextpoznmkypodiarouChar">
    <w:name w:val="Text poznámky pod čiarou Char"/>
    <w:basedOn w:val="DefaultParagraphFont"/>
    <w:link w:val="FootnoteText"/>
    <w:uiPriority w:val="99"/>
    <w:locked/>
    <w:rsid w:val="00503FB4"/>
    <w:rPr>
      <w:rFonts w:ascii="Arial Narrow" w:hAnsi="Arial Narrow" w:cs="Times New Roman"/>
      <w:sz w:val="20"/>
      <w:szCs w:val="20"/>
      <w:rtl w:val="0"/>
      <w:cs w:val="0"/>
    </w:rPr>
  </w:style>
  <w:style w:type="paragraph" w:customStyle="1" w:styleId="Textkoncovejpoznmky">
    <w:name w:val="Text koncovej poznámky"/>
    <w:basedOn w:val="Normal"/>
    <w:link w:val="TextkoncovejpoznmkyChar"/>
    <w:uiPriority w:val="99"/>
    <w:semiHidden/>
    <w:unhideWhenUsed/>
    <w:rsid w:val="00503FB4"/>
    <w:pPr>
      <w:spacing w:after="200" w:line="276" w:lineRule="auto"/>
      <w:jc w:val="left"/>
    </w:pPr>
    <w:rPr>
      <w:rFonts w:ascii="Calibri" w:hAnsi="Calibri"/>
      <w:sz w:val="20"/>
      <w:szCs w:val="20"/>
    </w:rPr>
  </w:style>
  <w:style w:type="character" w:customStyle="1" w:styleId="TextkoncovejpoznmkyChar">
    <w:name w:val="Text koncovej poznámky Char"/>
    <w:link w:val="Textkoncovejpoznmky"/>
    <w:uiPriority w:val="99"/>
    <w:semiHidden/>
    <w:locked/>
    <w:rsid w:val="00503FB4"/>
    <w:rPr>
      <w:rFonts w:ascii="Calibri" w:hAnsi="Calibri" w:cs="Calibri"/>
      <w:sz w:val="20"/>
    </w:rPr>
  </w:style>
  <w:style w:type="character" w:customStyle="1" w:styleId="Odkaznakoncovpoznmku">
    <w:name w:val="Odkaz na koncovú poznámku"/>
    <w:uiPriority w:val="99"/>
    <w:semiHidden/>
    <w:unhideWhenUsed/>
    <w:rsid w:val="00503FB4"/>
    <w:rPr>
      <w:vertAlign w:val="superscript"/>
    </w:rPr>
  </w:style>
  <w:style w:type="character" w:styleId="FootnoteReference">
    <w:name w:val="footnote reference"/>
    <w:basedOn w:val="DefaultParagraphFont"/>
    <w:uiPriority w:val="99"/>
    <w:semiHidden/>
    <w:unhideWhenUsed/>
    <w:rsid w:val="00503FB4"/>
    <w:rPr>
      <w:rFonts w:cs="Times New Roman"/>
      <w:vertAlign w:val="superscript"/>
      <w:rtl w:val="0"/>
      <w:cs w:val="0"/>
    </w:rPr>
  </w:style>
  <w:style w:type="character" w:styleId="PlaceholderText">
    <w:name w:val="Placeholder Text"/>
    <w:basedOn w:val="DefaultParagraphFont"/>
    <w:uiPriority w:val="99"/>
    <w:semiHidden/>
    <w:rsid w:val="00503FB4"/>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503FB4"/>
    <w:pPr>
      <w:spacing w:after="0" w:line="240" w:lineRule="auto"/>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503FB4"/>
    <w:rPr>
      <w:rFonts w:ascii="Tahoma" w:hAnsi="Tahoma" w:cs="Times New Roman"/>
      <w:sz w:val="16"/>
      <w:szCs w:val="16"/>
      <w:rtl w:val="0"/>
      <w:cs w:val="0"/>
    </w:rPr>
  </w:style>
  <w:style w:type="paragraph" w:styleId="BodyTextIndent3">
    <w:name w:val="Body Text Indent 3"/>
    <w:basedOn w:val="Normal"/>
    <w:link w:val="Zarkazkladnhotextu3Char"/>
    <w:uiPriority w:val="99"/>
    <w:semiHidden/>
    <w:unhideWhenUsed/>
    <w:rsid w:val="00503FB4"/>
    <w:pPr>
      <w:spacing w:after="120" w:line="276" w:lineRule="auto"/>
      <w:ind w:left="283"/>
      <w:jc w:val="left"/>
    </w:pPr>
    <w:rPr>
      <w:rFonts w:ascii="Calibri" w:hAnsi="Calibri"/>
      <w:sz w:val="16"/>
      <w:szCs w:val="16"/>
    </w:rPr>
  </w:style>
  <w:style w:type="character" w:customStyle="1" w:styleId="Zarkazkladnhotextu3Char">
    <w:name w:val="Zarážka základného textu 3 Char"/>
    <w:basedOn w:val="DefaultParagraphFont"/>
    <w:link w:val="BodyTextIndent3"/>
    <w:uiPriority w:val="99"/>
    <w:semiHidden/>
    <w:locked/>
    <w:rsid w:val="00503FB4"/>
    <w:rPr>
      <w:rFonts w:ascii="Calibri" w:hAnsi="Calibri" w:cs="Times New Roman"/>
      <w:sz w:val="16"/>
      <w:szCs w:val="16"/>
      <w:rtl w:val="0"/>
      <w:cs w:val="0"/>
    </w:rPr>
  </w:style>
  <w:style w:type="paragraph" w:customStyle="1" w:styleId="Zkladntext1">
    <w:name w:val="Základní text1"/>
    <w:rsid w:val="00503FB4"/>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customStyle="1" w:styleId="NormalCentered">
    <w:name w:val="Normal Centered"/>
    <w:basedOn w:val="Normal"/>
    <w:rsid w:val="00503FB4"/>
    <w:pPr>
      <w:spacing w:before="120" w:after="120" w:line="240" w:lineRule="auto"/>
      <w:jc w:val="center"/>
    </w:pPr>
    <w:rPr>
      <w:rFonts w:ascii="Times New Roman" w:hAnsi="Times New Roman"/>
      <w:sz w:val="24"/>
      <w:szCs w:val="24"/>
      <w:lang w:eastAsia="en-GB"/>
    </w:rPr>
  </w:style>
  <w:style w:type="character" w:styleId="CommentReference">
    <w:name w:val="annotation reference"/>
    <w:basedOn w:val="DefaultParagraphFont"/>
    <w:uiPriority w:val="99"/>
    <w:rsid w:val="00503FB4"/>
    <w:rPr>
      <w:rFonts w:cs="Times New Roman"/>
      <w:sz w:val="16"/>
      <w:szCs w:val="16"/>
      <w:rtl w:val="0"/>
      <w:cs w:val="0"/>
    </w:rPr>
  </w:style>
  <w:style w:type="paragraph" w:styleId="CommentText">
    <w:name w:val="annotation text"/>
    <w:basedOn w:val="Normal"/>
    <w:link w:val="TextkomentraChar"/>
    <w:uiPriority w:val="99"/>
    <w:rsid w:val="00503FB4"/>
    <w:pPr>
      <w:spacing w:after="200" w:line="276" w:lineRule="auto"/>
      <w:jc w:val="left"/>
    </w:pPr>
    <w:rPr>
      <w:rFonts w:ascii="Calibri" w:hAnsi="Calibri"/>
      <w:sz w:val="20"/>
      <w:szCs w:val="20"/>
    </w:rPr>
  </w:style>
  <w:style w:type="character" w:customStyle="1" w:styleId="TextkomentraChar">
    <w:name w:val="Text komentára Char"/>
    <w:basedOn w:val="DefaultParagraphFont"/>
    <w:link w:val="CommentText"/>
    <w:uiPriority w:val="99"/>
    <w:locked/>
    <w:rsid w:val="00503FB4"/>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rsid w:val="00503FB4"/>
    <w:pPr>
      <w:jc w:val="left"/>
    </w:pPr>
    <w:rPr>
      <w:b/>
      <w:bCs/>
    </w:rPr>
  </w:style>
  <w:style w:type="character" w:customStyle="1" w:styleId="PredmetkomentraChar">
    <w:name w:val="Predmet komentára Char"/>
    <w:basedOn w:val="TextkomentraChar"/>
    <w:link w:val="CommentSubject"/>
    <w:uiPriority w:val="99"/>
    <w:locked/>
    <w:rsid w:val="00503FB4"/>
    <w:rPr>
      <w:b/>
      <w:bCs/>
    </w:rPr>
  </w:style>
  <w:style w:type="character" w:styleId="Hyperlink">
    <w:name w:val="Hyperlink"/>
    <w:basedOn w:val="DefaultParagraphFont"/>
    <w:uiPriority w:val="99"/>
    <w:unhideWhenUsed/>
    <w:rsid w:val="00503FB4"/>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22</TotalTime>
  <Pages>22</Pages>
  <Words>8388</Words>
  <Characters>47817</Characters>
  <Application>Microsoft Office Word</Application>
  <DocSecurity>0</DocSecurity>
  <Lines>0</Lines>
  <Paragraphs>0</Paragraphs>
  <ScaleCrop>false</ScaleCrop>
  <Company/>
  <LinksUpToDate>false</LinksUpToDate>
  <CharactersWithSpaces>56093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4</cp:revision>
  <dcterms:created xsi:type="dcterms:W3CDTF">2014-07-07T12:33:00Z</dcterms:created>
  <dcterms:modified xsi:type="dcterms:W3CDTF">2014-07-09T10:04:00Z</dcterms:modified>
</cp:coreProperties>
</file>