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65A" w:rsidP="00AA165A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AA165A" w:rsidP="00AA165A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AA165A" w:rsidP="00AA165A">
      <w:pPr>
        <w:widowControl/>
        <w:bidi w:val="0"/>
        <w:jc w:val="center"/>
        <w:rPr>
          <w:rFonts w:ascii="Times New Roman" w:hAnsi="Times New Roman"/>
          <w:b/>
        </w:rPr>
      </w:pPr>
    </w:p>
    <w:p w:rsidR="00AA165A" w:rsidP="00AA165A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VI. volebné obdobie</w:t>
      </w:r>
    </w:p>
    <w:p w:rsidR="00AA165A" w:rsidP="00AA165A">
      <w:pPr>
        <w:widowControl/>
        <w:bidi w:val="0"/>
        <w:jc w:val="center"/>
        <w:rPr>
          <w:rFonts w:ascii="Arial" w:hAnsi="Arial" w:cs="Arial"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</w:rPr>
      </w:pPr>
    </w:p>
    <w:p w:rsidR="00AA165A" w:rsidP="00AA165A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 - 812/2014</w:t>
      </w:r>
    </w:p>
    <w:p w:rsidR="00AA165A" w:rsidP="00AA165A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B657BF" w:rsidP="00AA165A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 w:rsidR="00A27715">
        <w:rPr>
          <w:rFonts w:ascii="Arial" w:hAnsi="Arial" w:cs="Arial"/>
          <w:b/>
          <w:sz w:val="28"/>
          <w:szCs w:val="28"/>
        </w:rPr>
        <w:t>987a</w:t>
      </w:r>
    </w:p>
    <w:p w:rsidR="00AA165A" w:rsidP="00AA165A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AA165A" w:rsidP="00AA165A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AA165A" w:rsidP="00AA165A">
      <w:pPr>
        <w:widowControl/>
        <w:bidi w:val="0"/>
        <w:rPr>
          <w:rFonts w:ascii="Arial" w:hAnsi="Arial" w:cs="Arial"/>
          <w:b/>
        </w:rPr>
      </w:pPr>
    </w:p>
    <w:p w:rsidR="00AA165A" w:rsidP="00AA165A">
      <w:pPr>
        <w:widowControl/>
        <w:bidi w:val="0"/>
        <w:rPr>
          <w:rFonts w:ascii="Arial" w:hAnsi="Arial" w:cs="Arial"/>
          <w:b/>
        </w:rPr>
      </w:pPr>
    </w:p>
    <w:p w:rsidR="00AA165A" w:rsidRPr="00AA165A" w:rsidP="00AA165A">
      <w:pPr>
        <w:bidi w:val="0"/>
        <w:jc w:val="both"/>
        <w:rPr>
          <w:rStyle w:val="columnr"/>
          <w:rFonts w:ascii="Arial" w:hAnsi="Arial" w:cs="Arial"/>
          <w:b/>
        </w:rPr>
      </w:pPr>
      <w:r w:rsidRPr="00AA165A">
        <w:rPr>
          <w:rFonts w:ascii="Arial" w:hAnsi="Arial" w:cs="Arial"/>
          <w:b/>
        </w:rPr>
        <w:t xml:space="preserve">výborov Národnej rady Slovenskej republiky o výsledku prerokovania </w:t>
      </w:r>
      <w:r w:rsidRPr="00AA165A">
        <w:rPr>
          <w:rFonts w:ascii="Arial" w:hAnsi="Arial" w:cs="Arial"/>
          <w:b/>
          <w:szCs w:val="22"/>
        </w:rPr>
        <w:t xml:space="preserve">návrhu poslancov Národnej rady Slovenskej republiky Ľubomíra PETRÁKA, Mojmíra MAMOJKU a Ľubice ROŠKOVEJ na vydanie  zákona,  ktorým 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 w:rsidRPr="00AA165A">
        <w:rPr>
          <w:rFonts w:ascii="Arial" w:hAnsi="Arial" w:cs="Arial"/>
          <w:b/>
        </w:rPr>
        <w:t xml:space="preserve">vo výboroch Národnej rady Slovenskej republiky v druhom čítaní </w:t>
      </w:r>
      <w:r w:rsidRPr="00AA165A">
        <w:rPr>
          <w:rStyle w:val="columnr"/>
          <w:rFonts w:ascii="Arial" w:hAnsi="Arial" w:cs="Arial"/>
          <w:b/>
        </w:rPr>
        <w:t>(tlač 987a)</w:t>
      </w:r>
    </w:p>
    <w:p w:rsidR="00AA165A" w:rsidP="00AA165A">
      <w:pPr>
        <w:bidi w:val="0"/>
        <w:jc w:val="both"/>
        <w:rPr>
          <w:rFonts w:ascii="Times New Roman" w:hAnsi="Times New Roman"/>
        </w:rPr>
      </w:pPr>
      <w:r>
        <w:rPr>
          <w:rStyle w:val="columnr"/>
          <w:rFonts w:ascii="Arial" w:hAnsi="Arial" w:cs="Arial"/>
        </w:rPr>
        <w:t>__________________________________________________________________</w:t>
      </w: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poslaneckého návrhu zákona.</w:t>
      </w:r>
    </w:p>
    <w:p w:rsidR="00AA165A" w:rsidP="00AA165A">
      <w:pPr>
        <w:widowControl/>
        <w:bidi w:val="0"/>
        <w:rPr>
          <w:rFonts w:ascii="Arial" w:hAnsi="Arial" w:cs="Arial"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pStyle w:val="Heading2"/>
        <w:bidi w:val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  <w:t xml:space="preserve">Národná rada Slovenskej republiky uznesením z 29. mája 2014 č. 1161 sa uzniesla prerokovať návrh </w:t>
      </w:r>
      <w:r w:rsidRPr="00AA165A">
        <w:rPr>
          <w:rFonts w:ascii="Arial" w:hAnsi="Arial" w:cs="Arial"/>
          <w:b w:val="0"/>
          <w:szCs w:val="22"/>
        </w:rPr>
        <w:t>poslancov Národnej rady Slovenskej republiky Ľubomíra PETRÁKA, Mojmíra MAMOJKU a Ľubice ROŠKOVEJ na vydanie  zákona,  ktorým sa mení a dopĺňa zákon č. 172/2005 Z. z. o organizácii štátnej podpory výskumu a vývoja a o doplnení zákona č. 575/2001 Z. z. o organizácii činnosti vlády a organizácii ústrednej štátnej správy v znení neskorších predpisov (tlač 987)</w:t>
      </w:r>
      <w:r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</w:rPr>
        <w:t>v druhom čítaní</w:t>
      </w:r>
      <w:r>
        <w:rPr>
          <w:rFonts w:ascii="Arial" w:hAnsi="Arial" w:cs="Arial"/>
          <w:b w:val="0"/>
          <w:bCs/>
        </w:rPr>
        <w:t xml:space="preserve"> a</w:t>
      </w:r>
      <w:r>
        <w:rPr>
          <w:rFonts w:ascii="Arial" w:hAnsi="Arial" w:cs="Arial"/>
          <w:b w:val="0"/>
        </w:rPr>
        <w:t> prideliť ho týmto výborom:</w:t>
      </w:r>
    </w:p>
    <w:p w:rsidR="00AA165A" w:rsidP="00AA165A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AA165A" w:rsidP="00AA165A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 a</w:t>
      </w:r>
    </w:p>
    <w:p w:rsidR="00AA165A" w:rsidP="00AA165A">
      <w:pPr>
        <w:bidi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  <w:br/>
        <w:t>a šport.</w:t>
      </w: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A165A" w:rsidP="00B657B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Výbory prerokovali návrh zákona v lehote určenej uznesením Národnej rady Slovenskej republiky. Iné výbory o návrhu zákona nerokovali.</w:t>
      </w:r>
    </w:p>
    <w:p w:rsidR="00AA165A" w:rsidP="00AA165A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  <w:r w:rsidRPr="00E20B9B">
        <w:rPr>
          <w:rFonts w:ascii="Arial" w:hAnsi="Arial" w:cs="Arial"/>
        </w:rPr>
        <w:t>K</w:t>
      </w:r>
      <w:r w:rsidRPr="00E20B9B" w:rsidR="00C66317">
        <w:rPr>
          <w:rFonts w:ascii="Arial" w:hAnsi="Arial" w:cs="Arial"/>
        </w:rPr>
        <w:t xml:space="preserve"> návrhu </w:t>
      </w:r>
      <w:r w:rsidRPr="00E20B9B">
        <w:rPr>
          <w:rFonts w:ascii="Arial" w:hAnsi="Arial" w:cs="Arial"/>
          <w:szCs w:val="22"/>
        </w:rPr>
        <w:t xml:space="preserve">poslancov Národnej rady Slovenskej republiky Ľubomíra PETRÁKA, Mojmíra MAMOJKU a Ľubice ROŠKOVEJ na vydanie  zákona,  ktorým sa mení a dopĺňa zákon č. 172/2005 Z. z. o organizácii štátnej podpory výskumu a vývoja a o doplnení zákona č. 575/2001 Z. z. o organizácii činnosti vlády a organizácii ústrednej štátnej správy v znení neskorších predpisov (tlač 987) </w:t>
      </w:r>
      <w:r w:rsidRPr="00E20B9B">
        <w:rPr>
          <w:rFonts w:ascii="Arial" w:hAnsi="Arial" w:cs="Arial"/>
        </w:rPr>
        <w:t>zaujali výbory Národnej rady Slovenskej republiky tieto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stanoviská</w:t>
      </w:r>
      <w:r>
        <w:rPr>
          <w:rFonts w:ascii="Arial" w:hAnsi="Arial" w:cs="Arial"/>
        </w:rPr>
        <w:t>:</w:t>
      </w: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A165A" w:rsidP="00AA165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Ústavnoprávny výbor Národnej rady Slovenskej republiky</w:t>
      </w:r>
      <w:r>
        <w:rPr>
          <w:rFonts w:ascii="Arial" w:hAnsi="Arial" w:cs="Arial"/>
        </w:rPr>
        <w:t xml:space="preserve"> v uznesení č. </w:t>
      </w:r>
      <w:r w:rsidR="004E5759">
        <w:rPr>
          <w:rFonts w:ascii="Arial" w:hAnsi="Arial" w:cs="Arial"/>
        </w:rPr>
        <w:t xml:space="preserve">438 </w:t>
      </w:r>
      <w:r>
        <w:rPr>
          <w:rFonts w:ascii="Arial" w:hAnsi="Arial" w:cs="Arial"/>
        </w:rPr>
        <w:t xml:space="preserve">z 20. júna 2014 </w:t>
      </w:r>
    </w:p>
    <w:p w:rsidR="00AA165A" w:rsidP="00AA165A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AA165A" w:rsidP="00AA165A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>
        <w:rPr>
          <w:rFonts w:ascii="Arial" w:hAnsi="Arial" w:cs="Arial"/>
        </w:rPr>
        <w:t>a šport  v uznesení č. 136 z 11. júna 2014</w:t>
      </w:r>
      <w:r w:rsidR="001435B7">
        <w:rPr>
          <w:rFonts w:ascii="Arial" w:hAnsi="Arial" w:cs="Arial"/>
        </w:rPr>
        <w:t>,</w:t>
      </w: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ktorých </w:t>
      </w:r>
      <w:r>
        <w:rPr>
          <w:rFonts w:ascii="Arial" w:hAnsi="Arial" w:cs="Arial"/>
          <w:b/>
        </w:rPr>
        <w:t>zhodne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 s pozmeňujúcimi a doplňujúcimi návrhmi</w:t>
      </w:r>
      <w:r>
        <w:rPr>
          <w:rFonts w:ascii="Arial" w:hAnsi="Arial" w:cs="Arial"/>
        </w:rPr>
        <w:t xml:space="preserve"> uvedenými v časti IV. spoločnej správy.</w:t>
      </w:r>
    </w:p>
    <w:p w:rsidR="00AA165A" w:rsidP="00AA165A">
      <w:pPr>
        <w:widowControl/>
        <w:bidi w:val="0"/>
        <w:rPr>
          <w:rFonts w:ascii="Arial" w:hAnsi="Arial" w:cs="Arial"/>
          <w:b/>
        </w:rPr>
      </w:pPr>
    </w:p>
    <w:p w:rsidR="00AA165A" w:rsidP="00AA165A">
      <w:pPr>
        <w:widowControl/>
        <w:bidi w:val="0"/>
        <w:rPr>
          <w:rFonts w:ascii="Arial" w:hAnsi="Arial" w:cs="Arial"/>
          <w:b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AA165A" w:rsidP="00AA165A">
      <w:pPr>
        <w:widowControl/>
        <w:bidi w:val="0"/>
        <w:jc w:val="both"/>
        <w:rPr>
          <w:rFonts w:ascii="Arial" w:hAnsi="Arial" w:cs="Arial"/>
          <w:b/>
        </w:rPr>
      </w:pP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 doplňujúce návrhy:</w:t>
      </w:r>
    </w:p>
    <w:p w:rsidR="00AA165A" w:rsidP="00C66317">
      <w:pPr>
        <w:tabs>
          <w:tab w:val="left" w:pos="0"/>
        </w:tabs>
        <w:bidi w:val="0"/>
        <w:jc w:val="both"/>
        <w:rPr>
          <w:rFonts w:ascii="Arial" w:hAnsi="Arial" w:cs="Arial"/>
        </w:rPr>
      </w:pPr>
    </w:p>
    <w:p w:rsidR="00C66317" w:rsidRPr="007737BB" w:rsidP="00C6631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</w:rPr>
      </w:pPr>
      <w:r w:rsidRPr="007737BB">
        <w:rPr>
          <w:rFonts w:ascii="Arial" w:hAnsi="Arial" w:cs="Arial"/>
        </w:rPr>
        <w:t>V názve zákona sa na konci pripájajú tieto slová: „v znení neskorších predpisov“ a v čl. I, úvodnej vete sa za slová „neskorších predpisov“ vkladajú slová „v znení zákona č. 233/2008 Z. z., zákona č. 40/2011 Z. z. a zákona č. 352/2013 Z. z.“.</w:t>
      </w:r>
    </w:p>
    <w:p w:rsidR="00C66317" w:rsidRPr="007737BB" w:rsidP="00C66317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C66317" w:rsidRPr="007737BB" w:rsidP="00C66317">
      <w:pPr>
        <w:bidi w:val="0"/>
        <w:ind w:left="3969"/>
        <w:contextualSpacing/>
        <w:jc w:val="both"/>
        <w:rPr>
          <w:rFonts w:ascii="Arial" w:hAnsi="Arial" w:cs="Arial"/>
        </w:rPr>
      </w:pPr>
      <w:r w:rsidRPr="007737BB">
        <w:rPr>
          <w:rFonts w:ascii="Arial" w:hAnsi="Arial" w:cs="Arial"/>
        </w:rPr>
        <w:t xml:space="preserve">Legislatívno-technická úprava názvu návrhu zákona a úvodnej vety zákona (čl. I); vzhľadom na to, že platný zákon bol doteraz novelizovaný zákonom č. 233/2008 Z. z., zákonom č. 40/2011 Z. z. a zákonom č. 352/2013 Z. z., je potrebné túto skutočnosť vyjadriť v názve zákona a v úvodnej vete v čl. I. </w:t>
      </w:r>
    </w:p>
    <w:p w:rsidR="00C66317" w:rsidP="00C66317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C66317" w:rsidP="00C66317">
      <w:pPr>
        <w:bidi w:val="0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C66317" w:rsidP="00C66317">
      <w:pPr>
        <w:pStyle w:val="Default"/>
        <w:bidi w:val="0"/>
        <w:ind w:left="2124" w:firstLine="70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Výbor NR SR pre </w:t>
      </w:r>
      <w:r>
        <w:rPr>
          <w:rFonts w:ascii="Arial" w:hAnsi="Arial" w:cs="Arial"/>
        </w:rPr>
        <w:t>vzdelávanie</w:t>
      </w:r>
      <w:r>
        <w:rPr>
          <w:rFonts w:ascii="Arial" w:hAnsi="Arial" w:cs="Arial"/>
          <w:lang w:val="cs-CZ"/>
        </w:rPr>
        <w:t>, vedu, mládež a šport</w:t>
      </w:r>
    </w:p>
    <w:p w:rsidR="00C66317" w:rsidP="00C66317">
      <w:pPr>
        <w:pStyle w:val="Default"/>
        <w:bidi w:val="0"/>
        <w:ind w:left="2124" w:firstLine="708"/>
        <w:jc w:val="both"/>
        <w:rPr>
          <w:rFonts w:ascii="Arial" w:hAnsi="Arial" w:cs="Arial"/>
          <w:color w:val="auto"/>
        </w:rPr>
      </w:pPr>
    </w:p>
    <w:p w:rsidR="00C66317" w:rsidP="00C66317">
      <w:pPr>
        <w:pStyle w:val="Default"/>
        <w:bidi w:val="0"/>
        <w:ind w:left="2124" w:firstLine="708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Gestorský výbor odporúča schváliť</w:t>
      </w:r>
    </w:p>
    <w:p w:rsidR="00C66317" w:rsidP="00C66317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C66317" w:rsidP="00C66317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B657BF" w:rsidP="00C66317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C66317" w:rsidRPr="007737BB" w:rsidP="00C66317">
      <w:pPr>
        <w:bidi w:val="0"/>
        <w:ind w:left="3969"/>
        <w:contextualSpacing/>
        <w:jc w:val="both"/>
        <w:rPr>
          <w:rFonts w:ascii="Arial" w:hAnsi="Arial" w:cs="Arial"/>
        </w:rPr>
      </w:pPr>
    </w:p>
    <w:p w:rsidR="00C66317" w:rsidP="00C6631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</w:rPr>
      </w:pPr>
      <w:r w:rsidRPr="007737BB">
        <w:rPr>
          <w:rFonts w:ascii="Arial" w:hAnsi="Arial" w:cs="Arial"/>
        </w:rPr>
        <w:t xml:space="preserve">V čl. I sa </w:t>
      </w:r>
      <w:r>
        <w:rPr>
          <w:rFonts w:ascii="Arial" w:hAnsi="Arial" w:cs="Arial"/>
        </w:rPr>
        <w:t>za bod 1 vkladá nový bod 2, ktorý znie:</w:t>
      </w:r>
    </w:p>
    <w:p w:rsidR="00C66317" w:rsidP="00C66317">
      <w:pPr>
        <w:bidi w:val="0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„„2. Za § 28c sa vkladá </w:t>
      </w:r>
      <w:r w:rsidR="00CC7C2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28d, ktorý vrátane nadpisu znie:</w:t>
      </w:r>
    </w:p>
    <w:p w:rsidR="00C66317" w:rsidP="00C66317">
      <w:pPr>
        <w:bidi w:val="0"/>
        <w:ind w:left="720"/>
        <w:contextualSpacing/>
        <w:jc w:val="center"/>
        <w:rPr>
          <w:rFonts w:ascii="Arial" w:hAnsi="Arial" w:cs="Arial"/>
        </w:rPr>
      </w:pPr>
    </w:p>
    <w:p w:rsidR="00C66317" w:rsidP="00C66317">
      <w:pPr>
        <w:bidi w:val="0"/>
        <w:ind w:left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CC7C25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28d</w:t>
      </w:r>
    </w:p>
    <w:p w:rsidR="00C66317" w:rsidP="00C66317">
      <w:pPr>
        <w:bidi w:val="0"/>
        <w:ind w:left="720"/>
        <w:contextualSpacing/>
        <w:jc w:val="center"/>
        <w:rPr>
          <w:rFonts w:ascii="Arial" w:hAnsi="Arial" w:cs="Arial"/>
        </w:rPr>
      </w:pPr>
    </w:p>
    <w:p w:rsidR="00C66317" w:rsidP="00C66317">
      <w:pPr>
        <w:bidi w:val="0"/>
        <w:ind w:left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Prechodné ustanovenie k úprave účinnej od 1. augusta 2014</w:t>
      </w:r>
    </w:p>
    <w:p w:rsidR="00C66317" w:rsidP="00C66317">
      <w:pPr>
        <w:bidi w:val="0"/>
        <w:ind w:left="720"/>
        <w:contextualSpacing/>
        <w:jc w:val="both"/>
        <w:rPr>
          <w:rFonts w:ascii="Arial" w:hAnsi="Arial" w:cs="Arial"/>
        </w:rPr>
      </w:pPr>
    </w:p>
    <w:p w:rsidR="00C66317" w:rsidP="00C66317">
      <w:pPr>
        <w:bidi w:val="0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Pri posudzovaní žiadosti podľa § 18 ods. 1, o ktorej nebolo rozhodnuté do 31. júla 2014, sa postupuje podľa doterajších predpisov.““</w:t>
      </w:r>
    </w:p>
    <w:p w:rsidR="00C66317" w:rsidRPr="007737BB" w:rsidP="00C66317">
      <w:pPr>
        <w:bidi w:val="0"/>
        <w:ind w:left="720"/>
        <w:contextualSpacing/>
        <w:jc w:val="both"/>
        <w:rPr>
          <w:rFonts w:ascii="Arial" w:hAnsi="Arial" w:cs="Arial"/>
        </w:rPr>
      </w:pPr>
    </w:p>
    <w:p w:rsidR="00C66317" w:rsidRPr="007737BB" w:rsidP="00C66317">
      <w:pPr>
        <w:bidi w:val="0"/>
        <w:ind w:left="396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 hľadiska zvýšenia právnej istoty a kvality normy samej, sa návrh zákona dopĺňa o prechodné ustanovenie. Upravuje sa o informáciu pre adresáta normy, ako sa bude postupovať pri žiadostiach, ktoré boli podané podľa predchádzajúceho právneho stavu a nebolo o nich rozhodnuté.</w:t>
      </w:r>
    </w:p>
    <w:p w:rsidR="00AA165A" w:rsidP="00C66317">
      <w:pPr>
        <w:bidi w:val="0"/>
        <w:jc w:val="both"/>
        <w:rPr>
          <w:rFonts w:ascii="Arial" w:hAnsi="Arial" w:cs="Arial"/>
        </w:rPr>
      </w:pPr>
    </w:p>
    <w:p w:rsidR="00AA165A" w:rsidP="00AA165A">
      <w:pPr>
        <w:bidi w:val="0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AA165A" w:rsidP="00AA165A">
      <w:pPr>
        <w:pStyle w:val="Default"/>
        <w:bidi w:val="0"/>
        <w:ind w:left="2124" w:firstLine="70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Výbor NR SR pre </w:t>
      </w:r>
      <w:r>
        <w:rPr>
          <w:rFonts w:ascii="Arial" w:hAnsi="Arial" w:cs="Arial"/>
        </w:rPr>
        <w:t>vzdelávanie</w:t>
      </w:r>
      <w:r>
        <w:rPr>
          <w:rFonts w:ascii="Arial" w:hAnsi="Arial" w:cs="Arial"/>
          <w:lang w:val="cs-CZ"/>
        </w:rPr>
        <w:t>, vedu, mládež a šport</w:t>
      </w:r>
    </w:p>
    <w:p w:rsidR="00AA165A" w:rsidP="00AA165A">
      <w:pPr>
        <w:pStyle w:val="Default"/>
        <w:bidi w:val="0"/>
        <w:ind w:left="2124" w:firstLine="708"/>
        <w:jc w:val="both"/>
        <w:rPr>
          <w:rFonts w:ascii="Arial" w:hAnsi="Arial" w:cs="Arial"/>
          <w:color w:val="auto"/>
        </w:rPr>
      </w:pPr>
    </w:p>
    <w:p w:rsidR="00AA165A" w:rsidP="00AA165A">
      <w:pPr>
        <w:pStyle w:val="Default"/>
        <w:bidi w:val="0"/>
        <w:ind w:left="2124" w:firstLine="708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Gestorský výbor odporúča schváliť</w:t>
      </w:r>
    </w:p>
    <w:p w:rsidR="00AA165A" w:rsidP="00AA165A">
      <w:pPr>
        <w:pStyle w:val="Default"/>
        <w:bidi w:val="0"/>
        <w:ind w:left="2124" w:firstLine="708"/>
        <w:jc w:val="right"/>
        <w:rPr>
          <w:rFonts w:ascii="Arial" w:hAnsi="Arial" w:cs="Arial"/>
          <w:b/>
          <w:color w:val="auto"/>
        </w:rPr>
      </w:pPr>
    </w:p>
    <w:p w:rsidR="00AA165A" w:rsidP="00AA165A">
      <w:pPr>
        <w:pStyle w:val="Default"/>
        <w:bidi w:val="0"/>
        <w:ind w:left="2124" w:firstLine="708"/>
        <w:jc w:val="right"/>
        <w:rPr>
          <w:rFonts w:ascii="Arial" w:hAnsi="Arial" w:cs="Arial"/>
          <w:b/>
          <w:color w:val="auto"/>
        </w:rPr>
      </w:pPr>
    </w:p>
    <w:p w:rsidR="00AA165A" w:rsidP="00AA165A">
      <w:pPr>
        <w:bidi w:val="0"/>
        <w:jc w:val="both"/>
        <w:rPr>
          <w:rFonts w:ascii="Arial" w:hAnsi="Arial" w:cs="Arial"/>
          <w:b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odporúča Národnej rade Slovenskej republiky hlasovať o  návrhoch </w:t>
      </w:r>
    </w:p>
    <w:p w:rsidR="00AA165A" w:rsidP="00AA165A">
      <w:pPr>
        <w:widowControl/>
        <w:bidi w:val="0"/>
        <w:jc w:val="center"/>
        <w:rPr>
          <w:rFonts w:ascii="Arial" w:hAnsi="Arial" w:cs="Arial"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 xml:space="preserve">uvedených pod bodmi </w:t>
      </w:r>
      <w:r>
        <w:rPr>
          <w:rFonts w:ascii="Arial" w:hAnsi="Arial" w:cs="Arial"/>
          <w:b/>
        </w:rPr>
        <w:t>1 a</w:t>
      </w:r>
      <w:r w:rsidR="00C66317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 spoločne</w:t>
      </w:r>
      <w:r>
        <w:rPr>
          <w:rFonts w:ascii="Arial" w:hAnsi="Arial" w:cs="Arial"/>
        </w:rPr>
        <w:t xml:space="preserve"> a tieto </w:t>
      </w:r>
      <w:r>
        <w:rPr>
          <w:rFonts w:ascii="Arial" w:hAnsi="Arial" w:cs="Arial"/>
          <w:b/>
          <w:spacing w:val="60"/>
        </w:rPr>
        <w:t>schváliť.</w:t>
      </w: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  <w:b/>
        </w:rPr>
      </w:pPr>
    </w:p>
    <w:p w:rsidR="00E20B9B" w:rsidP="00AA165A">
      <w:pPr>
        <w:widowControl/>
        <w:bidi w:val="0"/>
        <w:ind w:firstLine="708"/>
        <w:jc w:val="both"/>
        <w:rPr>
          <w:rFonts w:ascii="Arial" w:hAnsi="Arial" w:cs="Arial"/>
          <w:b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A165A" w:rsidP="00AA165A">
      <w:pPr>
        <w:pStyle w:val="Heading2"/>
        <w:bidi w:val="0"/>
        <w:ind w:firstLine="708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Gestorský výbor </w:t>
      </w:r>
      <w:r>
        <w:rPr>
          <w:rFonts w:ascii="Arial" w:hAnsi="Arial" w:cs="Arial"/>
          <w:b w:val="0"/>
        </w:rPr>
        <w:t xml:space="preserve">na základe stanovísk výborov, vyjadrených v ich uzneseniach uvedených v III. časti tejto spoločnej správy, </w:t>
      </w:r>
      <w:r>
        <w:rPr>
          <w:rFonts w:ascii="Arial" w:hAnsi="Arial" w:cs="Arial"/>
          <w:spacing w:val="40"/>
        </w:rPr>
        <w:t xml:space="preserve">odporúča </w:t>
      </w:r>
      <w:r>
        <w:rPr>
          <w:rFonts w:ascii="Arial" w:hAnsi="Arial" w:cs="Arial"/>
          <w:b w:val="0"/>
        </w:rPr>
        <w:t xml:space="preserve">Národnej rade Slovenskej republiky </w:t>
      </w:r>
      <w:r w:rsidR="00C66317">
        <w:rPr>
          <w:rFonts w:ascii="Arial" w:hAnsi="Arial" w:cs="Arial"/>
          <w:b w:val="0"/>
        </w:rPr>
        <w:t xml:space="preserve">návrh </w:t>
      </w:r>
      <w:r w:rsidRPr="00AA165A" w:rsidR="00C66317">
        <w:rPr>
          <w:rFonts w:ascii="Arial" w:hAnsi="Arial" w:cs="Arial"/>
          <w:b w:val="0"/>
          <w:szCs w:val="22"/>
        </w:rPr>
        <w:t>poslancov Národnej rady Slovenskej republiky Ľubomíra PETRÁKA, Mojmíra MAMOJKU a Ľubice ROŠKOVEJ na vydanie  zákona,  ktorým sa mení a dopĺňa zákon č. 172/2005 Z. z. o organizácii štátnej podpory výskumu a vývoja a o doplnení zákona č. 575/2001 Z. z. o organizácii činnosti vlády a organizácii ústrednej štátnej správy v znení neskorších predpisov (tlač 987)</w:t>
      </w:r>
      <w:r w:rsidR="00C66317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spacing w:val="40"/>
        </w:rPr>
        <w:t xml:space="preserve">schváliť </w:t>
      </w:r>
      <w:r>
        <w:rPr>
          <w:rFonts w:ascii="Arial" w:hAnsi="Arial" w:cs="Arial"/>
        </w:rPr>
        <w:t xml:space="preserve">v  znení pozmeňujúcich a doplňujúcich návrhov </w:t>
      </w:r>
      <w:r>
        <w:rPr>
          <w:rFonts w:ascii="Arial" w:hAnsi="Arial" w:cs="Arial"/>
          <w:b w:val="0"/>
        </w:rPr>
        <w:t xml:space="preserve"> uvedených v tejto správe.</w:t>
      </w: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5033F5" w:rsidRPr="005033F5" w:rsidP="005033F5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 w:rsidR="00AA165A">
        <w:rPr>
          <w:rFonts w:ascii="Arial" w:hAnsi="Arial" w:cs="Arial"/>
        </w:rPr>
        <w:t xml:space="preserve">Predmetná spoločná správa výborov Národnej rady Slovenskej republiky o výsledku prerokovania </w:t>
      </w:r>
      <w:r w:rsidR="00C66317">
        <w:rPr>
          <w:rFonts w:ascii="Arial" w:hAnsi="Arial" w:cs="Arial"/>
          <w:b/>
        </w:rPr>
        <w:t xml:space="preserve">návrhu </w:t>
      </w:r>
      <w:r w:rsidRPr="00AA165A" w:rsidR="00C66317">
        <w:rPr>
          <w:rFonts w:ascii="Arial" w:hAnsi="Arial" w:cs="Arial"/>
          <w:b/>
          <w:szCs w:val="22"/>
        </w:rPr>
        <w:t>poslancov Národnej rady Slovenskej republiky Ľubomíra PETRÁKA, Mojmíra MAMOJKU a Ľubice ROŠKOVEJ na vydanie  zákona,  ktorým sa mení a dopĺňa zákon č. 172/2005 Z. z. o organizácii štátnej podpory výskumu a vývoja a o doplnení zákona č. 575/2001 Z. z. o organizácii činnosti vlády a organizácii ústrednej štátnej správy v znení neskorších predpisov (tlač 987)</w:t>
      </w:r>
      <w:r w:rsidR="00C66317">
        <w:rPr>
          <w:rFonts w:ascii="Arial" w:hAnsi="Arial" w:cs="Arial"/>
          <w:b/>
          <w:szCs w:val="22"/>
        </w:rPr>
        <w:t xml:space="preserve"> </w:t>
      </w:r>
      <w:r w:rsidR="00AA165A">
        <w:rPr>
          <w:rFonts w:ascii="Arial" w:hAnsi="Arial" w:cs="Arial"/>
        </w:rPr>
        <w:t>vo výboroch v druhom čítaní</w:t>
      </w:r>
      <w:r w:rsidR="00AA165A">
        <w:rPr>
          <w:rFonts w:ascii="Arial" w:hAnsi="Arial" w:cs="Arial"/>
          <w:b/>
        </w:rPr>
        <w:t xml:space="preserve"> (tlač </w:t>
      </w:r>
      <w:r w:rsidR="00C66317">
        <w:rPr>
          <w:rFonts w:ascii="Arial" w:hAnsi="Arial" w:cs="Arial"/>
          <w:b/>
        </w:rPr>
        <w:t>987</w:t>
      </w:r>
      <w:r w:rsidR="00AA165A">
        <w:rPr>
          <w:rFonts w:ascii="Arial" w:hAnsi="Arial" w:cs="Arial"/>
          <w:b/>
        </w:rPr>
        <w:t>a) bola schválená</w:t>
      </w:r>
      <w:r w:rsidR="00AA165A">
        <w:rPr>
          <w:rFonts w:ascii="Arial" w:hAnsi="Arial" w:cs="Arial"/>
        </w:rPr>
        <w:t xml:space="preserve"> uznesením Výboru Národnej rady Slovenskej republiky pre vzdelávanie, vedu, mládež a šport (gestorský výbor) z</w:t>
      </w:r>
      <w:r>
        <w:rPr>
          <w:rFonts w:ascii="Arial" w:hAnsi="Arial" w:cs="Arial"/>
        </w:rPr>
        <w:t> 2</w:t>
      </w:r>
      <w:r w:rsidR="00EA3E41">
        <w:rPr>
          <w:rFonts w:ascii="Arial" w:hAnsi="Arial" w:cs="Arial"/>
        </w:rPr>
        <w:t>6</w:t>
      </w:r>
      <w:r>
        <w:rPr>
          <w:rFonts w:ascii="Arial" w:hAnsi="Arial" w:cs="Arial"/>
        </w:rPr>
        <w:t>. júna 2014</w:t>
      </w:r>
      <w:r w:rsidR="00AA165A">
        <w:rPr>
          <w:rFonts w:ascii="Arial" w:hAnsi="Arial" w:cs="Arial"/>
        </w:rPr>
        <w:t xml:space="preserve">  č. </w:t>
      </w:r>
      <w:r w:rsidR="00EA3E41">
        <w:rPr>
          <w:rFonts w:ascii="Arial" w:hAnsi="Arial" w:cs="Arial"/>
        </w:rPr>
        <w:t>138</w:t>
      </w:r>
      <w:r>
        <w:rPr>
          <w:rFonts w:ascii="Arial" w:hAnsi="Arial" w:cs="Arial"/>
        </w:rPr>
        <w:t>.</w:t>
      </w: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spoločnú spravodajkyňu </w:t>
      </w:r>
      <w:r w:rsidRPr="00E20B9B" w:rsidR="00C66317">
        <w:rPr>
          <w:rFonts w:ascii="Arial" w:hAnsi="Arial" w:cs="Arial"/>
          <w:b/>
        </w:rPr>
        <w:t>Oľgu Nachtmannovú</w:t>
      </w:r>
      <w:r>
        <w:rPr>
          <w:rFonts w:ascii="Arial" w:hAnsi="Arial" w:cs="Arial"/>
        </w:rPr>
        <w:t xml:space="preserve">, aby na schôdzi Národnej rady Slovenskej republiky informovala o výsledku rokovania výborov, stanovisku a návrhu gestorského výboru a zároveň ju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E20B9B" w:rsidP="00AA165A">
      <w:pPr>
        <w:widowControl/>
        <w:bidi w:val="0"/>
        <w:jc w:val="both"/>
        <w:rPr>
          <w:rFonts w:ascii="Arial" w:hAnsi="Arial" w:cs="Arial"/>
        </w:rPr>
      </w:pPr>
    </w:p>
    <w:p w:rsidR="00E20B9B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 </w:t>
      </w:r>
      <w:r w:rsidR="00C66317">
        <w:rPr>
          <w:rFonts w:ascii="Arial" w:hAnsi="Arial" w:cs="Arial"/>
        </w:rPr>
        <w:t>jún</w:t>
      </w:r>
      <w:r>
        <w:rPr>
          <w:rFonts w:ascii="Arial" w:hAnsi="Arial" w:cs="Arial"/>
        </w:rPr>
        <w:t xml:space="preserve">  201</w:t>
      </w:r>
      <w:r w:rsidR="00C66317">
        <w:rPr>
          <w:rFonts w:ascii="Arial" w:hAnsi="Arial" w:cs="Arial"/>
        </w:rPr>
        <w:t>4</w:t>
      </w: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jc w:val="both"/>
        <w:rPr>
          <w:rFonts w:ascii="Arial" w:hAnsi="Arial" w:cs="Arial"/>
        </w:rPr>
      </w:pPr>
    </w:p>
    <w:p w:rsidR="00B657BF" w:rsidP="00AA165A">
      <w:pPr>
        <w:widowControl/>
        <w:bidi w:val="0"/>
        <w:jc w:val="both"/>
        <w:rPr>
          <w:rFonts w:ascii="Arial" w:hAnsi="Arial" w:cs="Arial"/>
        </w:rPr>
      </w:pPr>
    </w:p>
    <w:p w:rsidR="00B657BF" w:rsidP="00AA165A">
      <w:pPr>
        <w:widowControl/>
        <w:bidi w:val="0"/>
        <w:jc w:val="both"/>
        <w:rPr>
          <w:rFonts w:ascii="Arial" w:hAnsi="Arial" w:cs="Arial"/>
        </w:rPr>
      </w:pPr>
    </w:p>
    <w:p w:rsidR="00B657BF" w:rsidP="00AA165A">
      <w:pPr>
        <w:widowControl/>
        <w:bidi w:val="0"/>
        <w:jc w:val="both"/>
        <w:rPr>
          <w:rFonts w:ascii="Arial" w:hAnsi="Arial" w:cs="Arial"/>
        </w:rPr>
      </w:pPr>
    </w:p>
    <w:p w:rsidR="00AA165A" w:rsidP="00AA165A">
      <w:pPr>
        <w:widowControl/>
        <w:bidi w:val="0"/>
        <w:jc w:val="center"/>
        <w:rPr>
          <w:rFonts w:ascii="Arial" w:hAnsi="Arial" w:cs="Arial"/>
          <w:b/>
        </w:rPr>
      </w:pPr>
      <w:r w:rsidR="00C66317">
        <w:rPr>
          <w:rFonts w:ascii="Arial" w:hAnsi="Arial" w:cs="Arial"/>
          <w:b/>
        </w:rPr>
        <w:t xml:space="preserve">Mojmír  Mamojka </w:t>
      </w:r>
      <w:r w:rsidR="0005444A">
        <w:rPr>
          <w:rFonts w:ascii="Arial" w:hAnsi="Arial" w:cs="Arial"/>
          <w:b/>
        </w:rPr>
        <w:t>v. r.</w:t>
      </w:r>
    </w:p>
    <w:p w:rsidR="00AA165A" w:rsidP="00AA165A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AA165A" w:rsidP="00AA165A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p w:rsidR="008B39C6">
      <w:pPr>
        <w:bidi w:val="0"/>
        <w:rPr>
          <w:rFonts w:ascii="Times New Roman" w:hAnsi="Times New Roman"/>
        </w:rPr>
      </w:pPr>
    </w:p>
    <w:sectPr w:rsidSect="00631453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9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5444A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E20B9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431"/>
    <w:multiLevelType w:val="hybridMultilevel"/>
    <w:tmpl w:val="F1CA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3517277"/>
    <w:multiLevelType w:val="hybridMultilevel"/>
    <w:tmpl w:val="93188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A165A"/>
    <w:rsid w:val="0005444A"/>
    <w:rsid w:val="001435B7"/>
    <w:rsid w:val="0017031C"/>
    <w:rsid w:val="002255B6"/>
    <w:rsid w:val="004E5759"/>
    <w:rsid w:val="004F0617"/>
    <w:rsid w:val="004F7145"/>
    <w:rsid w:val="005033F5"/>
    <w:rsid w:val="00631453"/>
    <w:rsid w:val="007737BB"/>
    <w:rsid w:val="008B39C6"/>
    <w:rsid w:val="008C3151"/>
    <w:rsid w:val="0095119E"/>
    <w:rsid w:val="00961AB4"/>
    <w:rsid w:val="0097321A"/>
    <w:rsid w:val="009B0237"/>
    <w:rsid w:val="00A27715"/>
    <w:rsid w:val="00AA165A"/>
    <w:rsid w:val="00AF02E2"/>
    <w:rsid w:val="00B657BF"/>
    <w:rsid w:val="00BD014A"/>
    <w:rsid w:val="00C66317"/>
    <w:rsid w:val="00CC7C25"/>
    <w:rsid w:val="00CF32D3"/>
    <w:rsid w:val="00D34CF3"/>
    <w:rsid w:val="00E20B9B"/>
    <w:rsid w:val="00EA3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65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A165A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A165A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A165A"/>
    <w:rPr>
      <w:rFonts w:ascii="AT*Toronto" w:hAnsi="AT*Toronto" w:cs="Times New Roman"/>
      <w:b/>
      <w:spacing w:val="40"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A165A"/>
    <w:rPr>
      <w:rFonts w:ascii="AT*Toronto" w:hAnsi="AT*Toronto" w:cs="Times New Roman"/>
      <w:b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A165A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AA165A"/>
    <w:rPr>
      <w:rFonts w:cs="Times New Roman"/>
      <w:b/>
      <w:sz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AA165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165A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AA165A"/>
    <w:pPr>
      <w:overflowPunct w:val="0"/>
      <w:autoSpaceDE/>
      <w:autoSpaceDN/>
      <w:spacing w:after="120"/>
      <w:ind w:left="283"/>
      <w:jc w:val="left"/>
    </w:pPr>
    <w:rPr>
      <w:rFonts w:ascii="AT*Toronto" w:hAnsi="AT*Toronto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A165A"/>
    <w:rPr>
      <w:rFonts w:ascii="AT*Toronto" w:hAnsi="AT*Toronto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AA165A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A165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columnr">
    <w:name w:val="column_r"/>
    <w:basedOn w:val="DefaultParagraphFont"/>
    <w:rsid w:val="00AA165A"/>
    <w:rPr>
      <w:rFonts w:ascii="Times New Roman" w:hAnsi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E20B9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0B9B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20B9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0B9B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033F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033F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7C57-4556-4B06-88E1-235682C7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4</Pages>
  <Words>962</Words>
  <Characters>5487</Characters>
  <Application>Microsoft Office Word</Application>
  <DocSecurity>0</DocSecurity>
  <Lines>0</Lines>
  <Paragraphs>0</Paragraphs>
  <ScaleCrop>false</ScaleCrop>
  <Company>Kancelaria NR SR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10</cp:revision>
  <cp:lastPrinted>2014-06-26T13:51:00Z</cp:lastPrinted>
  <dcterms:created xsi:type="dcterms:W3CDTF">2014-06-17T11:45:00Z</dcterms:created>
  <dcterms:modified xsi:type="dcterms:W3CDTF">2014-06-26T14:37:00Z</dcterms:modified>
</cp:coreProperties>
</file>