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DF2C1A">
        <w:t>52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0F56F1">
        <w:t>797</w:t>
      </w:r>
      <w:r w:rsidR="00FC4114">
        <w:t>/201</w:t>
      </w:r>
      <w:r w:rsidR="00DF2C1A">
        <w:t>4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  <w:r w:rsidR="00A45330">
        <w:rPr>
          <w:b/>
        </w:rPr>
        <w:t xml:space="preserve">     315</w:t>
      </w:r>
    </w:p>
    <w:p w:rsidR="00C719E5" w:rsidP="00DF2C1A">
      <w:pPr>
        <w:ind w:right="-567"/>
        <w:rPr>
          <w:b/>
        </w:rPr>
      </w:pPr>
      <w:r w:rsidR="00465AF6">
        <w:rPr>
          <w:b/>
        </w:rPr>
        <w:t xml:space="preserve">   </w:t>
      </w:r>
      <w:r w:rsidR="00055817">
        <w:rPr>
          <w:b/>
        </w:rPr>
        <w:tab/>
        <w:tab/>
        <w:tab/>
        <w:tab/>
        <w:tab/>
        <w:tab/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DF2C1A">
        <w:rPr>
          <w:b/>
        </w:rPr>
        <w:t>2</w:t>
      </w:r>
      <w:r w:rsidR="00535902">
        <w:rPr>
          <w:b/>
        </w:rPr>
        <w:t>4</w:t>
      </w:r>
      <w:r w:rsidR="008A2A44">
        <w:rPr>
          <w:b/>
        </w:rPr>
        <w:t xml:space="preserve">. </w:t>
      </w:r>
      <w:r w:rsidR="00DF2C1A">
        <w:rPr>
          <w:b/>
        </w:rPr>
        <w:t>júna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DF2C1A">
        <w:rPr>
          <w:b/>
        </w:rPr>
        <w:t>4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</w:t>
      </w:r>
      <w:r w:rsidRPr="008038F8">
        <w:t>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0F56F1">
        <w:t>k vládnemu návrhu zákona, ktorým sa mení a dopĺňa zákon č. 530/1990 Zb. o dlhopisoch v znení neskorších predpisov a ktorým sa mení a dopĺňa zákon č. 429/2002 Z. z. o burze cenných papierov v znení neskorších predpisov (tlač 965a)</w:t>
      </w:r>
      <w:r w:rsidR="007542F0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1E1CE6" w:rsidP="000F56F1">
      <w:pPr>
        <w:pStyle w:val="BodyText"/>
        <w:ind w:firstLine="426"/>
      </w:pPr>
      <w:r w:rsidR="004F3D64">
        <w:t>spoločnú správu k</w:t>
      </w:r>
      <w:r w:rsidR="00535902">
        <w:t xml:space="preserve"> </w:t>
      </w:r>
      <w:r w:rsidR="000F56F1">
        <w:t>vládnemu návrhu</w:t>
      </w:r>
      <w:r w:rsidR="000F56F1">
        <w:t xml:space="preserve"> zákona, ktorým sa mení a dopĺňa zákon č. 530/1990 Zb. o dlhopisoch v znení neskorších predpisov a ktorým sa mení a dopĺňa zákon č. 429/2002 Z. z. o burze cenných papierov v znení neskorších predpisov (tlač 965a)</w:t>
      </w: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22729C">
        <w:rPr>
          <w:b/>
        </w:rPr>
        <w:t xml:space="preserve">poslanca </w:t>
      </w:r>
      <w:r w:rsidR="00DF2C1A">
        <w:rPr>
          <w:b/>
        </w:rPr>
        <w:t>Štefana Hrehu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55817"/>
    <w:rsid w:val="00082E0A"/>
    <w:rsid w:val="000A43FA"/>
    <w:rsid w:val="000F3006"/>
    <w:rsid w:val="000F56F1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42F0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2EC1"/>
    <w:rsid w:val="00A26DF4"/>
    <w:rsid w:val="00A32D2B"/>
    <w:rsid w:val="00A45330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45D02"/>
    <w:rsid w:val="00D70870"/>
    <w:rsid w:val="00D82FCC"/>
    <w:rsid w:val="00D95532"/>
    <w:rsid w:val="00DA1CB1"/>
    <w:rsid w:val="00DA61B5"/>
    <w:rsid w:val="00DF2C1A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189</cp:revision>
  <cp:lastPrinted>2014-06-18T10:29:00Z</cp:lastPrinted>
  <dcterms:created xsi:type="dcterms:W3CDTF">2003-05-15T07:02:00Z</dcterms:created>
  <dcterms:modified xsi:type="dcterms:W3CDTF">2014-06-24T10:38:00Z</dcterms:modified>
</cp:coreProperties>
</file>