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B11A19">
      <w:pPr>
        <w:bidi w:val="0"/>
      </w:pPr>
      <w:r w:rsidRPr="009F0EF1" w:rsidR="000C3652">
        <w:t xml:space="preserve"> Číslo: </w:t>
      </w:r>
      <w:r w:rsidRPr="009F0EF1" w:rsidR="00265908">
        <w:t>CRD-</w:t>
      </w:r>
      <w:r w:rsidR="00BA6B02">
        <w:t>813</w:t>
      </w:r>
      <w:r w:rsidRPr="009F0EF1" w:rsidR="000C3652">
        <w:t>/20</w:t>
      </w:r>
      <w:r w:rsidRPr="009F0EF1" w:rsidR="00884628">
        <w:t>1</w:t>
      </w:r>
      <w:r w:rsidR="00BA6B02">
        <w:t>4</w:t>
      </w:r>
    </w:p>
    <w:p w:rsidR="00F025DE" w:rsidRPr="009F0EF1">
      <w:pPr>
        <w:bidi w:val="0"/>
      </w:pPr>
    </w:p>
    <w:p w:rsidR="00E43D10" w:rsidP="00B71A0B">
      <w:pPr>
        <w:bidi w:val="0"/>
        <w:jc w:val="center"/>
        <w:rPr>
          <w:b/>
          <w:bCs/>
          <w:sz w:val="32"/>
          <w:szCs w:val="32"/>
        </w:rPr>
      </w:pPr>
    </w:p>
    <w:p w:rsidR="000C3652" w:rsidRPr="009F0EF1" w:rsidP="00B71A0B">
      <w:pPr>
        <w:bidi w:val="0"/>
        <w:jc w:val="center"/>
        <w:rPr>
          <w:b/>
          <w:bCs/>
          <w:sz w:val="32"/>
          <w:szCs w:val="32"/>
        </w:rPr>
      </w:pPr>
      <w:r w:rsidR="00BA6B02">
        <w:rPr>
          <w:b/>
          <w:bCs/>
          <w:sz w:val="32"/>
          <w:szCs w:val="32"/>
        </w:rPr>
        <w:t>974</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bidi w:val="0"/>
        <w:jc w:val="center"/>
        <w:rPr>
          <w:u w:val="single"/>
        </w:rPr>
      </w:pPr>
    </w:p>
    <w:p w:rsidR="000C3652" w:rsidRPr="009F0EF1" w:rsidP="00E43D10">
      <w:pPr>
        <w:widowControl/>
        <w:autoSpaceDE/>
        <w:autoSpaceDN/>
        <w:bidi w:val="0"/>
        <w:adjustRightInd/>
        <w:ind w:firstLine="720"/>
        <w:jc w:val="both"/>
      </w:pPr>
      <w:r w:rsidRPr="00BE18B9" w:rsidR="00593244">
        <w:t>výborov Národnej rady Slovenskej republiky o výsledku prerokovania</w:t>
      </w:r>
      <w:r w:rsidRPr="00E40707" w:rsidR="00593244">
        <w:t xml:space="preserve"> </w:t>
      </w:r>
      <w:r w:rsidRPr="00982040" w:rsidR="00BA6B02">
        <w:rPr>
          <w:noProof/>
        </w:rPr>
        <w:t>vládneho návrhu zákona</w:t>
      </w:r>
      <w:r w:rsidR="00BA6B02">
        <w:rPr>
          <w:noProof/>
        </w:rPr>
        <w:t>,</w:t>
      </w:r>
      <w:r w:rsidRPr="00982040" w:rsidR="00BA6B02">
        <w:rPr>
          <w:noProof/>
        </w:rPr>
        <w:t xml:space="preserve"> </w:t>
      </w:r>
      <w:r w:rsidRPr="00BA6B02" w:rsidR="00BA6B02">
        <w:rPr>
          <w:rStyle w:val="Strong"/>
          <w:rFonts w:cs="Arial"/>
          <w:b w:val="0"/>
        </w:rPr>
        <w:t xml:space="preserve">ktorým sa mení a dopĺňa zákon č. 92/1991 Zb. o podmienkach prevodu majetku štátu na iné osoby v znení neskorších predpisov </w:t>
      </w:r>
      <w:r w:rsidRPr="00BA6B02" w:rsidR="00BA6B02">
        <w:rPr>
          <w:rStyle w:val="Strong"/>
          <w:rFonts w:cs="Arial"/>
        </w:rPr>
        <w:t>(tlač 974)</w:t>
      </w:r>
      <w:r w:rsidR="00593244">
        <w:rPr>
          <w:szCs w:val="22"/>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 </w:t>
      </w:r>
      <w:r w:rsidR="004B2C0D">
        <w:t>vládnemu návrhu</w:t>
      </w:r>
      <w:r w:rsidRPr="00A0155A" w:rsidR="004B2C0D">
        <w:rPr>
          <w:b/>
        </w:rPr>
        <w:t xml:space="preserve"> </w:t>
      </w:r>
      <w:r w:rsidRPr="00A0155A" w:rsidR="0020465C">
        <w:t>zákona</w:t>
      </w:r>
      <w:r w:rsidR="00E43D10">
        <w:t>,</w:t>
      </w:r>
      <w:r w:rsidRPr="00A0155A" w:rsidR="0020465C">
        <w:t xml:space="preserve"> </w:t>
      </w:r>
      <w:r w:rsidRPr="00BA6B02" w:rsidR="00BA6B02">
        <w:rPr>
          <w:rStyle w:val="Strong"/>
          <w:rFonts w:cs="Arial"/>
          <w:b w:val="0"/>
        </w:rPr>
        <w:t xml:space="preserve">ktorým sa mení a dopĺňa zákon č. 92/1991 Zb. o podmienkach prevodu majetku štátu na iné osoby v znení neskorších predpisov </w:t>
      </w:r>
      <w:r w:rsidRPr="00BA6B02" w:rsidR="00BA6B02">
        <w:rPr>
          <w:rStyle w:val="Strong"/>
          <w:rFonts w:cs="Arial"/>
        </w:rPr>
        <w:t xml:space="preserve">(tlač 974a) </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rsidRPr="009F0EF1">
      <w:pPr>
        <w:tabs>
          <w:tab w:val="left" w:pos="0"/>
        </w:tabs>
        <w:bidi w:val="0"/>
        <w:ind w:firstLine="540"/>
        <w:jc w:val="both"/>
      </w:pPr>
      <w:r w:rsidRPr="009F0EF1">
        <w:t>Národná rada Slovenskej republiky uznesením</w:t>
      </w:r>
      <w:r w:rsidRPr="009F0EF1" w:rsidR="007F6A30">
        <w:t xml:space="preserve"> </w:t>
      </w:r>
      <w:r w:rsidR="00E43D10">
        <w:t xml:space="preserve">č. 1144 </w:t>
      </w:r>
      <w:r w:rsidRPr="009F0EF1" w:rsidR="00A61603">
        <w:t>z</w:t>
      </w:r>
      <w:r w:rsidR="00E43D10">
        <w:t>o 14</w:t>
      </w:r>
      <w:r w:rsidRPr="009F0EF1" w:rsidR="00CD0504">
        <w:t xml:space="preserve">. </w:t>
      </w:r>
      <w:r w:rsidR="00E43D10">
        <w:t>mája</w:t>
      </w:r>
      <w:r w:rsidRPr="009F0EF1" w:rsidR="0016707B">
        <w:t xml:space="preserve"> </w:t>
      </w:r>
      <w:r w:rsidRPr="009F0EF1" w:rsidR="00BB70A3">
        <w:t>20</w:t>
      </w:r>
      <w:r w:rsidRPr="009F0EF1" w:rsidR="00884628">
        <w:t>1</w:t>
      </w:r>
      <w:r w:rsidR="00BA6B02">
        <w:t>4</w:t>
      </w:r>
      <w:r w:rsidRPr="009F0EF1">
        <w:t xml:space="preserve"> 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bidi w:val="0"/>
        <w:jc w:val="both"/>
        <w:rPr>
          <w:sz w:val="22"/>
        </w:rPr>
      </w:pPr>
    </w:p>
    <w:p w:rsidR="003B1512" w:rsidRPr="009F0EF1" w:rsidP="003B1512">
      <w:pPr>
        <w:tabs>
          <w:tab w:val="left" w:pos="1080"/>
        </w:tabs>
        <w:bidi w:val="0"/>
        <w:jc w:val="both"/>
      </w:pPr>
      <w:r w:rsidRPr="009F0EF1">
        <w:rPr>
          <w:sz w:val="22"/>
        </w:rPr>
        <w:tab/>
      </w:r>
      <w:r w:rsidRPr="009F0EF1">
        <w:t>Ústavnoprávnemu výboru Národnej rady Slovenskej republiky</w:t>
      </w:r>
    </w:p>
    <w:p w:rsidR="000B4017" w:rsidRPr="009F0EF1" w:rsidP="000B4017">
      <w:pPr>
        <w:tabs>
          <w:tab w:val="left" w:pos="1080"/>
        </w:tabs>
        <w:bidi w:val="0"/>
        <w:ind w:left="1080"/>
        <w:jc w:val="both"/>
      </w:pPr>
      <w:r w:rsidRPr="009F0EF1">
        <w:t xml:space="preserve">Výboru Národnej rady Slovenskej republiky pre </w:t>
      </w:r>
      <w:r>
        <w:t>financie a</w:t>
      </w:r>
      <w:r w:rsidR="00BA6B02">
        <w:t> </w:t>
      </w:r>
      <w:r>
        <w:t>rozpočet</w:t>
      </w:r>
      <w:r w:rsidR="00BA6B02">
        <w:t xml:space="preserve"> a</w:t>
      </w:r>
    </w:p>
    <w:p w:rsidR="003B1512" w:rsidRPr="009F0EF1" w:rsidP="00593244">
      <w:pPr>
        <w:tabs>
          <w:tab w:val="left" w:pos="1080"/>
        </w:tabs>
        <w:bidi w:val="0"/>
        <w:ind w:left="1080"/>
        <w:jc w:val="both"/>
      </w:pPr>
      <w:r w:rsidRPr="009F0EF1">
        <w:t xml:space="preserve">Výboru Národnej rady Slovenskej republiky pre </w:t>
      </w:r>
      <w:r w:rsidR="00593244">
        <w:t>hospodárske záležitosti</w:t>
      </w:r>
      <w:r w:rsidR="008806BA">
        <w:t>.</w:t>
      </w:r>
      <w:r w:rsidRPr="009F0EF1">
        <w:tab/>
      </w:r>
    </w:p>
    <w:p w:rsidR="00F768C6" w:rsidRPr="009F0EF1" w:rsidP="00D54775">
      <w:pPr>
        <w:bidi w:val="0"/>
        <w:ind w:firstLine="540"/>
        <w:jc w:val="both"/>
      </w:pPr>
    </w:p>
    <w:p w:rsidR="00065871" w:rsidRPr="009F0EF1" w:rsidP="00D54775">
      <w:pPr>
        <w:bidi w:val="0"/>
        <w:ind w:firstLine="540"/>
        <w:jc w:val="both"/>
      </w:pPr>
      <w:r w:rsidRPr="009F0EF1">
        <w:t>Výbory prerokovali návrh zákona v lehote určenej uznesením Národnej rady Slovenskej republiky.</w:t>
      </w:r>
    </w:p>
    <w:p w:rsidR="00927D3F" w:rsidRPr="009F0EF1" w:rsidP="00D54775">
      <w:pPr>
        <w:bidi w:val="0"/>
        <w:ind w:firstLine="540"/>
        <w:jc w:val="both"/>
      </w:pPr>
    </w:p>
    <w:p w:rsidR="00E43D10">
      <w:pPr>
        <w:bidi w:val="0"/>
        <w:jc w:val="center"/>
        <w:rPr>
          <w:b/>
          <w:bCs/>
        </w:rPr>
      </w:pP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20465C">
      <w:pPr>
        <w:bidi w:val="0"/>
        <w:jc w:val="center"/>
        <w:rPr>
          <w:b/>
          <w:bCs/>
        </w:rPr>
      </w:pPr>
    </w:p>
    <w:p w:rsidR="00E43D10">
      <w:pPr>
        <w:bidi w:val="0"/>
        <w:jc w:val="center"/>
        <w:rPr>
          <w:b/>
          <w:bCs/>
        </w:rPr>
      </w:pPr>
    </w:p>
    <w:p w:rsidR="00E43D10">
      <w:pPr>
        <w:bidi w:val="0"/>
        <w:jc w:val="center"/>
        <w:rPr>
          <w:b/>
          <w:bCs/>
        </w:rPr>
      </w:pPr>
    </w:p>
    <w:p w:rsidR="00E43D10">
      <w:pPr>
        <w:bidi w:val="0"/>
        <w:jc w:val="center"/>
        <w:rPr>
          <w:b/>
          <w:bCs/>
        </w:rPr>
      </w:pPr>
    </w:p>
    <w:p w:rsidR="000C3652" w:rsidRPr="009F0EF1">
      <w:pPr>
        <w:bidi w:val="0"/>
        <w:jc w:val="center"/>
        <w:rPr>
          <w:b/>
          <w:bCs/>
        </w:rPr>
      </w:pPr>
      <w:r w:rsidRPr="009F0EF1">
        <w:rPr>
          <w:b/>
          <w:bCs/>
        </w:rPr>
        <w:t>III.</w:t>
      </w:r>
    </w:p>
    <w:p w:rsidR="00CA7C7E" w:rsidRPr="009F0EF1">
      <w:pPr>
        <w:bidi w:val="0"/>
        <w:jc w:val="center"/>
        <w:rPr>
          <w:b/>
          <w:bCs/>
        </w:rPr>
      </w:pPr>
    </w:p>
    <w:p w:rsidR="00D14D36" w:rsidRPr="00D2098A" w:rsidP="00D14D36">
      <w:pPr>
        <w:bidi w:val="0"/>
        <w:ind w:firstLine="360"/>
        <w:jc w:val="both"/>
        <w:rPr>
          <w:bCs/>
        </w:rPr>
      </w:pPr>
      <w:r w:rsidRPr="00D2098A" w:rsidR="0016707B">
        <w:t>N</w:t>
      </w:r>
      <w:r w:rsidRPr="00D2098A">
        <w:t>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065871" w:rsidRPr="009F0EF1" w:rsidP="00D14D36">
      <w:pPr>
        <w:bidi w:val="0"/>
        <w:ind w:firstLine="360"/>
        <w:jc w:val="both"/>
        <w:rPr>
          <w:bCs/>
        </w:rPr>
      </w:pPr>
    </w:p>
    <w:p w:rsidR="00E64F63" w:rsidRPr="005F1DA4" w:rsidP="00F51B7A">
      <w:pPr>
        <w:numPr>
          <w:numId w:val="2"/>
        </w:numPr>
        <w:bidi w:val="0"/>
        <w:jc w:val="both"/>
        <w:rPr>
          <w:bCs/>
          <w:u w:val="single"/>
        </w:rPr>
      </w:pPr>
      <w:r w:rsidRPr="003275A3" w:rsidR="00D14D36">
        <w:t xml:space="preserve">Ústavnoprávny výbor Národnej rady Slovenskej republiky </w:t>
      </w:r>
      <w:r w:rsidRPr="003275A3" w:rsidR="00D14D36">
        <w:rPr>
          <w:bCs/>
        </w:rPr>
        <w:t xml:space="preserve">uznesením </w:t>
      </w:r>
      <w:r w:rsidRPr="005F1DA4" w:rsidR="00E523C6">
        <w:rPr>
          <w:bCs/>
        </w:rPr>
        <w:t>č. 433</w:t>
      </w:r>
      <w:r w:rsidR="00E523C6">
        <w:rPr>
          <w:bCs/>
        </w:rPr>
        <w:t xml:space="preserve"> </w:t>
      </w:r>
      <w:r w:rsidRPr="003275A3" w:rsidR="001935FB">
        <w:rPr>
          <w:bCs/>
        </w:rPr>
        <w:t>z</w:t>
      </w:r>
      <w:r w:rsidR="005F1DA4">
        <w:rPr>
          <w:bCs/>
        </w:rPr>
        <w:t xml:space="preserve"> 20. </w:t>
      </w:r>
      <w:r w:rsidRPr="005F1DA4" w:rsidR="00593244">
        <w:rPr>
          <w:bCs/>
        </w:rPr>
        <w:t>jú</w:t>
      </w:r>
      <w:r w:rsidRPr="005F1DA4" w:rsidR="00BA6B02">
        <w:rPr>
          <w:bCs/>
        </w:rPr>
        <w:t>na</w:t>
      </w:r>
      <w:r w:rsidRPr="005F1DA4" w:rsidR="00D14D36">
        <w:rPr>
          <w:bCs/>
        </w:rPr>
        <w:t xml:space="preserve"> 20</w:t>
      </w:r>
      <w:r w:rsidRPr="005F1DA4" w:rsidR="00415693">
        <w:rPr>
          <w:bCs/>
        </w:rPr>
        <w:t>1</w:t>
      </w:r>
      <w:r w:rsidRPr="005F1DA4" w:rsidR="00BA6B02">
        <w:rPr>
          <w:bCs/>
        </w:rPr>
        <w:t>4</w:t>
      </w:r>
      <w:r w:rsidRPr="005F1DA4" w:rsidR="00372464">
        <w:rPr>
          <w:bCs/>
        </w:rPr>
        <w:t>.</w:t>
      </w:r>
    </w:p>
    <w:p w:rsidR="00933E8D" w:rsidRPr="00885B11" w:rsidP="00933E8D">
      <w:pPr>
        <w:numPr>
          <w:numId w:val="2"/>
        </w:numPr>
        <w:bidi w:val="0"/>
        <w:jc w:val="both"/>
        <w:rPr>
          <w:bCs/>
        </w:rPr>
      </w:pPr>
      <w:r w:rsidRPr="00885B11">
        <w:t xml:space="preserve">Výbor Národnej rady Slovenskej republiky pre financie a rozpočet </w:t>
      </w:r>
      <w:r w:rsidR="00BA6B02">
        <w:rPr>
          <w:bCs/>
        </w:rPr>
        <w:t xml:space="preserve">uznesením </w:t>
      </w:r>
      <w:r w:rsidRPr="00D030FF" w:rsidR="00E523C6">
        <w:rPr>
          <w:bCs/>
        </w:rPr>
        <w:t>č. </w:t>
      </w:r>
      <w:r w:rsidR="00E523C6">
        <w:rPr>
          <w:bCs/>
        </w:rPr>
        <w:t>295</w:t>
      </w:r>
      <w:r w:rsidR="00E523C6">
        <w:rPr>
          <w:bCs/>
        </w:rPr>
        <w:t xml:space="preserve"> </w:t>
      </w:r>
      <w:r w:rsidR="00BA6B02">
        <w:rPr>
          <w:bCs/>
        </w:rPr>
        <w:t>z</w:t>
      </w:r>
      <w:r w:rsidR="00E523C6">
        <w:rPr>
          <w:bCs/>
        </w:rPr>
        <w:t>o</w:t>
      </w:r>
      <w:r w:rsidR="00BA6B02">
        <w:rPr>
          <w:bCs/>
        </w:rPr>
        <w:t xml:space="preserve"> </w:t>
      </w:r>
      <w:r w:rsidR="00D030FF">
        <w:rPr>
          <w:bCs/>
        </w:rPr>
        <w:t>14</w:t>
      </w:r>
      <w:r w:rsidRPr="00D030FF">
        <w:rPr>
          <w:bCs/>
        </w:rPr>
        <w:t>. jú</w:t>
      </w:r>
      <w:r w:rsidRPr="00D030FF" w:rsidR="00BA6B02">
        <w:rPr>
          <w:bCs/>
        </w:rPr>
        <w:t>na 2014</w:t>
      </w:r>
      <w:r w:rsidRPr="00D030FF">
        <w:rPr>
          <w:bCs/>
        </w:rPr>
        <w:t>.</w:t>
      </w:r>
    </w:p>
    <w:p w:rsidR="00933E8D" w:rsidRPr="00B22425" w:rsidP="00933E8D">
      <w:pPr>
        <w:numPr>
          <w:numId w:val="2"/>
        </w:numPr>
        <w:bidi w:val="0"/>
        <w:jc w:val="both"/>
        <w:rPr>
          <w:b/>
          <w:bCs/>
        </w:rPr>
      </w:pPr>
      <w:r w:rsidRPr="00B22425">
        <w:t xml:space="preserve">Výbor Národnej rady Slovenskej republiky pre </w:t>
      </w:r>
      <w:r w:rsidR="00BA6B02">
        <w:t xml:space="preserve">hospodárske záležitosti </w:t>
      </w:r>
      <w:r w:rsidRPr="00B22425" w:rsidR="00E523C6">
        <w:rPr>
          <w:bCs/>
        </w:rPr>
        <w:t xml:space="preserve">č. </w:t>
      </w:r>
      <w:r w:rsidR="00E523C6">
        <w:rPr>
          <w:bCs/>
        </w:rPr>
        <w:t>327</w:t>
      </w:r>
      <w:r w:rsidR="00E523C6">
        <w:rPr>
          <w:bCs/>
        </w:rPr>
        <w:t xml:space="preserve"> </w:t>
      </w:r>
      <w:r w:rsidR="00BA6B02">
        <w:rPr>
          <w:bCs/>
        </w:rPr>
        <w:t>z 24. júna 2014</w:t>
      </w:r>
      <w:r w:rsidRPr="00B22425">
        <w:rPr>
          <w:bCs/>
        </w:rPr>
        <w:t>.</w:t>
      </w:r>
    </w:p>
    <w:p w:rsidR="00265908" w:rsidP="00265908">
      <w:pPr>
        <w:bidi w:val="0"/>
        <w:ind w:left="360"/>
        <w:jc w:val="both"/>
        <w:rPr>
          <w:b/>
          <w:bCs/>
          <w:u w:val="single"/>
        </w:rPr>
      </w:pPr>
    </w:p>
    <w:p w:rsidR="00B22425" w:rsidRPr="009F0EF1" w:rsidP="00265908">
      <w:pPr>
        <w:bidi w:val="0"/>
        <w:ind w:left="360"/>
        <w:jc w:val="both"/>
        <w:rPr>
          <w:b/>
          <w:bCs/>
          <w:u w:val="single"/>
        </w:rPr>
      </w:pPr>
    </w:p>
    <w:p w:rsidR="000C3652" w:rsidRPr="009F0EF1">
      <w:pPr>
        <w:bidi w:val="0"/>
        <w:jc w:val="center"/>
        <w:rPr>
          <w:b/>
          <w:bCs/>
        </w:rPr>
      </w:pPr>
      <w:r w:rsidRPr="009F0EF1">
        <w:rPr>
          <w:b/>
          <w:bCs/>
        </w:rPr>
        <w:t>IV.</w:t>
      </w:r>
    </w:p>
    <w:p w:rsidR="00CA7C7E" w:rsidRPr="009F0EF1">
      <w:pPr>
        <w:bidi w:val="0"/>
        <w:jc w:val="center"/>
        <w:rPr>
          <w:b/>
          <w:bCs/>
        </w:rPr>
      </w:pPr>
    </w:p>
    <w:p w:rsidR="0016707B" w:rsidRPr="009F0EF1" w:rsidP="0016707B">
      <w:pPr>
        <w:bidi w:val="0"/>
        <w:ind w:firstLine="567"/>
        <w:jc w:val="both"/>
      </w:pPr>
      <w:r w:rsidRPr="009F0EF1">
        <w:t>Z uznesení výborov Národnej rady Slovenskej republiky pod bodom III tejto správy vyplývajú nasledovné pozmeňujúce a doplňujúce návrhy:</w:t>
      </w:r>
    </w:p>
    <w:p w:rsidR="00C536C5" w:rsidP="00C536C5">
      <w:pPr>
        <w:bidi w:val="0"/>
        <w:rPr>
          <w:b/>
        </w:rPr>
      </w:pPr>
    </w:p>
    <w:p w:rsidR="00E43D10" w:rsidRPr="00E578DD" w:rsidP="00E43D10">
      <w:pPr>
        <w:pStyle w:val="ListParagraph"/>
        <w:numPr>
          <w:numId w:val="11"/>
        </w:numPr>
        <w:bidi w:val="0"/>
        <w:spacing w:before="120" w:line="360" w:lineRule="auto"/>
        <w:contextualSpacing/>
        <w:jc w:val="both"/>
        <w:rPr>
          <w:rFonts w:ascii="Arial" w:hAnsi="Arial" w:cs="Arial"/>
        </w:rPr>
      </w:pPr>
      <w:r w:rsidRPr="00E578DD">
        <w:rPr>
          <w:rFonts w:ascii="Arial" w:hAnsi="Arial" w:cs="Arial"/>
        </w:rPr>
        <w:t>V čl. I bode 3 v § 10a ods. 4 písm. c) sa slovo „stanovené“ nahrádza slovom „určené“.</w:t>
      </w:r>
    </w:p>
    <w:p w:rsidR="00E43D10" w:rsidRPr="00E578DD" w:rsidP="00E43D10">
      <w:pPr>
        <w:pStyle w:val="ListParagraph"/>
        <w:bidi w:val="0"/>
        <w:spacing w:before="120"/>
        <w:ind w:left="3969"/>
        <w:jc w:val="both"/>
        <w:rPr>
          <w:rFonts w:ascii="Arial" w:hAnsi="Arial" w:cs="Arial"/>
        </w:rPr>
      </w:pPr>
      <w:r w:rsidRPr="00E578DD">
        <w:rPr>
          <w:rFonts w:ascii="Arial" w:hAnsi="Arial" w:cs="Arial"/>
        </w:rPr>
        <w:t>Ide o formulačné spresnenie textu ustanovenia v súlade s platným zákonom č. 92/1991 Zb.</w:t>
      </w:r>
    </w:p>
    <w:p w:rsidR="00EA42CD" w:rsidP="00E43D10">
      <w:pPr>
        <w:pStyle w:val="FootnoteText"/>
        <w:bidi w:val="0"/>
        <w:spacing w:before="0"/>
        <w:ind w:left="2268"/>
        <w:rPr>
          <w:rFonts w:ascii="Arial" w:hAnsi="Arial" w:cs="Arial"/>
          <w:b/>
          <w:sz w:val="24"/>
          <w:szCs w:val="24"/>
        </w:rPr>
      </w:pPr>
    </w:p>
    <w:p w:rsidR="00E43D10" w:rsidRPr="00E82DA8" w:rsidP="00EA42CD">
      <w:pPr>
        <w:pStyle w:val="FootnoteText"/>
        <w:bidi w:val="0"/>
        <w:spacing w:before="0"/>
        <w:ind w:left="3357" w:firstLine="612"/>
        <w:rPr>
          <w:rFonts w:ascii="Arial" w:hAnsi="Arial" w:cs="Arial"/>
          <w:b/>
          <w:sz w:val="24"/>
          <w:szCs w:val="24"/>
        </w:rPr>
      </w:pPr>
      <w:r w:rsidRPr="00E82DA8">
        <w:rPr>
          <w:rFonts w:ascii="Arial" w:hAnsi="Arial" w:cs="Arial"/>
          <w:b/>
          <w:sz w:val="24"/>
          <w:szCs w:val="24"/>
        </w:rPr>
        <w:t xml:space="preserve">Ústavnoprávny výbor NR SR </w:t>
      </w:r>
    </w:p>
    <w:p w:rsidR="00E43D10" w:rsidRPr="00E82DA8" w:rsidP="00EA42CD">
      <w:pPr>
        <w:pStyle w:val="FootnoteText"/>
        <w:bidi w:val="0"/>
        <w:spacing w:before="0"/>
        <w:ind w:left="3357" w:firstLine="612"/>
        <w:rPr>
          <w:rFonts w:ascii="Arial" w:hAnsi="Arial" w:cs="Arial"/>
          <w:b/>
          <w:sz w:val="24"/>
          <w:szCs w:val="24"/>
        </w:rPr>
      </w:pPr>
      <w:r w:rsidRPr="00E82DA8">
        <w:rPr>
          <w:rFonts w:ascii="Arial" w:hAnsi="Arial" w:cs="Arial"/>
          <w:b/>
          <w:sz w:val="24"/>
          <w:szCs w:val="24"/>
        </w:rPr>
        <w:t>Výbor NR SR pre financie a rozpočet</w:t>
      </w:r>
    </w:p>
    <w:p w:rsidR="00E43D10" w:rsidRPr="00EA42CD" w:rsidP="00EA42CD">
      <w:pPr>
        <w:pStyle w:val="ListParagraph"/>
        <w:bidi w:val="0"/>
        <w:ind w:left="3969"/>
        <w:jc w:val="both"/>
        <w:rPr>
          <w:rFonts w:ascii="Arial" w:hAnsi="Arial" w:cs="Arial"/>
          <w:b/>
        </w:rPr>
      </w:pPr>
      <w:r w:rsidRPr="00EA42CD" w:rsidR="00EA42CD">
        <w:rPr>
          <w:rFonts w:ascii="Arial" w:hAnsi="Arial" w:cs="Arial"/>
          <w:b/>
        </w:rPr>
        <w:t xml:space="preserve">Výbor NR SR pre hospodárske záležitosti </w:t>
      </w:r>
    </w:p>
    <w:p w:rsidR="00EA42CD" w:rsidP="00EA42CD">
      <w:pPr>
        <w:pStyle w:val="FootnoteText"/>
        <w:bidi w:val="0"/>
        <w:spacing w:before="0"/>
        <w:ind w:left="3357" w:firstLine="612"/>
        <w:rPr>
          <w:rFonts w:ascii="Arial" w:hAnsi="Arial" w:cs="Arial"/>
          <w:b/>
          <w:i/>
          <w:sz w:val="24"/>
          <w:szCs w:val="24"/>
        </w:rPr>
      </w:pPr>
    </w:p>
    <w:p w:rsidR="00EA42CD" w:rsidRPr="00D36F1E" w:rsidP="00EA42CD">
      <w:pPr>
        <w:pStyle w:val="FootnoteText"/>
        <w:bidi w:val="0"/>
        <w:spacing w:before="0"/>
        <w:ind w:left="3357" w:firstLine="612"/>
        <w:rPr>
          <w:rFonts w:ascii="Arial" w:hAnsi="Arial" w:cs="Arial"/>
          <w:b/>
          <w:i/>
          <w:sz w:val="24"/>
          <w:szCs w:val="24"/>
        </w:rPr>
      </w:pPr>
      <w:r w:rsidRPr="00D36F1E">
        <w:rPr>
          <w:rFonts w:ascii="Arial" w:hAnsi="Arial" w:cs="Arial"/>
          <w:b/>
          <w:i/>
          <w:sz w:val="24"/>
          <w:szCs w:val="24"/>
        </w:rPr>
        <w:t>Gestorský výbor odporúča schváliť</w:t>
      </w:r>
    </w:p>
    <w:p w:rsidR="00EA42CD" w:rsidRPr="00E578DD" w:rsidP="00EA42CD">
      <w:pPr>
        <w:pStyle w:val="ListParagraph"/>
        <w:bidi w:val="0"/>
        <w:ind w:left="3969"/>
        <w:jc w:val="both"/>
        <w:rPr>
          <w:rFonts w:ascii="Arial" w:hAnsi="Arial" w:cs="Arial"/>
        </w:rPr>
      </w:pPr>
    </w:p>
    <w:p w:rsidR="00E43D10" w:rsidRPr="00E578DD" w:rsidP="00E43D10">
      <w:pPr>
        <w:pStyle w:val="ListParagraph"/>
        <w:numPr>
          <w:numId w:val="11"/>
        </w:numPr>
        <w:bidi w:val="0"/>
        <w:spacing w:before="120" w:line="360" w:lineRule="auto"/>
        <w:contextualSpacing/>
        <w:jc w:val="both"/>
        <w:rPr>
          <w:rFonts w:ascii="Arial" w:hAnsi="Arial" w:cs="Arial"/>
          <w:bCs/>
        </w:rPr>
      </w:pPr>
      <w:r w:rsidRPr="00E578DD">
        <w:rPr>
          <w:rFonts w:ascii="Arial" w:hAnsi="Arial" w:cs="Arial"/>
          <w:bCs/>
        </w:rPr>
        <w:t>V čl. I sa za bod 5 vkladajú nové body 6 až 7, ktoré znejú:</w:t>
      </w:r>
    </w:p>
    <w:p w:rsidR="00E43D10" w:rsidRPr="00E578DD" w:rsidP="00E43D10">
      <w:pPr>
        <w:pStyle w:val="ListParagraph"/>
        <w:bidi w:val="0"/>
        <w:ind w:left="0"/>
        <w:jc w:val="both"/>
        <w:rPr>
          <w:rFonts w:ascii="Arial" w:hAnsi="Arial" w:cs="Arial"/>
        </w:rPr>
      </w:pPr>
    </w:p>
    <w:p w:rsidR="00E43D10" w:rsidRPr="00E578DD" w:rsidP="00E43D10">
      <w:pPr>
        <w:pStyle w:val="ListParagraph"/>
        <w:bidi w:val="0"/>
        <w:ind w:left="645" w:firstLine="282"/>
        <w:jc w:val="both"/>
        <w:rPr>
          <w:rFonts w:ascii="Arial" w:hAnsi="Arial" w:cs="Arial"/>
        </w:rPr>
      </w:pPr>
      <w:r w:rsidRPr="00E578DD">
        <w:rPr>
          <w:rFonts w:ascii="Arial" w:hAnsi="Arial" w:cs="Arial"/>
        </w:rPr>
        <w:t>„6. Za § 47d sa vkladá § 47da, ktorý znie:</w:t>
      </w:r>
    </w:p>
    <w:p w:rsidR="00E43D10" w:rsidRPr="00E578DD" w:rsidP="00E43D10">
      <w:pPr>
        <w:bidi w:val="0"/>
        <w:jc w:val="both"/>
      </w:pPr>
    </w:p>
    <w:p w:rsidR="00E43D10" w:rsidRPr="00E578DD" w:rsidP="00E43D10">
      <w:pPr>
        <w:bidi w:val="0"/>
        <w:jc w:val="center"/>
      </w:pPr>
      <w:r w:rsidRPr="00E578DD">
        <w:t>„§ 47da</w:t>
      </w:r>
    </w:p>
    <w:p w:rsidR="00E43D10" w:rsidRPr="00E578DD" w:rsidP="00E43D10">
      <w:pPr>
        <w:bidi w:val="0"/>
        <w:jc w:val="center"/>
      </w:pPr>
    </w:p>
    <w:p w:rsidR="00E43D10" w:rsidRPr="00E578DD" w:rsidP="00E43D10">
      <w:pPr>
        <w:pStyle w:val="ListParagraph"/>
        <w:numPr>
          <w:numId w:val="10"/>
        </w:numPr>
        <w:bidi w:val="0"/>
        <w:jc w:val="both"/>
        <w:rPr>
          <w:rFonts w:ascii="Arial" w:hAnsi="Arial" w:cs="Arial"/>
        </w:rPr>
      </w:pPr>
      <w:r w:rsidRPr="00E578DD">
        <w:rPr>
          <w:rFonts w:ascii="Arial" w:hAnsi="Arial" w:cs="Arial"/>
        </w:rPr>
        <w:t>Dňom 1. augusta 2014 prechádzajú do vlastníctva štátu majetkové účasti fondu na podnikaní inej právnickej osoby uvedenej v § 10 ods. 2 písm. a) až d) a j), vrátane všetkých súvisiacich záväzkov fondu vzniknutých do 31. júla 2014 z prevodu majetkových účastí na podnikaní právnických osôb uvedených v § 10 ods. 2 písm. a) až d) a j) na iné osoby podľa tohto zákona. V mene štátu koná ministerstvo.</w:t>
      </w:r>
    </w:p>
    <w:p w:rsidR="00E43D10" w:rsidRPr="00E578DD" w:rsidP="00E43D10">
      <w:pPr>
        <w:pStyle w:val="ListParagraph"/>
        <w:numPr>
          <w:numId w:val="10"/>
        </w:numPr>
        <w:bidi w:val="0"/>
        <w:jc w:val="both"/>
        <w:rPr>
          <w:rFonts w:ascii="Arial" w:hAnsi="Arial" w:cs="Arial"/>
        </w:rPr>
      </w:pPr>
      <w:r w:rsidRPr="00E578DD">
        <w:rPr>
          <w:rFonts w:ascii="Arial" w:hAnsi="Arial" w:cs="Arial"/>
        </w:rPr>
        <w:t>Ministerstvo so súhlasom vlády môže majetkové účasti štátu na podnikaní právnických osôb uvedených v § 10 ods. 2 písm. a) až d) a j) použiť ako vklad do základného imania právnickej osoby, ktorej jediným akcionárom je štát alebo ako vklad pri založení právnickej osoby, ktorej jediným zakladateľom je štát alebo previesť na právnickú osobu, ktorej jediným akcionárom je štát; ustanovenia druhej až piatej časti zákona a § 45 ods. 6 sa nepoužijú.</w:t>
      </w:r>
    </w:p>
    <w:p w:rsidR="00E43D10" w:rsidRPr="00E578DD" w:rsidP="00E43D10">
      <w:pPr>
        <w:pStyle w:val="ListParagraph"/>
        <w:numPr>
          <w:numId w:val="10"/>
        </w:numPr>
        <w:bidi w:val="0"/>
        <w:jc w:val="both"/>
        <w:rPr>
          <w:rFonts w:ascii="Arial" w:hAnsi="Arial" w:cs="Arial"/>
        </w:rPr>
      </w:pPr>
      <w:r w:rsidRPr="00E578DD">
        <w:rPr>
          <w:rFonts w:ascii="Arial" w:hAnsi="Arial" w:cs="Arial"/>
        </w:rPr>
        <w:t>Právnická osoba podľa odseku 2 môže nakladať s majetkovými účasťami právnických osôb uvedených v § 10 ods. 2 písm. a) až d) a j) len spôsobom, o ktorom rozhodne vláda na návrh ministerstva“.</w:t>
      </w:r>
    </w:p>
    <w:p w:rsidR="00E43D10" w:rsidRPr="00E578DD" w:rsidP="00E43D10">
      <w:pPr>
        <w:pStyle w:val="ListParagraph"/>
        <w:bidi w:val="0"/>
        <w:jc w:val="both"/>
        <w:rPr>
          <w:rFonts w:ascii="Arial" w:hAnsi="Arial" w:cs="Arial"/>
        </w:rPr>
      </w:pPr>
    </w:p>
    <w:p w:rsidR="00E43D10" w:rsidRPr="00E578DD" w:rsidP="00E43D10">
      <w:pPr>
        <w:bidi w:val="0"/>
        <w:ind w:left="2552"/>
        <w:jc w:val="both"/>
      </w:pPr>
      <w:r w:rsidRPr="00E578DD">
        <w:t>V nadväznosti na zahájený proces ukončenia činnosti fondu sa navrhuje, aby majetkové účasti fondu vo vybraných spoločnostiach s charakterom „prirodzených monopolov“ explicitne uvedených v</w:t>
      </w:r>
      <w:r>
        <w:t> </w:t>
      </w:r>
      <w:r w:rsidRPr="00E578DD">
        <w:t>ustanovení</w:t>
      </w:r>
      <w:r>
        <w:t xml:space="preserve"> </w:t>
      </w:r>
      <w:r w:rsidRPr="00E578DD">
        <w:t>§ 10 ods. 2 písm. a), b), c), d) a j) zákona č. 92/1991 Zb. nadobudol štát do svojho výlučného vlastníctva a to prechodom na základe zákonnej skutočnosti ku dňu nadobudnutia účinnosti zákona. Ide o spoločnosti: Slovenský plynárenský priemysel, a.s., Západoslovenská energetika, a.s., Stredoslovenská energetika, a.s., Východoslovenská energetika, a.s. a Slovenské elektrárne, a.s.. Fond vznikol ako dočasný subjekt čo priamo vyplýva z ustanovenia § 40a zákona, v zmysle ktorého o ukončení činnosti fondu, likvidácii a o spôsobe použitia zostatku na účte fondu rozhodne Národná rada SR zákonom. V rámci prijatej koncepcie postupného vysporiadania a ukončenia činnosti fondu sa navrhuje, aby majetkové účasti v dotknutých prirodzených monopoloch prešli späť do vlastníctva štátu a to priamo spôsobom prechodu zo zákona, tak ako to predpokladá ustanovenie § 40a zákona č. 92/1991 Zb. V mene štátu bude konať Ministerstvo hospodárstva SR. Vzhľadom k tomu, že fondu stále pretrvávajú aj niektoré záväzky z pôvodných privatizačných dokumentov (zmlúv) dotknutých spoločností, je potrebné tieto s cieľom naplniť požiadavku § 40a zákona č. 92/1991 Zb. vysporiadavať spolu so súvisiacimi aktívami fondu. Ďalej sa upravuje možnosť, aby po nadobudnutí majetkových účastí v dotknutých spoločnostiach ministerstvom malo ministerstvo oprávnenie na základe súhlasu vlády ďalej naložiť s týmito majetkovými účasťami spôsobom, že tieto môže použiť ako vklad do základného imania právnickej osoby, ktorej jediným akcionárom je štát alebo ako vklad pri založení právnickej osoby, ktorej jediným zakladateľom je štát alebo previesť na právnickú osobu, ktorej jediným akcionárom je štát.</w:t>
      </w:r>
    </w:p>
    <w:p w:rsidR="00E43D10" w:rsidRPr="00E578DD" w:rsidP="00E43D10">
      <w:pPr>
        <w:bidi w:val="0"/>
        <w:jc w:val="both"/>
      </w:pPr>
    </w:p>
    <w:p w:rsidR="00E43D10" w:rsidRPr="00E578DD" w:rsidP="00E43D10">
      <w:pPr>
        <w:bidi w:val="0"/>
        <w:ind w:firstLine="708"/>
        <w:jc w:val="both"/>
      </w:pPr>
      <w:r w:rsidRPr="00E578DD">
        <w:t>7. Za § 47h sa vkladá § 47i, ktorý vrátane nadpisu znie:</w:t>
      </w:r>
    </w:p>
    <w:p w:rsidR="00E43D10" w:rsidRPr="00E578DD" w:rsidP="00E43D10">
      <w:pPr>
        <w:bidi w:val="0"/>
        <w:jc w:val="center"/>
      </w:pPr>
    </w:p>
    <w:p w:rsidR="00E43D10" w:rsidRPr="00E578DD" w:rsidP="00E43D10">
      <w:pPr>
        <w:bidi w:val="0"/>
        <w:jc w:val="center"/>
      </w:pPr>
      <w:r w:rsidRPr="00E578DD">
        <w:t>„§ 47i</w:t>
      </w:r>
    </w:p>
    <w:p w:rsidR="00E43D10" w:rsidRPr="00E578DD" w:rsidP="00E43D10">
      <w:pPr>
        <w:bidi w:val="0"/>
        <w:jc w:val="center"/>
      </w:pPr>
      <w:r w:rsidRPr="00E578DD">
        <w:t>Prechodné ustanovenia k úpravám účinným od 1. augusta 2014</w:t>
      </w:r>
    </w:p>
    <w:p w:rsidR="00E43D10" w:rsidRPr="00E578DD" w:rsidP="00E43D10">
      <w:pPr>
        <w:bidi w:val="0"/>
        <w:jc w:val="center"/>
      </w:pPr>
    </w:p>
    <w:p w:rsidR="00E43D10" w:rsidRPr="00E578DD" w:rsidP="00E43D10">
      <w:pPr>
        <w:numPr>
          <w:numId w:val="9"/>
        </w:numPr>
        <w:bidi w:val="0"/>
        <w:ind w:hanging="360"/>
        <w:jc w:val="both"/>
      </w:pPr>
      <w:r w:rsidRPr="00E578DD">
        <w:t>Ministerstvo do 31. augusta 2014 podá žiadosť o zápis zmeny majiteľa akcií do zoznamu akcionárov a evidencie zaknihovaných cenných papierov podľa osobitného zákona</w:t>
      </w:r>
      <w:r w:rsidRPr="00E578DD">
        <w:rPr>
          <w:vertAlign w:val="superscript"/>
        </w:rPr>
        <w:t>15).</w:t>
      </w:r>
    </w:p>
    <w:p w:rsidR="00E43D10" w:rsidRPr="00E578DD" w:rsidP="00E43D10">
      <w:pPr>
        <w:numPr>
          <w:numId w:val="9"/>
        </w:numPr>
        <w:tabs>
          <w:tab w:val="num" w:pos="360"/>
        </w:tabs>
        <w:bidi w:val="0"/>
        <w:ind w:hanging="360"/>
        <w:jc w:val="both"/>
      </w:pPr>
      <w:r w:rsidRPr="00E578DD">
        <w:t>Rozhodnutie o privatizácii majetkovej účasti na podnikaní inej právnickej osoby uvedenej v § 10 ods. 2 písm. a) až d) a j) vydané podľa doterajších predpisov vláda uvedie do súladu s týmto zákonom do 31. augusta 2014. Ministerstvo predloží vláde návrh na zosúladenie rozhodnutí o privatizácii do 11. augusta 2014.“.</w:t>
      </w:r>
    </w:p>
    <w:p w:rsidR="00E43D10" w:rsidRPr="00E578DD" w:rsidP="00E43D10">
      <w:pPr>
        <w:bidi w:val="0"/>
        <w:jc w:val="both"/>
        <w:rPr>
          <w:vertAlign w:val="superscript"/>
        </w:rPr>
      </w:pPr>
    </w:p>
    <w:p w:rsidR="00E43D10" w:rsidRPr="00E578DD" w:rsidP="00E43D10">
      <w:pPr>
        <w:bidi w:val="0"/>
        <w:ind w:firstLine="708"/>
        <w:jc w:val="both"/>
      </w:pPr>
      <w:r w:rsidRPr="00E578DD">
        <w:t>Poznámka pod čiarou k odkazu 15 znie:</w:t>
      </w:r>
    </w:p>
    <w:p w:rsidR="00E43D10" w:rsidRPr="00E578DD" w:rsidP="00E43D10">
      <w:pPr>
        <w:bidi w:val="0"/>
        <w:ind w:firstLine="708"/>
        <w:jc w:val="both"/>
      </w:pPr>
      <w:r w:rsidRPr="00E578DD">
        <w:rPr>
          <w:vertAlign w:val="superscript"/>
        </w:rPr>
        <w:t>15)</w:t>
      </w:r>
      <w:r w:rsidRPr="00E578DD">
        <w:t xml:space="preserve"> § 18 ods. 4 zákona č. 566/2001 Z. z. v znení neskorších predpisov.“.“.</w:t>
      </w:r>
    </w:p>
    <w:p w:rsidR="00E43D10" w:rsidRPr="00E578DD" w:rsidP="00E43D10">
      <w:pPr>
        <w:bidi w:val="0"/>
        <w:jc w:val="both"/>
      </w:pPr>
    </w:p>
    <w:p w:rsidR="00E43D10" w:rsidRPr="00E578DD" w:rsidP="00E43D10">
      <w:pPr>
        <w:bidi w:val="0"/>
        <w:ind w:left="2552"/>
        <w:jc w:val="both"/>
      </w:pPr>
      <w:r w:rsidRPr="00E578DD">
        <w:t xml:space="preserve">Navrhujú sa prechodné ustanovenia k návrhu zákona. V zmysle § 18 ods. 4 zákona č. 566/2001 Z. z. o cenných papieroch, príkaz na registráciu zmeny majiteľa zaknihovaného cenného papiera podáva nadobúdateľ cenného papiera, tzn. v mene štátu takýto príkaz bude v zmysle navrhovanej úpravy oprávnené podať Ministerstvo hospodárstva SR. V prípade listinných akcií spoločnosti uvedenej v § 10 ods. 2 písm. a) zákona č. 92/1991 Zb., nový akcionár (štát v zastúpení Ministerstvom hospodárstva SR) bude povinný požiadať emitenta (spoločnosť) o vykonanie zmeny zápisu v zozname akcionárov na podklade novej právnej úpravy zákona č. 92/1991 Zb. ku dňu účinnosti zákona. </w:t>
      </w:r>
    </w:p>
    <w:p w:rsidR="00E43D10" w:rsidRPr="00E578DD" w:rsidP="00E43D10">
      <w:pPr>
        <w:bidi w:val="0"/>
        <w:ind w:left="2552"/>
        <w:jc w:val="both"/>
      </w:pPr>
      <w:r w:rsidRPr="00E578DD">
        <w:t>Nakoľko dotknuté spoločnosti fond nadobudol na základe pôvodných rozhodnutí o privatizácii vydaných vládou SR, je potrebné tieto zosúladiť s navrhovanou úpravou tak, že akcie predmetných spoločností pôvodne tvoriace majetkové účasti fondu po prechode týchto akcií na štát na základe zákonnej skutočnosti tvoria majetkovú účasť štátu – Slovenskej republiky v zastúpení Ministerstvom hospodárstva SR.</w:t>
      </w:r>
    </w:p>
    <w:p w:rsidR="00E43D10" w:rsidRPr="00E578DD" w:rsidP="00E43D10">
      <w:pPr>
        <w:bidi w:val="0"/>
        <w:ind w:left="2552"/>
      </w:pPr>
    </w:p>
    <w:p w:rsidR="00EA42CD" w:rsidRPr="00EA42CD" w:rsidP="00EA42CD">
      <w:pPr>
        <w:pStyle w:val="ListParagraph"/>
        <w:bidi w:val="0"/>
        <w:ind w:left="2212" w:firstLine="340"/>
        <w:jc w:val="both"/>
        <w:rPr>
          <w:rFonts w:ascii="Arial" w:hAnsi="Arial" w:cs="Arial"/>
          <w:b/>
        </w:rPr>
      </w:pPr>
      <w:r w:rsidRPr="00EA42CD">
        <w:rPr>
          <w:rFonts w:ascii="Arial" w:hAnsi="Arial" w:cs="Arial"/>
          <w:b/>
        </w:rPr>
        <w:t xml:space="preserve">Výbor NR SR pre hospodárske záležitosti </w:t>
      </w:r>
    </w:p>
    <w:p w:rsidR="00EA42CD" w:rsidP="00EA42CD">
      <w:pPr>
        <w:pStyle w:val="FootnoteText"/>
        <w:bidi w:val="0"/>
        <w:spacing w:before="0"/>
        <w:ind w:left="3357" w:firstLine="612"/>
        <w:rPr>
          <w:rFonts w:ascii="Arial" w:hAnsi="Arial" w:cs="Arial"/>
          <w:b/>
          <w:i/>
          <w:sz w:val="24"/>
          <w:szCs w:val="24"/>
        </w:rPr>
      </w:pPr>
    </w:p>
    <w:p w:rsidR="00EA42CD" w:rsidRPr="00D36F1E" w:rsidP="00EA42CD">
      <w:pPr>
        <w:pStyle w:val="FootnoteText"/>
        <w:bidi w:val="0"/>
        <w:spacing w:before="0"/>
        <w:ind w:left="1832" w:firstLine="720"/>
        <w:rPr>
          <w:rFonts w:ascii="Arial" w:hAnsi="Arial" w:cs="Arial"/>
          <w:b/>
          <w:i/>
          <w:sz w:val="24"/>
          <w:szCs w:val="24"/>
        </w:rPr>
      </w:pPr>
      <w:r w:rsidRPr="00D36F1E">
        <w:rPr>
          <w:rFonts w:ascii="Arial" w:hAnsi="Arial" w:cs="Arial"/>
          <w:b/>
          <w:i/>
          <w:sz w:val="24"/>
          <w:szCs w:val="24"/>
        </w:rPr>
        <w:t>Gestorský výbor odporúča schváliť</w:t>
      </w:r>
    </w:p>
    <w:p w:rsidR="00E43D10" w:rsidRPr="00E578DD" w:rsidP="00E43D10">
      <w:pPr>
        <w:pStyle w:val="ListParagraph"/>
        <w:bidi w:val="0"/>
        <w:spacing w:line="360" w:lineRule="auto"/>
        <w:ind w:left="0"/>
        <w:jc w:val="both"/>
        <w:rPr>
          <w:rFonts w:ascii="Arial" w:hAnsi="Arial" w:cs="Arial"/>
          <w:i/>
        </w:rPr>
      </w:pPr>
    </w:p>
    <w:p w:rsidR="00E43D10" w:rsidRPr="00E578DD" w:rsidP="00E43D10">
      <w:pPr>
        <w:pStyle w:val="ListParagraph"/>
        <w:numPr>
          <w:numId w:val="11"/>
        </w:numPr>
        <w:bidi w:val="0"/>
        <w:spacing w:before="120" w:line="360" w:lineRule="auto"/>
        <w:contextualSpacing/>
        <w:jc w:val="both"/>
        <w:rPr>
          <w:rFonts w:ascii="Arial" w:hAnsi="Arial" w:cs="Arial"/>
        </w:rPr>
      </w:pPr>
      <w:r w:rsidRPr="00E578DD">
        <w:rPr>
          <w:rFonts w:ascii="Arial" w:hAnsi="Arial" w:cs="Arial"/>
        </w:rPr>
        <w:t>V čl. II sa slovo „júla“ nahrádza slovom „augusta“.</w:t>
      </w:r>
    </w:p>
    <w:p w:rsidR="00E43D10" w:rsidRPr="00E578DD" w:rsidP="00EA42CD">
      <w:pPr>
        <w:pStyle w:val="ListParagraph"/>
        <w:bidi w:val="0"/>
        <w:spacing w:before="120"/>
        <w:ind w:left="2552"/>
        <w:jc w:val="both"/>
        <w:rPr>
          <w:rFonts w:ascii="Arial" w:hAnsi="Arial" w:cs="Arial"/>
        </w:rPr>
      </w:pPr>
      <w:r w:rsidRPr="00E578DD">
        <w:rPr>
          <w:rFonts w:ascii="Arial" w:hAnsi="Arial" w:cs="Arial"/>
        </w:rPr>
        <w:t>Zmena navrhovaného nadobudnutia účinnosti právneho predpisu je nutná z hľadiska  prebiehajúceho legislatívneho procesu v Národnej rade SR  a z hľadiska zachovania ústavných lehôt v ďalšom štádiu legislatívneho procesu.</w:t>
      </w:r>
    </w:p>
    <w:p w:rsidR="00E43D10" w:rsidRPr="00E578DD" w:rsidP="00E43D10">
      <w:pPr>
        <w:pStyle w:val="ListParagraph"/>
        <w:bidi w:val="0"/>
        <w:spacing w:line="360" w:lineRule="auto"/>
        <w:ind w:left="0"/>
        <w:jc w:val="both"/>
        <w:rPr>
          <w:rFonts w:ascii="Arial" w:hAnsi="Arial" w:cs="Arial"/>
          <w:b/>
          <w:bCs/>
        </w:rPr>
      </w:pPr>
    </w:p>
    <w:p w:rsidR="00EA42CD" w:rsidRPr="00E82DA8" w:rsidP="00EA42CD">
      <w:pPr>
        <w:pStyle w:val="FootnoteText"/>
        <w:bidi w:val="0"/>
        <w:spacing w:before="0"/>
        <w:ind w:left="2552"/>
        <w:rPr>
          <w:rFonts w:ascii="Arial" w:hAnsi="Arial" w:cs="Arial"/>
          <w:b/>
          <w:sz w:val="24"/>
          <w:szCs w:val="24"/>
        </w:rPr>
      </w:pPr>
      <w:r w:rsidRPr="00E82DA8">
        <w:rPr>
          <w:rFonts w:ascii="Arial" w:hAnsi="Arial" w:cs="Arial"/>
          <w:b/>
          <w:sz w:val="24"/>
          <w:szCs w:val="24"/>
        </w:rPr>
        <w:t xml:space="preserve">Ústavnoprávny výbor NR SR </w:t>
      </w:r>
    </w:p>
    <w:p w:rsidR="00EA42CD" w:rsidRPr="00E82DA8" w:rsidP="00EA42CD">
      <w:pPr>
        <w:pStyle w:val="FootnoteText"/>
        <w:bidi w:val="0"/>
        <w:spacing w:before="0"/>
        <w:ind w:left="2552"/>
        <w:rPr>
          <w:rFonts w:ascii="Arial" w:hAnsi="Arial" w:cs="Arial"/>
          <w:b/>
          <w:sz w:val="24"/>
          <w:szCs w:val="24"/>
        </w:rPr>
      </w:pPr>
      <w:r w:rsidRPr="00E82DA8">
        <w:rPr>
          <w:rFonts w:ascii="Arial" w:hAnsi="Arial" w:cs="Arial"/>
          <w:b/>
          <w:sz w:val="24"/>
          <w:szCs w:val="24"/>
        </w:rPr>
        <w:t>Výbor NR SR pre financie a rozpočet</w:t>
      </w:r>
    </w:p>
    <w:p w:rsidR="00EA42CD" w:rsidRPr="00EA42CD" w:rsidP="00EA42CD">
      <w:pPr>
        <w:pStyle w:val="ListParagraph"/>
        <w:bidi w:val="0"/>
        <w:ind w:left="2552"/>
        <w:jc w:val="both"/>
        <w:rPr>
          <w:rFonts w:ascii="Arial" w:hAnsi="Arial" w:cs="Arial"/>
          <w:b/>
        </w:rPr>
      </w:pPr>
      <w:r w:rsidRPr="00EA42CD">
        <w:rPr>
          <w:rFonts w:ascii="Arial" w:hAnsi="Arial" w:cs="Arial"/>
          <w:b/>
        </w:rPr>
        <w:t xml:space="preserve">Výbor NR SR pre hospodárske záležitosti </w:t>
      </w:r>
    </w:p>
    <w:p w:rsidR="00EA42CD" w:rsidP="00EA42CD">
      <w:pPr>
        <w:pStyle w:val="FootnoteText"/>
        <w:bidi w:val="0"/>
        <w:spacing w:before="0"/>
        <w:ind w:left="2552"/>
        <w:rPr>
          <w:rFonts w:ascii="Arial" w:hAnsi="Arial" w:cs="Arial"/>
          <w:b/>
          <w:i/>
          <w:sz w:val="24"/>
          <w:szCs w:val="24"/>
        </w:rPr>
      </w:pPr>
    </w:p>
    <w:p w:rsidR="00EA42CD" w:rsidRPr="00D36F1E" w:rsidP="00EA42CD">
      <w:pPr>
        <w:pStyle w:val="FootnoteText"/>
        <w:bidi w:val="0"/>
        <w:spacing w:before="0"/>
        <w:ind w:left="2552"/>
        <w:rPr>
          <w:rFonts w:ascii="Arial" w:hAnsi="Arial" w:cs="Arial"/>
          <w:b/>
          <w:i/>
          <w:sz w:val="24"/>
          <w:szCs w:val="24"/>
        </w:rPr>
      </w:pPr>
      <w:r w:rsidRPr="00D36F1E">
        <w:rPr>
          <w:rFonts w:ascii="Arial" w:hAnsi="Arial" w:cs="Arial"/>
          <w:b/>
          <w:i/>
          <w:sz w:val="24"/>
          <w:szCs w:val="24"/>
        </w:rPr>
        <w:t>Gestorský výbor odporúča schváliť</w:t>
      </w:r>
    </w:p>
    <w:p w:rsidR="00B850A2" w:rsidRPr="00A10ADB" w:rsidP="00B850A2">
      <w:pPr>
        <w:pStyle w:val="Heading1"/>
        <w:keepNext/>
        <w:widowControl/>
        <w:autoSpaceDE/>
        <w:autoSpaceDN/>
        <w:bidi w:val="0"/>
        <w:adjustRightInd/>
        <w:ind w:firstLine="426"/>
        <w:jc w:val="both"/>
        <w:rPr>
          <w:b/>
        </w:rPr>
      </w:pPr>
      <w:r w:rsidRPr="00E82DA8" w:rsidR="00E43D10">
        <w:t xml:space="preserve"> </w:t>
      </w:r>
      <w:r w:rsidRPr="00A10ADB">
        <w:t xml:space="preserve">Gestorský výbor odporúča hlasovať </w:t>
      </w:r>
      <w:r>
        <w:t xml:space="preserve">spoločne o všetkých </w:t>
      </w:r>
      <w:r w:rsidRPr="00A10ADB">
        <w:t>pozmeňujúcich a doplňujúcich návrhoch</w:t>
      </w:r>
      <w:r>
        <w:t xml:space="preserve">, s odporúčaním gestorského výboru </w:t>
      </w:r>
      <w:r w:rsidRPr="00A10ADB">
        <w:rPr>
          <w:b/>
        </w:rPr>
        <w:t>s c h v á l i</w:t>
      </w:r>
      <w:r>
        <w:rPr>
          <w:b/>
        </w:rPr>
        <w:t> </w:t>
      </w:r>
      <w:r w:rsidRPr="00A10ADB">
        <w:rPr>
          <w:b/>
        </w:rPr>
        <w:t>ť</w:t>
      </w:r>
      <w:r>
        <w:rPr>
          <w:b/>
        </w:rPr>
        <w:t xml:space="preserve">. </w:t>
      </w:r>
    </w:p>
    <w:p w:rsidR="00E153C6" w:rsidRPr="005562F3" w:rsidP="00C51C57">
      <w:pPr>
        <w:bidi w:val="0"/>
        <w:jc w:val="center"/>
        <w:rPr>
          <w:b/>
          <w:bCs/>
        </w:rPr>
      </w:pPr>
    </w:p>
    <w:p w:rsidR="000C3652" w:rsidRPr="009F0EF1" w:rsidP="00C51C57">
      <w:pPr>
        <w:bidi w:val="0"/>
        <w:jc w:val="center"/>
        <w:rPr>
          <w:b/>
          <w:bCs/>
        </w:rPr>
      </w:pPr>
      <w:r w:rsidRPr="009F0EF1">
        <w:rPr>
          <w:b/>
          <w:bCs/>
        </w:rPr>
        <w:t>V.</w:t>
      </w:r>
    </w:p>
    <w:p w:rsidR="00CA7C7E" w:rsidRPr="009F0EF1" w:rsidP="00C51C57">
      <w:pPr>
        <w:bidi w:val="0"/>
        <w:jc w:val="center"/>
        <w:rPr>
          <w:b/>
          <w:bCs/>
        </w:rPr>
      </w:pPr>
    </w:p>
    <w:p w:rsidR="00D91485" w:rsidRPr="009F0EF1" w:rsidP="00C51C57">
      <w:pPr>
        <w:bidi w:val="0"/>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bidi w:val="0"/>
        <w:ind w:firstLine="540"/>
        <w:jc w:val="both"/>
      </w:pPr>
    </w:p>
    <w:p w:rsidR="000C3652" w:rsidRPr="009F0EF1" w:rsidP="00C51C57">
      <w:pPr>
        <w:bidi w:val="0"/>
        <w:ind w:firstLine="540"/>
        <w:jc w:val="both"/>
        <w:rPr>
          <w:b/>
          <w:bCs/>
        </w:rPr>
      </w:pPr>
      <w:r w:rsidRPr="009F0EF1">
        <w:rPr>
          <w:b/>
          <w:bCs/>
        </w:rPr>
        <w:t>odporúča Národnej rade Slovenskej republiky</w:t>
      </w:r>
    </w:p>
    <w:p w:rsidR="000C3652" w:rsidRPr="009F0EF1" w:rsidP="00C51C57">
      <w:pPr>
        <w:bidi w:val="0"/>
        <w:ind w:firstLine="540"/>
        <w:jc w:val="both"/>
        <w:rPr>
          <w:b/>
          <w:bCs/>
          <w:u w:val="single"/>
        </w:rPr>
      </w:pPr>
    </w:p>
    <w:p w:rsidR="00B71A0B" w:rsidP="00C51C57">
      <w:pPr>
        <w:bidi w:val="0"/>
        <w:ind w:firstLine="540"/>
        <w:jc w:val="both"/>
      </w:pPr>
      <w:r w:rsidRPr="00982040" w:rsidR="005F1DA4">
        <w:rPr>
          <w:noProof/>
        </w:rPr>
        <w:t>vládn</w:t>
      </w:r>
      <w:r w:rsidR="005F1DA4">
        <w:rPr>
          <w:noProof/>
        </w:rPr>
        <w:t>y</w:t>
      </w:r>
      <w:r w:rsidRPr="00982040" w:rsidR="005F1DA4">
        <w:rPr>
          <w:noProof/>
        </w:rPr>
        <w:t xml:space="preserve"> návrh zákona</w:t>
      </w:r>
      <w:r w:rsidR="005F1DA4">
        <w:rPr>
          <w:noProof/>
        </w:rPr>
        <w:t>,</w:t>
      </w:r>
      <w:r w:rsidRPr="00982040" w:rsidR="005F1DA4">
        <w:rPr>
          <w:noProof/>
        </w:rPr>
        <w:t xml:space="preserve"> </w:t>
      </w:r>
      <w:r w:rsidRPr="00BA6B02" w:rsidR="005F1DA4">
        <w:rPr>
          <w:rStyle w:val="Strong"/>
          <w:rFonts w:cs="Arial"/>
          <w:b w:val="0"/>
        </w:rPr>
        <w:t xml:space="preserve">ktorým sa mení a dopĺňa zákon č. 92/1991 Zb. o podmienkach prevodu majetku štátu na iné osoby v znení neskorších predpisov </w:t>
      </w:r>
      <w:r w:rsidRPr="00BA6B02" w:rsidR="005F1DA4">
        <w:rPr>
          <w:rStyle w:val="Strong"/>
          <w:rFonts w:cs="Arial"/>
        </w:rPr>
        <w:t>(tlač 974)</w:t>
      </w:r>
      <w:r w:rsidR="008806BA">
        <w:t xml:space="preserve"> </w:t>
      </w:r>
      <w:r w:rsidRPr="0062357B" w:rsidR="008806BA">
        <w:t xml:space="preserve"> </w:t>
      </w:r>
      <w:r w:rsidRPr="009F0EF1" w:rsidR="00265908">
        <w:t xml:space="preserve"> </w:t>
      </w:r>
      <w:r w:rsidRPr="009F0EF1" w:rsidR="00AD7403">
        <w:t xml:space="preserve"> </w:t>
      </w:r>
    </w:p>
    <w:p w:rsidR="005F1DA4" w:rsidRPr="009F0EF1" w:rsidP="00C51C57">
      <w:pPr>
        <w:bidi w:val="0"/>
        <w:ind w:firstLine="540"/>
        <w:jc w:val="both"/>
      </w:pPr>
    </w:p>
    <w:p w:rsidR="00B850A2" w:rsidRPr="00A10ADB" w:rsidP="00B850A2">
      <w:pPr>
        <w:bidi w:val="0"/>
        <w:ind w:firstLine="540"/>
        <w:jc w:val="both"/>
        <w:rPr>
          <w:b/>
          <w:bCs/>
        </w:rPr>
      </w:pPr>
      <w:r w:rsidRPr="009F0EF1" w:rsidR="000C3652">
        <w:rPr>
          <w:b/>
          <w:bCs/>
        </w:rPr>
        <w:t>s c h v á l i</w:t>
      </w:r>
      <w:r w:rsidRPr="009F0EF1" w:rsidR="00D91485">
        <w:rPr>
          <w:b/>
          <w:bCs/>
        </w:rPr>
        <w:t> </w:t>
      </w:r>
      <w:r w:rsidRPr="009F0EF1" w:rsidR="000C3652">
        <w:rPr>
          <w:b/>
          <w:bCs/>
        </w:rPr>
        <w:t>ť</w:t>
      </w:r>
      <w:r w:rsidRPr="009F0EF1" w:rsidR="00F7638F">
        <w:rPr>
          <w:b/>
          <w:bCs/>
        </w:rPr>
        <w:t xml:space="preserve">  </w:t>
      </w:r>
      <w:r w:rsidRPr="00B850A2">
        <w:rPr>
          <w:bCs/>
        </w:rPr>
        <w:t xml:space="preserve">v </w:t>
      </w:r>
      <w:r w:rsidRPr="00A10ADB">
        <w:rPr>
          <w:bCs/>
        </w:rPr>
        <w:t xml:space="preserve">znení pozmeňujúcich a doplňujúcich návrhov uvedených v tejto  </w:t>
      </w:r>
      <w:r>
        <w:rPr>
          <w:bCs/>
        </w:rPr>
        <w:t xml:space="preserve">spoločnej </w:t>
      </w:r>
      <w:r w:rsidRPr="00A10ADB">
        <w:rPr>
          <w:bCs/>
        </w:rPr>
        <w:t>správe</w:t>
      </w:r>
      <w:r>
        <w:rPr>
          <w:bCs/>
        </w:rPr>
        <w:t>, ktoré gestorský výbor odporúčal schváliť</w:t>
      </w:r>
      <w:r w:rsidRPr="00A10ADB">
        <w:rPr>
          <w:b/>
          <w:bCs/>
        </w:rPr>
        <w:t>.</w:t>
      </w:r>
    </w:p>
    <w:p w:rsidR="00F7638F" w:rsidRPr="00A10ADB"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Pr="009F0EF1" w:rsidR="00B850A2">
        <w:t>č.</w:t>
      </w:r>
      <w:r w:rsidR="00B850A2">
        <w:t xml:space="preserve"> 327</w:t>
      </w:r>
      <w:r w:rsidR="00B850A2">
        <w:t xml:space="preserve"> </w:t>
      </w:r>
      <w:r w:rsidRPr="009F0EF1" w:rsidR="00EB218C">
        <w:t>z</w:t>
      </w:r>
      <w:r w:rsidRPr="009F0EF1" w:rsidR="00BC0C65">
        <w:t> </w:t>
      </w:r>
      <w:r w:rsidR="00D36F1E">
        <w:t>24</w:t>
      </w:r>
      <w:r w:rsidR="00A10ADB">
        <w:t>.</w:t>
      </w:r>
      <w:r w:rsidRPr="009F0EF1" w:rsidR="00BC0C65">
        <w:t xml:space="preserve"> </w:t>
      </w:r>
      <w:r w:rsidR="00776B28">
        <w:t>jún</w:t>
      </w:r>
      <w:r>
        <w:t>a</w:t>
      </w:r>
      <w:r w:rsidRPr="00664946" w:rsidR="00265908">
        <w:t xml:space="preserve"> </w:t>
      </w:r>
      <w:r w:rsidRPr="009F0EF1" w:rsidR="00BB70A3">
        <w:t>20</w:t>
      </w:r>
      <w:r w:rsidRPr="009F0EF1" w:rsidR="001A416F">
        <w:t>1</w:t>
      </w:r>
      <w:r w:rsidR="00776B28">
        <w:t>4</w:t>
      </w:r>
      <w:r w:rsidRPr="009F0EF1" w:rsidR="000C3652">
        <w:t>.</w:t>
      </w:r>
    </w:p>
    <w:p w:rsidR="000C3652" w:rsidRPr="009F0EF1" w:rsidP="00C51C57">
      <w:pPr>
        <w:bidi w:val="0"/>
        <w:jc w:val="both"/>
      </w:pPr>
      <w:r w:rsidRPr="009F0EF1">
        <w:t xml:space="preserve"> </w:t>
      </w:r>
    </w:p>
    <w:p w:rsidR="00F1221E" w:rsidRPr="009F0EF1" w:rsidP="00C51C57">
      <w:pPr>
        <w:bidi w:val="0"/>
        <w:ind w:firstLine="567"/>
        <w:jc w:val="both"/>
        <w:rPr>
          <w:bCs/>
        </w:rPr>
      </w:pPr>
      <w:r w:rsidRPr="009F0EF1">
        <w:rPr>
          <w:bCs/>
        </w:rPr>
        <w:t xml:space="preserve">Týmto uznesením výbor zároveň poveril </w:t>
      </w:r>
      <w:r w:rsidR="00B850A2">
        <w:rPr>
          <w:bCs/>
        </w:rPr>
        <w:t xml:space="preserve">spoločného </w:t>
      </w:r>
      <w:r w:rsidRPr="009F0EF1">
        <w:rPr>
          <w:bCs/>
        </w:rPr>
        <w:t xml:space="preserve">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P="00C51C57">
      <w:pPr>
        <w:bidi w:val="0"/>
        <w:ind w:firstLine="567"/>
        <w:jc w:val="both"/>
        <w:rPr>
          <w:bCs/>
        </w:rPr>
      </w:pPr>
    </w:p>
    <w:p w:rsidR="005F1DA4" w:rsidRPr="009F0EF1" w:rsidP="00C51C57">
      <w:pPr>
        <w:bidi w:val="0"/>
        <w:ind w:firstLine="567"/>
        <w:jc w:val="both"/>
        <w:rPr>
          <w:bCs/>
        </w:rPr>
      </w:pPr>
    </w:p>
    <w:p w:rsidR="000C3652" w:rsidRPr="009F0EF1" w:rsidP="00C51C57">
      <w:pPr>
        <w:bidi w:val="0"/>
        <w:jc w:val="both"/>
      </w:pPr>
      <w:r w:rsidRPr="009F0EF1">
        <w:t xml:space="preserve">Bratislava </w:t>
      </w:r>
      <w:r w:rsidR="00D36F1E">
        <w:t>24</w:t>
      </w:r>
      <w:r w:rsidRPr="009F0EF1" w:rsidR="00316AEB">
        <w:t xml:space="preserve">. </w:t>
      </w:r>
      <w:r w:rsidR="00593244">
        <w:t>jú</w:t>
      </w:r>
      <w:r w:rsidR="00776B28">
        <w:t>n</w:t>
      </w:r>
      <w:r w:rsidR="00593244">
        <w:t>a</w:t>
      </w:r>
      <w:r w:rsidRPr="009F0EF1" w:rsidR="004C0D13">
        <w:t xml:space="preserve"> </w:t>
      </w:r>
      <w:r w:rsidRPr="009F0EF1" w:rsidR="00BB70A3">
        <w:t>20</w:t>
      </w:r>
      <w:r w:rsidRPr="009F0EF1" w:rsidR="001A416F">
        <w:t>1</w:t>
      </w:r>
      <w:r w:rsidR="00776B28">
        <w:t>4</w:t>
      </w:r>
    </w:p>
    <w:p w:rsidR="004E6B5F" w:rsidP="00C51C57">
      <w:pPr>
        <w:bidi w:val="0"/>
        <w:jc w:val="both"/>
      </w:pPr>
    </w:p>
    <w:p w:rsidR="004E6B5F" w:rsidP="00C51C57">
      <w:pPr>
        <w:bidi w:val="0"/>
        <w:jc w:val="both"/>
      </w:pPr>
    </w:p>
    <w:p w:rsidR="005F1DA4" w:rsidRPr="009F0EF1" w:rsidP="00C51C57">
      <w:pPr>
        <w:bidi w:val="0"/>
        <w:jc w:val="both"/>
      </w:pPr>
    </w:p>
    <w:p w:rsidR="000C3652" w:rsidRPr="009F0EF1" w:rsidP="00C51C57">
      <w:pPr>
        <w:bidi w:val="0"/>
        <w:jc w:val="center"/>
        <w:rPr>
          <w:bCs/>
          <w:lang w:eastAsia="cs-CZ"/>
        </w:rPr>
      </w:pPr>
      <w:r w:rsidR="00593244">
        <w:rPr>
          <w:lang w:eastAsia="cs-CZ"/>
        </w:rPr>
        <w:t>Ján</w:t>
      </w:r>
      <w:r w:rsidRPr="009F0EF1" w:rsidR="008D010E">
        <w:rPr>
          <w:lang w:eastAsia="cs-CZ"/>
        </w:rPr>
        <w:t xml:space="preserve"> </w:t>
      </w:r>
      <w:r w:rsidRPr="009F0EF1">
        <w:rPr>
          <w:lang w:eastAsia="cs-CZ"/>
        </w:rPr>
        <w:t xml:space="preserve"> </w:t>
      </w:r>
      <w:r w:rsidR="00593244">
        <w:rPr>
          <w:b/>
          <w:bCs/>
          <w:lang w:eastAsia="cs-CZ"/>
        </w:rPr>
        <w:t>H u d a c k ý</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5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C3E5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5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523C6">
      <w:rPr>
        <w:rStyle w:val="PageNumber"/>
        <w:rFonts w:ascii="Times New Roman" w:hAnsi="Times New Roman"/>
        <w:noProof/>
      </w:rPr>
      <w:t>5</w:t>
    </w:r>
    <w:r>
      <w:rPr>
        <w:rStyle w:val="PageNumber"/>
        <w:rFonts w:ascii="Times New Roman" w:hAnsi="Times New Roman"/>
      </w:rPr>
      <w:fldChar w:fldCharType="end"/>
    </w:r>
  </w:p>
  <w:p w:rsidR="00CC3E5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1">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4">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5">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5F7A1703"/>
    <w:multiLevelType w:val="hybridMultilevel"/>
    <w:tmpl w:val="5F1E7E0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8">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5"/>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6FC1"/>
    <w:rsid w:val="0004759F"/>
    <w:rsid w:val="00050DE3"/>
    <w:rsid w:val="0005474C"/>
    <w:rsid w:val="00065871"/>
    <w:rsid w:val="00067262"/>
    <w:rsid w:val="0007078E"/>
    <w:rsid w:val="00074BC5"/>
    <w:rsid w:val="000770A8"/>
    <w:rsid w:val="000947F1"/>
    <w:rsid w:val="00094CE3"/>
    <w:rsid w:val="000A36B7"/>
    <w:rsid w:val="000A727F"/>
    <w:rsid w:val="000B2837"/>
    <w:rsid w:val="000B3EB8"/>
    <w:rsid w:val="000B3EDE"/>
    <w:rsid w:val="000B4017"/>
    <w:rsid w:val="000B48F9"/>
    <w:rsid w:val="000B70EA"/>
    <w:rsid w:val="000B74F5"/>
    <w:rsid w:val="000C2403"/>
    <w:rsid w:val="000C3652"/>
    <w:rsid w:val="000C551D"/>
    <w:rsid w:val="000D3EAC"/>
    <w:rsid w:val="000E670B"/>
    <w:rsid w:val="000F0BE4"/>
    <w:rsid w:val="000F2A81"/>
    <w:rsid w:val="000F2B4F"/>
    <w:rsid w:val="001024DA"/>
    <w:rsid w:val="00102B93"/>
    <w:rsid w:val="00104CF4"/>
    <w:rsid w:val="001060EF"/>
    <w:rsid w:val="00110DE2"/>
    <w:rsid w:val="00111056"/>
    <w:rsid w:val="001166FF"/>
    <w:rsid w:val="001257B9"/>
    <w:rsid w:val="001278B4"/>
    <w:rsid w:val="00132370"/>
    <w:rsid w:val="001575F1"/>
    <w:rsid w:val="00162A9F"/>
    <w:rsid w:val="0016707B"/>
    <w:rsid w:val="0017200C"/>
    <w:rsid w:val="001778F5"/>
    <w:rsid w:val="00180FEA"/>
    <w:rsid w:val="00183584"/>
    <w:rsid w:val="00184883"/>
    <w:rsid w:val="00191A85"/>
    <w:rsid w:val="001935FB"/>
    <w:rsid w:val="001A2A6E"/>
    <w:rsid w:val="001A2DEB"/>
    <w:rsid w:val="001A416F"/>
    <w:rsid w:val="001A60D9"/>
    <w:rsid w:val="001A6772"/>
    <w:rsid w:val="001B6D42"/>
    <w:rsid w:val="001D76E5"/>
    <w:rsid w:val="001E337E"/>
    <w:rsid w:val="001E4C64"/>
    <w:rsid w:val="001E78EB"/>
    <w:rsid w:val="001F0874"/>
    <w:rsid w:val="00202F34"/>
    <w:rsid w:val="00203497"/>
    <w:rsid w:val="0020465C"/>
    <w:rsid w:val="00211C1E"/>
    <w:rsid w:val="00217F45"/>
    <w:rsid w:val="00221366"/>
    <w:rsid w:val="00221BA6"/>
    <w:rsid w:val="0022441A"/>
    <w:rsid w:val="0023061A"/>
    <w:rsid w:val="00232E19"/>
    <w:rsid w:val="00235474"/>
    <w:rsid w:val="0023792D"/>
    <w:rsid w:val="00237C17"/>
    <w:rsid w:val="002421C5"/>
    <w:rsid w:val="0024492D"/>
    <w:rsid w:val="00251524"/>
    <w:rsid w:val="00254627"/>
    <w:rsid w:val="00263251"/>
    <w:rsid w:val="002648C3"/>
    <w:rsid w:val="00264B9D"/>
    <w:rsid w:val="00265908"/>
    <w:rsid w:val="00272E1C"/>
    <w:rsid w:val="00280E1F"/>
    <w:rsid w:val="00283109"/>
    <w:rsid w:val="0028352F"/>
    <w:rsid w:val="00283C8E"/>
    <w:rsid w:val="002846FF"/>
    <w:rsid w:val="00293A9A"/>
    <w:rsid w:val="002946BC"/>
    <w:rsid w:val="0029567C"/>
    <w:rsid w:val="002A4765"/>
    <w:rsid w:val="002B12FF"/>
    <w:rsid w:val="002B3E49"/>
    <w:rsid w:val="002C031C"/>
    <w:rsid w:val="002C3BA1"/>
    <w:rsid w:val="002C6A96"/>
    <w:rsid w:val="002D42E3"/>
    <w:rsid w:val="002D5F04"/>
    <w:rsid w:val="002F440F"/>
    <w:rsid w:val="00300764"/>
    <w:rsid w:val="0030693B"/>
    <w:rsid w:val="00307882"/>
    <w:rsid w:val="00313755"/>
    <w:rsid w:val="00316AEB"/>
    <w:rsid w:val="00323E4C"/>
    <w:rsid w:val="00325227"/>
    <w:rsid w:val="003272CF"/>
    <w:rsid w:val="003275A3"/>
    <w:rsid w:val="00334022"/>
    <w:rsid w:val="0033613D"/>
    <w:rsid w:val="00337708"/>
    <w:rsid w:val="003542D9"/>
    <w:rsid w:val="003619DD"/>
    <w:rsid w:val="00362A76"/>
    <w:rsid w:val="00362CD0"/>
    <w:rsid w:val="0036401C"/>
    <w:rsid w:val="00372464"/>
    <w:rsid w:val="003766BA"/>
    <w:rsid w:val="00380E34"/>
    <w:rsid w:val="00387A2F"/>
    <w:rsid w:val="00397531"/>
    <w:rsid w:val="003A0ABA"/>
    <w:rsid w:val="003A0DF6"/>
    <w:rsid w:val="003A0E85"/>
    <w:rsid w:val="003A2468"/>
    <w:rsid w:val="003A3284"/>
    <w:rsid w:val="003B1512"/>
    <w:rsid w:val="003B24B8"/>
    <w:rsid w:val="003B5A76"/>
    <w:rsid w:val="003B73CC"/>
    <w:rsid w:val="003C5D15"/>
    <w:rsid w:val="003C5E11"/>
    <w:rsid w:val="003C7CD1"/>
    <w:rsid w:val="003D4995"/>
    <w:rsid w:val="003E51D0"/>
    <w:rsid w:val="003F229B"/>
    <w:rsid w:val="00401893"/>
    <w:rsid w:val="0041548D"/>
    <w:rsid w:val="00415693"/>
    <w:rsid w:val="00417D14"/>
    <w:rsid w:val="00422075"/>
    <w:rsid w:val="0042307D"/>
    <w:rsid w:val="0042486F"/>
    <w:rsid w:val="00432FBB"/>
    <w:rsid w:val="004365D0"/>
    <w:rsid w:val="0044119D"/>
    <w:rsid w:val="00441D29"/>
    <w:rsid w:val="004439CC"/>
    <w:rsid w:val="00447763"/>
    <w:rsid w:val="00454A2A"/>
    <w:rsid w:val="00462E56"/>
    <w:rsid w:val="00465CB5"/>
    <w:rsid w:val="0047725E"/>
    <w:rsid w:val="00486C1E"/>
    <w:rsid w:val="004A20E1"/>
    <w:rsid w:val="004A4141"/>
    <w:rsid w:val="004B1891"/>
    <w:rsid w:val="004B2C0D"/>
    <w:rsid w:val="004B374D"/>
    <w:rsid w:val="004C0D13"/>
    <w:rsid w:val="004D350D"/>
    <w:rsid w:val="004D6E0C"/>
    <w:rsid w:val="004D74EA"/>
    <w:rsid w:val="004E663A"/>
    <w:rsid w:val="004E6B5F"/>
    <w:rsid w:val="004F1874"/>
    <w:rsid w:val="004F3C81"/>
    <w:rsid w:val="004F41BA"/>
    <w:rsid w:val="004F6542"/>
    <w:rsid w:val="004F7F4F"/>
    <w:rsid w:val="0050154B"/>
    <w:rsid w:val="00503FE0"/>
    <w:rsid w:val="005125FA"/>
    <w:rsid w:val="00513D93"/>
    <w:rsid w:val="00516098"/>
    <w:rsid w:val="00517EE4"/>
    <w:rsid w:val="00522E95"/>
    <w:rsid w:val="0052453E"/>
    <w:rsid w:val="005337AD"/>
    <w:rsid w:val="005353D1"/>
    <w:rsid w:val="00535E8E"/>
    <w:rsid w:val="005402E5"/>
    <w:rsid w:val="00544480"/>
    <w:rsid w:val="00545241"/>
    <w:rsid w:val="005562F3"/>
    <w:rsid w:val="00557CBE"/>
    <w:rsid w:val="00566D63"/>
    <w:rsid w:val="00572C3C"/>
    <w:rsid w:val="00575BC9"/>
    <w:rsid w:val="00585A09"/>
    <w:rsid w:val="0058748E"/>
    <w:rsid w:val="005878AD"/>
    <w:rsid w:val="00591012"/>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6FBD"/>
    <w:rsid w:val="005F1DA4"/>
    <w:rsid w:val="00602DA2"/>
    <w:rsid w:val="0060400B"/>
    <w:rsid w:val="006071C8"/>
    <w:rsid w:val="00611EDC"/>
    <w:rsid w:val="006125FA"/>
    <w:rsid w:val="0061424A"/>
    <w:rsid w:val="006177BC"/>
    <w:rsid w:val="006232EF"/>
    <w:rsid w:val="0062357B"/>
    <w:rsid w:val="006245FC"/>
    <w:rsid w:val="00626633"/>
    <w:rsid w:val="0063188B"/>
    <w:rsid w:val="00636335"/>
    <w:rsid w:val="006416ED"/>
    <w:rsid w:val="0064797A"/>
    <w:rsid w:val="006533C7"/>
    <w:rsid w:val="00657634"/>
    <w:rsid w:val="006578CD"/>
    <w:rsid w:val="00664946"/>
    <w:rsid w:val="00670BB4"/>
    <w:rsid w:val="006751CE"/>
    <w:rsid w:val="006769E3"/>
    <w:rsid w:val="006824BA"/>
    <w:rsid w:val="00682D72"/>
    <w:rsid w:val="00683433"/>
    <w:rsid w:val="00684075"/>
    <w:rsid w:val="0069645B"/>
    <w:rsid w:val="006A5E61"/>
    <w:rsid w:val="006A6C4D"/>
    <w:rsid w:val="006B0B7A"/>
    <w:rsid w:val="006C4996"/>
    <w:rsid w:val="006C4F35"/>
    <w:rsid w:val="006D2B2B"/>
    <w:rsid w:val="006D3933"/>
    <w:rsid w:val="006D4BC2"/>
    <w:rsid w:val="006D7860"/>
    <w:rsid w:val="006E053C"/>
    <w:rsid w:val="006E1191"/>
    <w:rsid w:val="006E40B3"/>
    <w:rsid w:val="006F7B37"/>
    <w:rsid w:val="00702E99"/>
    <w:rsid w:val="00706EA1"/>
    <w:rsid w:val="00712ABF"/>
    <w:rsid w:val="00716EA9"/>
    <w:rsid w:val="00735075"/>
    <w:rsid w:val="00736FF2"/>
    <w:rsid w:val="007402A8"/>
    <w:rsid w:val="0075033D"/>
    <w:rsid w:val="00751D84"/>
    <w:rsid w:val="00752183"/>
    <w:rsid w:val="00753F6E"/>
    <w:rsid w:val="007547C6"/>
    <w:rsid w:val="00756462"/>
    <w:rsid w:val="007647FF"/>
    <w:rsid w:val="00765794"/>
    <w:rsid w:val="00767C05"/>
    <w:rsid w:val="00770186"/>
    <w:rsid w:val="00776B28"/>
    <w:rsid w:val="00780171"/>
    <w:rsid w:val="007816EE"/>
    <w:rsid w:val="007863AF"/>
    <w:rsid w:val="00787E09"/>
    <w:rsid w:val="007A1624"/>
    <w:rsid w:val="007A1927"/>
    <w:rsid w:val="007A2BA5"/>
    <w:rsid w:val="007B0080"/>
    <w:rsid w:val="007B3A9C"/>
    <w:rsid w:val="007B6133"/>
    <w:rsid w:val="007C2770"/>
    <w:rsid w:val="007C3983"/>
    <w:rsid w:val="007D6180"/>
    <w:rsid w:val="007D64C3"/>
    <w:rsid w:val="007D6F95"/>
    <w:rsid w:val="007D7DAE"/>
    <w:rsid w:val="007E0B7A"/>
    <w:rsid w:val="007E1B36"/>
    <w:rsid w:val="007E3D20"/>
    <w:rsid w:val="007F2438"/>
    <w:rsid w:val="007F6A30"/>
    <w:rsid w:val="00800906"/>
    <w:rsid w:val="008013F6"/>
    <w:rsid w:val="008039E0"/>
    <w:rsid w:val="0080518E"/>
    <w:rsid w:val="00805B15"/>
    <w:rsid w:val="00810916"/>
    <w:rsid w:val="008221A6"/>
    <w:rsid w:val="00827DD9"/>
    <w:rsid w:val="008322C2"/>
    <w:rsid w:val="0083669C"/>
    <w:rsid w:val="00840ADE"/>
    <w:rsid w:val="00846CCD"/>
    <w:rsid w:val="0084768B"/>
    <w:rsid w:val="00854867"/>
    <w:rsid w:val="008614CD"/>
    <w:rsid w:val="008633EF"/>
    <w:rsid w:val="008806BA"/>
    <w:rsid w:val="0088104A"/>
    <w:rsid w:val="00882AA8"/>
    <w:rsid w:val="00884628"/>
    <w:rsid w:val="00885B11"/>
    <w:rsid w:val="008907D6"/>
    <w:rsid w:val="00894643"/>
    <w:rsid w:val="0089768F"/>
    <w:rsid w:val="008A011C"/>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6C9F"/>
    <w:rsid w:val="0091055A"/>
    <w:rsid w:val="00915195"/>
    <w:rsid w:val="00927BC9"/>
    <w:rsid w:val="00927D3F"/>
    <w:rsid w:val="00931CA5"/>
    <w:rsid w:val="00932D68"/>
    <w:rsid w:val="00933E8D"/>
    <w:rsid w:val="00936940"/>
    <w:rsid w:val="0094086A"/>
    <w:rsid w:val="00943A83"/>
    <w:rsid w:val="00945418"/>
    <w:rsid w:val="00956628"/>
    <w:rsid w:val="00960871"/>
    <w:rsid w:val="00960CF4"/>
    <w:rsid w:val="0096379D"/>
    <w:rsid w:val="0097393D"/>
    <w:rsid w:val="00973E39"/>
    <w:rsid w:val="00980A34"/>
    <w:rsid w:val="0098130B"/>
    <w:rsid w:val="00982040"/>
    <w:rsid w:val="00985204"/>
    <w:rsid w:val="009B1751"/>
    <w:rsid w:val="009C27EF"/>
    <w:rsid w:val="009C3467"/>
    <w:rsid w:val="009D0E4A"/>
    <w:rsid w:val="009D20C8"/>
    <w:rsid w:val="009E7AFB"/>
    <w:rsid w:val="009F0E19"/>
    <w:rsid w:val="009F0EF1"/>
    <w:rsid w:val="009F4BCF"/>
    <w:rsid w:val="009F7A07"/>
    <w:rsid w:val="00A01446"/>
    <w:rsid w:val="00A0155A"/>
    <w:rsid w:val="00A043A9"/>
    <w:rsid w:val="00A10ADB"/>
    <w:rsid w:val="00A14B78"/>
    <w:rsid w:val="00A14F9C"/>
    <w:rsid w:val="00A16686"/>
    <w:rsid w:val="00A17C65"/>
    <w:rsid w:val="00A21BC9"/>
    <w:rsid w:val="00A22FCD"/>
    <w:rsid w:val="00A32372"/>
    <w:rsid w:val="00A37921"/>
    <w:rsid w:val="00A40A8F"/>
    <w:rsid w:val="00A433B4"/>
    <w:rsid w:val="00A61603"/>
    <w:rsid w:val="00A6195F"/>
    <w:rsid w:val="00A72B70"/>
    <w:rsid w:val="00A73678"/>
    <w:rsid w:val="00A7489C"/>
    <w:rsid w:val="00A800A7"/>
    <w:rsid w:val="00A82012"/>
    <w:rsid w:val="00A82C0D"/>
    <w:rsid w:val="00A8591A"/>
    <w:rsid w:val="00A93212"/>
    <w:rsid w:val="00A9476F"/>
    <w:rsid w:val="00AA00C5"/>
    <w:rsid w:val="00AA0654"/>
    <w:rsid w:val="00AA250B"/>
    <w:rsid w:val="00AA5498"/>
    <w:rsid w:val="00AD5FB2"/>
    <w:rsid w:val="00AD7403"/>
    <w:rsid w:val="00AE16B1"/>
    <w:rsid w:val="00AE3FCC"/>
    <w:rsid w:val="00AF2229"/>
    <w:rsid w:val="00AF371A"/>
    <w:rsid w:val="00AF3CEE"/>
    <w:rsid w:val="00AF4654"/>
    <w:rsid w:val="00AF5BE9"/>
    <w:rsid w:val="00B006AA"/>
    <w:rsid w:val="00B01CA9"/>
    <w:rsid w:val="00B04E9D"/>
    <w:rsid w:val="00B11A19"/>
    <w:rsid w:val="00B1749A"/>
    <w:rsid w:val="00B22425"/>
    <w:rsid w:val="00B23514"/>
    <w:rsid w:val="00B24629"/>
    <w:rsid w:val="00B32DB7"/>
    <w:rsid w:val="00B34FA1"/>
    <w:rsid w:val="00B52944"/>
    <w:rsid w:val="00B54292"/>
    <w:rsid w:val="00B70483"/>
    <w:rsid w:val="00B713EE"/>
    <w:rsid w:val="00B71A0B"/>
    <w:rsid w:val="00B71ACC"/>
    <w:rsid w:val="00B72B53"/>
    <w:rsid w:val="00B74F31"/>
    <w:rsid w:val="00B755E4"/>
    <w:rsid w:val="00B85023"/>
    <w:rsid w:val="00B850A2"/>
    <w:rsid w:val="00B854EE"/>
    <w:rsid w:val="00B90357"/>
    <w:rsid w:val="00B96997"/>
    <w:rsid w:val="00B977A0"/>
    <w:rsid w:val="00BA1838"/>
    <w:rsid w:val="00BA3789"/>
    <w:rsid w:val="00BA4A14"/>
    <w:rsid w:val="00BA6268"/>
    <w:rsid w:val="00BA6B02"/>
    <w:rsid w:val="00BA6F02"/>
    <w:rsid w:val="00BB1112"/>
    <w:rsid w:val="00BB3362"/>
    <w:rsid w:val="00BB560B"/>
    <w:rsid w:val="00BB70A3"/>
    <w:rsid w:val="00BC0C65"/>
    <w:rsid w:val="00BC5952"/>
    <w:rsid w:val="00BD42AD"/>
    <w:rsid w:val="00BD5472"/>
    <w:rsid w:val="00BD65A0"/>
    <w:rsid w:val="00BE18B9"/>
    <w:rsid w:val="00BE29C6"/>
    <w:rsid w:val="00BE2F6C"/>
    <w:rsid w:val="00BE376E"/>
    <w:rsid w:val="00BE3CD4"/>
    <w:rsid w:val="00BE4924"/>
    <w:rsid w:val="00BE4B57"/>
    <w:rsid w:val="00BE7E27"/>
    <w:rsid w:val="00C000DB"/>
    <w:rsid w:val="00C04A6D"/>
    <w:rsid w:val="00C051F5"/>
    <w:rsid w:val="00C06119"/>
    <w:rsid w:val="00C073D8"/>
    <w:rsid w:val="00C158F5"/>
    <w:rsid w:val="00C21072"/>
    <w:rsid w:val="00C211C6"/>
    <w:rsid w:val="00C314B0"/>
    <w:rsid w:val="00C3529C"/>
    <w:rsid w:val="00C374D5"/>
    <w:rsid w:val="00C47C33"/>
    <w:rsid w:val="00C51C57"/>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C115E"/>
    <w:rsid w:val="00CC144D"/>
    <w:rsid w:val="00CC28BB"/>
    <w:rsid w:val="00CC2B3B"/>
    <w:rsid w:val="00CC2B66"/>
    <w:rsid w:val="00CC3285"/>
    <w:rsid w:val="00CC3E5B"/>
    <w:rsid w:val="00CC4A1B"/>
    <w:rsid w:val="00CC6E22"/>
    <w:rsid w:val="00CD0504"/>
    <w:rsid w:val="00CD144D"/>
    <w:rsid w:val="00CD6DE4"/>
    <w:rsid w:val="00CD7F54"/>
    <w:rsid w:val="00CE18CC"/>
    <w:rsid w:val="00CF17A9"/>
    <w:rsid w:val="00CF1B8A"/>
    <w:rsid w:val="00CF302F"/>
    <w:rsid w:val="00CF54F5"/>
    <w:rsid w:val="00CF75FF"/>
    <w:rsid w:val="00D030FF"/>
    <w:rsid w:val="00D05671"/>
    <w:rsid w:val="00D14D36"/>
    <w:rsid w:val="00D15554"/>
    <w:rsid w:val="00D15B6F"/>
    <w:rsid w:val="00D17526"/>
    <w:rsid w:val="00D2098A"/>
    <w:rsid w:val="00D24E8A"/>
    <w:rsid w:val="00D31E1E"/>
    <w:rsid w:val="00D3428E"/>
    <w:rsid w:val="00D347D8"/>
    <w:rsid w:val="00D35A4C"/>
    <w:rsid w:val="00D36BF1"/>
    <w:rsid w:val="00D36F1E"/>
    <w:rsid w:val="00D37657"/>
    <w:rsid w:val="00D43BBD"/>
    <w:rsid w:val="00D51CCE"/>
    <w:rsid w:val="00D54775"/>
    <w:rsid w:val="00D64C18"/>
    <w:rsid w:val="00D65FA6"/>
    <w:rsid w:val="00D675DF"/>
    <w:rsid w:val="00D70F94"/>
    <w:rsid w:val="00D73D7E"/>
    <w:rsid w:val="00D75DBB"/>
    <w:rsid w:val="00D90D49"/>
    <w:rsid w:val="00D91485"/>
    <w:rsid w:val="00D9237F"/>
    <w:rsid w:val="00D92F73"/>
    <w:rsid w:val="00DA0846"/>
    <w:rsid w:val="00DA168C"/>
    <w:rsid w:val="00DA22EB"/>
    <w:rsid w:val="00DA32B0"/>
    <w:rsid w:val="00DB2D81"/>
    <w:rsid w:val="00DD5282"/>
    <w:rsid w:val="00DD643D"/>
    <w:rsid w:val="00DD6D6F"/>
    <w:rsid w:val="00DD6D97"/>
    <w:rsid w:val="00DE219E"/>
    <w:rsid w:val="00DE648F"/>
    <w:rsid w:val="00DF43DC"/>
    <w:rsid w:val="00E01EE7"/>
    <w:rsid w:val="00E0336C"/>
    <w:rsid w:val="00E039DA"/>
    <w:rsid w:val="00E0562A"/>
    <w:rsid w:val="00E153C6"/>
    <w:rsid w:val="00E15CCA"/>
    <w:rsid w:val="00E16001"/>
    <w:rsid w:val="00E16C58"/>
    <w:rsid w:val="00E2042C"/>
    <w:rsid w:val="00E20E99"/>
    <w:rsid w:val="00E31871"/>
    <w:rsid w:val="00E3331E"/>
    <w:rsid w:val="00E33688"/>
    <w:rsid w:val="00E34B89"/>
    <w:rsid w:val="00E40707"/>
    <w:rsid w:val="00E43D10"/>
    <w:rsid w:val="00E46139"/>
    <w:rsid w:val="00E523C6"/>
    <w:rsid w:val="00E53564"/>
    <w:rsid w:val="00E53D2D"/>
    <w:rsid w:val="00E5463F"/>
    <w:rsid w:val="00E569F0"/>
    <w:rsid w:val="00E578DD"/>
    <w:rsid w:val="00E64F63"/>
    <w:rsid w:val="00E67DDF"/>
    <w:rsid w:val="00E73AB6"/>
    <w:rsid w:val="00E821E8"/>
    <w:rsid w:val="00E829EB"/>
    <w:rsid w:val="00E82DA8"/>
    <w:rsid w:val="00E90182"/>
    <w:rsid w:val="00E91F15"/>
    <w:rsid w:val="00EA0822"/>
    <w:rsid w:val="00EA42CD"/>
    <w:rsid w:val="00EA5B6F"/>
    <w:rsid w:val="00EA5DC2"/>
    <w:rsid w:val="00EB218C"/>
    <w:rsid w:val="00EB71C5"/>
    <w:rsid w:val="00EC6E13"/>
    <w:rsid w:val="00ED7AAA"/>
    <w:rsid w:val="00EE02DF"/>
    <w:rsid w:val="00EE2077"/>
    <w:rsid w:val="00EE422F"/>
    <w:rsid w:val="00EE64FD"/>
    <w:rsid w:val="00EE6CA4"/>
    <w:rsid w:val="00EF02CC"/>
    <w:rsid w:val="00EF152C"/>
    <w:rsid w:val="00EF303A"/>
    <w:rsid w:val="00F025DE"/>
    <w:rsid w:val="00F025EE"/>
    <w:rsid w:val="00F1221E"/>
    <w:rsid w:val="00F12F7C"/>
    <w:rsid w:val="00F15D65"/>
    <w:rsid w:val="00F3013D"/>
    <w:rsid w:val="00F31BBA"/>
    <w:rsid w:val="00F46AA0"/>
    <w:rsid w:val="00F51B7A"/>
    <w:rsid w:val="00F52A36"/>
    <w:rsid w:val="00F53DCB"/>
    <w:rsid w:val="00F56DCD"/>
    <w:rsid w:val="00F64C90"/>
    <w:rsid w:val="00F66C57"/>
    <w:rsid w:val="00F67AFD"/>
    <w:rsid w:val="00F752EE"/>
    <w:rsid w:val="00F7638F"/>
    <w:rsid w:val="00F768C6"/>
    <w:rsid w:val="00F83F47"/>
    <w:rsid w:val="00F846FD"/>
    <w:rsid w:val="00F93318"/>
    <w:rsid w:val="00F93372"/>
    <w:rsid w:val="00F95614"/>
    <w:rsid w:val="00FB30A4"/>
    <w:rsid w:val="00FB465D"/>
    <w:rsid w:val="00FB60CC"/>
    <w:rsid w:val="00FB642E"/>
    <w:rsid w:val="00FD4551"/>
    <w:rsid w:val="00FD4F3D"/>
    <w:rsid w:val="00FE22CF"/>
    <w:rsid w:val="00FE3E88"/>
    <w:rsid w:val="00FE5132"/>
    <w:rsid w:val="00FE5BA1"/>
    <w:rsid w:val="00FE7571"/>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B697-982E-4B51-A1F4-B92C4BD0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266</TotalTime>
  <Pages>5</Pages>
  <Words>1331</Words>
  <Characters>7591</Characters>
  <Application>Microsoft Office Word</Application>
  <DocSecurity>0</DocSecurity>
  <Lines>0</Lines>
  <Paragraphs>0</Paragraphs>
  <ScaleCrop>false</ScaleCrop>
  <Company>Kancelária NR SR</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33</cp:revision>
  <cp:lastPrinted>2011-01-26T14:07:00Z</cp:lastPrinted>
  <dcterms:created xsi:type="dcterms:W3CDTF">2012-07-12T13:27:00Z</dcterms:created>
  <dcterms:modified xsi:type="dcterms:W3CDTF">2014-06-23T09:58:00Z</dcterms:modified>
</cp:coreProperties>
</file>