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8156B">
        <w:rPr>
          <w:rFonts w:ascii="Times New Roman" w:hAnsi="Times New Roman"/>
        </w:rPr>
        <w:t>7</w:t>
      </w:r>
      <w:r w:rsidR="00A25135">
        <w:rPr>
          <w:rFonts w:ascii="Times New Roman" w:hAnsi="Times New Roman"/>
        </w:rPr>
        <w:t>6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9B7041">
        <w:rPr>
          <w:rFonts w:ascii="Times New Roman" w:hAnsi="Times New Roman"/>
          <w:sz w:val="22"/>
          <w:szCs w:val="22"/>
        </w:rPr>
        <w:t>225</w:t>
      </w:r>
      <w:r w:rsidR="00B32456">
        <w:rPr>
          <w:rFonts w:ascii="Times New Roman" w:hAnsi="Times New Roman"/>
          <w:sz w:val="22"/>
          <w:szCs w:val="22"/>
        </w:rPr>
        <w:t>2</w:t>
      </w:r>
      <w:r w:rsidRPr="005E1310" w:rsidR="00FC0ABB">
        <w:rPr>
          <w:rFonts w:ascii="Times New Roman" w:hAnsi="Times New Roman"/>
          <w:sz w:val="22"/>
          <w:szCs w:val="22"/>
        </w:rPr>
        <w:t>/201</w:t>
      </w:r>
      <w:r w:rsidR="009B7041">
        <w:rPr>
          <w:rFonts w:ascii="Times New Roman" w:hAnsi="Times New Roman"/>
          <w:sz w:val="22"/>
          <w:szCs w:val="22"/>
        </w:rPr>
        <w:t>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A127DD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127DD" w:rsidR="00A127DD">
        <w:rPr>
          <w:rFonts w:ascii="Times New Roman" w:hAnsi="Times New Roman"/>
          <w:sz w:val="36"/>
          <w:szCs w:val="36"/>
        </w:rPr>
        <w:t>439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A25135">
        <w:rPr>
          <w:rFonts w:ascii="Times New Roman" w:hAnsi="Times New Roman"/>
          <w:b/>
        </w:rPr>
        <w:t>z</w:t>
      </w:r>
      <w:r w:rsidR="00D979EC">
        <w:rPr>
          <w:rFonts w:ascii="Times New Roman" w:hAnsi="Times New Roman"/>
          <w:b/>
        </w:rPr>
        <w:t xml:space="preserve"> 20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9B5C2B">
        <w:rPr>
          <w:rFonts w:ascii="Times New Roman" w:hAnsi="Times New Roman"/>
          <w:b/>
        </w:rPr>
        <w:t>júna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8A1900" w:rsidP="003317B6">
      <w:pPr>
        <w:pStyle w:val="BodyText"/>
        <w:bidi w:val="0"/>
        <w:rPr>
          <w:rFonts w:ascii="Times New Roman" w:hAnsi="Times New Roman"/>
        </w:rPr>
      </w:pPr>
    </w:p>
    <w:p w:rsidR="009B7041" w:rsidRPr="00E306FB" w:rsidP="00E306FB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E306FB" w:rsidR="00E306FB">
        <w:rPr>
          <w:rFonts w:ascii="Times New Roman" w:hAnsi="Times New Roman"/>
        </w:rPr>
        <w:t>k návrhu poslancov Národnej rady Slovenskej republiky Otta Brixiho a Antona Martvoňa na vydanie zákona, ktorým sa mení zákon č. 182/1993 Z.z. o vlastníctve bytov a nebytových priestorov a o zmene a doplnení niektorých zákonov v znení neskorších predpisov (tlač 793)</w:t>
      </w:r>
    </w:p>
    <w:p w:rsidR="006D177E" w:rsidP="00D979EC">
      <w:pPr>
        <w:bidi w:val="0"/>
        <w:jc w:val="both"/>
        <w:rPr>
          <w:rFonts w:ascii="Times New Roman" w:hAnsi="Times New Roman"/>
        </w:rPr>
      </w:pPr>
    </w:p>
    <w:p w:rsidR="00D979EC" w:rsidRPr="00D979EC" w:rsidP="00D979EC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A1900" w:rsidRPr="00E306FB" w:rsidP="008A1900">
      <w:pPr>
        <w:bidi w:val="0"/>
        <w:ind w:firstLine="1134"/>
        <w:jc w:val="both"/>
        <w:rPr>
          <w:rFonts w:ascii="Times New Roman" w:hAnsi="Times New Roman"/>
        </w:rPr>
      </w:pPr>
      <w:r w:rsidRPr="00E306FB" w:rsidR="00E306FB">
        <w:rPr>
          <w:rFonts w:ascii="Times New Roman" w:hAnsi="Times New Roman"/>
        </w:rPr>
        <w:t xml:space="preserve">s návrhom poslancov Národnej rady Slovenskej republiky Otta Brixiho a Antona Martvoňa na vydanie zákona, ktorým sa mení zákon č. 182/1993 Z.z. o vlastníctve bytov a nebytových priestorov a o zmene a doplnení niektorých zákonov v znení neskorších predpisov (tlač 793); </w:t>
      </w:r>
    </w:p>
    <w:p w:rsidR="008A1900" w:rsidRPr="00E306FB" w:rsidP="008A1900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RPr="00E306FB" w:rsidP="002D7999">
      <w:pPr>
        <w:bidi w:val="0"/>
        <w:jc w:val="both"/>
        <w:rPr>
          <w:rFonts w:ascii="Times New Roman" w:hAnsi="Times New Roman"/>
        </w:rPr>
      </w:pPr>
    </w:p>
    <w:p w:rsidR="002E0F39" w:rsidRPr="00E306FB" w:rsidP="008A1900">
      <w:pPr>
        <w:bidi w:val="0"/>
        <w:ind w:firstLine="1134"/>
        <w:jc w:val="both"/>
        <w:rPr>
          <w:rFonts w:ascii="Times New Roman" w:hAnsi="Times New Roman"/>
        </w:rPr>
      </w:pPr>
      <w:r w:rsidRPr="00E306FB" w:rsidR="00E306FB">
        <w:rPr>
          <w:rFonts w:ascii="Times New Roman" w:hAnsi="Times New Roman"/>
        </w:rPr>
        <w:t xml:space="preserve">návrh poslancov Národnej rady </w:t>
      </w:r>
      <w:r w:rsidRPr="00E11255" w:rsidR="00E306FB">
        <w:rPr>
          <w:rFonts w:ascii="Times New Roman" w:hAnsi="Times New Roman"/>
        </w:rPr>
        <w:t>Slovenskej republiky Otta Brixiho a Antona Martvoňa na vydanie zákona, ktorým sa mení zákon č. 182/1993 Z.z. o vlastníctve bytov a nebytových priestorov a o zmene a doplnení niektorých</w:t>
      </w:r>
      <w:r w:rsidRPr="00E306FB" w:rsidR="00E306FB">
        <w:rPr>
          <w:rFonts w:ascii="Times New Roman" w:hAnsi="Times New Roman"/>
        </w:rPr>
        <w:t xml:space="preserve"> zákonov v znení neskorších predpisov (tlač 793) </w:t>
      </w:r>
      <w:r w:rsidRPr="00E306FB">
        <w:rPr>
          <w:rFonts w:ascii="Times New Roman" w:hAnsi="Times New Roman"/>
          <w:b/>
        </w:rPr>
        <w:t>schváliť</w:t>
      </w:r>
      <w:r w:rsidRPr="00E306FB">
        <w:rPr>
          <w:rFonts w:ascii="Times New Roman" w:hAnsi="Times New Roman"/>
        </w:rPr>
        <w:t xml:space="preserve"> so zmenami a doplnkami uvedenými v prílohe tohto uznesenia;  </w:t>
      </w:r>
    </w:p>
    <w:p w:rsidR="00AD570A" w:rsidRPr="00E306FB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2E0F39">
        <w:rPr>
          <w:rFonts w:ascii="Times New Roman" w:hAnsi="Times New Roman"/>
        </w:rPr>
        <w:t>republiky pre</w:t>
      </w:r>
      <w:r w:rsidRPr="003E5D5E" w:rsidR="003E5D5E">
        <w:rPr>
          <w:rFonts w:ascii="Times New Roman" w:hAnsi="Times New Roman"/>
        </w:rPr>
        <w:t xml:space="preserve"> </w:t>
      </w:r>
      <w:r w:rsidR="00E306FB">
        <w:rPr>
          <w:rFonts w:ascii="Times New Roman" w:hAnsi="Times New Roman"/>
        </w:rPr>
        <w:t xml:space="preserve">hospodárske záležitosti. </w:t>
      </w:r>
    </w:p>
    <w:p w:rsidR="00E306F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D17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D17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979EC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367D0B" w:rsidP="00D979EC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>Miroslav Kadúc</w:t>
      </w: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výboru Národnej rady SR č.</w:t>
      </w:r>
      <w:r w:rsidR="00A127DD">
        <w:rPr>
          <w:rFonts w:ascii="Times New Roman" w:hAnsi="Times New Roman"/>
          <w:b/>
        </w:rPr>
        <w:t xml:space="preserve"> 439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A25135">
        <w:rPr>
          <w:rFonts w:ascii="Times New Roman" w:hAnsi="Times New Roman"/>
          <w:b/>
        </w:rPr>
        <w:t xml:space="preserve"> </w:t>
      </w:r>
      <w:r w:rsidR="00003172">
        <w:rPr>
          <w:rFonts w:ascii="Times New Roman" w:hAnsi="Times New Roman"/>
          <w:b/>
        </w:rPr>
        <w:t>20</w:t>
      </w:r>
      <w:r w:rsidR="003E5D5E">
        <w:rPr>
          <w:rFonts w:ascii="Times New Roman" w:hAnsi="Times New Roman"/>
          <w:b/>
        </w:rPr>
        <w:t xml:space="preserve">. júna </w:t>
      </w:r>
      <w:r w:rsidRPr="002E0F39">
        <w:rPr>
          <w:rFonts w:ascii="Times New Roman" w:hAnsi="Times New Roman"/>
          <w:b/>
        </w:rPr>
        <w:t>201</w:t>
      </w:r>
      <w:r w:rsidR="008C74B6">
        <w:rPr>
          <w:rFonts w:ascii="Times New Roman" w:hAnsi="Times New Roman"/>
          <w:b/>
        </w:rPr>
        <w:t>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E306FB" w:rsidP="002E0F39">
      <w:pPr>
        <w:bidi w:val="0"/>
        <w:rPr>
          <w:rFonts w:ascii="Times New Roman" w:hAnsi="Times New Roman"/>
          <w:b/>
          <w:lang w:eastAsia="en-US"/>
        </w:rPr>
      </w:pPr>
      <w:r w:rsidRPr="00E306FB">
        <w:rPr>
          <w:rFonts w:ascii="Times New Roman" w:hAnsi="Times New Roman"/>
          <w:b/>
          <w:lang w:eastAsia="en-US"/>
        </w:rPr>
        <w:t xml:space="preserve"> </w:t>
      </w:r>
    </w:p>
    <w:p w:rsidR="00E306FB" w:rsidP="00647487">
      <w:pPr>
        <w:bidi w:val="0"/>
        <w:jc w:val="both"/>
        <w:rPr>
          <w:rFonts w:ascii="Times New Roman" w:hAnsi="Times New Roman"/>
          <w:b/>
        </w:rPr>
      </w:pPr>
      <w:r w:rsidRPr="00E306FB" w:rsidR="0011659C">
        <w:rPr>
          <w:rFonts w:ascii="Times New Roman" w:hAnsi="Times New Roman"/>
          <w:b/>
        </w:rPr>
        <w:t>k</w:t>
      </w:r>
      <w:r w:rsidRPr="00E306FB" w:rsidR="00413C8B">
        <w:rPr>
          <w:rFonts w:ascii="Times New Roman" w:hAnsi="Times New Roman"/>
          <w:b/>
        </w:rPr>
        <w:t> </w:t>
      </w:r>
      <w:r w:rsidRPr="00E306FB">
        <w:rPr>
          <w:rFonts w:ascii="Times New Roman" w:hAnsi="Times New Roman"/>
          <w:b/>
        </w:rPr>
        <w:t>návrhu poslancov Národnej rady Slovenskej republiky Otta Brixiho a Antona Martvoňa na vydanie zákona, ktorým sa mení zákon č. 182/1993 Z.z. o vlastníctve bytov a nebytových priestorov a o zmene a doplnení niektorých zákonov v znení neskorších predpisov (tlač 793)</w:t>
      </w:r>
    </w:p>
    <w:p w:rsidR="00A937C3" w:rsidRPr="001C1444" w:rsidP="00647487">
      <w:pPr>
        <w:bidi w:val="0"/>
        <w:jc w:val="both"/>
        <w:rPr>
          <w:rFonts w:ascii="Times New Roman" w:hAnsi="Times New Roman"/>
          <w:b/>
        </w:rPr>
      </w:pPr>
      <w:r w:rsidRPr="00ED44B0" w:rsidR="00E306FB">
        <w:rPr>
          <w:rFonts w:ascii="Times New Roman" w:hAnsi="Times New Roman"/>
          <w:i/>
        </w:rPr>
        <w:t xml:space="preserve"> </w:t>
      </w: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A74704" w:rsidP="002E0F39">
      <w:pPr>
        <w:bidi w:val="0"/>
        <w:jc w:val="both"/>
        <w:rPr>
          <w:rFonts w:ascii="Times New Roman" w:hAnsi="Times New Roman"/>
          <w:b/>
        </w:rPr>
      </w:pPr>
    </w:p>
    <w:p w:rsidR="00A74704" w:rsidP="00A74704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bod 1 § 2 ods. 8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1 § 2 ods. 8 sa slová „a pozemku v stave spôsobilom“ nahrádzajú slovami „a priľahlom pozemku v stave spôsobilom“.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Legislatívno-technická   pripomienka,   ktorou   sa pojem „pozemok“ nahrádza príslušnou legislatívnou skratkou, zavedenou v § 2 ods. 6 zákona o vlastníctve bytov. 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A74704" w:rsidP="00A74704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bod 6 § 11 ods. 7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bod 6 § 11 ods. 7 sa slová „zistených revíznymi kontrolami technických zariadení</w:t>
      </w:r>
      <w:r>
        <w:rPr>
          <w:rFonts w:ascii="Times New Roman" w:hAnsi="Times New Roman"/>
          <w:vertAlign w:val="superscript"/>
        </w:rPr>
        <w:t>12g</w:t>
      </w:r>
      <w:r>
        <w:rPr>
          <w:rFonts w:ascii="Times New Roman" w:hAnsi="Times New Roman"/>
        </w:rPr>
        <w:t>)“ nahrádzajú slovami „zistených kontrolou stavu bezpečnosti technických zariadení“.</w:t>
      </w:r>
    </w:p>
    <w:p w:rsidR="00A74704" w:rsidP="00A74704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  pripomienka, ktorou   sa upresňujú pojmi v súvislosti so znením predpisov, na ktoré sa odkazuje v poznámke pod čiarou 12g) a zároveň sa zosúlaďuje so znením ustanovenia čl. I bodu 3 § 9 ods. 4 návrhu zákona.</w:t>
      </w:r>
    </w:p>
    <w:p w:rsidR="00A74704" w:rsidP="00A74704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bod 7 § 14 ods. 4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bod 7 § 14 ods. 4 v poslednej vete sa slová „môže overiť aj notár alebo obecný úrad“ nahrádzajú slovami „môže osvedčiť aj notár alebo obec“. </w:t>
      </w:r>
    </w:p>
    <w:p w:rsidR="00A74704" w:rsidP="00A74704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  pripomienka, ktorou   sa upresňujú pojmi v súlade so znením Notárskeho poriadku a zákona č. 599/2001 Z. z. o osvedčovaní listín a podpisov na listinách obvodnými úradmi a obcami príslušných predpisov v znení neskorších predpisov.</w:t>
      </w:r>
    </w:p>
    <w:p w:rsidR="00A74704" w:rsidP="00A74704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čl. I bod 8 § 18 ods. 1 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bod 8 § 18 ods. 1 sa slová „sa stanoví ako východisková hodnota stavby znaleckým posudkom“ nahrádzajú slovami „stanoví sa jeho východisková hodnota znaleckým posudkom“. </w:t>
      </w:r>
    </w:p>
    <w:p w:rsidR="00A74704" w:rsidP="00A74704">
      <w:pPr>
        <w:pStyle w:val="ListParagraph"/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a pojmová úprava navrhovaného textu v súlade so znením vyhlášky Ministerstva spravodlivosti Slovenskej republiky č. 492/2004 Z. z. o stanovení všeobecnej hodnoty majetku v znení neskorších predpisov.</w:t>
      </w:r>
    </w:p>
    <w:p w:rsidR="00A74704" w:rsidP="00A74704">
      <w:pPr>
        <w:pStyle w:val="ListParagraph"/>
        <w:bidi w:val="0"/>
        <w:ind w:left="4245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bod 9</w:t>
      </w:r>
    </w:p>
    <w:p w:rsidR="00A74704" w:rsidP="00A74704">
      <w:pPr>
        <w:bidi w:val="0"/>
        <w:spacing w:line="360" w:lineRule="auto"/>
        <w:ind w:left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 čl. I bod 9. znie:</w:t>
      </w:r>
    </w:p>
    <w:p w:rsidR="00A74704" w:rsidP="00A74704">
      <w:pPr>
        <w:bidi w:val="0"/>
        <w:spacing w:line="360" w:lineRule="auto"/>
        <w:ind w:left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„9. § 24 znie:</w:t>
      </w:r>
    </w:p>
    <w:p w:rsidR="00A74704" w:rsidP="00A74704">
      <w:pPr>
        <w:bidi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ab/>
        <w:tab/>
        <w:tab/>
        <w:tab/>
        <w:tab/>
        <w:t>„§ 24</w:t>
      </w:r>
    </w:p>
    <w:p w:rsidR="00A74704" w:rsidP="00A74704">
      <w:pPr>
        <w:bidi w:val="0"/>
        <w:spacing w:line="360" w:lineRule="auto"/>
        <w:ind w:left="284" w:firstLine="4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(1) Ustanovenia tohto zákona týkajúce sa domu sa vzťahujú aj na budovy, ktoré nie sú domom podľa § 2 ods. 2  tohto zákona, ak je v nich najmenej jedna tretina podlahovej plochy určená na bývanie a majú najmenej štyri byty.</w:t>
      </w:r>
    </w:p>
    <w:p w:rsidR="00A74704" w:rsidP="00A74704">
      <w:pPr>
        <w:bidi w:val="0"/>
        <w:spacing w:line="360" w:lineRule="auto"/>
        <w:ind w:left="284" w:firstLine="424"/>
        <w:jc w:val="both"/>
        <w:rPr>
          <w:rFonts w:ascii="Times New Roman" w:hAnsi="Times New Roman"/>
          <w:lang w:eastAsia="en-US"/>
        </w:rPr>
      </w:pPr>
    </w:p>
    <w:p w:rsidR="00A74704" w:rsidP="00A74704">
      <w:pPr>
        <w:bidi w:val="0"/>
        <w:spacing w:line="360" w:lineRule="auto"/>
        <w:ind w:left="284" w:firstLine="4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(2) Na budovy, ktoré nie sú domom podľa § 2 ods. 2 tohto zákona a majú najmenej štyri byty, sa primerane vzťahujú ustanovenia tohto zákona s výnimkou § 7, 7a, 7b, 7c , 7d, 29 a 29a ods. 1.</w:t>
      </w:r>
    </w:p>
    <w:p w:rsidR="00A74704" w:rsidP="00A74704">
      <w:pPr>
        <w:bidi w:val="0"/>
        <w:spacing w:line="360" w:lineRule="auto"/>
        <w:ind w:left="284" w:firstLine="424"/>
        <w:jc w:val="both"/>
        <w:rPr>
          <w:rFonts w:ascii="Times New Roman" w:hAnsi="Times New Roman"/>
          <w:lang w:eastAsia="en-US"/>
        </w:rPr>
      </w:pPr>
    </w:p>
    <w:p w:rsidR="00A74704" w:rsidP="00A74704">
      <w:pPr>
        <w:bidi w:val="0"/>
        <w:spacing w:line="360" w:lineRule="auto"/>
        <w:ind w:left="284" w:firstLine="42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(3) Ustanovenie odseku 1 a 2 sa nevzťahuje na budovy a nebytové priestory v budovách, na ktorých prevod vlastníctva sa vzťahuje osobitný predpis.</w:t>
      </w:r>
      <w:r>
        <w:rPr>
          <w:rFonts w:ascii="Times New Roman" w:hAnsi="Times New Roman"/>
          <w:vertAlign w:val="superscript"/>
          <w:lang w:eastAsia="en-US"/>
        </w:rPr>
        <w:t>26a</w:t>
      </w:r>
      <w:r>
        <w:rPr>
          <w:rFonts w:ascii="Times New Roman" w:hAnsi="Times New Roman"/>
          <w:lang w:eastAsia="en-US"/>
        </w:rPr>
        <w:t xml:space="preserve">)“. </w:t>
      </w:r>
    </w:p>
    <w:p w:rsidR="00A74704" w:rsidP="00A74704">
      <w:pPr>
        <w:bidi w:val="0"/>
        <w:spacing w:line="360" w:lineRule="auto"/>
        <w:ind w:left="284" w:firstLine="424"/>
        <w:jc w:val="both"/>
        <w:rPr>
          <w:rFonts w:ascii="Times New Roman" w:hAnsi="Times New Roman"/>
          <w:lang w:eastAsia="en-US"/>
        </w:rPr>
      </w:pPr>
    </w:p>
    <w:p w:rsidR="00A74704" w:rsidP="00A74704">
      <w:pPr>
        <w:bidi w:val="0"/>
        <w:spacing w:line="276" w:lineRule="auto"/>
        <w:ind w:left="3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Ide o legislatívno-technickú pripomienku, ktorou sa zohľadňuje zavedená legislatívna skratka a súčasne sa navrhuje odsek 1 vnútorne rozčleniť na dva odseky, keďže druhá veta je </w:t>
      </w:r>
      <w:r>
        <w:rPr>
          <w:rFonts w:ascii="Times New Roman" w:hAnsi="Times New Roman"/>
          <w:i/>
          <w:lang w:eastAsia="en-US"/>
        </w:rPr>
        <w:t>de facto</w:t>
      </w:r>
      <w:r>
        <w:rPr>
          <w:rFonts w:ascii="Times New Roman" w:hAnsi="Times New Roman"/>
          <w:lang w:eastAsia="en-US"/>
        </w:rPr>
        <w:t xml:space="preserve"> špecifická právna úprava vo vzťahu k prvej vete. V ustanovení odseku 3 (pôvodne odsek 2) sa len rozširuje pôvodný odkaz na odsek 1 aj na odsek 2 bez vecnej zmeny.</w:t>
      </w:r>
    </w:p>
    <w:p w:rsidR="00A74704" w:rsidP="00A74704">
      <w:pPr>
        <w:bidi w:val="0"/>
        <w:spacing w:line="276" w:lineRule="auto"/>
        <w:ind w:left="3540"/>
        <w:jc w:val="both"/>
        <w:rPr>
          <w:rFonts w:ascii="Times New Roman" w:hAnsi="Times New Roman"/>
          <w:lang w:eastAsia="en-US"/>
        </w:rPr>
      </w:pPr>
    </w:p>
    <w:p w:rsidR="00A74704" w:rsidP="00A74704">
      <w:pPr>
        <w:pStyle w:val="ListParagraph"/>
        <w:bidi w:val="0"/>
        <w:ind w:left="0"/>
        <w:jc w:val="both"/>
        <w:rPr>
          <w:rFonts w:ascii="Times New Roman" w:hAnsi="Times New Roman"/>
          <w:u w:val="single"/>
          <w:lang w:eastAsia="en-US"/>
        </w:rPr>
      </w:pPr>
    </w:p>
    <w:p w:rsidR="00A74704" w:rsidP="00A74704">
      <w:pPr>
        <w:pStyle w:val="ListParagraph"/>
        <w:numPr>
          <w:numId w:val="9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II</w:t>
      </w:r>
    </w:p>
    <w:p w:rsidR="00A74704" w:rsidP="00A74704">
      <w:pPr>
        <w:pStyle w:val="ListParagraph"/>
        <w:bidi w:val="0"/>
        <w:jc w:val="both"/>
        <w:rPr>
          <w:rFonts w:ascii="Times New Roman" w:hAnsi="Times New Roman"/>
          <w:u w:val="single"/>
        </w:rPr>
      </w:pPr>
    </w:p>
    <w:p w:rsidR="00A74704" w:rsidP="00A74704">
      <w:pPr>
        <w:pStyle w:val="ListParagraph"/>
        <w:bidi w:val="0"/>
        <w:spacing w:line="360" w:lineRule="auto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  sa slová „01. marca 2014“ nahrádzajú slovami „1. januára 2015“. </w:t>
      </w:r>
    </w:p>
    <w:p w:rsidR="00A74704" w:rsidP="00A74704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pripomienka. Vzhľadom na priebeh legislatívneho procesu návrhu zákona je potrebné zabezpečiť aspoň dostatočnú legisvakančnú  lehotu  návrhu  zákona, vrátane 15</w:t>
      </w:r>
    </w:p>
    <w:p w:rsidR="00A74704" w:rsidP="00A74704">
      <w:pPr>
        <w:pStyle w:val="ListParagraph"/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dňovej lehoty na podpis zákona prezidentom Slovenskej republiky v súlade s Ústavou SR. </w:t>
      </w:r>
    </w:p>
    <w:p w:rsidR="00A74704" w:rsidP="00A74704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A74704" w:rsidP="00A74704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A74704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3172"/>
    <w:rsid w:val="00016D42"/>
    <w:rsid w:val="00017101"/>
    <w:rsid w:val="00026536"/>
    <w:rsid w:val="00036E37"/>
    <w:rsid w:val="0005344A"/>
    <w:rsid w:val="00072D24"/>
    <w:rsid w:val="00080BDB"/>
    <w:rsid w:val="000A27DF"/>
    <w:rsid w:val="000B57E9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61A33"/>
    <w:rsid w:val="00293328"/>
    <w:rsid w:val="00296777"/>
    <w:rsid w:val="002B6D17"/>
    <w:rsid w:val="002C748C"/>
    <w:rsid w:val="002D7999"/>
    <w:rsid w:val="002E0F39"/>
    <w:rsid w:val="002F58C9"/>
    <w:rsid w:val="002F611C"/>
    <w:rsid w:val="00330FAE"/>
    <w:rsid w:val="003317B6"/>
    <w:rsid w:val="00367D0B"/>
    <w:rsid w:val="0037354B"/>
    <w:rsid w:val="00386D14"/>
    <w:rsid w:val="0039460E"/>
    <w:rsid w:val="00396B2B"/>
    <w:rsid w:val="0039792F"/>
    <w:rsid w:val="003D0C5C"/>
    <w:rsid w:val="003D2166"/>
    <w:rsid w:val="003D7905"/>
    <w:rsid w:val="003E5D5E"/>
    <w:rsid w:val="003F22CE"/>
    <w:rsid w:val="003F50E9"/>
    <w:rsid w:val="003F7533"/>
    <w:rsid w:val="00413C8B"/>
    <w:rsid w:val="0042443B"/>
    <w:rsid w:val="004400E6"/>
    <w:rsid w:val="004404AF"/>
    <w:rsid w:val="00453FB8"/>
    <w:rsid w:val="00456DA2"/>
    <w:rsid w:val="0046544E"/>
    <w:rsid w:val="00475F91"/>
    <w:rsid w:val="00477087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01527"/>
    <w:rsid w:val="00625A09"/>
    <w:rsid w:val="006423F7"/>
    <w:rsid w:val="00647487"/>
    <w:rsid w:val="00651382"/>
    <w:rsid w:val="00654129"/>
    <w:rsid w:val="00654497"/>
    <w:rsid w:val="006622BA"/>
    <w:rsid w:val="006709E5"/>
    <w:rsid w:val="0068156B"/>
    <w:rsid w:val="006820ED"/>
    <w:rsid w:val="006D177E"/>
    <w:rsid w:val="006D4392"/>
    <w:rsid w:val="006E10D6"/>
    <w:rsid w:val="006E4115"/>
    <w:rsid w:val="00721DFB"/>
    <w:rsid w:val="00741BD4"/>
    <w:rsid w:val="007629EA"/>
    <w:rsid w:val="00780216"/>
    <w:rsid w:val="007A45BE"/>
    <w:rsid w:val="007B3E77"/>
    <w:rsid w:val="007B6BB9"/>
    <w:rsid w:val="007B7BE0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6DCA"/>
    <w:rsid w:val="00867155"/>
    <w:rsid w:val="00881487"/>
    <w:rsid w:val="008A1900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7E90"/>
    <w:rsid w:val="0095167C"/>
    <w:rsid w:val="009707B1"/>
    <w:rsid w:val="00977032"/>
    <w:rsid w:val="00985F91"/>
    <w:rsid w:val="00993328"/>
    <w:rsid w:val="0099334A"/>
    <w:rsid w:val="009A7AB4"/>
    <w:rsid w:val="009B5C2B"/>
    <w:rsid w:val="009B6E47"/>
    <w:rsid w:val="009B7041"/>
    <w:rsid w:val="009C01B7"/>
    <w:rsid w:val="009D34CE"/>
    <w:rsid w:val="009D5F99"/>
    <w:rsid w:val="009E2D69"/>
    <w:rsid w:val="009F4E66"/>
    <w:rsid w:val="00A127DD"/>
    <w:rsid w:val="00A2253A"/>
    <w:rsid w:val="00A24AF2"/>
    <w:rsid w:val="00A25135"/>
    <w:rsid w:val="00A325D1"/>
    <w:rsid w:val="00A4576B"/>
    <w:rsid w:val="00A47C1C"/>
    <w:rsid w:val="00A62F29"/>
    <w:rsid w:val="00A64B0F"/>
    <w:rsid w:val="00A65A35"/>
    <w:rsid w:val="00A67A5B"/>
    <w:rsid w:val="00A74704"/>
    <w:rsid w:val="00A937C3"/>
    <w:rsid w:val="00AA6297"/>
    <w:rsid w:val="00AC6EFD"/>
    <w:rsid w:val="00AD570A"/>
    <w:rsid w:val="00AF3C7D"/>
    <w:rsid w:val="00B07E6D"/>
    <w:rsid w:val="00B14682"/>
    <w:rsid w:val="00B1565D"/>
    <w:rsid w:val="00B15F4B"/>
    <w:rsid w:val="00B216BB"/>
    <w:rsid w:val="00B252E1"/>
    <w:rsid w:val="00B27EB6"/>
    <w:rsid w:val="00B3245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14740"/>
    <w:rsid w:val="00C34375"/>
    <w:rsid w:val="00C352F8"/>
    <w:rsid w:val="00C5317B"/>
    <w:rsid w:val="00C97D6B"/>
    <w:rsid w:val="00CA5557"/>
    <w:rsid w:val="00CA61B5"/>
    <w:rsid w:val="00CB548A"/>
    <w:rsid w:val="00CE06F8"/>
    <w:rsid w:val="00CE2E18"/>
    <w:rsid w:val="00D1764E"/>
    <w:rsid w:val="00D214CA"/>
    <w:rsid w:val="00D21E16"/>
    <w:rsid w:val="00D259F2"/>
    <w:rsid w:val="00D418FD"/>
    <w:rsid w:val="00D73B41"/>
    <w:rsid w:val="00D84EDB"/>
    <w:rsid w:val="00D908DD"/>
    <w:rsid w:val="00D979EC"/>
    <w:rsid w:val="00DC2F88"/>
    <w:rsid w:val="00DC4441"/>
    <w:rsid w:val="00DD1A2C"/>
    <w:rsid w:val="00DE1017"/>
    <w:rsid w:val="00DE7FC9"/>
    <w:rsid w:val="00E04F5E"/>
    <w:rsid w:val="00E11255"/>
    <w:rsid w:val="00E17959"/>
    <w:rsid w:val="00E306FB"/>
    <w:rsid w:val="00E37EA3"/>
    <w:rsid w:val="00E4006E"/>
    <w:rsid w:val="00E43FC5"/>
    <w:rsid w:val="00E5361E"/>
    <w:rsid w:val="00E57693"/>
    <w:rsid w:val="00E917CF"/>
    <w:rsid w:val="00E93BA9"/>
    <w:rsid w:val="00EA3DF0"/>
    <w:rsid w:val="00ED44B0"/>
    <w:rsid w:val="00EE706F"/>
    <w:rsid w:val="00EE709D"/>
    <w:rsid w:val="00EF5242"/>
    <w:rsid w:val="00F06130"/>
    <w:rsid w:val="00F35942"/>
    <w:rsid w:val="00F40139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6E3D-A970-4172-9F5E-945DF5BA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4</Pages>
  <Words>739</Words>
  <Characters>4216</Characters>
  <Application>Microsoft Office Word</Application>
  <DocSecurity>0</DocSecurity>
  <Lines>0</Lines>
  <Paragraphs>0</Paragraphs>
  <ScaleCrop>false</ScaleCrop>
  <Company>Kancelaria NR SR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19</cp:revision>
  <cp:lastPrinted>2014-06-20T13:04:00Z</cp:lastPrinted>
  <dcterms:created xsi:type="dcterms:W3CDTF">2014-04-29T14:02:00Z</dcterms:created>
  <dcterms:modified xsi:type="dcterms:W3CDTF">2014-06-20T13:05:00Z</dcterms:modified>
</cp:coreProperties>
</file>