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E7792">
        <w:rPr>
          <w:sz w:val="22"/>
          <w:szCs w:val="22"/>
        </w:rPr>
        <w:t>1169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E779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E7792">
        <w:t>1066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E7792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E7792">
        <w:rPr>
          <w:rFonts w:cs="Arial"/>
          <w:szCs w:val="22"/>
        </w:rPr>
        <w:t>Daniela LIPŠICA a 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E7792">
        <w:rPr>
          <w:rFonts w:cs="Arial"/>
          <w:szCs w:val="22"/>
        </w:rPr>
        <w:t xml:space="preserve">zákon č. 447/2008 Z. z. o peňažných príspevkoch na kompenzáciu ťažkého zdravotného postihnutia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7792">
        <w:rPr>
          <w:rFonts w:cs="Arial"/>
          <w:szCs w:val="22"/>
        </w:rPr>
        <w:t>1064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E7792">
        <w:rPr>
          <w:rFonts w:cs="Arial"/>
          <w:szCs w:val="22"/>
        </w:rPr>
        <w:br/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E7CF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7CFB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E7CF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E7792" w:rsidP="00CE7792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CE7792" w:rsidP="00CE7792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531F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E7792"/>
    <w:rsid w:val="00CE7CF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06994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179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2014-06-09T08:49:00Z</cp:lastPrinted>
  <dcterms:created xsi:type="dcterms:W3CDTF">2014-06-12T14:54:00Z</dcterms:created>
  <dcterms:modified xsi:type="dcterms:W3CDTF">2014-06-12T14:54:00Z</dcterms:modified>
</cp:coreProperties>
</file>