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2938">
        <w:rPr>
          <w:sz w:val="22"/>
          <w:szCs w:val="22"/>
        </w:rPr>
        <w:t>1155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4293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42938">
        <w:t>1057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2938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42938">
        <w:rPr>
          <w:rFonts w:cs="Arial"/>
          <w:szCs w:val="22"/>
        </w:rPr>
        <w:t>Jany LAŠŠÁKOVEJ, Jána SENKA, Emílie MÜLLEROVEJ a Michala BAGAČKU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42938">
        <w:rPr>
          <w:rFonts w:cs="Arial"/>
          <w:szCs w:val="22"/>
        </w:rPr>
        <w:t>zákon č. 44/1988 Z</w:t>
      </w:r>
      <w:r w:rsidR="0039402A">
        <w:rPr>
          <w:rFonts w:cs="Arial"/>
          <w:szCs w:val="22"/>
        </w:rPr>
        <w:t>b</w:t>
      </w:r>
      <w:r w:rsidR="00342938">
        <w:rPr>
          <w:rFonts w:cs="Arial"/>
          <w:szCs w:val="22"/>
        </w:rPr>
        <w:t>. o ochrane a využití nerastného bohatstva (banský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2938">
        <w:rPr>
          <w:rFonts w:cs="Arial"/>
          <w:szCs w:val="22"/>
        </w:rPr>
        <w:t>1055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2938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429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3429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42938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4293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42938" w:rsidP="00342938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342938" w:rsidP="00342938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2938"/>
    <w:rsid w:val="00345D4D"/>
    <w:rsid w:val="00351461"/>
    <w:rsid w:val="00370627"/>
    <w:rsid w:val="0039402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6D31"/>
    <w:rsid w:val="007351A5"/>
    <w:rsid w:val="007448FA"/>
    <w:rsid w:val="007B2F24"/>
    <w:rsid w:val="00833B63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2014-06-09T11:09:00Z</cp:lastPrinted>
  <dcterms:created xsi:type="dcterms:W3CDTF">2014-06-12T14:52:00Z</dcterms:created>
  <dcterms:modified xsi:type="dcterms:W3CDTF">2014-06-12T14:52:00Z</dcterms:modified>
</cp:coreProperties>
</file>