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</w:p>
    <w:p w:rsidR="00745A61" w:rsidP="00152B37">
      <w:pPr>
        <w:bidi w:val="0"/>
        <w:ind w:firstLine="708"/>
        <w:jc w:val="both"/>
        <w:rPr>
          <w:color w:val="000000"/>
        </w:rPr>
      </w:pPr>
      <w:r w:rsidR="00152B37">
        <w:rPr>
          <w:color w:val="000000"/>
        </w:rPr>
        <w:t>N</w:t>
      </w:r>
      <w:r w:rsidRPr="00C62805" w:rsidR="00152B37">
        <w:rPr>
          <w:rFonts w:hint="default"/>
          <w:color w:val="000000"/>
        </w:rPr>
        <w:t>á</w:t>
      </w:r>
      <w:r w:rsidRPr="00C62805" w:rsidR="00152B37">
        <w:rPr>
          <w:rFonts w:hint="default"/>
          <w:color w:val="000000"/>
        </w:rPr>
        <w:t>vrh zá</w:t>
      </w:r>
      <w:r w:rsidRPr="00C62805" w:rsidR="00152B37">
        <w:rPr>
          <w:rFonts w:hint="default"/>
          <w:color w:val="000000"/>
        </w:rPr>
        <w:t>kona, ktorý</w:t>
      </w:r>
      <w:r w:rsidRPr="00C62805" w:rsidR="00152B37">
        <w:rPr>
          <w:rFonts w:hint="default"/>
          <w:color w:val="000000"/>
        </w:rPr>
        <w:t xml:space="preserve">m sa </w:t>
      </w:r>
      <w:r w:rsidRPr="00745A61">
        <w:rPr>
          <w:rFonts w:hint="default"/>
        </w:rPr>
        <w:t>mení</w:t>
      </w:r>
      <w:r w:rsidRPr="00745A61">
        <w:rPr>
          <w:rFonts w:hint="default"/>
        </w:rPr>
        <w:t xml:space="preserve"> a </w:t>
      </w:r>
      <w:r w:rsidRPr="00745A61">
        <w:rPr>
          <w:rFonts w:hint="default"/>
        </w:rPr>
        <w:t>dopĺň</w:t>
      </w:r>
      <w:r w:rsidRPr="00745A61">
        <w:rPr>
          <w:rFonts w:hint="default"/>
        </w:rPr>
        <w:t>a zá</w:t>
      </w:r>
      <w:r w:rsidRPr="00745A61">
        <w:rPr>
          <w:rFonts w:hint="default"/>
        </w:rPr>
        <w:t>kon č</w:t>
      </w:r>
      <w:r w:rsidRPr="00745A61">
        <w:rPr>
          <w:rFonts w:hint="default"/>
        </w:rPr>
        <w:t>. 36/2005 Z. z. o rodine a o zmene a </w:t>
      </w:r>
      <w:r w:rsidRPr="00745A61">
        <w:rPr>
          <w:rFonts w:hint="default"/>
        </w:rPr>
        <w:t>doplnení</w:t>
      </w:r>
      <w:r w:rsidRPr="00745A61">
        <w:rPr>
          <w:rFonts w:hint="default"/>
        </w:rPr>
        <w:t xml:space="preserve">  niektorý</w:t>
      </w:r>
      <w:r w:rsidRPr="00745A61">
        <w:rPr>
          <w:rFonts w:hint="default"/>
        </w:rPr>
        <w:t>ch zá</w:t>
      </w:r>
      <w:r w:rsidRPr="00745A61">
        <w:rPr>
          <w:rFonts w:hint="default"/>
        </w:rPr>
        <w:t>konov v </w:t>
      </w:r>
      <w:r w:rsidRPr="00745A61">
        <w:rPr>
          <w:rFonts w:hint="default"/>
        </w:rPr>
        <w:t>znení</w:t>
      </w:r>
      <w:r w:rsidRPr="00745A61">
        <w:rPr>
          <w:rFonts w:hint="default"/>
        </w:rPr>
        <w:t xml:space="preserve"> neskorší</w:t>
      </w:r>
      <w:r w:rsidRPr="00745A61">
        <w:rPr>
          <w:rFonts w:hint="default"/>
        </w:rPr>
        <w:t>ch predpisov</w:t>
      </w:r>
      <w:r w:rsidR="00D42E64">
        <w:rPr>
          <w:color w:val="000000"/>
        </w:rPr>
        <w:t xml:space="preserve"> </w:t>
      </w:r>
      <w:r w:rsidR="00152B37">
        <w:rPr>
          <w:rFonts w:hint="default"/>
          <w:color w:val="000000"/>
        </w:rPr>
        <w:t>zohľ</w:t>
      </w:r>
      <w:r w:rsidR="00152B37">
        <w:rPr>
          <w:rFonts w:hint="default"/>
          <w:color w:val="000000"/>
        </w:rPr>
        <w:t>adň</w:t>
      </w:r>
      <w:r w:rsidR="00152B37">
        <w:rPr>
          <w:rFonts w:hint="default"/>
          <w:color w:val="000000"/>
        </w:rPr>
        <w:t>uje</w:t>
      </w:r>
      <w:r w:rsidRPr="00C62805" w:rsidR="00152B37">
        <w:rPr>
          <w:rFonts w:hint="default"/>
          <w:color w:val="000000"/>
        </w:rPr>
        <w:t xml:space="preserve"> doterajš</w:t>
      </w:r>
      <w:r w:rsidRPr="00C62805" w:rsidR="00152B37">
        <w:rPr>
          <w:rFonts w:hint="default"/>
          <w:color w:val="000000"/>
        </w:rPr>
        <w:t>ie poznatky z </w:t>
      </w:r>
      <w:r w:rsidRPr="00C62805" w:rsidR="00152B37">
        <w:rPr>
          <w:rFonts w:hint="default"/>
          <w:color w:val="000000"/>
        </w:rPr>
        <w:t>praxe sú</w:t>
      </w:r>
      <w:r w:rsidRPr="00C62805" w:rsidR="00152B37">
        <w:rPr>
          <w:rFonts w:hint="default"/>
          <w:color w:val="000000"/>
        </w:rPr>
        <w:t>visiace s</w:t>
      </w:r>
      <w:r>
        <w:rPr>
          <w:color w:val="000000"/>
        </w:rPr>
        <w:t> </w:t>
      </w:r>
      <w:r>
        <w:rPr>
          <w:rFonts w:hint="default"/>
          <w:color w:val="000000"/>
        </w:rPr>
        <w:t>urč</w:t>
      </w:r>
      <w:r>
        <w:rPr>
          <w:rFonts w:hint="default"/>
          <w:color w:val="000000"/>
        </w:rPr>
        <w:t>ovaní</w:t>
      </w:r>
      <w:r>
        <w:rPr>
          <w:rFonts w:hint="default"/>
          <w:color w:val="000000"/>
        </w:rPr>
        <w:t>m otcovstva sú</w:t>
      </w:r>
      <w:r>
        <w:rPr>
          <w:rFonts w:hint="default"/>
          <w:color w:val="000000"/>
        </w:rPr>
        <w:t>hlasný</w:t>
      </w:r>
      <w:r>
        <w:rPr>
          <w:rFonts w:hint="default"/>
          <w:color w:val="000000"/>
        </w:rPr>
        <w:t>m v</w:t>
      </w:r>
      <w:r>
        <w:rPr>
          <w:rFonts w:hint="default"/>
          <w:color w:val="000000"/>
        </w:rPr>
        <w:t>yhlá</w:t>
      </w:r>
      <w:r>
        <w:rPr>
          <w:rFonts w:hint="default"/>
          <w:color w:val="000000"/>
        </w:rPr>
        <w:t>sení</w:t>
      </w:r>
      <w:r>
        <w:rPr>
          <w:rFonts w:hint="default"/>
          <w:color w:val="000000"/>
        </w:rPr>
        <w:t>m rodič</w:t>
      </w:r>
      <w:r>
        <w:rPr>
          <w:rFonts w:hint="default"/>
          <w:color w:val="000000"/>
        </w:rPr>
        <w:t>ov</w:t>
      </w:r>
      <w:r w:rsidRPr="00C62805" w:rsidR="00152B37">
        <w:rPr>
          <w:color w:val="000000"/>
        </w:rPr>
        <w:t>.</w:t>
      </w:r>
      <w:r w:rsidR="00152B37">
        <w:rPr>
          <w:color w:val="000000"/>
        </w:rPr>
        <w:t xml:space="preserve"> </w:t>
      </w:r>
    </w:p>
    <w:p w:rsidR="00745A61" w:rsidP="00152B37">
      <w:pPr>
        <w:bidi w:val="0"/>
        <w:ind w:firstLine="708"/>
        <w:jc w:val="both"/>
        <w:rPr>
          <w:rFonts w:cs="Times New Roman"/>
        </w:rPr>
      </w:pPr>
    </w:p>
    <w:p w:rsidR="00745A61" w:rsidP="00152B37">
      <w:pPr>
        <w:bidi w:val="0"/>
        <w:ind w:firstLine="708"/>
        <w:jc w:val="both"/>
        <w:rPr>
          <w:color w:val="000000"/>
        </w:rPr>
      </w:pPr>
      <w:r w:rsidRPr="00B7527F">
        <w:rPr>
          <w:rFonts w:cs="Times New Roman" w:hint="default"/>
        </w:rPr>
        <w:t>Cieľ</w:t>
      </w:r>
      <w:r w:rsidRPr="00B7527F">
        <w:rPr>
          <w:rFonts w:cs="Times New Roman" w:hint="default"/>
        </w:rPr>
        <w:t>om navrhovanej ú</w:t>
      </w:r>
      <w:r w:rsidRPr="00B7527F">
        <w:rPr>
          <w:rFonts w:cs="Times New Roman" w:hint="default"/>
        </w:rPr>
        <w:t>pravy je snaha zamedziť</w:t>
      </w:r>
      <w:r w:rsidRPr="00B7527F">
        <w:rPr>
          <w:rFonts w:cs="Times New Roman" w:hint="default"/>
        </w:rPr>
        <w:t xml:space="preserve"> zneuží</w:t>
      </w:r>
      <w:r w:rsidRPr="00B7527F">
        <w:rPr>
          <w:rFonts w:cs="Times New Roman" w:hint="default"/>
        </w:rPr>
        <w:t>vaniu</w:t>
      </w:r>
      <w:r>
        <w:rPr>
          <w:rFonts w:cs="Times New Roman" w:hint="default"/>
        </w:rPr>
        <w:t xml:space="preserve"> tohto inš</w:t>
      </w:r>
      <w:r>
        <w:rPr>
          <w:rFonts w:cs="Times New Roman" w:hint="default"/>
        </w:rPr>
        <w:t>titú</w:t>
      </w:r>
      <w:r>
        <w:rPr>
          <w:rFonts w:cs="Times New Roman" w:hint="default"/>
        </w:rPr>
        <w:t>tu zo strany nie skutoč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 xml:space="preserve">ch otcov </w:t>
      </w:r>
      <w:r>
        <w:rPr>
          <w:rFonts w:cs="Times New Roman" w:hint="default"/>
        </w:rPr>
        <w:t>–</w:t>
      </w:r>
      <w:r>
        <w:rPr>
          <w:rFonts w:cs="Times New Roman" w:hint="default"/>
        </w:rPr>
        <w:t xml:space="preserve"> a </w:t>
      </w:r>
      <w:r>
        <w:rPr>
          <w:rFonts w:cs="Times New Roman" w:hint="default"/>
        </w:rPr>
        <w:t>to najmä</w:t>
      </w:r>
      <w:r>
        <w:rPr>
          <w:rFonts w:cs="Times New Roman" w:hint="default"/>
        </w:rPr>
        <w:t xml:space="preserve"> s </w:t>
      </w:r>
      <w:r>
        <w:rPr>
          <w:rFonts w:cs="Times New Roman" w:hint="default"/>
        </w:rPr>
        <w:t>cieľ</w:t>
      </w:r>
      <w:r>
        <w:rPr>
          <w:rFonts w:cs="Times New Roman" w:hint="default"/>
        </w:rPr>
        <w:t>om zí</w:t>
      </w:r>
      <w:r>
        <w:rPr>
          <w:rFonts w:cs="Times New Roman" w:hint="default"/>
        </w:rPr>
        <w:t>skať</w:t>
      </w:r>
      <w:r>
        <w:rPr>
          <w:rFonts w:cs="Times New Roman" w:hint="default"/>
        </w:rPr>
        <w:t xml:space="preserve"> rô</w:t>
      </w:r>
      <w:r>
        <w:rPr>
          <w:rFonts w:cs="Times New Roman" w:hint="default"/>
        </w:rPr>
        <w:t>zne š</w:t>
      </w:r>
      <w:r>
        <w:rPr>
          <w:rFonts w:cs="Times New Roman" w:hint="default"/>
        </w:rPr>
        <w:t>tá</w:t>
      </w:r>
      <w:r>
        <w:rPr>
          <w:rFonts w:cs="Times New Roman" w:hint="default"/>
        </w:rPr>
        <w:t>tne sociá</w:t>
      </w:r>
      <w:r>
        <w:rPr>
          <w:rFonts w:cs="Times New Roman" w:hint="default"/>
        </w:rPr>
        <w:t>lne dá</w:t>
      </w:r>
      <w:r>
        <w:rPr>
          <w:rFonts w:cs="Times New Roman" w:hint="default"/>
        </w:rPr>
        <w:t>vky ako napr. pre deti sirotské</w:t>
      </w:r>
      <w:r>
        <w:rPr>
          <w:rFonts w:cs="Times New Roman" w:hint="default"/>
        </w:rPr>
        <w:t xml:space="preserve"> a pod.</w:t>
      </w:r>
    </w:p>
    <w:p w:rsidR="00745A61" w:rsidP="00152B37">
      <w:pPr>
        <w:bidi w:val="0"/>
        <w:ind w:firstLine="708"/>
        <w:jc w:val="both"/>
        <w:rPr>
          <w:color w:val="000000"/>
        </w:rPr>
      </w:pPr>
    </w:p>
    <w:p w:rsidR="00152B37" w:rsidRPr="00B7527F" w:rsidP="00152B37">
      <w:pPr>
        <w:bidi w:val="0"/>
        <w:ind w:firstLine="708"/>
        <w:jc w:val="both"/>
        <w:rPr>
          <w:rFonts w:cs="Times New Roman" w:hint="default"/>
          <w:color w:val="000000"/>
        </w:rPr>
      </w:pPr>
      <w:r>
        <w:rPr>
          <w:color w:val="000000"/>
        </w:rPr>
        <w:t>V </w:t>
      </w:r>
      <w:r>
        <w:rPr>
          <w:rFonts w:hint="default"/>
          <w:color w:val="000000"/>
        </w:rPr>
        <w:t>zá</w:t>
      </w:r>
      <w:r>
        <w:rPr>
          <w:rFonts w:hint="default"/>
          <w:color w:val="000000"/>
        </w:rPr>
        <w:t>ujme úč</w:t>
      </w:r>
      <w:r>
        <w:rPr>
          <w:rFonts w:hint="default"/>
          <w:color w:val="000000"/>
        </w:rPr>
        <w:t>elné</w:t>
      </w:r>
      <w:r>
        <w:rPr>
          <w:rFonts w:hint="default"/>
          <w:color w:val="000000"/>
        </w:rPr>
        <w:t>ho využí</w:t>
      </w:r>
      <w:r>
        <w:rPr>
          <w:rFonts w:hint="default"/>
          <w:color w:val="000000"/>
        </w:rPr>
        <w:t xml:space="preserve">vania a ochrany </w:t>
      </w:r>
      <w:r>
        <w:rPr>
          <w:rFonts w:hint="default"/>
          <w:color w:val="000000"/>
        </w:rPr>
        <w:t>finanč</w:t>
      </w:r>
      <w:r>
        <w:rPr>
          <w:rFonts w:hint="default"/>
          <w:color w:val="000000"/>
        </w:rPr>
        <w:t>ný</w:t>
      </w:r>
      <w:r>
        <w:rPr>
          <w:rFonts w:hint="default"/>
          <w:color w:val="000000"/>
        </w:rPr>
        <w:t>ch prostriedkov š</w:t>
      </w:r>
      <w:r>
        <w:rPr>
          <w:rFonts w:hint="default"/>
          <w:color w:val="000000"/>
        </w:rPr>
        <w:t>tá</w:t>
      </w:r>
      <w:r>
        <w:rPr>
          <w:rFonts w:hint="default"/>
          <w:color w:val="000000"/>
        </w:rPr>
        <w:t>tneho rozpoč</w:t>
      </w:r>
      <w:r>
        <w:rPr>
          <w:rFonts w:hint="default"/>
          <w:color w:val="000000"/>
        </w:rPr>
        <w:t xml:space="preserve">tu sa </w:t>
      </w:r>
      <w:r w:rsidRPr="00B7527F">
        <w:rPr>
          <w:rFonts w:cs="Times New Roman"/>
          <w:color w:val="000000"/>
        </w:rPr>
        <w:t xml:space="preserve">navrhuje </w:t>
      </w:r>
      <w:r w:rsidRPr="00B7527F" w:rsidR="00B7527F">
        <w:rPr>
          <w:rFonts w:cs="Times New Roman" w:hint="default"/>
          <w:color w:val="000000"/>
        </w:rPr>
        <w:t>touto novelou zmena zameraná</w:t>
      </w:r>
      <w:r w:rsidRPr="00B7527F">
        <w:rPr>
          <w:rFonts w:cs="Times New Roman" w:hint="default"/>
          <w:color w:val="000000"/>
        </w:rPr>
        <w:t xml:space="preserve"> na tento cieľ.</w:t>
      </w:r>
    </w:p>
    <w:p w:rsidR="00152B37" w:rsidRPr="00B7527F" w:rsidP="00152B37">
      <w:pPr>
        <w:bidi w:val="0"/>
        <w:jc w:val="both"/>
        <w:rPr>
          <w:rFonts w:cs="Times New Roman"/>
          <w:color w:val="000000"/>
        </w:rPr>
      </w:pPr>
    </w:p>
    <w:p w:rsidR="00152B37" w:rsidP="00152B37">
      <w:pPr>
        <w:bidi w:val="0"/>
        <w:ind w:firstLine="709"/>
        <w:jc w:val="both"/>
        <w:rPr>
          <w:rFonts w:hint="default"/>
        </w:rPr>
      </w:pPr>
      <w:r w:rsidRPr="00B7527F">
        <w:rPr>
          <w:rFonts w:cs="Times New Roman" w:hint="default"/>
        </w:rPr>
        <w:t>Ná</w:t>
      </w:r>
      <w:r w:rsidRPr="00B7527F">
        <w:rPr>
          <w:rFonts w:cs="Times New Roman" w:hint="default"/>
        </w:rPr>
        <w:t>vrh zá</w:t>
      </w:r>
      <w:r w:rsidRPr="00B7527F">
        <w:rPr>
          <w:rFonts w:cs="Times New Roman" w:hint="default"/>
        </w:rPr>
        <w:t>kona je v </w:t>
      </w:r>
      <w:r w:rsidRPr="00B7527F">
        <w:rPr>
          <w:rFonts w:cs="Times New Roman" w:hint="default"/>
        </w:rPr>
        <w:t>sú</w:t>
      </w:r>
      <w:r w:rsidRPr="00B7527F">
        <w:rPr>
          <w:rFonts w:cs="Times New Roman" w:hint="default"/>
        </w:rPr>
        <w:t>lade s </w:t>
      </w:r>
      <w:r w:rsidRPr="00B7527F">
        <w:rPr>
          <w:rFonts w:cs="Times New Roman" w:hint="default"/>
        </w:rPr>
        <w:t>Ú</w:t>
      </w:r>
      <w:r w:rsidRPr="00B7527F">
        <w:rPr>
          <w:rFonts w:cs="Times New Roman" w:hint="default"/>
        </w:rPr>
        <w:t>stavou Slovenskej republiky, ú</w:t>
      </w:r>
      <w:r w:rsidRPr="00B7527F">
        <w:rPr>
          <w:rFonts w:cs="Times New Roman" w:hint="default"/>
        </w:rPr>
        <w:t>stavný</w:t>
      </w:r>
      <w:r w:rsidRPr="00B7527F">
        <w:rPr>
          <w:rFonts w:cs="Times New Roman" w:hint="default"/>
        </w:rPr>
        <w:t>mi zá</w:t>
      </w:r>
      <w:r w:rsidRPr="00B7527F">
        <w:rPr>
          <w:rFonts w:cs="Times New Roman" w:hint="default"/>
        </w:rPr>
        <w:t>konmi, zá</w:t>
      </w:r>
      <w:r w:rsidRPr="00B7527F">
        <w:rPr>
          <w:rFonts w:cs="Times New Roman" w:hint="default"/>
        </w:rPr>
        <w:t>konmi a ď</w:t>
      </w:r>
      <w:r w:rsidRPr="00B7527F">
        <w:rPr>
          <w:rFonts w:cs="Times New Roman" w:hint="default"/>
        </w:rPr>
        <w:t>alší</w:t>
      </w:r>
      <w:r w:rsidRPr="00B7527F">
        <w:rPr>
          <w:rFonts w:cs="Times New Roman" w:hint="default"/>
        </w:rPr>
        <w:t>mi vš</w:t>
      </w:r>
      <w:r w:rsidRPr="00B7527F">
        <w:rPr>
          <w:rFonts w:cs="Times New Roman" w:hint="default"/>
        </w:rPr>
        <w:t>eobecne zá</w:t>
      </w:r>
      <w:r w:rsidRPr="00B7527F">
        <w:rPr>
          <w:rFonts w:cs="Times New Roman" w:hint="default"/>
        </w:rPr>
        <w:t>vä</w:t>
      </w:r>
      <w:r w:rsidRPr="00B7527F">
        <w:rPr>
          <w:rFonts w:cs="Times New Roman" w:hint="default"/>
        </w:rPr>
        <w:t>zný</w:t>
      </w:r>
      <w:r w:rsidRPr="00B7527F">
        <w:rPr>
          <w:rFonts w:cs="Times New Roman" w:hint="default"/>
        </w:rPr>
        <w:t>mi</w:t>
      </w:r>
      <w:r>
        <w:rPr>
          <w:rFonts w:hint="default"/>
        </w:rPr>
        <w:t xml:space="preserve"> prá</w:t>
      </w:r>
      <w:r>
        <w:rPr>
          <w:rFonts w:hint="default"/>
        </w:rPr>
        <w:t>vnymi predpismi, ako aj s </w:t>
      </w:r>
      <w:r>
        <w:rPr>
          <w:rFonts w:hint="default"/>
        </w:rPr>
        <w:t>medziná</w:t>
      </w:r>
      <w:r>
        <w:rPr>
          <w:rFonts w:hint="default"/>
        </w:rPr>
        <w:t>rodný</w:t>
      </w:r>
      <w:r>
        <w:rPr>
          <w:rFonts w:hint="default"/>
        </w:rPr>
        <w:t>mi</w:t>
      </w:r>
      <w:r>
        <w:rPr>
          <w:rFonts w:hint="default"/>
        </w:rPr>
        <w:t xml:space="preserve"> zmluvami a </w:t>
      </w:r>
      <w:r>
        <w:rPr>
          <w:rFonts w:hint="default"/>
        </w:rPr>
        <w:t>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</w:t>
      </w:r>
      <w:r>
        <w:rPr>
          <w:rFonts w:hint="default"/>
        </w:rPr>
        <w:t>, a </w:t>
      </w:r>
      <w:r>
        <w:rPr>
          <w:rFonts w:hint="default"/>
        </w:rPr>
        <w:t>s 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 xml:space="preserve">nie. </w:t>
      </w:r>
    </w:p>
    <w:p w:rsidR="00152B37" w:rsidRPr="00C62805" w:rsidP="00152B37">
      <w:pPr>
        <w:pStyle w:val="NormalWeb"/>
        <w:bidi w:val="0"/>
        <w:spacing w:before="120" w:beforeAutospacing="0" w:after="0" w:afterAutospacing="0"/>
        <w:jc w:val="both"/>
        <w:rPr>
          <w:color w:val="000000"/>
        </w:rPr>
      </w:pPr>
      <w:r>
        <w:tab/>
      </w:r>
    </w:p>
    <w:p w:rsidR="00C04E93" w:rsidRPr="00AC73A6" w:rsidP="00C04E93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>kona bude mať</w:t>
      </w:r>
      <w:r w:rsidRPr="00AC73A6">
        <w:rPr>
          <w:rFonts w:cs="Times New Roman" w:hint="default"/>
        </w:rPr>
        <w:t xml:space="preserve"> pozití</w:t>
      </w:r>
      <w:r w:rsidRPr="00AC73A6">
        <w:rPr>
          <w:rFonts w:cs="Times New Roman" w:hint="default"/>
        </w:rPr>
        <w:t>vne vplyvy</w:t>
      </w:r>
      <w:r>
        <w:rPr>
          <w:rFonts w:cs="Times New Roman" w:hint="default"/>
        </w:rPr>
        <w:t xml:space="preserve"> na verejný</w:t>
      </w:r>
      <w:r>
        <w:rPr>
          <w:rFonts w:cs="Times New Roman" w:hint="default"/>
        </w:rPr>
        <w:t xml:space="preserve"> rozpoč</w:t>
      </w:r>
      <w:r>
        <w:rPr>
          <w:rFonts w:cs="Times New Roman" w:hint="default"/>
        </w:rPr>
        <w:t>et</w:t>
      </w:r>
      <w:r w:rsidRPr="00AC73A6">
        <w:rPr>
          <w:rFonts w:cs="Times New Roman" w:hint="default"/>
        </w:rPr>
        <w:t>, nebude mať</w:t>
      </w:r>
      <w:r w:rsidRPr="00AC73A6">
        <w:rPr>
          <w:rFonts w:cs="Times New Roman" w:hint="default"/>
        </w:rPr>
        <w:t xml:space="preserve">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iadne sociá</w:t>
      </w:r>
      <w:r>
        <w:rPr>
          <w:rFonts w:cs="Times New Roman" w:hint="default"/>
        </w:rPr>
        <w:t>lne vplyvy a ani</w:t>
      </w:r>
      <w:r w:rsidRPr="00AC73A6">
        <w:rPr>
          <w:rFonts w:cs="Times New Roman"/>
        </w:rPr>
        <w:t xml:space="preserve"> </w:t>
      </w:r>
      <w:r>
        <w:rPr>
          <w:rFonts w:cs="Times New Roman"/>
        </w:rPr>
        <w:t xml:space="preserve">vplyvy </w:t>
      </w:r>
      <w:r w:rsidRPr="00AC73A6">
        <w:rPr>
          <w:rFonts w:cs="Times New Roman" w:hint="default"/>
        </w:rPr>
        <w:t>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</w:t>
      </w:r>
      <w:r w:rsidRPr="00AC73A6">
        <w:rPr>
          <w:rFonts w:cs="Times New Roman" w:hint="default"/>
        </w:rPr>
        <w:t xml:space="preserve">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prostredie. </w:t>
      </w:r>
    </w:p>
    <w:p w:rsidR="00D93D34" w:rsidP="00D93D34">
      <w:pPr>
        <w:bidi w:val="0"/>
        <w:ind w:firstLine="709"/>
        <w:jc w:val="both"/>
        <w:rPr>
          <w:rStyle w:val="Textzstupnhosymbolu"/>
          <w:color w:val="000000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745A61" w:rsidP="0048564D">
      <w:pPr>
        <w:bidi w:val="0"/>
        <w:rPr>
          <w:rFonts w:cs="Times New Roman"/>
        </w:rPr>
      </w:pPr>
    </w:p>
    <w:p w:rsidR="00745A61" w:rsidP="0048564D">
      <w:pPr>
        <w:bidi w:val="0"/>
        <w:rPr>
          <w:rFonts w:cs="Times New Roman"/>
        </w:rPr>
      </w:pPr>
    </w:p>
    <w:p w:rsidR="00745A61" w:rsidRPr="00AC73A6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745A61" w:rsidRPr="009E2C97" w:rsidP="00745A61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745A61" w:rsidRPr="009E2C97" w:rsidP="00745A61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spacing w:before="120"/>
        <w:jc w:val="both"/>
        <w:rPr>
          <w:rFonts w:cs="Times New Roman"/>
        </w:rPr>
      </w:pPr>
    </w:p>
    <w:p w:rsidR="00745A61" w:rsidRPr="009E2C97" w:rsidP="00745A61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>
        <w:rPr>
          <w:rFonts w:cs="Times New Roman"/>
        </w:rPr>
        <w:t xml:space="preserve">odnej </w:t>
      </w:r>
      <w:r>
        <w:rPr>
          <w:rFonts w:cs="Times New Roman"/>
        </w:rPr>
        <w:t>rady Slovenskej republiky</w:t>
      </w:r>
      <w:r w:rsidRPr="009E2C97">
        <w:rPr>
          <w:rFonts w:cs="Times New Roman"/>
        </w:rPr>
        <w:t xml:space="preserve"> Alojz Hlina</w:t>
      </w:r>
    </w:p>
    <w:p w:rsidR="00745A61" w:rsidRPr="00E80F6B" w:rsidP="00745A61">
      <w:pPr>
        <w:widowControl w:val="0"/>
        <w:bidi w:val="0"/>
        <w:ind w:left="340" w:hanging="340"/>
        <w:rPr>
          <w:rFonts w:ascii="Calibri" w:hAnsi="Calibri"/>
        </w:rPr>
      </w:pPr>
    </w:p>
    <w:p w:rsidR="00745A61" w:rsidRPr="00B02183" w:rsidP="00745A61">
      <w:pPr>
        <w:widowControl w:val="0"/>
        <w:bidi w:val="0"/>
        <w:jc w:val="both"/>
        <w:rPr>
          <w:rFonts w:cs="Times New Roman"/>
        </w:rPr>
      </w:pPr>
    </w:p>
    <w:p w:rsidR="00745A61" w:rsidRPr="00B02183" w:rsidP="00745A61">
      <w:pPr>
        <w:bidi w:val="0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Pr="00B02183">
        <w:rPr>
          <w:rFonts w:cs="Times New Roman" w:hint="default"/>
          <w:b/>
          <w:bCs/>
        </w:rPr>
        <w:t>Ná</w:t>
      </w:r>
      <w:r w:rsidRPr="00B02183">
        <w:rPr>
          <w:rFonts w:cs="Times New Roman" w:hint="default"/>
          <w:b/>
          <w:bCs/>
        </w:rPr>
        <w:t>zov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  <w:r w:rsidRPr="00B02183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 </w:t>
      </w:r>
      <w:r w:rsidRPr="00B02183">
        <w:rPr>
          <w:rFonts w:cs="Times New Roman" w:hint="default"/>
        </w:rPr>
        <w:t>Ná</w:t>
      </w:r>
      <w:r w:rsidRPr="00B02183">
        <w:rPr>
          <w:rFonts w:cs="Times New Roman" w:hint="default"/>
        </w:rPr>
        <w:t>vrh zá</w:t>
      </w:r>
      <w:r w:rsidRPr="00B02183">
        <w:rPr>
          <w:rFonts w:cs="Times New Roman" w:hint="default"/>
        </w:rPr>
        <w:t>kona, ktorý</w:t>
      </w:r>
      <w:r w:rsidRPr="00B02183">
        <w:rPr>
          <w:rFonts w:cs="Times New Roman" w:hint="default"/>
        </w:rPr>
        <w:t>m sa mení</w:t>
      </w:r>
      <w:r w:rsidRPr="00B02183">
        <w:rPr>
          <w:rFonts w:cs="Times New Roman" w:hint="default"/>
        </w:rPr>
        <w:t xml:space="preserve"> </w:t>
      </w:r>
      <w:r w:rsidRPr="00745A61">
        <w:t>a </w:t>
      </w:r>
      <w:r w:rsidRPr="00745A61">
        <w:rPr>
          <w:rFonts w:hint="default"/>
        </w:rPr>
        <w:t>dopĺň</w:t>
      </w:r>
      <w:r w:rsidRPr="00745A61">
        <w:rPr>
          <w:rFonts w:hint="default"/>
        </w:rPr>
        <w:t>a zá</w:t>
      </w:r>
      <w:r w:rsidRPr="00745A61">
        <w:rPr>
          <w:rFonts w:hint="default"/>
        </w:rPr>
        <w:t>kon č</w:t>
      </w:r>
      <w:r w:rsidRPr="00745A61">
        <w:rPr>
          <w:rFonts w:hint="default"/>
        </w:rPr>
        <w:t>. 36/2005 Z. z. o rodine a o zmene a </w:t>
      </w:r>
      <w:r w:rsidRPr="00745A61">
        <w:rPr>
          <w:rFonts w:hint="default"/>
        </w:rPr>
        <w:t>doplnení</w:t>
      </w:r>
      <w:r w:rsidRPr="00745A61">
        <w:rPr>
          <w:rFonts w:hint="default"/>
        </w:rPr>
        <w:t xml:space="preserve">  niektorý</w:t>
      </w:r>
      <w:r w:rsidRPr="00745A61">
        <w:rPr>
          <w:rFonts w:hint="default"/>
        </w:rPr>
        <w:t>ch zá</w:t>
      </w:r>
      <w:r w:rsidRPr="00745A61">
        <w:rPr>
          <w:rFonts w:hint="default"/>
        </w:rPr>
        <w:t>konov v </w:t>
      </w:r>
      <w:r w:rsidRPr="00745A61">
        <w:rPr>
          <w:rFonts w:hint="default"/>
        </w:rPr>
        <w:t>znení</w:t>
      </w:r>
      <w:r w:rsidRPr="00745A61">
        <w:rPr>
          <w:rFonts w:hint="default"/>
        </w:rPr>
        <w:t xml:space="preserve"> neskorší</w:t>
      </w:r>
      <w:r w:rsidRPr="00745A61">
        <w:rPr>
          <w:rFonts w:hint="default"/>
        </w:rPr>
        <w:t>ch predpisov</w:t>
      </w:r>
    </w:p>
    <w:p w:rsidR="00745A61" w:rsidRPr="00B02183" w:rsidP="00745A61">
      <w:pPr>
        <w:widowControl w:val="0"/>
        <w:bidi w:val="0"/>
        <w:jc w:val="both"/>
        <w:rPr>
          <w:rFonts w:cs="Times New Roman"/>
        </w:rPr>
      </w:pPr>
    </w:p>
    <w:p w:rsidR="00745A61" w:rsidRPr="00B02183" w:rsidP="00745A61">
      <w:pPr>
        <w:widowControl w:val="0"/>
        <w:bidi w:val="0"/>
        <w:ind w:left="340" w:hanging="340"/>
        <w:jc w:val="both"/>
        <w:rPr>
          <w:rFonts w:cs="Times New Roman"/>
        </w:rPr>
      </w:pPr>
      <w:r w:rsidRPr="00B02183">
        <w:rPr>
          <w:rFonts w:cs="Times New Roman"/>
        </w:rPr>
        <w:t>3.</w:t>
        <w:tab/>
      </w:r>
      <w:r>
        <w:rPr>
          <w:rFonts w:cs="Times New Roman"/>
          <w:b/>
          <w:bCs/>
        </w:rPr>
        <w:t>Problematika</w:t>
      </w:r>
      <w:r w:rsidRPr="00B02183">
        <w:rPr>
          <w:rFonts w:cs="Times New Roman" w:hint="default"/>
          <w:b/>
          <w:bCs/>
        </w:rPr>
        <w:t xml:space="preserve">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</w:p>
    <w:p w:rsidR="00745A61" w:rsidP="00745A61">
      <w:pPr>
        <w:bidi w:val="0"/>
        <w:ind w:left="720"/>
        <w:jc w:val="both"/>
        <w:rPr>
          <w:rFonts w:eastAsia="Times New Roman" w:cs="Times New Roman"/>
          <w:b/>
          <w:bCs/>
          <w:color w:val="000000"/>
        </w:rPr>
      </w:pPr>
    </w:p>
    <w:p w:rsidR="00745A61" w:rsidRPr="008558D4" w:rsidP="00745A61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 xml:space="preserve">a) </w:t>
      </w:r>
      <w:r>
        <w:rPr>
          <w:rFonts w:eastAsia="Times New Roman" w:cs="Times New Roman"/>
          <w:b/>
          <w:bCs/>
          <w:color w:val="000000"/>
        </w:rPr>
        <w:t xml:space="preserve">nie </w:t>
      </w:r>
      <w:r w:rsidRPr="008558D4">
        <w:rPr>
          <w:rFonts w:eastAsia="Times New Roman" w:cs="Times New Roman"/>
          <w:b/>
          <w:bCs/>
          <w:color w:val="000000"/>
        </w:rPr>
        <w:t>je upravená v</w:t>
      </w:r>
      <w:r>
        <w:rPr>
          <w:rFonts w:eastAsia="Times New Roman" w:cs="Times New Roman"/>
          <w:b/>
          <w:bCs/>
          <w:color w:val="000000"/>
        </w:rPr>
        <w:t> práve Európskych spoločenstiev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           </w:t>
      </w:r>
      <w:r w:rsidRPr="008558D4">
        <w:rPr>
          <w:rFonts w:eastAsia="Times New Roman" w:cs="Times New Roman"/>
          <w:b/>
          <w:bCs/>
          <w:color w:val="000000"/>
        </w:rPr>
        <w:t>b) nie je upravená v práve Európskej únie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 </w:t>
      </w:r>
    </w:p>
    <w:p w:rsidR="00745A61" w:rsidRPr="008558D4" w:rsidP="00745A61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c) nie je obsiahnutá v judikatúre Súdneho dvora Európskych spoločenstiev alebo Súdu prvého stupňa Európskych spoločenstiev.</w:t>
      </w:r>
    </w:p>
    <w:p w:rsidR="00745A61" w:rsidP="00745A61">
      <w:pPr>
        <w:bidi w:val="0"/>
        <w:jc w:val="both"/>
        <w:rPr>
          <w:rFonts w:eastAsia="Times New Roman" w:cs="Times New Roman"/>
          <w:color w:val="000000"/>
        </w:rPr>
      </w:pPr>
      <w:r w:rsidRPr="008558D4">
        <w:rPr>
          <w:rFonts w:eastAsia="Times New Roman" w:cs="Times New Roman"/>
          <w:color w:val="000000"/>
        </w:rPr>
        <w:t>             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745A61" w:rsidP="00745A61">
      <w:pPr>
        <w:bidi w:val="0"/>
        <w:ind w:left="360" w:hanging="360"/>
        <w:jc w:val="both"/>
        <w:rPr>
          <w:rFonts w:eastAsia="Times New Roman" w:cs="Times New Roman"/>
          <w:b/>
          <w:bCs/>
          <w:color w:val="000000"/>
        </w:rPr>
      </w:pPr>
      <w:r w:rsidRPr="000044D0">
        <w:rPr>
          <w:rFonts w:eastAsia="Times New Roman" w:cs="Times New Roman"/>
          <w:bCs/>
          <w:color w:val="000000"/>
        </w:rPr>
        <w:t>4.</w:t>
      </w:r>
      <w:r w:rsidRPr="008558D4">
        <w:rPr>
          <w:rFonts w:eastAsia="Times New Roman" w:cs="Times New Roman"/>
          <w:b/>
          <w:bCs/>
          <w:color w:val="000000"/>
        </w:rPr>
        <w:t>               Záväzky Slovenskej republiky vo vzťahu k Európskym spoločenstvám a Európskej únii: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a)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Z Aktu o pristúpení Slovenskej republiky k Európskej únii nevyplývajú žiadne záväzky.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b) Z Aktu o pristúpení Slovenskej republiky k Európskej únii nevyplývajú v predmetnej oblasti žiadne prechodné obdobia.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c)    Bezpredmetné.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d)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 V danej oblasti nebolo začaté konanie proti Slovenskej republike o porušení Zmluvy o založení Európskych spoločenstiev podľa čl. 226 až 228 Zmluvy o založení Európskych spoločenstiev v platnom znení.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e)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 xml:space="preserve"> Bezpredmetné.</w:t>
      </w:r>
    </w:p>
    <w:p w:rsidR="00745A61" w:rsidRPr="008558D4" w:rsidP="00745A61">
      <w:pPr>
        <w:bidi w:val="0"/>
        <w:ind w:left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0044D0">
        <w:rPr>
          <w:rFonts w:eastAsia="Times New Roman" w:cs="Times New Roman"/>
          <w:bCs/>
          <w:color w:val="000000"/>
        </w:rPr>
        <w:t>5.</w:t>
      </w:r>
      <w:r w:rsidRPr="008558D4">
        <w:rPr>
          <w:rFonts w:eastAsia="Times New Roman" w:cs="Times New Roman"/>
          <w:b/>
          <w:bCs/>
          <w:color w:val="000000"/>
        </w:rPr>
        <w:t>               Stupeň zlučiteľnosti návrhu právneho predpisu s právom Európskych spoločenstiev a právom Európskej únie:</w:t>
      </w:r>
      <w:r w:rsidRPr="008558D4">
        <w:rPr>
          <w:rFonts w:eastAsia="Times New Roman" w:cs="Times New Roman"/>
          <w:color w:val="000000"/>
        </w:rPr>
        <w:t>  úplný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0044D0">
        <w:rPr>
          <w:rFonts w:eastAsia="Times New Roman" w:cs="Times New Roman"/>
          <w:bCs/>
          <w:color w:val="000000"/>
        </w:rPr>
        <w:t>6.</w:t>
      </w:r>
      <w:r w:rsidRPr="008558D4">
        <w:rPr>
          <w:rFonts w:eastAsia="Times New Roman" w:cs="Times New Roman"/>
          <w:b/>
          <w:bCs/>
          <w:color w:val="000000"/>
        </w:rPr>
        <w:t>               Gestor a spolupracujúce rezorty:</w:t>
      </w: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EE5524" w:rsidRPr="00D42E64" w:rsidP="00D93D34">
      <w:pPr>
        <w:bidi w:val="0"/>
        <w:ind w:firstLine="708"/>
        <w:jc w:val="both"/>
        <w:rPr>
          <w:rFonts w:cs="Times New Roman"/>
        </w:rPr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044FAD" w:rsidP="00044FAD">
      <w:pPr>
        <w:bidi w:val="0"/>
        <w:jc w:val="both"/>
        <w:rPr>
          <w:rFonts w:cs="Times New Roman" w:hint="default"/>
          <w:b/>
          <w:bCs/>
        </w:rPr>
      </w:pPr>
      <w:r w:rsidRPr="00044FAD">
        <w:rPr>
          <w:rFonts w:cs="Times New Roman" w:hint="default"/>
          <w:b/>
          <w:bCs/>
        </w:rPr>
        <w:t>A.1. Ná</w:t>
      </w:r>
      <w:r w:rsidRPr="00044FAD">
        <w:rPr>
          <w:rFonts w:cs="Times New Roman" w:hint="default"/>
          <w:b/>
          <w:bCs/>
        </w:rPr>
        <w:t>zov ma</w:t>
      </w:r>
      <w:r w:rsidRPr="00044FAD">
        <w:rPr>
          <w:rFonts w:cs="Times New Roman" w:hint="default"/>
          <w:b/>
          <w:bCs/>
        </w:rPr>
        <w:t>teriá</w:t>
      </w:r>
      <w:r w:rsidRPr="00044FAD">
        <w:rPr>
          <w:rFonts w:cs="Times New Roman" w:hint="default"/>
          <w:b/>
          <w:bCs/>
        </w:rPr>
        <w:t xml:space="preserve">lu: </w:t>
      </w:r>
    </w:p>
    <w:p w:rsidR="00044FAD" w:rsidRPr="00044FAD" w:rsidP="00044FAD">
      <w:pPr>
        <w:bidi w:val="0"/>
        <w:jc w:val="both"/>
        <w:rPr>
          <w:rFonts w:cs="Times New Roman"/>
        </w:rPr>
      </w:pPr>
      <w:r w:rsidRPr="00044FAD" w:rsidR="0048564D">
        <w:rPr>
          <w:rFonts w:cs="Times New Roman"/>
        </w:rPr>
        <w:t xml:space="preserve">      </w:t>
      </w:r>
      <w:r w:rsidRPr="00044FAD" w:rsidR="00D93D34">
        <w:rPr>
          <w:rFonts w:cs="Times New Roman" w:hint="default"/>
        </w:rPr>
        <w:t>Ná</w:t>
      </w:r>
      <w:r w:rsidRPr="00044FAD" w:rsidR="00D93D34">
        <w:rPr>
          <w:rFonts w:cs="Times New Roman" w:hint="default"/>
        </w:rPr>
        <w:t xml:space="preserve">vrh </w:t>
      </w:r>
      <w:r w:rsidRPr="00044FAD" w:rsidR="00D93D34">
        <w:rPr>
          <w:rFonts w:cs="Times New Roman" w:hint="default"/>
          <w:bCs/>
        </w:rPr>
        <w:t>zá</w:t>
      </w:r>
      <w:r w:rsidRPr="00044FAD" w:rsidR="00D93D34">
        <w:rPr>
          <w:rFonts w:cs="Times New Roman" w:hint="default"/>
          <w:bCs/>
        </w:rPr>
        <w:t xml:space="preserve">kona, </w:t>
      </w:r>
      <w:r w:rsidRPr="00C62805" w:rsidR="00D42E64">
        <w:rPr>
          <w:rFonts w:hint="default"/>
          <w:color w:val="000000"/>
        </w:rPr>
        <w:t>ktorý</w:t>
      </w:r>
      <w:r w:rsidRPr="00C62805" w:rsidR="00D42E64">
        <w:rPr>
          <w:rFonts w:hint="default"/>
          <w:color w:val="000000"/>
        </w:rPr>
        <w:t xml:space="preserve">m sa </w:t>
      </w:r>
      <w:r w:rsidR="00B7527F">
        <w:rPr>
          <w:rFonts w:hint="default"/>
          <w:color w:val="000000"/>
        </w:rPr>
        <w:t>mení</w:t>
      </w:r>
      <w:r w:rsidRPr="00C62805" w:rsidR="00D42E64">
        <w:rPr>
          <w:color w:val="000000"/>
        </w:rPr>
        <w:t xml:space="preserve"> </w:t>
      </w:r>
      <w:r w:rsidRPr="00745A61" w:rsidR="00745A61">
        <w:t>a </w:t>
      </w:r>
      <w:r w:rsidRPr="00745A61" w:rsidR="00745A61">
        <w:rPr>
          <w:rFonts w:hint="default"/>
        </w:rPr>
        <w:t>dopĺň</w:t>
      </w:r>
      <w:r w:rsidRPr="00745A61" w:rsidR="00745A61">
        <w:rPr>
          <w:rFonts w:hint="default"/>
        </w:rPr>
        <w:t>a zá</w:t>
      </w:r>
      <w:r w:rsidRPr="00745A61" w:rsidR="00745A61">
        <w:rPr>
          <w:rFonts w:hint="default"/>
        </w:rPr>
        <w:t>kon č</w:t>
      </w:r>
      <w:r w:rsidRPr="00745A61" w:rsidR="00745A61">
        <w:rPr>
          <w:rFonts w:hint="default"/>
        </w:rPr>
        <w:t>. 36/2005 Z. z. o rodine a o zmene a </w:t>
      </w:r>
      <w:r w:rsidRPr="00745A61" w:rsidR="00745A61">
        <w:rPr>
          <w:rFonts w:hint="default"/>
        </w:rPr>
        <w:t>doplnení</w:t>
      </w:r>
      <w:r w:rsidRPr="00745A61" w:rsidR="00745A61">
        <w:rPr>
          <w:rFonts w:hint="default"/>
        </w:rPr>
        <w:t xml:space="preserve">  niektorý</w:t>
      </w:r>
      <w:r w:rsidRPr="00745A61" w:rsidR="00745A61">
        <w:rPr>
          <w:rFonts w:hint="default"/>
        </w:rPr>
        <w:t>ch zá</w:t>
      </w:r>
      <w:r w:rsidRPr="00745A61" w:rsidR="00745A61">
        <w:rPr>
          <w:rFonts w:hint="default"/>
        </w:rPr>
        <w:t>konov v </w:t>
      </w:r>
      <w:r w:rsidRPr="00745A61" w:rsidR="00745A61">
        <w:rPr>
          <w:rFonts w:hint="default"/>
        </w:rPr>
        <w:t>znení</w:t>
      </w:r>
      <w:r w:rsidRPr="00745A61" w:rsidR="00745A61">
        <w:rPr>
          <w:rFonts w:hint="default"/>
        </w:rPr>
        <w:t xml:space="preserve"> neskorší</w:t>
      </w:r>
      <w:r w:rsidRPr="00745A61" w:rsidR="00745A61">
        <w:rPr>
          <w:rFonts w:hint="default"/>
        </w:rPr>
        <w:t>ch predpisov</w:t>
      </w: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52B37" w:rsidP="00152B37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Pozití</w:t>
            </w:r>
            <w:r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Negatí</w:t>
            </w:r>
            <w:r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1. Vplyvy na rozpoč</w:t>
            </w:r>
            <w:r>
              <w:rPr>
                <w:rFonts w:hint="default"/>
                <w:color w:val="000000"/>
              </w:rPr>
              <w:t>et verejnej sprá</w:t>
            </w:r>
            <w:r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044FAD">
              <w:rPr>
                <w:color w:val="000000"/>
              </w:rPr>
              <w:t xml:space="preserve"> 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2. Vpl</w:t>
            </w:r>
            <w:r>
              <w:rPr>
                <w:rFonts w:hint="default"/>
                <w:color w:val="000000"/>
              </w:rPr>
              <w:t>yvy na podnikateľ</w:t>
            </w:r>
            <w:r>
              <w:rPr>
                <w:rFonts w:hint="default"/>
                <w:color w:val="000000"/>
              </w:rPr>
              <w:t>ské</w:t>
            </w:r>
            <w:r>
              <w:rPr>
                <w:rFonts w:hint="default"/>
                <w:color w:val="000000"/>
              </w:rPr>
              <w:t xml:space="preserve"> prostredie </w:t>
            </w: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dochá</w:t>
            </w:r>
            <w:r>
              <w:rPr>
                <w:rFonts w:hint="default"/>
                <w:color w:val="000000"/>
              </w:rPr>
              <w:t>dza k zvýš</w:t>
            </w:r>
            <w:r>
              <w:rPr>
                <w:rFonts w:hint="default"/>
                <w:color w:val="000000"/>
              </w:rPr>
              <w:t>eniu regulač</w:t>
            </w:r>
            <w:r>
              <w:rPr>
                <w:rFonts w:hint="default"/>
                <w:color w:val="000000"/>
              </w:rPr>
              <w:t>né</w:t>
            </w:r>
            <w:r>
              <w:rPr>
                <w:rFonts w:hint="default"/>
                <w:color w:val="000000"/>
              </w:rPr>
              <w:t>ho zať</w:t>
            </w:r>
            <w:r>
              <w:rPr>
                <w:rFonts w:hint="default"/>
                <w:color w:val="000000"/>
              </w:rPr>
              <w:t>až</w:t>
            </w:r>
            <w:r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3. Sociá</w:t>
            </w:r>
            <w:r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vplyvy na hospodá</w:t>
            </w:r>
            <w:r>
              <w:rPr>
                <w:rFonts w:hint="default"/>
                <w:color w:val="000000"/>
              </w:rPr>
              <w:t>renie obyvateľ</w:t>
            </w:r>
            <w:r>
              <w:rPr>
                <w:rFonts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sociá</w:t>
            </w:r>
            <w:r>
              <w:rPr>
                <w:rFonts w:hint="default"/>
                <w:color w:val="000000"/>
              </w:rPr>
              <w:t>lnu exklú</w:t>
            </w:r>
            <w:r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prí</w:t>
            </w:r>
            <w:r>
              <w:rPr>
                <w:rFonts w:hint="default"/>
                <w:color w:val="000000"/>
              </w:rPr>
              <w:t>lež</w:t>
            </w:r>
            <w:r>
              <w:rPr>
                <w:rFonts w:hint="default"/>
                <w:color w:val="000000"/>
              </w:rPr>
              <w:t>itostí</w:t>
            </w:r>
            <w:r>
              <w:rPr>
                <w:rFonts w:hint="default"/>
                <w:color w:val="000000"/>
              </w:rPr>
              <w:t xml:space="preserve"> a rodovú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 xml:space="preserve">4. Vplyvy na 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ivotné</w:t>
            </w:r>
            <w:r>
              <w:rPr>
                <w:rFonts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5. Vplyvy na informatizá</w:t>
            </w:r>
            <w:r>
              <w:rPr>
                <w:rFonts w:hint="default"/>
                <w:color w:val="000000"/>
              </w:rPr>
              <w:t>ciu spoloč</w:t>
            </w:r>
            <w:r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</w:tbl>
    <w:p w:rsidR="0048564D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044FAD">
        <w:rPr>
          <w:rFonts w:ascii="Times New Roman" w:hAnsi="Times New Roman"/>
        </w:rPr>
        <w:t xml:space="preserve">Návrh zákona </w:t>
      </w:r>
      <w:r w:rsidRPr="009E2C97">
        <w:rPr>
          <w:rFonts w:ascii="Times New Roman" w:hAnsi="Times New Roman"/>
        </w:rPr>
        <w:t xml:space="preserve">má </w:t>
      </w:r>
      <w:r w:rsidR="00044FAD">
        <w:rPr>
          <w:rFonts w:ascii="Times New Roman" w:hAnsi="Times New Roman"/>
        </w:rPr>
        <w:t>pozitívny vplyv</w:t>
      </w:r>
      <w:r w:rsidRPr="009E2C97">
        <w:rPr>
          <w:rFonts w:ascii="Times New Roman" w:hAnsi="Times New Roman"/>
        </w:rPr>
        <w:t xml:space="preserve">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žiadne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044FAD">
        <w:rPr>
          <w:rFonts w:ascii="Times New Roman" w:hAnsi="Times New Roman"/>
        </w:rPr>
        <w:t>nemá žiadne</w:t>
      </w:r>
      <w:r w:rsidRPr="009E2C97">
        <w:rPr>
          <w:rFonts w:ascii="Times New Roman" w:hAnsi="Times New Roman"/>
        </w:rPr>
        <w:t xml:space="preserve"> 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D93D34" w:rsidP="0048564D">
      <w:pPr>
        <w:bidi w:val="0"/>
        <w:rPr>
          <w:rFonts w:cs="Times New Roman"/>
        </w:rPr>
      </w:pPr>
    </w:p>
    <w:p w:rsidR="004A4D6F" w:rsidP="0048564D">
      <w:pPr>
        <w:bidi w:val="0"/>
      </w:pPr>
    </w:p>
    <w:p w:rsidR="0048564D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/>
          <w:b/>
          <w:bCs/>
          <w:u w:val="single"/>
        </w:rPr>
        <w:t>Oso</w:t>
      </w:r>
      <w:r w:rsidRPr="00D93D34">
        <w:rPr>
          <w:rFonts w:cs="Times New Roman" w:hint="default"/>
          <w:b/>
          <w:bCs/>
          <w:u w:val="single"/>
        </w:rPr>
        <w:t>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  <w:r w:rsidRPr="00312391">
        <w:rPr>
          <w:rFonts w:cs="Times New Roman"/>
          <w:u w:val="single"/>
        </w:rPr>
        <w:t xml:space="preserve">K bodu </w:t>
      </w:r>
      <w:smartTag w:uri="urn:schemas-microsoft-com:office:smarttags" w:element="metricconverter">
        <w:smartTagPr>
          <w:attr w:name="ProductID" w:val="1 a"/>
        </w:smartTagPr>
        <w:r w:rsidRPr="00F66EF9">
          <w:rPr>
            <w:rFonts w:cs="Times New Roman"/>
            <w:u w:val="single"/>
          </w:rPr>
          <w:t>1</w:t>
        </w:r>
        <w:r w:rsidRPr="00F66EF9" w:rsidR="00312391">
          <w:rPr>
            <w:rFonts w:cs="Times New Roman"/>
            <w:u w:val="single"/>
          </w:rPr>
          <w:t xml:space="preserve"> </w:t>
        </w:r>
        <w:r w:rsidR="00745A61">
          <w:rPr>
            <w:u w:val="single"/>
          </w:rPr>
          <w:t>a</w:t>
        </w:r>
      </w:smartTag>
      <w:r w:rsidR="00745A61">
        <w:rPr>
          <w:u w:val="single"/>
        </w:rPr>
        <w:t xml:space="preserve"> 2</w:t>
      </w:r>
    </w:p>
    <w:p w:rsidR="00F66EF9" w:rsidP="00F66EF9">
      <w:pPr>
        <w:tabs>
          <w:tab w:val="left" w:pos="2085"/>
        </w:tabs>
        <w:bidi w:val="0"/>
        <w:jc w:val="both"/>
        <w:rPr>
          <w:rFonts w:cs="Times New Roman"/>
        </w:rPr>
      </w:pPr>
    </w:p>
    <w:p w:rsidR="00F66EF9" w:rsidP="00F66EF9">
      <w:pPr>
        <w:tabs>
          <w:tab w:val="left" w:pos="2085"/>
        </w:tabs>
        <w:bidi w:val="0"/>
        <w:jc w:val="both"/>
        <w:rPr>
          <w:rFonts w:cs="Times New Roman"/>
        </w:rPr>
      </w:pPr>
    </w:p>
    <w:p w:rsidR="000044D0" w:rsidRPr="000044D0" w:rsidP="000044D0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0044D0" w:rsidR="00F66EF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Predmetné ustanovenia zákona menia</w:t>
      </w:r>
      <w:r w:rsidRPr="000044D0" w:rsidR="00F66EF9">
        <w:rPr>
          <w:rFonts w:ascii="Times New Roman" w:hAnsi="Times New Roman"/>
          <w:sz w:val="24"/>
          <w:szCs w:val="24"/>
        </w:rPr>
        <w:t xml:space="preserve"> </w:t>
      </w:r>
      <w:r w:rsidRPr="000044D0" w:rsidR="00745A61">
        <w:rPr>
          <w:rFonts w:ascii="Times New Roman" w:hAnsi="Times New Roman"/>
          <w:sz w:val="24"/>
          <w:szCs w:val="24"/>
        </w:rPr>
        <w:t xml:space="preserve">doteraz platný inštitút určovania otcovstva súhlasným vyhlásením rodičov </w:t>
      </w:r>
      <w:r>
        <w:rPr>
          <w:rFonts w:ascii="Times New Roman" w:hAnsi="Times New Roman"/>
          <w:sz w:val="24"/>
          <w:szCs w:val="24"/>
        </w:rPr>
        <w:t>tak, že z</w:t>
      </w:r>
      <w:r w:rsidRPr="000044D0">
        <w:rPr>
          <w:rFonts w:ascii="Times New Roman" w:hAnsi="Times New Roman"/>
          <w:sz w:val="24"/>
          <w:szCs w:val="24"/>
        </w:rPr>
        <w:t xml:space="preserve">a otca sa </w:t>
      </w:r>
      <w:r>
        <w:rPr>
          <w:rFonts w:ascii="Times New Roman" w:hAnsi="Times New Roman"/>
          <w:sz w:val="24"/>
          <w:szCs w:val="24"/>
        </w:rPr>
        <w:t>bude v zmysle tohto inštitútu považovať</w:t>
      </w:r>
      <w:r w:rsidRPr="000044D0">
        <w:rPr>
          <w:rFonts w:ascii="Times New Roman" w:hAnsi="Times New Roman"/>
          <w:sz w:val="24"/>
          <w:szCs w:val="24"/>
        </w:rPr>
        <w:t xml:space="preserve"> muž, ktorého otcovstvo bolo určené súhlasným vyhlásením rodičov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0044D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však</w:t>
      </w:r>
      <w:r w:rsidRPr="000044D0">
        <w:rPr>
          <w:rFonts w:ascii="Times New Roman" w:hAnsi="Times New Roman"/>
          <w:sz w:val="24"/>
          <w:szCs w:val="24"/>
        </w:rPr>
        <w:t> to len v prípade muža, u ktorého sa určuje týmto spôsobom otcovstvo pre dieťa, ktoré má alebo mal doteraz tento muž s nie viac ako dvoma ženami. V prípade, ak otec má alebo mal deti s viac ako dvoma ženami, je pre každé ďalšie dieťa s inou ako uvedenými dvoma ženami povinný pre platnosť určenia otcovstva súhlasným vyhlásením rodičov predložiť matričnému úradu alebo súdu porovnanie profilu DNA (deoxyribonukleovej kyseliny) tohto dieťaťa s profilom DNA (deoxyribonukleovej kyseliny) svojej osoby ako otca (ďalej len „test DNA“), ktorého výsledok s pravdepodobnosťou nad 99 % preukazuje jeho otcovstvo.</w:t>
      </w:r>
    </w:p>
    <w:p w:rsidR="000044D0" w:rsidRPr="000517B7" w:rsidP="000044D0">
      <w:pPr>
        <w:bidi w:val="0"/>
        <w:ind w:left="360"/>
        <w:jc w:val="both"/>
        <w:rPr>
          <w:rFonts w:eastAsia="Times New Roman" w:cs="Times New Roman"/>
          <w:color w:val="000000"/>
          <w:lang w:eastAsia="cs-CZ"/>
        </w:rPr>
      </w:pPr>
    </w:p>
    <w:p w:rsidR="00F66EF9" w:rsidRPr="00F66EF9" w:rsidP="00F66EF9">
      <w:pPr>
        <w:tabs>
          <w:tab w:val="left" w:pos="2085"/>
        </w:tabs>
        <w:bidi w:val="0"/>
        <w:ind w:left="720"/>
        <w:jc w:val="both"/>
        <w:rPr>
          <w:rFonts w:cs="Times New Roman"/>
        </w:rPr>
      </w:pPr>
    </w:p>
    <w:p w:rsidR="004A5CD5" w:rsidRPr="00F66EF9" w:rsidP="00044FAD">
      <w:pPr>
        <w:tabs>
          <w:tab w:val="left" w:pos="2085"/>
        </w:tabs>
        <w:bidi w:val="0"/>
        <w:jc w:val="both"/>
        <w:rPr>
          <w:rFonts w:cs="Times New Roman"/>
          <w:color w:val="000000"/>
        </w:rPr>
      </w:pPr>
    </w:p>
    <w:p w:rsidR="00F66EF9" w:rsidRPr="00044FAD" w:rsidP="00044FAD">
      <w:pPr>
        <w:tabs>
          <w:tab w:val="left" w:pos="2085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317354" w:rsidP="00E33086">
      <w:pPr>
        <w:tabs>
          <w:tab w:val="left" w:pos="2085"/>
        </w:tabs>
        <w:bidi w:val="0"/>
        <w:jc w:val="both"/>
        <w:rPr>
          <w:rFonts w:cs="Times New Roman"/>
        </w:rPr>
      </w:pPr>
      <w:r>
        <w:rPr>
          <w:rFonts w:cs="Times New Roman"/>
          <w:u w:val="single"/>
        </w:rPr>
        <w:t xml:space="preserve">K bodu </w:t>
      </w:r>
      <w:r w:rsidR="000044D0">
        <w:rPr>
          <w:rFonts w:cs="Times New Roman"/>
          <w:u w:val="single"/>
        </w:rPr>
        <w:t>3</w:t>
      </w:r>
      <w:r w:rsidR="004A5CD5">
        <w:rPr>
          <w:rFonts w:cs="Times New Roman"/>
        </w:rPr>
        <w:t xml:space="preserve"> </w:t>
      </w:r>
      <w:r w:rsidR="00EE5524">
        <w:rPr>
          <w:rFonts w:cs="Times New Roman"/>
        </w:rPr>
        <w:t xml:space="preserve"> </w:t>
      </w:r>
    </w:p>
    <w:p w:rsidR="000044D0" w:rsidP="000044D0">
      <w:pPr>
        <w:tabs>
          <w:tab w:val="left" w:pos="2085"/>
        </w:tabs>
        <w:bidi w:val="0"/>
        <w:jc w:val="both"/>
        <w:rPr>
          <w:rFonts w:cs="Times New Roman"/>
        </w:rPr>
      </w:pPr>
    </w:p>
    <w:p w:rsidR="000044D0" w:rsidP="000044D0">
      <w:pPr>
        <w:tabs>
          <w:tab w:val="left" w:pos="2085"/>
        </w:tabs>
        <w:bidi w:val="0"/>
        <w:jc w:val="both"/>
        <w:rPr>
          <w:rFonts w:cs="Times New Roman"/>
        </w:rPr>
      </w:pPr>
    </w:p>
    <w:p w:rsidR="00317354" w:rsidP="000044D0">
      <w:pPr>
        <w:tabs>
          <w:tab w:val="left" w:pos="2085"/>
        </w:tabs>
        <w:bidi w:val="0"/>
        <w:jc w:val="both"/>
      </w:pPr>
      <w:r w:rsidR="000044D0">
        <w:t xml:space="preserve">     </w:t>
      </w:r>
      <w:r w:rsidR="000044D0">
        <w:rPr>
          <w:rFonts w:eastAsia="Times New Roman" w:cs="Times New Roman"/>
          <w:color w:val="000000"/>
          <w:lang w:eastAsia="cs-CZ"/>
        </w:rPr>
        <w:t xml:space="preserve">Ustanovenie splnomocňuje </w:t>
      </w:r>
      <w:r w:rsidR="000044D0">
        <w:rPr>
          <w:rFonts w:cs="Times New Roman" w:hint="default"/>
        </w:rPr>
        <w:t>Ministerstvo vnú</w:t>
      </w:r>
      <w:r w:rsidR="000044D0">
        <w:rPr>
          <w:rFonts w:cs="Times New Roman" w:hint="default"/>
        </w:rPr>
        <w:t>tra Slovenskej republiky</w:t>
      </w:r>
      <w:r w:rsidRPr="00D93D34" w:rsidR="000044D0">
        <w:rPr>
          <w:rFonts w:cs="Times New Roman"/>
        </w:rPr>
        <w:t xml:space="preserve"> </w:t>
      </w:r>
      <w:r w:rsidR="000044D0">
        <w:rPr>
          <w:rFonts w:cs="Times New Roman" w:hint="default"/>
        </w:rPr>
        <w:t>ustanoviť</w:t>
      </w:r>
      <w:r w:rsidR="000044D0">
        <w:rPr>
          <w:rFonts w:cs="Times New Roman" w:hint="default"/>
        </w:rPr>
        <w:t xml:space="preserve"> </w:t>
      </w:r>
      <w:r w:rsidRPr="001D5C20" w:rsidR="000044D0">
        <w:rPr>
          <w:rFonts w:eastAsia="Times New Roman" w:cs="Times New Roman"/>
          <w:color w:val="000000"/>
          <w:lang w:eastAsia="cs-CZ"/>
        </w:rPr>
        <w:t>všeobecne záväzným právnym predpisom</w:t>
      </w:r>
      <w:r w:rsidR="000044D0">
        <w:rPr>
          <w:rFonts w:eastAsia="Times New Roman" w:cs="Times New Roman"/>
          <w:color w:val="000000"/>
          <w:lang w:eastAsia="cs-CZ"/>
        </w:rPr>
        <w:t xml:space="preserve"> podrobnosti</w:t>
      </w:r>
      <w:r w:rsidRPr="000044D0" w:rsidR="000044D0">
        <w:rPr>
          <w:rFonts w:eastAsia="Times New Roman" w:cs="Times New Roman"/>
          <w:color w:val="000000"/>
          <w:lang w:eastAsia="cs-CZ"/>
        </w:rPr>
        <w:t xml:space="preserve"> </w:t>
      </w:r>
      <w:r w:rsidR="000044D0">
        <w:rPr>
          <w:rFonts w:eastAsia="Times New Roman" w:cs="Times New Roman"/>
          <w:color w:val="000000"/>
          <w:lang w:eastAsia="cs-CZ"/>
        </w:rPr>
        <w:t xml:space="preserve">o teste DNA, jeho vyhotovovaní príslušnými osobami, zabezpečovaní a preukazovaní </w:t>
      </w:r>
      <w:r w:rsidRPr="001C1EDE" w:rsidR="000044D0">
        <w:rPr>
          <w:rFonts w:cs="Times New Roman" w:hint="default"/>
        </w:rPr>
        <w:t>matrič</w:t>
      </w:r>
      <w:r w:rsidRPr="001C1EDE" w:rsidR="000044D0">
        <w:rPr>
          <w:rFonts w:cs="Times New Roman" w:hint="default"/>
        </w:rPr>
        <w:t>né</w:t>
      </w:r>
      <w:r w:rsidRPr="001C1EDE" w:rsidR="000044D0">
        <w:rPr>
          <w:rFonts w:cs="Times New Roman" w:hint="default"/>
        </w:rPr>
        <w:t>mu ú</w:t>
      </w:r>
      <w:r w:rsidRPr="001C1EDE" w:rsidR="000044D0">
        <w:rPr>
          <w:rFonts w:cs="Times New Roman" w:hint="default"/>
        </w:rPr>
        <w:t>radu alebo sú</w:t>
      </w:r>
      <w:r w:rsidRPr="001C1EDE" w:rsidR="000044D0">
        <w:rPr>
          <w:rFonts w:cs="Times New Roman" w:hint="default"/>
        </w:rPr>
        <w:t xml:space="preserve">du </w:t>
      </w:r>
      <w:r w:rsidRPr="001D5C20" w:rsidR="000044D0">
        <w:rPr>
          <w:rFonts w:eastAsia="Times New Roman" w:cs="Times New Roman"/>
          <w:lang w:eastAsia="cs-CZ"/>
        </w:rPr>
        <w:t>(</w:t>
      </w:r>
      <w:hyperlink r:id="rId4" w:anchor="f5434759#f5434759" w:history="1">
        <w:r w:rsidRPr="001D5C20" w:rsidR="000044D0">
          <w:rPr>
            <w:rFonts w:eastAsia="Times New Roman" w:cs="Times New Roman"/>
            <w:lang w:eastAsia="cs-CZ"/>
          </w:rPr>
          <w:t xml:space="preserve">§ </w:t>
        </w:r>
        <w:r w:rsidR="000044D0">
          <w:rPr>
            <w:rFonts w:eastAsia="Times New Roman" w:cs="Times New Roman"/>
            <w:lang w:eastAsia="cs-CZ"/>
          </w:rPr>
          <w:t>91</w:t>
        </w:r>
        <w:r w:rsidRPr="001D5C20" w:rsidR="000044D0">
          <w:rPr>
            <w:rFonts w:eastAsia="Times New Roman" w:cs="Times New Roman"/>
            <w:lang w:eastAsia="cs-CZ"/>
          </w:rPr>
          <w:t xml:space="preserve"> </w:t>
        </w:r>
      </w:hyperlink>
      <w:r w:rsidR="000044D0">
        <w:rPr>
          <w:rFonts w:eastAsia="Times New Roman" w:cs="Times New Roman"/>
          <w:lang w:eastAsia="cs-CZ"/>
        </w:rPr>
        <w:t>ods. 1</w:t>
      </w:r>
      <w:r w:rsidRPr="001D5C20" w:rsidR="000044D0">
        <w:rPr>
          <w:rFonts w:eastAsia="Times New Roman" w:cs="Times New Roman"/>
          <w:lang w:eastAsia="cs-CZ"/>
        </w:rPr>
        <w:t>)</w:t>
      </w:r>
      <w:r w:rsidR="000044D0">
        <w:rPr>
          <w:rFonts w:eastAsia="Times New Roman" w:cs="Times New Roman"/>
          <w:lang w:eastAsia="cs-CZ"/>
        </w:rPr>
        <w:t>.</w:t>
      </w:r>
    </w:p>
    <w:p w:rsidR="00317354" w:rsidP="0048564D">
      <w:pPr>
        <w:bidi w:val="0"/>
        <w:rPr>
          <w:rFonts w:cs="Times New Roman"/>
        </w:rPr>
      </w:pPr>
    </w:p>
    <w:p w:rsidR="000044D0" w:rsidP="0048564D">
      <w:pPr>
        <w:bidi w:val="0"/>
        <w:rPr>
          <w:rFonts w:cs="Times New Roman"/>
        </w:rPr>
      </w:pPr>
    </w:p>
    <w:p w:rsidR="000044D0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3F5B2A" w:rsidP="003F5B2A">
      <w:pPr>
        <w:bidi w:val="0"/>
        <w:jc w:val="both"/>
        <w:rPr>
          <w:rFonts w:cs="Times New Roman"/>
        </w:rPr>
      </w:pPr>
    </w:p>
    <w:p w:rsidR="000044D0" w:rsidP="000044D0">
      <w:pPr>
        <w:bidi w:val="0"/>
        <w:jc w:val="both"/>
      </w:pPr>
    </w:p>
    <w:p w:rsidR="00E33086" w:rsidP="000044D0">
      <w:pPr>
        <w:bidi w:val="0"/>
        <w:jc w:val="both"/>
      </w:pPr>
      <w:r w:rsidR="000044D0">
        <w:t xml:space="preserve">       </w:t>
      </w: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</w:t>
      </w:r>
      <w:r w:rsidRPr="00A07569">
        <w:rPr>
          <w:rFonts w:hint="default"/>
        </w:rPr>
        <w:t>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E12D9D">
        <w:t>november</w:t>
      </w:r>
      <w:r w:rsidR="005F1B56">
        <w:t xml:space="preserve"> 2014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044D0"/>
    <w:rsid w:val="000223DD"/>
    <w:rsid w:val="00044FAD"/>
    <w:rsid w:val="000517B7"/>
    <w:rsid w:val="0007197B"/>
    <w:rsid w:val="00074D8C"/>
    <w:rsid w:val="00102B61"/>
    <w:rsid w:val="001407AA"/>
    <w:rsid w:val="00152B37"/>
    <w:rsid w:val="001C1EDE"/>
    <w:rsid w:val="001D5C20"/>
    <w:rsid w:val="002979FE"/>
    <w:rsid w:val="00312391"/>
    <w:rsid w:val="00317354"/>
    <w:rsid w:val="003F5B2A"/>
    <w:rsid w:val="0040331C"/>
    <w:rsid w:val="004127C1"/>
    <w:rsid w:val="0048564D"/>
    <w:rsid w:val="004A4D6F"/>
    <w:rsid w:val="004A5CD5"/>
    <w:rsid w:val="00517579"/>
    <w:rsid w:val="005C1E35"/>
    <w:rsid w:val="005F1B56"/>
    <w:rsid w:val="006458E5"/>
    <w:rsid w:val="00656B67"/>
    <w:rsid w:val="0070617D"/>
    <w:rsid w:val="00745A61"/>
    <w:rsid w:val="00786766"/>
    <w:rsid w:val="007A5845"/>
    <w:rsid w:val="008273AB"/>
    <w:rsid w:val="008558D4"/>
    <w:rsid w:val="00933BF6"/>
    <w:rsid w:val="00962A46"/>
    <w:rsid w:val="009E2C97"/>
    <w:rsid w:val="009E3E82"/>
    <w:rsid w:val="009E491D"/>
    <w:rsid w:val="00A07569"/>
    <w:rsid w:val="00A36A3E"/>
    <w:rsid w:val="00AC73A6"/>
    <w:rsid w:val="00B02183"/>
    <w:rsid w:val="00B31020"/>
    <w:rsid w:val="00B7527F"/>
    <w:rsid w:val="00B90701"/>
    <w:rsid w:val="00C04E93"/>
    <w:rsid w:val="00C52881"/>
    <w:rsid w:val="00C62805"/>
    <w:rsid w:val="00CD5A7F"/>
    <w:rsid w:val="00D42E64"/>
    <w:rsid w:val="00D93D34"/>
    <w:rsid w:val="00DA2EF1"/>
    <w:rsid w:val="00E12D9D"/>
    <w:rsid w:val="00E33086"/>
    <w:rsid w:val="00E80F6B"/>
    <w:rsid w:val="00EE5524"/>
    <w:rsid w:val="00F66EF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customStyle="1" w:styleId="Textzstupnhosymbolu">
    <w:name w:val="Text zástupného symbolu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qFormat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Odsekzoznamu">
    <w:name w:val="Odsek zoznamu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1995-233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738</Words>
  <Characters>4207</Characters>
  <Application>Microsoft Office Word</Application>
  <DocSecurity>0</DocSecurity>
  <Lines>0</Lines>
  <Paragraphs>0</Paragraphs>
  <ScaleCrop>false</ScaleCrop>
  <Company>Kancelaria NR SR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2014-06-06T17:39:00Z</dcterms:created>
  <dcterms:modified xsi:type="dcterms:W3CDTF">2014-06-06T17:39:00Z</dcterms:modified>
</cp:coreProperties>
</file>