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357F" w:rsidRPr="0033126C" w:rsidP="00860639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33126C" w:rsidR="00860639">
        <w:rPr>
          <w:rFonts w:ascii="Arial" w:hAnsi="Arial" w:cs="Arial"/>
          <w:b/>
          <w:caps/>
          <w:sz w:val="32"/>
          <w:szCs w:val="32"/>
        </w:rPr>
        <w:t>DôVODOVÁ</w:t>
      </w:r>
      <w:r w:rsidRPr="0033126C" w:rsidR="00860639">
        <w:rPr>
          <w:rFonts w:ascii="Arial" w:hAnsi="Arial" w:cs="Arial"/>
          <w:b/>
          <w:sz w:val="32"/>
          <w:szCs w:val="32"/>
        </w:rPr>
        <w:t xml:space="preserve"> SPRÁVA</w:t>
      </w:r>
    </w:p>
    <w:p w:rsidR="002727F8" w:rsidRPr="0033126C">
      <w:pPr>
        <w:bidi w:val="0"/>
        <w:jc w:val="both"/>
        <w:rPr>
          <w:rFonts w:ascii="Arial" w:hAnsi="Arial" w:cs="Arial"/>
        </w:rPr>
      </w:pPr>
    </w:p>
    <w:p w:rsidR="00BF357F" w:rsidRPr="0033126C" w:rsidP="004559BB">
      <w:pPr>
        <w:numPr>
          <w:numId w:val="44"/>
        </w:numPr>
        <w:tabs>
          <w:tab w:val="clear" w:pos="1080"/>
        </w:tabs>
        <w:bidi w:val="0"/>
        <w:ind w:left="374" w:hanging="374"/>
        <w:jc w:val="both"/>
        <w:rPr>
          <w:rFonts w:ascii="Arial" w:hAnsi="Arial" w:cs="Arial"/>
          <w:b/>
          <w:sz w:val="28"/>
          <w:szCs w:val="28"/>
        </w:rPr>
      </w:pPr>
      <w:r w:rsidRPr="0033126C" w:rsidR="004559BB">
        <w:rPr>
          <w:rFonts w:ascii="Arial" w:hAnsi="Arial" w:cs="Arial"/>
          <w:b/>
          <w:sz w:val="28"/>
          <w:szCs w:val="28"/>
        </w:rPr>
        <w:t>Všeobecná časť</w:t>
      </w:r>
    </w:p>
    <w:p w:rsidR="004559BB" w:rsidRPr="00174D5C" w:rsidP="004559BB">
      <w:pPr>
        <w:bidi w:val="0"/>
        <w:jc w:val="both"/>
        <w:rPr>
          <w:rFonts w:ascii="Arial" w:hAnsi="Arial" w:cs="Arial"/>
        </w:rPr>
      </w:pPr>
    </w:p>
    <w:p w:rsidR="002665B5" w:rsidP="00955762">
      <w:pPr>
        <w:widowControl w:val="0"/>
        <w:autoSpaceDE w:val="0"/>
        <w:autoSpaceDN w:val="0"/>
        <w:bidi w:val="0"/>
        <w:adjustRightInd w:val="0"/>
        <w:ind w:right="-7" w:firstLine="567"/>
        <w:jc w:val="both"/>
        <w:rPr>
          <w:rFonts w:ascii="Arial" w:hAnsi="Arial" w:cs="Arial"/>
        </w:rPr>
      </w:pPr>
      <w:r w:rsidRPr="00174D5C" w:rsidR="00BA32E7">
        <w:rPr>
          <w:rFonts w:ascii="Arial" w:hAnsi="Arial" w:cs="Arial"/>
        </w:rPr>
        <w:t xml:space="preserve">Predložený návrh zákona, ktorým sa mení a dopĺňa </w:t>
      </w:r>
      <w:r w:rsidRPr="008F5C68" w:rsidR="000E0C74">
        <w:rPr>
          <w:rFonts w:ascii="Arial" w:hAnsi="Arial" w:cs="Arial"/>
        </w:rPr>
        <w:t xml:space="preserve">zákon č. 300/2005 Z. z. </w:t>
      </w:r>
      <w:r w:rsidRPr="001A50DC" w:rsidR="001A50DC">
        <w:rPr>
          <w:rFonts w:ascii="Arial" w:hAnsi="Arial" w:cs="Arial"/>
        </w:rPr>
        <w:t>Trestný zákon v znení neskorších predpisov a ktorým sa menia a dopĺňajú niektoré zákony (ďalej len „návrh zákona“)</w:t>
      </w:r>
      <w:r w:rsidRPr="00174D5C" w:rsidR="003471DF">
        <w:rPr>
          <w:rFonts w:ascii="Arial" w:hAnsi="Arial" w:cs="Arial"/>
        </w:rPr>
        <w:t>, predklad</w:t>
      </w:r>
      <w:r w:rsidR="00BB07BD">
        <w:rPr>
          <w:rFonts w:ascii="Arial" w:hAnsi="Arial" w:cs="Arial"/>
        </w:rPr>
        <w:t>ajú</w:t>
      </w:r>
      <w:r w:rsidRPr="00174D5C" w:rsidR="003471DF">
        <w:rPr>
          <w:rFonts w:ascii="Arial" w:hAnsi="Arial" w:cs="Arial"/>
        </w:rPr>
        <w:t xml:space="preserve"> poslanc</w:t>
      </w:r>
      <w:r w:rsidR="00BB07BD">
        <w:rPr>
          <w:rFonts w:ascii="Arial" w:hAnsi="Arial" w:cs="Arial"/>
        </w:rPr>
        <w:t>i</w:t>
      </w:r>
      <w:r w:rsidRPr="00174D5C" w:rsidR="00BC35A3">
        <w:rPr>
          <w:rFonts w:ascii="Arial" w:hAnsi="Arial" w:cs="Arial"/>
        </w:rPr>
        <w:t xml:space="preserve"> </w:t>
      </w:r>
      <w:r w:rsidRPr="00174D5C" w:rsidR="003471DF">
        <w:rPr>
          <w:rFonts w:ascii="Arial" w:hAnsi="Arial" w:cs="Arial"/>
        </w:rPr>
        <w:t xml:space="preserve">Národnej rady Slovenskej republiky </w:t>
      </w:r>
      <w:r w:rsidRPr="00174D5C" w:rsidR="00BC35A3">
        <w:rPr>
          <w:rFonts w:ascii="Arial" w:hAnsi="Arial" w:cs="Arial"/>
        </w:rPr>
        <w:t>Pavol Zajac</w:t>
      </w:r>
      <w:r w:rsidR="00FB3AA8">
        <w:rPr>
          <w:rFonts w:ascii="Arial" w:hAnsi="Arial" w:cs="Arial"/>
        </w:rPr>
        <w:t xml:space="preserve"> a </w:t>
      </w:r>
      <w:r w:rsidR="00D613F1">
        <w:rPr>
          <w:rFonts w:ascii="Arial" w:hAnsi="Arial" w:cs="Arial"/>
        </w:rPr>
        <w:t>J</w:t>
      </w:r>
      <w:r w:rsidR="00BB07BD">
        <w:rPr>
          <w:rFonts w:ascii="Arial" w:hAnsi="Arial" w:cs="Arial"/>
        </w:rPr>
        <w:t>án Hudacký</w:t>
      </w:r>
      <w:r w:rsidRPr="00174D5C" w:rsidR="009A0D22">
        <w:rPr>
          <w:rFonts w:ascii="Arial" w:hAnsi="Arial" w:cs="Arial"/>
        </w:rPr>
        <w:t>.</w:t>
      </w:r>
      <w:r w:rsidRPr="00174D5C" w:rsidR="00D85665">
        <w:rPr>
          <w:rFonts w:ascii="Arial" w:hAnsi="Arial" w:cs="Arial"/>
        </w:rPr>
        <w:t xml:space="preserve"> </w:t>
      </w:r>
      <w:r w:rsidRPr="00174D5C" w:rsidR="008752F5">
        <w:rPr>
          <w:rFonts w:ascii="Arial" w:hAnsi="Arial" w:cs="Arial"/>
        </w:rPr>
        <w:t>C</w:t>
      </w:r>
      <w:r w:rsidRPr="00174D5C" w:rsidR="004559BB">
        <w:rPr>
          <w:rFonts w:ascii="Arial" w:hAnsi="Arial" w:cs="Arial"/>
        </w:rPr>
        <w:t xml:space="preserve">ieľom </w:t>
      </w:r>
      <w:r w:rsidRPr="00174D5C" w:rsidR="008752F5">
        <w:rPr>
          <w:rFonts w:ascii="Arial" w:hAnsi="Arial" w:cs="Arial"/>
        </w:rPr>
        <w:t xml:space="preserve">návrhu je </w:t>
      </w:r>
      <w:r w:rsidR="000E0C74">
        <w:rPr>
          <w:rFonts w:ascii="Arial" w:hAnsi="Arial" w:cs="Arial"/>
        </w:rPr>
        <w:t xml:space="preserve">rozšíriť trestnoprávnu </w:t>
      </w:r>
      <w:r w:rsidR="00437E09">
        <w:rPr>
          <w:rFonts w:ascii="Arial" w:hAnsi="Arial" w:cs="Arial"/>
        </w:rPr>
        <w:t xml:space="preserve">zodpovednosť za </w:t>
      </w:r>
      <w:r w:rsidR="009A2F4E">
        <w:rPr>
          <w:rFonts w:ascii="Arial" w:hAnsi="Arial" w:cs="Arial"/>
        </w:rPr>
        <w:t xml:space="preserve">neautorizovanú a </w:t>
      </w:r>
      <w:r w:rsidR="00437E09">
        <w:rPr>
          <w:rFonts w:ascii="Arial" w:hAnsi="Arial" w:cs="Arial"/>
        </w:rPr>
        <w:t xml:space="preserve">nedovolenú činnosť </w:t>
      </w:r>
      <w:r w:rsidR="00955762">
        <w:rPr>
          <w:rFonts w:ascii="Arial" w:hAnsi="Arial" w:cs="Arial"/>
        </w:rPr>
        <w:t xml:space="preserve">falšovania a </w:t>
      </w:r>
      <w:r w:rsidR="00437E09">
        <w:rPr>
          <w:rFonts w:ascii="Arial" w:hAnsi="Arial" w:cs="Arial"/>
        </w:rPr>
        <w:t>pozmeňovani</w:t>
      </w:r>
      <w:r w:rsidR="00955762">
        <w:rPr>
          <w:rFonts w:ascii="Arial" w:hAnsi="Arial" w:cs="Arial"/>
        </w:rPr>
        <w:t>a</w:t>
      </w:r>
      <w:r w:rsidR="00437E09">
        <w:rPr>
          <w:rFonts w:ascii="Arial" w:hAnsi="Arial" w:cs="Arial"/>
        </w:rPr>
        <w:t xml:space="preserve"> </w:t>
      </w:r>
      <w:r w:rsidRPr="009240CA" w:rsidR="00955762">
        <w:rPr>
          <w:rFonts w:ascii="Arial" w:hAnsi="Arial" w:cs="Arial"/>
        </w:rPr>
        <w:t>počítad</w:t>
      </w:r>
      <w:r w:rsidR="00955762">
        <w:rPr>
          <w:rFonts w:ascii="Arial" w:hAnsi="Arial" w:cs="Arial"/>
        </w:rPr>
        <w:t>iel</w:t>
      </w:r>
      <w:r w:rsidRPr="009240CA" w:rsidR="00955762">
        <w:rPr>
          <w:rFonts w:ascii="Arial" w:hAnsi="Arial" w:cs="Arial"/>
        </w:rPr>
        <w:t xml:space="preserve"> </w:t>
      </w:r>
      <w:r w:rsidR="008D7966">
        <w:rPr>
          <w:rFonts w:ascii="Arial" w:hAnsi="Arial" w:cs="Arial"/>
        </w:rPr>
        <w:t xml:space="preserve">ubehnutých </w:t>
      </w:r>
      <w:r w:rsidRPr="009240CA" w:rsidR="00955762">
        <w:rPr>
          <w:rFonts w:ascii="Arial" w:hAnsi="Arial" w:cs="Arial"/>
        </w:rPr>
        <w:t>kilometrov</w:t>
      </w:r>
      <w:r w:rsidR="00955762">
        <w:rPr>
          <w:rFonts w:ascii="Arial" w:hAnsi="Arial" w:cs="Arial"/>
        </w:rPr>
        <w:t xml:space="preserve"> (tzv. tachometrov</w:t>
      </w:r>
      <w:r w:rsidR="008D7966">
        <w:rPr>
          <w:rFonts w:ascii="Arial" w:hAnsi="Arial" w:cs="Arial"/>
        </w:rPr>
        <w:t xml:space="preserve"> alebo odometrov</w:t>
      </w:r>
      <w:r w:rsidR="00955762">
        <w:rPr>
          <w:rFonts w:ascii="Arial" w:hAnsi="Arial" w:cs="Arial"/>
        </w:rPr>
        <w:t xml:space="preserve">) motorových vozidiel. </w:t>
      </w:r>
    </w:p>
    <w:p w:rsidR="002665B5" w:rsidP="000E0C74">
      <w:pPr>
        <w:bidi w:val="0"/>
        <w:jc w:val="both"/>
        <w:rPr>
          <w:rFonts w:ascii="Arial" w:hAnsi="Arial" w:cs="Arial"/>
        </w:rPr>
      </w:pPr>
    </w:p>
    <w:p w:rsidR="00E60F78" w:rsidP="0079480A">
      <w:pPr>
        <w:bidi w:val="0"/>
        <w:ind w:firstLine="567"/>
        <w:jc w:val="both"/>
        <w:rPr>
          <w:rFonts w:ascii="Arial" w:hAnsi="Arial" w:cs="Arial"/>
        </w:rPr>
      </w:pPr>
      <w:r w:rsidRPr="00955762" w:rsidR="00955762">
        <w:rPr>
          <w:rFonts w:ascii="Arial" w:hAnsi="Arial" w:cs="Arial"/>
        </w:rPr>
        <w:t xml:space="preserve">V súčasnosti </w:t>
      </w:r>
      <w:r w:rsidR="000E0C74">
        <w:rPr>
          <w:rFonts w:ascii="Arial" w:hAnsi="Arial" w:cs="Arial"/>
        </w:rPr>
        <w:t xml:space="preserve">Trestný zákon obsahuje </w:t>
      </w:r>
      <w:r w:rsidR="002665B5">
        <w:rPr>
          <w:rFonts w:ascii="Arial" w:hAnsi="Arial" w:cs="Arial"/>
        </w:rPr>
        <w:t xml:space="preserve">v rámci skupiny trestných činov proti majetku </w:t>
      </w:r>
      <w:r w:rsidR="00955762">
        <w:rPr>
          <w:rFonts w:ascii="Arial" w:hAnsi="Arial" w:cs="Arial"/>
        </w:rPr>
        <w:t>v</w:t>
      </w:r>
      <w:r w:rsidRPr="00C466FB" w:rsidR="00955762">
        <w:rPr>
          <w:rFonts w:ascii="Arial" w:hAnsi="Arial" w:cs="Arial"/>
        </w:rPr>
        <w:t xml:space="preserve"> § 2</w:t>
      </w:r>
      <w:r w:rsidR="00955762">
        <w:rPr>
          <w:rFonts w:ascii="Arial" w:hAnsi="Arial" w:cs="Arial"/>
        </w:rPr>
        <w:t xml:space="preserve">20 </w:t>
      </w:r>
      <w:r w:rsidRPr="000B7C62" w:rsidR="00955762">
        <w:rPr>
          <w:rFonts w:ascii="Arial" w:hAnsi="Arial" w:cs="Arial"/>
          <w:i/>
        </w:rPr>
        <w:t>„Falšovanie a pozmeňovanie identifikačných údajov motorového vozidla“</w:t>
      </w:r>
      <w:r w:rsidR="002665B5">
        <w:rPr>
          <w:rFonts w:ascii="Arial" w:hAnsi="Arial" w:cs="Arial"/>
        </w:rPr>
        <w:t xml:space="preserve"> </w:t>
      </w:r>
      <w:r w:rsidR="000E0C74">
        <w:rPr>
          <w:rFonts w:ascii="Arial" w:hAnsi="Arial" w:cs="Arial"/>
        </w:rPr>
        <w:t>skutkovú podstatu falšovania a pozmeňovania identifikačných údajov motorového vozidla. Táto skutková podstata však obs</w:t>
      </w:r>
      <w:r w:rsidR="0079480A">
        <w:rPr>
          <w:rFonts w:ascii="Arial" w:hAnsi="Arial" w:cs="Arial"/>
        </w:rPr>
        <w:t>ahuje</w:t>
      </w:r>
      <w:r w:rsidR="000E0C74">
        <w:rPr>
          <w:rFonts w:ascii="Arial" w:hAnsi="Arial" w:cs="Arial"/>
        </w:rPr>
        <w:t xml:space="preserve"> len konanie páchateľov, ktorým </w:t>
      </w:r>
      <w:r w:rsidRPr="00955762" w:rsidR="000E0C74">
        <w:rPr>
          <w:rFonts w:ascii="Arial" w:hAnsi="Arial" w:cs="Arial"/>
        </w:rPr>
        <w:t xml:space="preserve">falšujú alebo pozmeňujú identifikačné číslo motorového vozidla, výrobné číslo motora motorového vozidla, výrobný štítok motorového vozidla alebo výrobné číslo súčastí motorového vozidla. Údaj o stave </w:t>
      </w:r>
      <w:r w:rsidR="008D7966">
        <w:rPr>
          <w:rFonts w:ascii="Arial" w:hAnsi="Arial" w:cs="Arial"/>
        </w:rPr>
        <w:t>ubehnutých</w:t>
      </w:r>
      <w:r w:rsidRPr="00955762" w:rsidR="000E0C74">
        <w:rPr>
          <w:rFonts w:ascii="Arial" w:hAnsi="Arial" w:cs="Arial"/>
        </w:rPr>
        <w:t xml:space="preserve"> kilometrov na tachometri motorového vozidla nie sú identifikačným údajom motorového vozidla</w:t>
      </w:r>
      <w:r>
        <w:rPr>
          <w:rFonts w:ascii="Arial" w:hAnsi="Arial" w:cs="Arial"/>
        </w:rPr>
        <w:t>,</w:t>
      </w:r>
      <w:r w:rsidRPr="00955762" w:rsidR="000E0C74">
        <w:rPr>
          <w:rFonts w:ascii="Arial" w:hAnsi="Arial" w:cs="Arial"/>
        </w:rPr>
        <w:t xml:space="preserve"> a preto nie je možné touto skutkovou podstatou postihovať spoločensky nežiaduci stav</w:t>
      </w:r>
      <w:r w:rsidR="002665B5">
        <w:rPr>
          <w:rFonts w:ascii="Arial" w:hAnsi="Arial" w:cs="Arial"/>
        </w:rPr>
        <w:t xml:space="preserve"> – neautorizovaný a nedovolený zásah do </w:t>
      </w:r>
      <w:r w:rsidRPr="009240CA" w:rsidR="002665B5">
        <w:rPr>
          <w:rFonts w:ascii="Arial" w:hAnsi="Arial" w:cs="Arial"/>
        </w:rPr>
        <w:t>počítad</w:t>
      </w:r>
      <w:r w:rsidR="002665B5">
        <w:rPr>
          <w:rFonts w:ascii="Arial" w:hAnsi="Arial" w:cs="Arial"/>
        </w:rPr>
        <w:t>iel</w:t>
      </w:r>
      <w:r w:rsidRPr="009240CA" w:rsidR="002665B5">
        <w:rPr>
          <w:rFonts w:ascii="Arial" w:hAnsi="Arial" w:cs="Arial"/>
        </w:rPr>
        <w:t xml:space="preserve"> najazdených kilometrov</w:t>
      </w:r>
      <w:r w:rsidR="002665B5">
        <w:rPr>
          <w:rFonts w:ascii="Arial" w:hAnsi="Arial" w:cs="Arial"/>
        </w:rPr>
        <w:t xml:space="preserve"> (tzv. tachometrov</w:t>
      </w:r>
      <w:r w:rsidR="008D7966">
        <w:rPr>
          <w:rFonts w:ascii="Arial" w:hAnsi="Arial" w:cs="Arial"/>
        </w:rPr>
        <w:t>, odometrov</w:t>
      </w:r>
      <w:r w:rsidR="002665B5">
        <w:rPr>
          <w:rFonts w:ascii="Arial" w:hAnsi="Arial" w:cs="Arial"/>
        </w:rPr>
        <w:t>) motorových vozidiel.</w:t>
      </w:r>
      <w:r>
        <w:rPr>
          <w:rFonts w:ascii="Arial" w:hAnsi="Arial" w:cs="Arial"/>
        </w:rPr>
        <w:t xml:space="preserve"> </w:t>
      </w:r>
      <w:r w:rsidRPr="008432E0">
        <w:rPr>
          <w:rFonts w:ascii="Arial" w:hAnsi="Arial" w:cs="Arial"/>
        </w:rPr>
        <w:t>Podľa neoverených odhadov sa na Slovensku predá</w:t>
      </w:r>
      <w:r>
        <w:rPr>
          <w:rFonts w:ascii="Arial" w:hAnsi="Arial" w:cs="Arial"/>
        </w:rPr>
        <w:t xml:space="preserve"> </w:t>
      </w:r>
      <w:r w:rsidRPr="008432E0">
        <w:rPr>
          <w:rFonts w:ascii="Arial" w:hAnsi="Arial" w:cs="Arial"/>
        </w:rPr>
        <w:t>30 až 60 percent ojazdených</w:t>
      </w:r>
      <w:r>
        <w:rPr>
          <w:rFonts w:ascii="Arial" w:hAnsi="Arial" w:cs="Arial"/>
        </w:rPr>
        <w:t xml:space="preserve"> </w:t>
      </w:r>
      <w:r w:rsidRPr="008432E0">
        <w:rPr>
          <w:rFonts w:ascii="Arial" w:hAnsi="Arial" w:cs="Arial"/>
        </w:rPr>
        <w:t>automobilov, ktoré majú zmanipulované údaje svojich tachometrov. Udávajú teda menší počet kilometrov, ako predávané auto v skutočnosti ubehlo.</w:t>
      </w:r>
      <w:r>
        <w:rPr>
          <w:rFonts w:ascii="Arial" w:hAnsi="Arial" w:cs="Arial"/>
        </w:rPr>
        <w:t xml:space="preserve"> </w:t>
      </w:r>
      <w:r w:rsidRPr="008432E0">
        <w:rPr>
          <w:rFonts w:ascii="Arial" w:hAnsi="Arial" w:cs="Arial"/>
        </w:rPr>
        <w:t>Tento jav môžeme pokojne nazvať masovým. Nie je to nová módna vlna, tachometre sa pretáčali aj v minulosti, ale rozvoj techniky zapôsobil podnetne aj na tento zavrhnutiahodný spôsob podnikania.</w:t>
      </w:r>
    </w:p>
    <w:p w:rsidR="00E60F78" w:rsidP="0079480A">
      <w:pPr>
        <w:bidi w:val="0"/>
        <w:ind w:firstLine="567"/>
        <w:jc w:val="both"/>
        <w:rPr>
          <w:rFonts w:ascii="Arial" w:hAnsi="Arial" w:cs="Arial"/>
        </w:rPr>
      </w:pPr>
    </w:p>
    <w:p w:rsidR="00FB4BC2" w:rsidP="00FB4BC2">
      <w:pPr>
        <w:autoSpaceDE w:val="0"/>
        <w:autoSpaceDN w:val="0"/>
        <w:bidi w:val="0"/>
        <w:adjustRightInd w:val="0"/>
        <w:ind w:firstLine="567"/>
        <w:jc w:val="both"/>
        <w:rPr>
          <w:rFonts w:ascii="Arial" w:hAnsi="Arial" w:cs="Arial"/>
        </w:rPr>
      </w:pPr>
      <w:r w:rsidR="00E60F78">
        <w:rPr>
          <w:rFonts w:ascii="Arial" w:hAnsi="Arial" w:cs="Arial"/>
        </w:rPr>
        <w:t>Predložený n</w:t>
      </w:r>
      <w:r w:rsidR="0079480A">
        <w:rPr>
          <w:rFonts w:ascii="Arial" w:hAnsi="Arial" w:cs="Arial"/>
        </w:rPr>
        <w:t xml:space="preserve">ávrh zákona rozširuje skutkovú podstatu trestného činu aj o činnosť </w:t>
      </w:r>
      <w:r w:rsidRPr="009240CA" w:rsidR="0079480A">
        <w:rPr>
          <w:rFonts w:ascii="Arial" w:hAnsi="Arial" w:cs="Arial"/>
        </w:rPr>
        <w:t>falš</w:t>
      </w:r>
      <w:r w:rsidR="0079480A">
        <w:rPr>
          <w:rFonts w:ascii="Arial" w:hAnsi="Arial" w:cs="Arial"/>
        </w:rPr>
        <w:t>ovania</w:t>
      </w:r>
      <w:r w:rsidRPr="009240CA" w:rsidR="0079480A">
        <w:rPr>
          <w:rFonts w:ascii="Arial" w:hAnsi="Arial" w:cs="Arial"/>
        </w:rPr>
        <w:t xml:space="preserve"> alebo pozme</w:t>
      </w:r>
      <w:r w:rsidR="0079480A">
        <w:rPr>
          <w:rFonts w:ascii="Arial" w:hAnsi="Arial" w:cs="Arial"/>
        </w:rPr>
        <w:t>ňovania</w:t>
      </w:r>
      <w:r w:rsidRPr="009240CA" w:rsidR="0079480A">
        <w:rPr>
          <w:rFonts w:ascii="Arial" w:hAnsi="Arial" w:cs="Arial"/>
        </w:rPr>
        <w:t xml:space="preserve"> počítad</w:t>
      </w:r>
      <w:r w:rsidR="0079480A">
        <w:rPr>
          <w:rFonts w:ascii="Arial" w:hAnsi="Arial" w:cs="Arial"/>
        </w:rPr>
        <w:t>iel</w:t>
      </w:r>
      <w:r w:rsidRPr="009240CA" w:rsidR="0079480A">
        <w:rPr>
          <w:rFonts w:ascii="Arial" w:hAnsi="Arial" w:cs="Arial"/>
        </w:rPr>
        <w:t xml:space="preserve"> najazdených kilometrov</w:t>
      </w:r>
      <w:r w:rsidR="0079480A">
        <w:rPr>
          <w:rFonts w:ascii="Arial" w:hAnsi="Arial" w:cs="Arial"/>
        </w:rPr>
        <w:t xml:space="preserve"> (tzv. tachometrov) motorových vozidiel. </w:t>
      </w:r>
      <w:r w:rsidR="0020489C">
        <w:rPr>
          <w:rFonts w:ascii="Arial" w:hAnsi="Arial" w:cs="Arial"/>
        </w:rPr>
        <w:t xml:space="preserve">V rámci návrhu zákona </w:t>
      </w:r>
      <w:r w:rsidRPr="002665B5" w:rsidR="0020489C">
        <w:rPr>
          <w:rFonts w:ascii="Arial" w:hAnsi="Arial" w:cs="Arial"/>
        </w:rPr>
        <w:t xml:space="preserve">môže byť potrestaný aj ten, kto pripravuje </w:t>
      </w:r>
      <w:r w:rsidR="0020489C">
        <w:rPr>
          <w:rFonts w:ascii="Arial" w:hAnsi="Arial" w:cs="Arial"/>
        </w:rPr>
        <w:t xml:space="preserve">takýto </w:t>
      </w:r>
      <w:r w:rsidRPr="002665B5" w:rsidR="0020489C">
        <w:rPr>
          <w:rFonts w:ascii="Arial" w:hAnsi="Arial" w:cs="Arial"/>
        </w:rPr>
        <w:t>trestný čin, pri ktorom vyhotoví, zaobstará sebe alebo postúpi inej osobe počítačové programy, ktorých účelom je spáchanie takého skutku</w:t>
      </w:r>
      <w:r w:rsidR="0020489C">
        <w:rPr>
          <w:rFonts w:ascii="Arial" w:hAnsi="Arial" w:cs="Arial"/>
        </w:rPr>
        <w:t>.</w:t>
      </w:r>
      <w:r w:rsidR="00E60F78">
        <w:rPr>
          <w:rFonts w:ascii="Arial" w:hAnsi="Arial" w:cs="Arial"/>
        </w:rPr>
        <w:t xml:space="preserve"> </w:t>
      </w:r>
      <w:r w:rsidRPr="0020489C" w:rsidR="0079480A">
        <w:rPr>
          <w:rFonts w:ascii="Arial" w:hAnsi="Arial" w:cs="Arial"/>
        </w:rPr>
        <w:t xml:space="preserve">Falšovaním </w:t>
      </w:r>
      <w:r w:rsidR="0079480A">
        <w:rPr>
          <w:rFonts w:ascii="Arial" w:hAnsi="Arial" w:cs="Arial"/>
        </w:rPr>
        <w:t xml:space="preserve">sa </w:t>
      </w:r>
      <w:r w:rsidRPr="0020489C" w:rsidR="0079480A">
        <w:rPr>
          <w:rFonts w:ascii="Arial" w:hAnsi="Arial" w:cs="Arial"/>
        </w:rPr>
        <w:t>rozumie akékoľvek neoprávnené vykonan</w:t>
      </w:r>
      <w:r w:rsidR="0079480A">
        <w:rPr>
          <w:rFonts w:ascii="Arial" w:hAnsi="Arial" w:cs="Arial"/>
        </w:rPr>
        <w:t>ie</w:t>
      </w:r>
      <w:r w:rsidRPr="0020489C" w:rsidR="0079480A">
        <w:rPr>
          <w:rFonts w:ascii="Arial" w:hAnsi="Arial" w:cs="Arial"/>
        </w:rPr>
        <w:t xml:space="preserve"> zm</w:t>
      </w:r>
      <w:r w:rsidR="0079480A">
        <w:rPr>
          <w:rFonts w:ascii="Arial" w:hAnsi="Arial" w:cs="Arial"/>
        </w:rPr>
        <w:t>i</w:t>
      </w:r>
      <w:r w:rsidRPr="0020489C" w:rsidR="0079480A">
        <w:rPr>
          <w:rFonts w:ascii="Arial" w:hAnsi="Arial" w:cs="Arial"/>
        </w:rPr>
        <w:t>en, úprav</w:t>
      </w:r>
      <w:r w:rsidR="00E60F78">
        <w:rPr>
          <w:rFonts w:ascii="Arial" w:hAnsi="Arial" w:cs="Arial"/>
        </w:rPr>
        <w:t xml:space="preserve"> a</w:t>
      </w:r>
      <w:r w:rsidRPr="0020489C" w:rsidR="0079480A">
        <w:rPr>
          <w:rFonts w:ascii="Arial" w:hAnsi="Arial" w:cs="Arial"/>
        </w:rPr>
        <w:t xml:space="preserve"> zásah</w:t>
      </w:r>
      <w:r w:rsidR="0079480A">
        <w:rPr>
          <w:rFonts w:ascii="Arial" w:hAnsi="Arial" w:cs="Arial"/>
        </w:rPr>
        <w:t>ov</w:t>
      </w:r>
      <w:r w:rsidRPr="0020489C" w:rsidR="0079480A">
        <w:rPr>
          <w:rFonts w:ascii="Arial" w:hAnsi="Arial" w:cs="Arial"/>
        </w:rPr>
        <w:t xml:space="preserve"> do technic</w:t>
      </w:r>
      <w:r w:rsidR="0079480A">
        <w:rPr>
          <w:rFonts w:ascii="Arial" w:hAnsi="Arial" w:cs="Arial"/>
        </w:rPr>
        <w:t>kého</w:t>
      </w:r>
      <w:r w:rsidRPr="0020489C" w:rsidR="0079480A">
        <w:rPr>
          <w:rFonts w:ascii="Arial" w:hAnsi="Arial" w:cs="Arial"/>
        </w:rPr>
        <w:t xml:space="preserve"> zariadenia, tzv. pretáčani</w:t>
      </w:r>
      <w:r w:rsidR="0079480A">
        <w:rPr>
          <w:rFonts w:ascii="Arial" w:hAnsi="Arial" w:cs="Arial"/>
        </w:rPr>
        <w:t>a</w:t>
      </w:r>
      <w:r w:rsidRPr="0020489C" w:rsidR="0079480A">
        <w:rPr>
          <w:rFonts w:ascii="Arial" w:hAnsi="Arial" w:cs="Arial"/>
        </w:rPr>
        <w:t xml:space="preserve"> (mechanické alebo elektronické) čísiel uvedených ako stav celkovo najazdených kilometrov motorového vozidla.</w:t>
      </w:r>
      <w:r w:rsidR="0079480A">
        <w:rPr>
          <w:rFonts w:ascii="Arial" w:hAnsi="Arial" w:cs="Arial"/>
        </w:rPr>
        <w:t xml:space="preserve"> </w:t>
      </w:r>
      <w:r w:rsidRPr="00955762" w:rsidR="00955762">
        <w:rPr>
          <w:rFonts w:ascii="Arial" w:hAnsi="Arial" w:cs="Arial"/>
        </w:rPr>
        <w:t xml:space="preserve">Pozmeňovanie znamená vykonanie akýchkoľvek </w:t>
      </w:r>
      <w:r w:rsidR="002665B5">
        <w:rPr>
          <w:rFonts w:ascii="Arial" w:hAnsi="Arial" w:cs="Arial"/>
        </w:rPr>
        <w:t xml:space="preserve">neautorizovaných a nedovolených </w:t>
      </w:r>
      <w:r w:rsidRPr="00955762" w:rsidR="00955762">
        <w:rPr>
          <w:rFonts w:ascii="Arial" w:hAnsi="Arial" w:cs="Arial"/>
        </w:rPr>
        <w:t>zm</w:t>
      </w:r>
      <w:r w:rsidR="002665B5">
        <w:rPr>
          <w:rFonts w:ascii="Arial" w:hAnsi="Arial" w:cs="Arial"/>
        </w:rPr>
        <w:t>i</w:t>
      </w:r>
      <w:r w:rsidRPr="00955762" w:rsidR="00955762">
        <w:rPr>
          <w:rFonts w:ascii="Arial" w:hAnsi="Arial" w:cs="Arial"/>
        </w:rPr>
        <w:t xml:space="preserve">en na originálnom </w:t>
      </w:r>
      <w:r w:rsidR="002665B5">
        <w:rPr>
          <w:rFonts w:ascii="Arial" w:hAnsi="Arial" w:cs="Arial"/>
        </w:rPr>
        <w:t xml:space="preserve">zariadení počítadla </w:t>
      </w:r>
      <w:r w:rsidRPr="009240CA" w:rsidR="002665B5">
        <w:rPr>
          <w:rFonts w:ascii="Arial" w:hAnsi="Arial" w:cs="Arial"/>
        </w:rPr>
        <w:t>najazdených kilometrov</w:t>
      </w:r>
      <w:r w:rsidR="002665B5">
        <w:rPr>
          <w:rFonts w:ascii="Arial" w:hAnsi="Arial" w:cs="Arial"/>
        </w:rPr>
        <w:t xml:space="preserve"> (tzv. tachometrov) motorových vozidiel, </w:t>
      </w:r>
      <w:r w:rsidRPr="00955762" w:rsidR="00955762">
        <w:rPr>
          <w:rFonts w:ascii="Arial" w:hAnsi="Arial" w:cs="Arial"/>
        </w:rPr>
        <w:t>ktorou sa dosiahne zmena pravdivých údajov stavu celkovo najazdených kilometrov motorového vozidla.</w:t>
      </w:r>
    </w:p>
    <w:p w:rsidR="00FB4BC2" w:rsidP="00FB4BC2">
      <w:pPr>
        <w:autoSpaceDE w:val="0"/>
        <w:autoSpaceDN w:val="0"/>
        <w:bidi w:val="0"/>
        <w:adjustRightInd w:val="0"/>
        <w:ind w:firstLine="567"/>
        <w:jc w:val="both"/>
        <w:rPr>
          <w:rFonts w:ascii="Arial" w:hAnsi="Arial" w:cs="Arial"/>
        </w:rPr>
      </w:pPr>
    </w:p>
    <w:p w:rsidR="008D7966" w:rsidP="00FB4BC2">
      <w:pPr>
        <w:autoSpaceDE w:val="0"/>
        <w:autoSpaceDN w:val="0"/>
        <w:bidi w:val="0"/>
        <w:adjustRightInd w:val="0"/>
        <w:ind w:firstLine="567"/>
        <w:jc w:val="both"/>
        <w:rPr>
          <w:rFonts w:ascii="Arial" w:hAnsi="Arial" w:cs="Arial"/>
        </w:rPr>
      </w:pPr>
      <w:r w:rsidR="00FB4BC2">
        <w:rPr>
          <w:rFonts w:ascii="Arial" w:hAnsi="Arial" w:cs="Arial"/>
        </w:rPr>
        <w:t xml:space="preserve">Aby nedochádzalo </w:t>
      </w:r>
      <w:r w:rsidR="00BA6E40">
        <w:rPr>
          <w:rFonts w:ascii="Arial" w:hAnsi="Arial" w:cs="Arial"/>
        </w:rPr>
        <w:t xml:space="preserve">k </w:t>
      </w:r>
      <w:r w:rsidR="00FB4BC2">
        <w:rPr>
          <w:rFonts w:ascii="Arial" w:hAnsi="Arial" w:cs="Arial"/>
        </w:rPr>
        <w:t>posudzovaniu jedného a rovnakého protiprávneho konania dvoma trestnými činmi „Nekalé obchodné praktiky voči spotrebiteľovi“ (</w:t>
      </w:r>
      <w:r w:rsidRPr="00C466FB" w:rsidR="00FB4BC2">
        <w:rPr>
          <w:rFonts w:ascii="Arial" w:hAnsi="Arial" w:cs="Arial"/>
        </w:rPr>
        <w:t>§ 2</w:t>
      </w:r>
      <w:r w:rsidR="00FB4BC2">
        <w:rPr>
          <w:rFonts w:ascii="Arial" w:hAnsi="Arial" w:cs="Arial"/>
        </w:rPr>
        <w:t>69a) a „</w:t>
      </w:r>
      <w:r w:rsidRPr="00FB4BC2" w:rsidR="00FB4BC2">
        <w:rPr>
          <w:rFonts w:ascii="Arial" w:hAnsi="Arial" w:cs="Arial"/>
        </w:rPr>
        <w:t xml:space="preserve">Falšovanie a pozmeňovanie identifikačných </w:t>
      </w:r>
      <w:r w:rsidR="00FB4BC2">
        <w:rPr>
          <w:rFonts w:ascii="Arial" w:hAnsi="Arial" w:cs="Arial"/>
        </w:rPr>
        <w:t xml:space="preserve">a iných </w:t>
      </w:r>
      <w:r w:rsidRPr="00FB4BC2" w:rsidR="00FB4BC2">
        <w:rPr>
          <w:rFonts w:ascii="Arial" w:hAnsi="Arial" w:cs="Arial"/>
        </w:rPr>
        <w:t>údajov motorového vozidla</w:t>
      </w:r>
      <w:r w:rsidR="00FB4BC2">
        <w:rPr>
          <w:rFonts w:ascii="Arial" w:hAnsi="Arial" w:cs="Arial"/>
        </w:rPr>
        <w:t>“ (</w:t>
      </w:r>
      <w:r w:rsidRPr="00C466FB" w:rsidR="00FB4BC2">
        <w:rPr>
          <w:rFonts w:ascii="Arial" w:hAnsi="Arial" w:cs="Arial"/>
        </w:rPr>
        <w:t>§ 2</w:t>
      </w:r>
      <w:r w:rsidR="00FB4BC2">
        <w:rPr>
          <w:rFonts w:ascii="Arial" w:hAnsi="Arial" w:cs="Arial"/>
        </w:rPr>
        <w:t>20)</w:t>
      </w:r>
      <w:r w:rsidR="00BA6E40">
        <w:rPr>
          <w:rFonts w:ascii="Arial" w:hAnsi="Arial" w:cs="Arial"/>
        </w:rPr>
        <w:t xml:space="preserve">, čo by mohlo spôsobiť právnu nejasnosť a neistotu pri duplicite ustanovenia obdobne podobného trestného činu, tak </w:t>
      </w:r>
      <w:r w:rsidRPr="00C466FB" w:rsidR="00BA6E40">
        <w:rPr>
          <w:rFonts w:ascii="Arial" w:hAnsi="Arial" w:cs="Arial"/>
        </w:rPr>
        <w:t>§ 2</w:t>
      </w:r>
      <w:r w:rsidR="00BA6E40">
        <w:rPr>
          <w:rFonts w:ascii="Arial" w:hAnsi="Arial" w:cs="Arial"/>
        </w:rPr>
        <w:t xml:space="preserve">69a sa </w:t>
      </w:r>
      <w:r>
        <w:rPr>
          <w:rFonts w:ascii="Arial" w:hAnsi="Arial" w:cs="Arial"/>
        </w:rPr>
        <w:t xml:space="preserve">navrhuje rozšíriť </w:t>
      </w:r>
      <w:r w:rsidR="00187207">
        <w:rPr>
          <w:rFonts w:ascii="Arial" w:hAnsi="Arial" w:cs="Arial"/>
        </w:rPr>
        <w:t>o nový odsek, ktorý hovorí</w:t>
      </w:r>
      <w:r>
        <w:rPr>
          <w:rFonts w:ascii="Arial" w:hAnsi="Arial" w:cs="Arial"/>
        </w:rPr>
        <w:t xml:space="preserve">, že </w:t>
      </w:r>
      <w:r w:rsidR="001051B8">
        <w:rPr>
          <w:rFonts w:ascii="Arial" w:hAnsi="Arial" w:cs="Arial"/>
        </w:rPr>
        <w:t>u</w:t>
      </w:r>
      <w:r w:rsidRPr="00070DAD">
        <w:rPr>
          <w:rFonts w:ascii="Arial" w:hAnsi="Arial" w:cs="Arial"/>
        </w:rPr>
        <w:t xml:space="preserve">stanovenie </w:t>
      </w:r>
      <w:r w:rsidR="001051B8">
        <w:rPr>
          <w:rFonts w:ascii="Arial" w:hAnsi="Arial" w:cs="Arial"/>
        </w:rPr>
        <w:t>uvedeného paragrafu</w:t>
      </w:r>
      <w:r w:rsidRPr="00070DAD">
        <w:rPr>
          <w:rFonts w:ascii="Arial" w:hAnsi="Arial" w:cs="Arial"/>
        </w:rPr>
        <w:t xml:space="preserve"> sa nepoužije, ak bol spác</w:t>
      </w:r>
      <w:r>
        <w:rPr>
          <w:rFonts w:ascii="Arial" w:hAnsi="Arial" w:cs="Arial"/>
        </w:rPr>
        <w:t xml:space="preserve">haný trestný čin </w:t>
      </w:r>
      <w:r w:rsidRPr="00070DAD">
        <w:rPr>
          <w:rFonts w:ascii="Arial" w:hAnsi="Arial" w:cs="Arial"/>
        </w:rPr>
        <w:t>falšovania a pozmeňovanie identifikačných a iných údajov motorového vozidla</w:t>
      </w:r>
      <w:r>
        <w:rPr>
          <w:rFonts w:ascii="Arial" w:hAnsi="Arial" w:cs="Arial"/>
        </w:rPr>
        <w:t xml:space="preserve"> podľa </w:t>
      </w:r>
      <w:r w:rsidRPr="00070DAD">
        <w:rPr>
          <w:rFonts w:ascii="Arial" w:hAnsi="Arial" w:cs="Arial"/>
        </w:rPr>
        <w:t>§ 220</w:t>
      </w:r>
      <w:r>
        <w:rPr>
          <w:rFonts w:ascii="Arial" w:hAnsi="Arial" w:cs="Arial"/>
        </w:rPr>
        <w:t>.</w:t>
      </w:r>
    </w:p>
    <w:p w:rsidR="00187207" w:rsidP="00FB4BC2">
      <w:pPr>
        <w:autoSpaceDE w:val="0"/>
        <w:autoSpaceDN w:val="0"/>
        <w:bidi w:val="0"/>
        <w:adjustRightInd w:val="0"/>
        <w:ind w:firstLine="567"/>
        <w:jc w:val="both"/>
        <w:rPr>
          <w:rFonts w:ascii="Arial" w:hAnsi="Arial" w:cs="Arial"/>
        </w:rPr>
      </w:pPr>
    </w:p>
    <w:p w:rsidR="000B267C" w:rsidP="001051B8">
      <w:pPr>
        <w:bidi w:val="0"/>
        <w:ind w:firstLine="567"/>
        <w:jc w:val="both"/>
        <w:rPr>
          <w:rFonts w:ascii="Arial" w:hAnsi="Arial" w:cs="Arial"/>
        </w:rPr>
      </w:pPr>
      <w:r w:rsidRPr="00174D5C">
        <w:rPr>
          <w:rFonts w:ascii="Arial" w:hAnsi="Arial" w:cs="Arial"/>
        </w:rPr>
        <w:t xml:space="preserve">Navrhovaná právna úprava je v súlade s Ústavou Slovenskej republiky, ďalšími všeobecne záväznými právnymi predpismi, medzinárodnými zmluvami a inými medzinárodnými dokumentmi, ktorými je Slovenská republika viazaná, ako aj s právom Európskej únie. </w:t>
      </w:r>
    </w:p>
    <w:p w:rsidR="000B267C" w:rsidRPr="00174D5C" w:rsidP="000B267C">
      <w:pPr>
        <w:bidi w:val="0"/>
        <w:ind w:firstLine="720"/>
        <w:jc w:val="both"/>
        <w:rPr>
          <w:rFonts w:ascii="Arial" w:hAnsi="Arial" w:cs="Arial"/>
        </w:rPr>
      </w:pPr>
    </w:p>
    <w:p w:rsidR="000B267C" w:rsidP="001051B8">
      <w:pPr>
        <w:bidi w:val="0"/>
        <w:ind w:firstLine="567"/>
        <w:jc w:val="both"/>
        <w:rPr>
          <w:rFonts w:ascii="Arial" w:hAnsi="Arial" w:cs="Arial"/>
        </w:rPr>
      </w:pPr>
      <w:r w:rsidRPr="00174D5C">
        <w:rPr>
          <w:rFonts w:ascii="Arial" w:hAnsi="Arial" w:cs="Arial"/>
        </w:rPr>
        <w:t>Vplyv návrhu zákona na štátny rozpočet, na rozpočty obcí a na rozpočty vyšších územných celkov sa uvádza v doložke o posúdení vplyvov.</w:t>
      </w:r>
    </w:p>
    <w:p w:rsidR="00322F1C" w:rsidP="000B267C">
      <w:pPr>
        <w:bidi w:val="0"/>
        <w:ind w:firstLine="720"/>
        <w:jc w:val="both"/>
        <w:rPr>
          <w:rFonts w:ascii="Arial" w:hAnsi="Arial" w:cs="Arial"/>
        </w:rPr>
      </w:pPr>
    </w:p>
    <w:p w:rsidR="00322F1C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F7094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8D7966" w:rsidP="000B267C">
      <w:pPr>
        <w:bidi w:val="0"/>
        <w:ind w:firstLine="720"/>
        <w:jc w:val="both"/>
        <w:rPr>
          <w:rFonts w:ascii="Arial" w:hAnsi="Arial" w:cs="Arial"/>
        </w:rPr>
      </w:pPr>
    </w:p>
    <w:p w:rsidR="00BB3823" w:rsidRPr="0033126C" w:rsidP="00BB3823">
      <w:pPr>
        <w:numPr>
          <w:numId w:val="44"/>
        </w:numPr>
        <w:tabs>
          <w:tab w:val="clear" w:pos="1080"/>
        </w:tabs>
        <w:bidi w:val="0"/>
        <w:ind w:left="374" w:hanging="374"/>
        <w:jc w:val="both"/>
        <w:rPr>
          <w:rFonts w:ascii="Arial" w:hAnsi="Arial" w:cs="Arial"/>
          <w:b/>
          <w:sz w:val="28"/>
          <w:szCs w:val="28"/>
        </w:rPr>
      </w:pPr>
      <w:r w:rsidRPr="0033126C">
        <w:rPr>
          <w:rFonts w:ascii="Arial" w:hAnsi="Arial" w:cs="Arial"/>
          <w:b/>
          <w:sz w:val="28"/>
          <w:szCs w:val="28"/>
        </w:rPr>
        <w:t>Osobitná časť</w:t>
      </w:r>
    </w:p>
    <w:p w:rsidR="00BB3823" w:rsidRPr="0033126C" w:rsidP="00BB3823">
      <w:pPr>
        <w:bidi w:val="0"/>
        <w:jc w:val="both"/>
        <w:rPr>
          <w:rFonts w:ascii="Arial" w:hAnsi="Arial" w:cs="Arial"/>
        </w:rPr>
      </w:pPr>
    </w:p>
    <w:p w:rsidR="00BB3823" w:rsidRPr="0033126C" w:rsidP="00BB3823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33126C" w:rsidR="00124EA0">
        <w:rPr>
          <w:rFonts w:ascii="Arial" w:hAnsi="Arial" w:cs="Arial"/>
          <w:b/>
          <w:sz w:val="26"/>
          <w:szCs w:val="26"/>
        </w:rPr>
        <w:t>K č</w:t>
      </w:r>
      <w:r w:rsidRPr="0033126C">
        <w:rPr>
          <w:rFonts w:ascii="Arial" w:hAnsi="Arial" w:cs="Arial"/>
          <w:b/>
          <w:sz w:val="26"/>
          <w:szCs w:val="26"/>
        </w:rPr>
        <w:t>l. I</w:t>
      </w:r>
    </w:p>
    <w:p w:rsidR="00FF43AC" w:rsidRPr="0033126C" w:rsidP="00FF43AC">
      <w:pPr>
        <w:bidi w:val="0"/>
        <w:jc w:val="both"/>
        <w:rPr>
          <w:rFonts w:ascii="Arial" w:hAnsi="Arial" w:cs="Arial"/>
          <w:b/>
          <w:sz w:val="26"/>
          <w:szCs w:val="26"/>
        </w:rPr>
      </w:pPr>
    </w:p>
    <w:p w:rsidR="00FB3B6C" w:rsidRPr="0033126C" w:rsidP="00FB3B6C">
      <w:pPr>
        <w:bidi w:val="0"/>
        <w:jc w:val="both"/>
        <w:rPr>
          <w:rFonts w:ascii="Arial" w:hAnsi="Arial" w:cs="Arial"/>
          <w:sz w:val="26"/>
          <w:szCs w:val="26"/>
          <w:u w:val="single"/>
        </w:rPr>
      </w:pPr>
      <w:r w:rsidRPr="0033126C">
        <w:rPr>
          <w:rFonts w:ascii="Arial" w:hAnsi="Arial" w:cs="Arial"/>
          <w:sz w:val="26"/>
          <w:szCs w:val="26"/>
          <w:u w:val="single"/>
        </w:rPr>
        <w:t>K bodu 1:</w:t>
      </w:r>
    </w:p>
    <w:p w:rsidR="00FB3B6C" w:rsidP="00C466FB">
      <w:pPr>
        <w:bidi w:val="0"/>
        <w:jc w:val="both"/>
        <w:rPr>
          <w:rFonts w:ascii="Arial" w:hAnsi="Arial" w:cs="Arial"/>
        </w:rPr>
      </w:pPr>
      <w:r w:rsidR="000E0C74">
        <w:rPr>
          <w:rFonts w:ascii="Arial" w:hAnsi="Arial" w:cs="Arial"/>
        </w:rPr>
        <w:t xml:space="preserve">Ide </w:t>
      </w:r>
      <w:r w:rsidR="003E17EE">
        <w:rPr>
          <w:rFonts w:ascii="Arial" w:hAnsi="Arial" w:cs="Arial"/>
        </w:rPr>
        <w:t xml:space="preserve">o </w:t>
      </w:r>
      <w:r w:rsidR="000E0C74">
        <w:rPr>
          <w:rFonts w:ascii="Arial" w:hAnsi="Arial" w:cs="Arial"/>
        </w:rPr>
        <w:t xml:space="preserve">doplnenie nadpisu </w:t>
      </w:r>
      <w:r w:rsidR="000B7C62">
        <w:rPr>
          <w:rFonts w:ascii="Arial" w:hAnsi="Arial" w:cs="Arial"/>
        </w:rPr>
        <w:t xml:space="preserve">z dôvodu </w:t>
      </w:r>
      <w:r w:rsidR="003E17EE">
        <w:rPr>
          <w:rFonts w:ascii="Arial" w:hAnsi="Arial" w:cs="Arial"/>
        </w:rPr>
        <w:t xml:space="preserve">legislatívneho rozšírenia </w:t>
      </w:r>
      <w:r w:rsidR="00955762">
        <w:rPr>
          <w:rFonts w:ascii="Arial" w:hAnsi="Arial" w:cs="Arial"/>
        </w:rPr>
        <w:t>paragrafu</w:t>
      </w:r>
      <w:r>
        <w:rPr>
          <w:rFonts w:ascii="Arial" w:hAnsi="Arial" w:cs="Arial"/>
        </w:rPr>
        <w:t>.</w:t>
      </w:r>
      <w:r w:rsidRPr="00174D5C">
        <w:rPr>
          <w:rFonts w:ascii="Arial" w:hAnsi="Arial" w:cs="Arial"/>
        </w:rPr>
        <w:t xml:space="preserve"> </w:t>
      </w:r>
    </w:p>
    <w:p w:rsidR="00FB3B6C" w:rsidP="00EC72C8">
      <w:pPr>
        <w:bidi w:val="0"/>
        <w:jc w:val="both"/>
        <w:rPr>
          <w:rFonts w:ascii="Arial" w:hAnsi="Arial" w:cs="Arial"/>
          <w:sz w:val="26"/>
          <w:szCs w:val="26"/>
          <w:u w:val="single"/>
        </w:rPr>
      </w:pPr>
    </w:p>
    <w:p w:rsidR="00EC72C8" w:rsidRPr="0033126C" w:rsidP="00EC72C8">
      <w:pPr>
        <w:bidi w:val="0"/>
        <w:jc w:val="both"/>
        <w:rPr>
          <w:rFonts w:ascii="Arial" w:hAnsi="Arial" w:cs="Arial"/>
          <w:sz w:val="26"/>
          <w:szCs w:val="26"/>
          <w:u w:val="single"/>
        </w:rPr>
      </w:pPr>
      <w:r w:rsidRPr="0033126C">
        <w:rPr>
          <w:rFonts w:ascii="Arial" w:hAnsi="Arial" w:cs="Arial"/>
          <w:sz w:val="26"/>
          <w:szCs w:val="26"/>
          <w:u w:val="single"/>
        </w:rPr>
        <w:t xml:space="preserve">K bodu </w:t>
      </w:r>
      <w:r w:rsidR="00FB3B6C">
        <w:rPr>
          <w:rFonts w:ascii="Arial" w:hAnsi="Arial" w:cs="Arial"/>
          <w:sz w:val="26"/>
          <w:szCs w:val="26"/>
          <w:u w:val="single"/>
        </w:rPr>
        <w:t>2</w:t>
      </w:r>
      <w:r w:rsidRPr="0033126C">
        <w:rPr>
          <w:rFonts w:ascii="Arial" w:hAnsi="Arial" w:cs="Arial"/>
          <w:sz w:val="26"/>
          <w:szCs w:val="26"/>
          <w:u w:val="single"/>
        </w:rPr>
        <w:t>:</w:t>
      </w:r>
    </w:p>
    <w:p w:rsidR="000C53D8" w:rsidP="000B7C62">
      <w:p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Pr="00C466FB" w:rsidR="00C466FB">
        <w:rPr>
          <w:rFonts w:ascii="Arial" w:hAnsi="Arial" w:cs="Arial"/>
        </w:rPr>
        <w:t>V § 2</w:t>
      </w:r>
      <w:r w:rsidR="000B7C62">
        <w:rPr>
          <w:rFonts w:ascii="Arial" w:hAnsi="Arial" w:cs="Arial"/>
        </w:rPr>
        <w:t xml:space="preserve">20 sa rozširuje skutková podstata trestného činu aj o činnosť </w:t>
      </w:r>
      <w:r w:rsidRPr="009240CA" w:rsidR="000B7C62">
        <w:rPr>
          <w:rFonts w:ascii="Arial" w:hAnsi="Arial" w:cs="Arial"/>
        </w:rPr>
        <w:t>falš</w:t>
      </w:r>
      <w:r w:rsidR="000B7C62">
        <w:rPr>
          <w:rFonts w:ascii="Arial" w:hAnsi="Arial" w:cs="Arial"/>
        </w:rPr>
        <w:t>ovania</w:t>
      </w:r>
      <w:r w:rsidRPr="009240CA" w:rsidR="000B7C62">
        <w:rPr>
          <w:rFonts w:ascii="Arial" w:hAnsi="Arial" w:cs="Arial"/>
        </w:rPr>
        <w:t xml:space="preserve"> alebo pozme</w:t>
      </w:r>
      <w:r w:rsidR="000B7C62">
        <w:rPr>
          <w:rFonts w:ascii="Arial" w:hAnsi="Arial" w:cs="Arial"/>
        </w:rPr>
        <w:t>ňovania</w:t>
      </w:r>
      <w:r w:rsidRPr="009240CA" w:rsidR="000B7C62">
        <w:rPr>
          <w:rFonts w:ascii="Arial" w:hAnsi="Arial" w:cs="Arial"/>
        </w:rPr>
        <w:t xml:space="preserve"> počítad</w:t>
      </w:r>
      <w:r w:rsidR="000B7C62">
        <w:rPr>
          <w:rFonts w:ascii="Arial" w:hAnsi="Arial" w:cs="Arial"/>
        </w:rPr>
        <w:t>iel</w:t>
      </w:r>
      <w:r w:rsidRPr="009240CA" w:rsidR="000B7C62">
        <w:rPr>
          <w:rFonts w:ascii="Arial" w:hAnsi="Arial" w:cs="Arial"/>
        </w:rPr>
        <w:t xml:space="preserve"> najazdených kilometrov</w:t>
      </w:r>
      <w:r w:rsidR="000B7C62">
        <w:rPr>
          <w:rFonts w:ascii="Arial" w:hAnsi="Arial" w:cs="Arial"/>
        </w:rPr>
        <w:t xml:space="preserve"> (tzv. tachometrov) motorových vozidiel.</w:t>
      </w:r>
    </w:p>
    <w:p w:rsidR="00B70684" w:rsidP="000B7C62">
      <w:p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B70684" w:rsidRPr="0033126C" w:rsidP="00B70684">
      <w:pPr>
        <w:bidi w:val="0"/>
        <w:jc w:val="both"/>
        <w:rPr>
          <w:rFonts w:ascii="Arial" w:hAnsi="Arial" w:cs="Arial"/>
          <w:sz w:val="26"/>
          <w:szCs w:val="26"/>
          <w:u w:val="single"/>
        </w:rPr>
      </w:pPr>
      <w:r w:rsidRPr="0033126C">
        <w:rPr>
          <w:rFonts w:ascii="Arial" w:hAnsi="Arial" w:cs="Arial"/>
          <w:sz w:val="26"/>
          <w:szCs w:val="26"/>
          <w:u w:val="single"/>
        </w:rPr>
        <w:t xml:space="preserve">K bodu </w:t>
      </w:r>
      <w:r>
        <w:rPr>
          <w:rFonts w:ascii="Arial" w:hAnsi="Arial" w:cs="Arial"/>
          <w:sz w:val="26"/>
          <w:szCs w:val="26"/>
          <w:u w:val="single"/>
        </w:rPr>
        <w:t>3</w:t>
      </w:r>
      <w:r w:rsidRPr="0033126C">
        <w:rPr>
          <w:rFonts w:ascii="Arial" w:hAnsi="Arial" w:cs="Arial"/>
          <w:sz w:val="26"/>
          <w:szCs w:val="26"/>
          <w:u w:val="single"/>
        </w:rPr>
        <w:t>:</w:t>
      </w:r>
    </w:p>
    <w:p w:rsidR="00B70684" w:rsidP="00B70684">
      <w:p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Trestným činom bude takisto </w:t>
      </w:r>
      <w:r w:rsidRPr="009240CA">
        <w:rPr>
          <w:rFonts w:ascii="Arial" w:hAnsi="Arial" w:cs="Arial"/>
        </w:rPr>
        <w:t>vyhotov</w:t>
      </w:r>
      <w:r>
        <w:rPr>
          <w:rFonts w:ascii="Arial" w:hAnsi="Arial" w:cs="Arial"/>
        </w:rPr>
        <w:t>enie</w:t>
      </w:r>
      <w:r w:rsidRPr="009240CA">
        <w:rPr>
          <w:rFonts w:ascii="Arial" w:hAnsi="Arial" w:cs="Arial"/>
        </w:rPr>
        <w:t>, zaobstar</w:t>
      </w:r>
      <w:r>
        <w:rPr>
          <w:rFonts w:ascii="Arial" w:hAnsi="Arial" w:cs="Arial"/>
        </w:rPr>
        <w:t>anie</w:t>
      </w:r>
      <w:r w:rsidRPr="009240CA">
        <w:rPr>
          <w:rFonts w:ascii="Arial" w:hAnsi="Arial" w:cs="Arial"/>
        </w:rPr>
        <w:t xml:space="preserve"> alebo postúp</w:t>
      </w:r>
      <w:r>
        <w:rPr>
          <w:rFonts w:ascii="Arial" w:hAnsi="Arial" w:cs="Arial"/>
        </w:rPr>
        <w:t>enie</w:t>
      </w:r>
      <w:r w:rsidRPr="009240CA">
        <w:rPr>
          <w:rFonts w:ascii="Arial" w:hAnsi="Arial" w:cs="Arial"/>
        </w:rPr>
        <w:t xml:space="preserve"> inej osobe </w:t>
      </w:r>
      <w:r>
        <w:rPr>
          <w:rFonts w:ascii="Arial" w:hAnsi="Arial" w:cs="Arial"/>
        </w:rPr>
        <w:t>technické prostriedky</w:t>
      </w:r>
      <w:r w:rsidRPr="009240CA">
        <w:rPr>
          <w:rFonts w:ascii="Arial" w:hAnsi="Arial" w:cs="Arial"/>
        </w:rPr>
        <w:t xml:space="preserve">, ktorých účelom je spáchanie </w:t>
      </w:r>
      <w:r>
        <w:rPr>
          <w:rFonts w:ascii="Arial" w:hAnsi="Arial" w:cs="Arial"/>
        </w:rPr>
        <w:t xml:space="preserve">uvedeného </w:t>
      </w:r>
      <w:r w:rsidRPr="009240CA">
        <w:rPr>
          <w:rFonts w:ascii="Arial" w:hAnsi="Arial" w:cs="Arial"/>
        </w:rPr>
        <w:t>skutku</w:t>
      </w:r>
      <w:r>
        <w:rPr>
          <w:rFonts w:ascii="Arial" w:hAnsi="Arial" w:cs="Arial"/>
        </w:rPr>
        <w:t>.</w:t>
      </w:r>
    </w:p>
    <w:p w:rsidR="00B70684" w:rsidP="000B7C62">
      <w:p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FB4BC2" w:rsidRPr="0033126C" w:rsidP="00FB4BC2">
      <w:pPr>
        <w:bidi w:val="0"/>
        <w:jc w:val="both"/>
        <w:rPr>
          <w:rFonts w:ascii="Arial" w:hAnsi="Arial" w:cs="Arial"/>
          <w:sz w:val="26"/>
          <w:szCs w:val="26"/>
          <w:u w:val="single"/>
        </w:rPr>
      </w:pPr>
      <w:r w:rsidRPr="0033126C">
        <w:rPr>
          <w:rFonts w:ascii="Arial" w:hAnsi="Arial" w:cs="Arial"/>
          <w:sz w:val="26"/>
          <w:szCs w:val="26"/>
          <w:u w:val="single"/>
        </w:rPr>
        <w:t xml:space="preserve">K bodu </w:t>
      </w:r>
      <w:r>
        <w:rPr>
          <w:rFonts w:ascii="Arial" w:hAnsi="Arial" w:cs="Arial"/>
          <w:sz w:val="26"/>
          <w:szCs w:val="26"/>
          <w:u w:val="single"/>
        </w:rPr>
        <w:t>4</w:t>
      </w:r>
      <w:r w:rsidRPr="0033126C">
        <w:rPr>
          <w:rFonts w:ascii="Arial" w:hAnsi="Arial" w:cs="Arial"/>
          <w:sz w:val="26"/>
          <w:szCs w:val="26"/>
          <w:u w:val="single"/>
        </w:rPr>
        <w:t>:</w:t>
      </w:r>
    </w:p>
    <w:p w:rsidR="00FB4BC2" w:rsidP="00FB4BC2">
      <w:p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 w:rsidR="00187207">
        <w:rPr>
          <w:rFonts w:ascii="Arial" w:hAnsi="Arial" w:cs="Arial"/>
        </w:rPr>
        <w:t>Aby nedošlo k jednočinnému súbehu dvoch trestných činov, v</w:t>
      </w:r>
      <w:r w:rsidR="00322F1C">
        <w:rPr>
          <w:rFonts w:ascii="Arial" w:hAnsi="Arial" w:cs="Arial"/>
        </w:rPr>
        <w:t xml:space="preserve"> </w:t>
      </w:r>
      <w:r w:rsidRPr="00C466FB" w:rsidR="00322F1C">
        <w:rPr>
          <w:rFonts w:ascii="Arial" w:hAnsi="Arial" w:cs="Arial"/>
        </w:rPr>
        <w:t>§ 2</w:t>
      </w:r>
      <w:r w:rsidR="00322F1C">
        <w:rPr>
          <w:rFonts w:ascii="Arial" w:hAnsi="Arial" w:cs="Arial"/>
        </w:rPr>
        <w:t xml:space="preserve">69a sa vkladá </w:t>
      </w:r>
      <w:r w:rsidR="00187207">
        <w:rPr>
          <w:rFonts w:ascii="Arial" w:hAnsi="Arial" w:cs="Arial"/>
        </w:rPr>
        <w:t>nový odsek.</w:t>
      </w:r>
      <w:r w:rsidR="00322F1C">
        <w:rPr>
          <w:rFonts w:ascii="Arial" w:hAnsi="Arial" w:cs="Arial"/>
        </w:rPr>
        <w:t xml:space="preserve"> </w:t>
      </w:r>
    </w:p>
    <w:p w:rsidR="00FB4BC2" w:rsidP="000B7C62">
      <w:pPr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BB3823" w:rsidRPr="0033126C" w:rsidP="00BB3823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BB3823" w:rsidRPr="0033126C" w:rsidP="00BB3823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33126C">
        <w:rPr>
          <w:rFonts w:ascii="Arial" w:hAnsi="Arial" w:cs="Arial"/>
          <w:b/>
          <w:sz w:val="26"/>
          <w:szCs w:val="26"/>
        </w:rPr>
        <w:t>K čl. II:</w:t>
      </w:r>
    </w:p>
    <w:p w:rsidR="00C466FB" w:rsidP="00BB3823">
      <w:pPr>
        <w:bidi w:val="0"/>
        <w:ind w:firstLine="748"/>
        <w:jc w:val="both"/>
        <w:rPr>
          <w:rFonts w:ascii="Arial" w:hAnsi="Arial" w:cs="Arial"/>
        </w:rPr>
      </w:pPr>
    </w:p>
    <w:p w:rsidR="00BB3823" w:rsidRPr="00174D5C" w:rsidP="00BB3823">
      <w:pPr>
        <w:bidi w:val="0"/>
        <w:ind w:firstLine="748"/>
        <w:jc w:val="both"/>
        <w:rPr>
          <w:rFonts w:ascii="Arial" w:hAnsi="Arial" w:cs="Arial"/>
        </w:rPr>
      </w:pPr>
      <w:r w:rsidRPr="00174D5C">
        <w:rPr>
          <w:rFonts w:ascii="Arial" w:hAnsi="Arial" w:cs="Arial"/>
        </w:rPr>
        <w:t>Účinnosť sa navrhuje ustanoviť od 1.</w:t>
      </w:r>
      <w:r w:rsidRPr="00174D5C" w:rsidR="00BE5462">
        <w:rPr>
          <w:rFonts w:ascii="Arial" w:hAnsi="Arial" w:cs="Arial"/>
        </w:rPr>
        <w:t xml:space="preserve"> </w:t>
      </w:r>
      <w:r w:rsidR="00187207">
        <w:rPr>
          <w:rFonts w:ascii="Arial" w:hAnsi="Arial" w:cs="Arial"/>
        </w:rPr>
        <w:t>decembra</w:t>
      </w:r>
      <w:r w:rsidRPr="00174D5C">
        <w:rPr>
          <w:rFonts w:ascii="Arial" w:hAnsi="Arial" w:cs="Arial"/>
        </w:rPr>
        <w:t xml:space="preserve"> 20</w:t>
      </w:r>
      <w:r w:rsidRPr="00174D5C" w:rsidR="00BE5462">
        <w:rPr>
          <w:rFonts w:ascii="Arial" w:hAnsi="Arial" w:cs="Arial"/>
        </w:rPr>
        <w:t>1</w:t>
      </w:r>
      <w:r w:rsidR="00B70684">
        <w:rPr>
          <w:rFonts w:ascii="Arial" w:hAnsi="Arial" w:cs="Arial"/>
        </w:rPr>
        <w:t>4</w:t>
      </w:r>
      <w:r w:rsidRPr="00174D5C" w:rsidR="00BE5462">
        <w:rPr>
          <w:rFonts w:ascii="Arial" w:hAnsi="Arial" w:cs="Arial"/>
        </w:rPr>
        <w:t>.</w:t>
      </w:r>
    </w:p>
    <w:p w:rsidR="00BB3823" w:rsidRPr="0033126C">
      <w:pPr>
        <w:bidi w:val="0"/>
        <w:jc w:val="both"/>
        <w:rPr>
          <w:rFonts w:ascii="Arial" w:hAnsi="Arial" w:cs="Arial"/>
          <w:sz w:val="26"/>
          <w:szCs w:val="26"/>
        </w:rPr>
      </w:pPr>
    </w:p>
    <w:sectPr w:rsidSect="008D7966">
      <w:footerReference w:type="even" r:id="rId5"/>
      <w:footerReference w:type="default" r:id="rId6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824"/>
    <w:multiLevelType w:val="hybridMultilevel"/>
    <w:tmpl w:val="D266148C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885B6C"/>
    <w:multiLevelType w:val="hybridMultilevel"/>
    <w:tmpl w:val="EDDA838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3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4">
    <w:nsid w:val="0CD7513F"/>
    <w:multiLevelType w:val="hybridMultilevel"/>
    <w:tmpl w:val="5C582EA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A646E0"/>
    <w:multiLevelType w:val="hybridMultilevel"/>
    <w:tmpl w:val="9E0CE02E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58"/>
      <w:numFmt w:val="decimal"/>
      <w:lvlText w:val="%2."/>
      <w:lvlJc w:val="left"/>
      <w:pPr>
        <w:tabs>
          <w:tab w:val="num" w:pos="1094"/>
        </w:tabs>
        <w:ind w:left="1094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6">
    <w:nsid w:val="131B29BE"/>
    <w:multiLevelType w:val="hybridMultilevel"/>
    <w:tmpl w:val="112AE8B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7">
    <w:nsid w:val="158B2F5A"/>
    <w:multiLevelType w:val="hybridMultilevel"/>
    <w:tmpl w:val="885E1264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1D4AE2"/>
    <w:multiLevelType w:val="hybridMultilevel"/>
    <w:tmpl w:val="FC5E69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9">
    <w:nsid w:val="1B3E5E6E"/>
    <w:multiLevelType w:val="hybridMultilevel"/>
    <w:tmpl w:val="A770FF90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05504B2"/>
    <w:multiLevelType w:val="hybridMultilevel"/>
    <w:tmpl w:val="69C053CC"/>
    <w:lvl w:ilvl="0">
      <w:start w:val="7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6B383C"/>
    <w:multiLevelType w:val="hybridMultilevel"/>
    <w:tmpl w:val="4F12EB36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12">
    <w:nsid w:val="21D22B2C"/>
    <w:multiLevelType w:val="hybridMultilevel"/>
    <w:tmpl w:val="AE7C7B7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 w:hint="default"/>
        <w:rtl w:val="0"/>
        <w:cs w:val="0"/>
      </w:rPr>
    </w:lvl>
    <w:lvl w:ilvl="2">
      <w:start w:val="37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13">
    <w:nsid w:val="2A966652"/>
    <w:multiLevelType w:val="multilevel"/>
    <w:tmpl w:val="EE44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545F0B"/>
    <w:multiLevelType w:val="hybridMultilevel"/>
    <w:tmpl w:val="D888672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DA54582"/>
    <w:multiLevelType w:val="hybridMultilevel"/>
    <w:tmpl w:val="24E4A3E2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F2020CD"/>
    <w:multiLevelType w:val="hybridMultilevel"/>
    <w:tmpl w:val="5A667B10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1F13879"/>
    <w:multiLevelType w:val="hybridMultilevel"/>
    <w:tmpl w:val="4112AE2E"/>
    <w:lvl w:ilvl="0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50842FD"/>
    <w:multiLevelType w:val="hybridMultilevel"/>
    <w:tmpl w:val="4A563A6A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9A12402"/>
    <w:multiLevelType w:val="hybridMultilevel"/>
    <w:tmpl w:val="A3D226F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9FB0EEA"/>
    <w:multiLevelType w:val="hybridMultilevel"/>
    <w:tmpl w:val="287C7F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1">
    <w:nsid w:val="3C4D18C6"/>
    <w:multiLevelType w:val="hybridMultilevel"/>
    <w:tmpl w:val="E444A8CE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CFB32DE"/>
    <w:multiLevelType w:val="hybridMultilevel"/>
    <w:tmpl w:val="682E44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E517A2B"/>
    <w:multiLevelType w:val="hybridMultilevel"/>
    <w:tmpl w:val="569638EE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235"/>
        </w:tabs>
        <w:ind w:left="2235" w:hanging="115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856"/>
        </w:tabs>
        <w:ind w:left="185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16C0306"/>
    <w:multiLevelType w:val="hybridMultilevel"/>
    <w:tmpl w:val="53E2768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17317A7"/>
    <w:multiLevelType w:val="hybridMultilevel"/>
    <w:tmpl w:val="E73C84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2DA57DE"/>
    <w:multiLevelType w:val="hybridMultilevel"/>
    <w:tmpl w:val="732E337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27">
    <w:nsid w:val="4A740053"/>
    <w:multiLevelType w:val="hybridMultilevel"/>
    <w:tmpl w:val="871E0808"/>
    <w:lvl w:ilvl="0">
      <w:start w:val="6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42F64DF"/>
    <w:multiLevelType w:val="hybridMultilevel"/>
    <w:tmpl w:val="0CC8BAB2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30">
    <w:nsid w:val="565D7E4F"/>
    <w:multiLevelType w:val="hybridMultilevel"/>
    <w:tmpl w:val="A7D890D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1">
    <w:nsid w:val="57A46C41"/>
    <w:multiLevelType w:val="hybridMultilevel"/>
    <w:tmpl w:val="7116BB5C"/>
    <w:lvl w:ilvl="0">
      <w:start w:val="3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5B6C7D3B"/>
    <w:multiLevelType w:val="hybridMultilevel"/>
    <w:tmpl w:val="C5447BF8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33">
    <w:nsid w:val="5D4D2782"/>
    <w:multiLevelType w:val="hybridMultilevel"/>
    <w:tmpl w:val="9E06F6F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735"/>
        </w:tabs>
        <w:ind w:left="2735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895"/>
        </w:tabs>
        <w:ind w:left="48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7055"/>
        </w:tabs>
        <w:ind w:left="7055" w:hanging="360"/>
      </w:pPr>
      <w:rPr>
        <w:rFonts w:cs="Times New Roman"/>
        <w:rtl w:val="0"/>
        <w:cs w:val="0"/>
      </w:rPr>
    </w:lvl>
  </w:abstractNum>
  <w:abstractNum w:abstractNumId="34">
    <w:nsid w:val="5DA41DCD"/>
    <w:multiLevelType w:val="hybridMultilevel"/>
    <w:tmpl w:val="2480BFD8"/>
    <w:lvl w:ilvl="0">
      <w:start w:val="5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5">
    <w:nsid w:val="5E937DE0"/>
    <w:multiLevelType w:val="hybridMultilevel"/>
    <w:tmpl w:val="E7380D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3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6">
    <w:nsid w:val="60FA30C9"/>
    <w:multiLevelType w:val="hybridMultilevel"/>
    <w:tmpl w:val="91E6B816"/>
    <w:lvl w:ilvl="0">
      <w:start w:val="7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30C1310"/>
    <w:multiLevelType w:val="hybridMultilevel"/>
    <w:tmpl w:val="FC7CD0B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8">
    <w:nsid w:val="631A2BA0"/>
    <w:multiLevelType w:val="hybridMultilevel"/>
    <w:tmpl w:val="247AA15A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56C366A"/>
    <w:multiLevelType w:val="hybridMultilevel"/>
    <w:tmpl w:val="5E4E3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77E1480"/>
    <w:multiLevelType w:val="hybridMultilevel"/>
    <w:tmpl w:val="4424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1">
    <w:nsid w:val="6CEA20FB"/>
    <w:multiLevelType w:val="hybridMultilevel"/>
    <w:tmpl w:val="B6AC8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2">
    <w:nsid w:val="6D3C6AD7"/>
    <w:multiLevelType w:val="hybridMultilevel"/>
    <w:tmpl w:val="5B706BF6"/>
    <w:lvl w:ilvl="0">
      <w:start w:val="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3">
    <w:nsid w:val="6E3D64B9"/>
    <w:multiLevelType w:val="hybridMultilevel"/>
    <w:tmpl w:val="D0420674"/>
    <w:lvl w:ilvl="0">
      <w:start w:val="1"/>
      <w:numFmt w:val="decimal"/>
      <w:lvlText w:val="%1."/>
      <w:lvlJc w:val="left"/>
      <w:pPr>
        <w:tabs>
          <w:tab w:val="num" w:pos="1156"/>
        </w:tabs>
        <w:ind w:left="1156" w:hanging="436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23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  <w:rtl w:val="0"/>
        <w:cs w:val="0"/>
      </w:rPr>
    </w:lvl>
  </w:abstractNum>
  <w:abstractNum w:abstractNumId="44">
    <w:nsid w:val="740A779D"/>
    <w:multiLevelType w:val="hybridMultilevel"/>
    <w:tmpl w:val="22D24048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45">
    <w:nsid w:val="775E2C55"/>
    <w:multiLevelType w:val="hybridMultilevel"/>
    <w:tmpl w:val="3F66B0A4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1">
      <w:start w:val="73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  <w:rtl w:val="0"/>
        <w:cs w:val="0"/>
      </w:rPr>
    </w:lvl>
  </w:abstractNum>
  <w:abstractNum w:abstractNumId="46">
    <w:nsid w:val="77A71CB8"/>
    <w:multiLevelType w:val="hybridMultilevel"/>
    <w:tmpl w:val="247E400E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47">
    <w:nsid w:val="77D74318"/>
    <w:multiLevelType w:val="hybridMultilevel"/>
    <w:tmpl w:val="71A64810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48">
    <w:nsid w:val="79DB1B2F"/>
    <w:multiLevelType w:val="hybridMultilevel"/>
    <w:tmpl w:val="5F8E5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8"/>
  </w:num>
  <w:num w:numId="2">
    <w:abstractNumId w:val="23"/>
  </w:num>
  <w:num w:numId="3">
    <w:abstractNumId w:val="43"/>
  </w:num>
  <w:num w:numId="4">
    <w:abstractNumId w:val="35"/>
  </w:num>
  <w:num w:numId="5">
    <w:abstractNumId w:val="26"/>
  </w:num>
  <w:num w:numId="6">
    <w:abstractNumId w:val="47"/>
  </w:num>
  <w:num w:numId="7">
    <w:abstractNumId w:val="6"/>
  </w:num>
  <w:num w:numId="8">
    <w:abstractNumId w:val="8"/>
  </w:num>
  <w:num w:numId="9">
    <w:abstractNumId w:val="44"/>
  </w:num>
  <w:num w:numId="10">
    <w:abstractNumId w:val="29"/>
  </w:num>
  <w:num w:numId="11">
    <w:abstractNumId w:val="11"/>
  </w:num>
  <w:num w:numId="12">
    <w:abstractNumId w:val="5"/>
  </w:num>
  <w:num w:numId="13">
    <w:abstractNumId w:val="37"/>
  </w:num>
  <w:num w:numId="14">
    <w:abstractNumId w:val="33"/>
  </w:num>
  <w:num w:numId="15">
    <w:abstractNumId w:val="12"/>
  </w:num>
  <w:num w:numId="16">
    <w:abstractNumId w:val="45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1"/>
  </w:num>
  <w:num w:numId="20">
    <w:abstractNumId w:val="22"/>
  </w:num>
  <w:num w:numId="21">
    <w:abstractNumId w:val="39"/>
  </w:num>
  <w:num w:numId="22">
    <w:abstractNumId w:val="16"/>
  </w:num>
  <w:num w:numId="23">
    <w:abstractNumId w:val="7"/>
  </w:num>
  <w:num w:numId="24">
    <w:abstractNumId w:val="15"/>
  </w:num>
  <w:num w:numId="25">
    <w:abstractNumId w:val="18"/>
  </w:num>
  <w:num w:numId="26">
    <w:abstractNumId w:val="38"/>
  </w:num>
  <w:num w:numId="27">
    <w:abstractNumId w:val="31"/>
  </w:num>
  <w:num w:numId="28">
    <w:abstractNumId w:val="0"/>
  </w:num>
  <w:num w:numId="29">
    <w:abstractNumId w:val="21"/>
  </w:num>
  <w:num w:numId="30">
    <w:abstractNumId w:val="17"/>
  </w:num>
  <w:num w:numId="31">
    <w:abstractNumId w:val="34"/>
  </w:num>
  <w:num w:numId="32">
    <w:abstractNumId w:val="27"/>
  </w:num>
  <w:num w:numId="33">
    <w:abstractNumId w:val="42"/>
  </w:num>
  <w:num w:numId="34">
    <w:abstractNumId w:val="9"/>
  </w:num>
  <w:num w:numId="35">
    <w:abstractNumId w:val="10"/>
  </w:num>
  <w:num w:numId="36">
    <w:abstractNumId w:val="36"/>
  </w:num>
  <w:num w:numId="37">
    <w:abstractNumId w:val="30"/>
  </w:num>
  <w:num w:numId="38">
    <w:abstractNumId w:val="4"/>
  </w:num>
  <w:num w:numId="39">
    <w:abstractNumId w:val="24"/>
  </w:num>
  <w:num w:numId="40">
    <w:abstractNumId w:val="3"/>
  </w:num>
  <w:num w:numId="41">
    <w:abstractNumId w:val="20"/>
  </w:num>
  <w:num w:numId="42">
    <w:abstractNumId w:val="14"/>
  </w:num>
  <w:num w:numId="43">
    <w:abstractNumId w:val="25"/>
  </w:num>
  <w:num w:numId="44">
    <w:abstractNumId w:val="28"/>
  </w:num>
  <w:num w:numId="45">
    <w:abstractNumId w:val="40"/>
  </w:num>
  <w:num w:numId="46">
    <w:abstractNumId w:val="46"/>
  </w:num>
  <w:num w:numId="47">
    <w:abstractNumId w:val="2"/>
  </w:num>
  <w:num w:numId="48">
    <w:abstractNumId w:val="32"/>
  </w:num>
  <w:num w:numId="49">
    <w:abstractNumId w:val="19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50893"/>
    <w:rsid w:val="00070DAD"/>
    <w:rsid w:val="000A6EE9"/>
    <w:rsid w:val="000A7A3A"/>
    <w:rsid w:val="000B1565"/>
    <w:rsid w:val="000B267C"/>
    <w:rsid w:val="000B7C62"/>
    <w:rsid w:val="000C53D8"/>
    <w:rsid w:val="000D4345"/>
    <w:rsid w:val="000E0C74"/>
    <w:rsid w:val="000E6C02"/>
    <w:rsid w:val="00103F32"/>
    <w:rsid w:val="001051B8"/>
    <w:rsid w:val="001136F7"/>
    <w:rsid w:val="001173D4"/>
    <w:rsid w:val="00124EA0"/>
    <w:rsid w:val="001277C9"/>
    <w:rsid w:val="00166AD2"/>
    <w:rsid w:val="001717C1"/>
    <w:rsid w:val="00174D5C"/>
    <w:rsid w:val="00187207"/>
    <w:rsid w:val="001A50DC"/>
    <w:rsid w:val="001C1096"/>
    <w:rsid w:val="001D45EE"/>
    <w:rsid w:val="00203642"/>
    <w:rsid w:val="00203CCA"/>
    <w:rsid w:val="0020489C"/>
    <w:rsid w:val="00205D84"/>
    <w:rsid w:val="0020781C"/>
    <w:rsid w:val="002410AE"/>
    <w:rsid w:val="002665B5"/>
    <w:rsid w:val="002666A8"/>
    <w:rsid w:val="00267FF7"/>
    <w:rsid w:val="002727F8"/>
    <w:rsid w:val="002C19CE"/>
    <w:rsid w:val="002C310C"/>
    <w:rsid w:val="002C5170"/>
    <w:rsid w:val="002D1CC6"/>
    <w:rsid w:val="002D6A66"/>
    <w:rsid w:val="002F6BC6"/>
    <w:rsid w:val="00320D58"/>
    <w:rsid w:val="0032132F"/>
    <w:rsid w:val="00322F1C"/>
    <w:rsid w:val="0033126C"/>
    <w:rsid w:val="003326D2"/>
    <w:rsid w:val="003471DF"/>
    <w:rsid w:val="00355F3C"/>
    <w:rsid w:val="003614AE"/>
    <w:rsid w:val="00365769"/>
    <w:rsid w:val="0038795A"/>
    <w:rsid w:val="003A303E"/>
    <w:rsid w:val="003A7B5B"/>
    <w:rsid w:val="003E17EE"/>
    <w:rsid w:val="003F098C"/>
    <w:rsid w:val="00401E81"/>
    <w:rsid w:val="004312F0"/>
    <w:rsid w:val="004325D1"/>
    <w:rsid w:val="00437E09"/>
    <w:rsid w:val="004559BB"/>
    <w:rsid w:val="00464032"/>
    <w:rsid w:val="00474FB7"/>
    <w:rsid w:val="00476953"/>
    <w:rsid w:val="0048118A"/>
    <w:rsid w:val="00494D46"/>
    <w:rsid w:val="00496179"/>
    <w:rsid w:val="004A175C"/>
    <w:rsid w:val="004A74FC"/>
    <w:rsid w:val="004C61CA"/>
    <w:rsid w:val="004E4187"/>
    <w:rsid w:val="004F0EAB"/>
    <w:rsid w:val="004F1F94"/>
    <w:rsid w:val="0052178B"/>
    <w:rsid w:val="00527E9D"/>
    <w:rsid w:val="00532858"/>
    <w:rsid w:val="005409AC"/>
    <w:rsid w:val="00541C30"/>
    <w:rsid w:val="005427C1"/>
    <w:rsid w:val="005428AF"/>
    <w:rsid w:val="0056058F"/>
    <w:rsid w:val="005862F9"/>
    <w:rsid w:val="005945C3"/>
    <w:rsid w:val="005B1F8A"/>
    <w:rsid w:val="005F7AE5"/>
    <w:rsid w:val="00653651"/>
    <w:rsid w:val="006701C5"/>
    <w:rsid w:val="00682012"/>
    <w:rsid w:val="00691D80"/>
    <w:rsid w:val="006D02CA"/>
    <w:rsid w:val="006F3157"/>
    <w:rsid w:val="00737579"/>
    <w:rsid w:val="007540E1"/>
    <w:rsid w:val="00765617"/>
    <w:rsid w:val="00766226"/>
    <w:rsid w:val="0078176B"/>
    <w:rsid w:val="007840CA"/>
    <w:rsid w:val="0079480A"/>
    <w:rsid w:val="007A7D68"/>
    <w:rsid w:val="007E37B1"/>
    <w:rsid w:val="007F0AA3"/>
    <w:rsid w:val="007F2709"/>
    <w:rsid w:val="008040E9"/>
    <w:rsid w:val="008105E1"/>
    <w:rsid w:val="00814DB2"/>
    <w:rsid w:val="00816AC2"/>
    <w:rsid w:val="0082173F"/>
    <w:rsid w:val="00835A0B"/>
    <w:rsid w:val="008432E0"/>
    <w:rsid w:val="00856294"/>
    <w:rsid w:val="00860639"/>
    <w:rsid w:val="00863968"/>
    <w:rsid w:val="008752F5"/>
    <w:rsid w:val="00877EFC"/>
    <w:rsid w:val="0088074A"/>
    <w:rsid w:val="0088213E"/>
    <w:rsid w:val="00882E88"/>
    <w:rsid w:val="008B2E28"/>
    <w:rsid w:val="008B5AA1"/>
    <w:rsid w:val="008B6E01"/>
    <w:rsid w:val="008C4CFA"/>
    <w:rsid w:val="008C64AD"/>
    <w:rsid w:val="008D0AAD"/>
    <w:rsid w:val="008D1116"/>
    <w:rsid w:val="008D7966"/>
    <w:rsid w:val="008F141F"/>
    <w:rsid w:val="008F5C68"/>
    <w:rsid w:val="008F600E"/>
    <w:rsid w:val="008F7094"/>
    <w:rsid w:val="00901AA7"/>
    <w:rsid w:val="009154A9"/>
    <w:rsid w:val="0091651E"/>
    <w:rsid w:val="009240CA"/>
    <w:rsid w:val="0093282F"/>
    <w:rsid w:val="0095216B"/>
    <w:rsid w:val="00955762"/>
    <w:rsid w:val="00971F35"/>
    <w:rsid w:val="009767A6"/>
    <w:rsid w:val="00981EA0"/>
    <w:rsid w:val="0098622F"/>
    <w:rsid w:val="00997C5E"/>
    <w:rsid w:val="009A0D22"/>
    <w:rsid w:val="009A2F4E"/>
    <w:rsid w:val="00A11E50"/>
    <w:rsid w:val="00A64AA9"/>
    <w:rsid w:val="00A70858"/>
    <w:rsid w:val="00A816CA"/>
    <w:rsid w:val="00A86C15"/>
    <w:rsid w:val="00AA6F93"/>
    <w:rsid w:val="00AB030A"/>
    <w:rsid w:val="00AB6AF9"/>
    <w:rsid w:val="00AD4431"/>
    <w:rsid w:val="00AD6BF2"/>
    <w:rsid w:val="00B2089C"/>
    <w:rsid w:val="00B32911"/>
    <w:rsid w:val="00B70684"/>
    <w:rsid w:val="00B8204C"/>
    <w:rsid w:val="00BA32E7"/>
    <w:rsid w:val="00BA6E40"/>
    <w:rsid w:val="00BB07BD"/>
    <w:rsid w:val="00BB3823"/>
    <w:rsid w:val="00BB7703"/>
    <w:rsid w:val="00BC35A3"/>
    <w:rsid w:val="00BE5462"/>
    <w:rsid w:val="00BF3188"/>
    <w:rsid w:val="00BF357F"/>
    <w:rsid w:val="00BF69C5"/>
    <w:rsid w:val="00C02C4E"/>
    <w:rsid w:val="00C038E9"/>
    <w:rsid w:val="00C12D2C"/>
    <w:rsid w:val="00C1506C"/>
    <w:rsid w:val="00C45A0E"/>
    <w:rsid w:val="00C466FB"/>
    <w:rsid w:val="00C51E62"/>
    <w:rsid w:val="00C56D5F"/>
    <w:rsid w:val="00C712D1"/>
    <w:rsid w:val="00C72215"/>
    <w:rsid w:val="00C751E0"/>
    <w:rsid w:val="00C8253F"/>
    <w:rsid w:val="00CA3A55"/>
    <w:rsid w:val="00CC3A33"/>
    <w:rsid w:val="00CD68D4"/>
    <w:rsid w:val="00D04E46"/>
    <w:rsid w:val="00D240F0"/>
    <w:rsid w:val="00D35057"/>
    <w:rsid w:val="00D36D38"/>
    <w:rsid w:val="00D43D95"/>
    <w:rsid w:val="00D613F1"/>
    <w:rsid w:val="00D631EE"/>
    <w:rsid w:val="00D63D7A"/>
    <w:rsid w:val="00D76764"/>
    <w:rsid w:val="00D768F5"/>
    <w:rsid w:val="00D84424"/>
    <w:rsid w:val="00D85665"/>
    <w:rsid w:val="00D87FBB"/>
    <w:rsid w:val="00DB00F6"/>
    <w:rsid w:val="00DC37F3"/>
    <w:rsid w:val="00DD02F0"/>
    <w:rsid w:val="00DE10E6"/>
    <w:rsid w:val="00E0112A"/>
    <w:rsid w:val="00E03DC1"/>
    <w:rsid w:val="00E15AE2"/>
    <w:rsid w:val="00E241F6"/>
    <w:rsid w:val="00E303BB"/>
    <w:rsid w:val="00E509BD"/>
    <w:rsid w:val="00E60F78"/>
    <w:rsid w:val="00E668E4"/>
    <w:rsid w:val="00EB0646"/>
    <w:rsid w:val="00EB59E6"/>
    <w:rsid w:val="00EC193B"/>
    <w:rsid w:val="00EC72C8"/>
    <w:rsid w:val="00F0438D"/>
    <w:rsid w:val="00F07326"/>
    <w:rsid w:val="00F23125"/>
    <w:rsid w:val="00F6281C"/>
    <w:rsid w:val="00F648D7"/>
    <w:rsid w:val="00F71363"/>
    <w:rsid w:val="00FA7BBE"/>
    <w:rsid w:val="00FB3AA8"/>
    <w:rsid w:val="00FB3B6C"/>
    <w:rsid w:val="00FB407B"/>
    <w:rsid w:val="00FB42B3"/>
    <w:rsid w:val="00FB4BC2"/>
    <w:rsid w:val="00FB73BD"/>
    <w:rsid w:val="00FE3AC4"/>
    <w:rsid w:val="00FF43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E332D-ED1A-446A-943F-26502581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637</Words>
  <Characters>3632</Characters>
  <Application>Microsoft Office Word</Application>
  <DocSecurity>0</DocSecurity>
  <Lines>0</Lines>
  <Paragraphs>0</Paragraphs>
  <ScaleCrop>false</ScaleCrop>
  <Company>MPSVR SR</Company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2014-06-06T09:44:00Z</dcterms:created>
  <dcterms:modified xsi:type="dcterms:W3CDTF">2014-06-06T09:44:00Z</dcterms:modified>
</cp:coreProperties>
</file>