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2342" w:rsidRPr="00483D98">
      <w:pPr>
        <w:pStyle w:val="Heading1"/>
        <w:tabs>
          <w:tab w:val="left" w:pos="11610"/>
          <w:tab w:val="left" w:pos="11970"/>
        </w:tabs>
        <w:bidi w:val="0"/>
        <w:jc w:val="center"/>
        <w:rPr>
          <w:rFonts w:ascii="Times New Roman" w:hAnsi="Times New Roman"/>
          <w:caps/>
          <w:sz w:val="20"/>
          <w:szCs w:val="20"/>
        </w:rPr>
      </w:pPr>
    </w:p>
    <w:p w:rsidR="00A42342" w:rsidRPr="00483D98">
      <w:pPr>
        <w:pStyle w:val="Heading1"/>
        <w:tabs>
          <w:tab w:val="left" w:pos="11610"/>
          <w:tab w:val="left" w:pos="11970"/>
        </w:tabs>
        <w:bidi w:val="0"/>
        <w:jc w:val="center"/>
        <w:rPr>
          <w:rFonts w:ascii="Times New Roman" w:hAnsi="Times New Roman"/>
          <w:caps/>
        </w:rPr>
      </w:pPr>
      <w:r w:rsidRPr="00483D98">
        <w:rPr>
          <w:rFonts w:ascii="Times New Roman" w:hAnsi="Times New Roman"/>
          <w:caps/>
        </w:rPr>
        <w:t>TABUĽKA ZHODY</w:t>
      </w:r>
    </w:p>
    <w:p w:rsidR="000948CE" w:rsidRPr="00483D98" w:rsidP="00D75BD1">
      <w:pPr>
        <w:bidi w:val="0"/>
        <w:jc w:val="center"/>
        <w:rPr>
          <w:rFonts w:ascii="Times New Roman" w:hAnsi="Times New Roman"/>
          <w:b/>
          <w:bCs/>
        </w:rPr>
      </w:pPr>
      <w:r w:rsidRPr="00483D98" w:rsidR="00D75BD1">
        <w:rPr>
          <w:rFonts w:ascii="Times New Roman" w:hAnsi="Times New Roman"/>
          <w:b/>
          <w:bCs/>
        </w:rPr>
        <w:t>p</w:t>
      </w:r>
      <w:r w:rsidRPr="00483D98">
        <w:rPr>
          <w:rFonts w:ascii="Times New Roman" w:hAnsi="Times New Roman"/>
          <w:b/>
          <w:bCs/>
        </w:rPr>
        <w:t>rávneho predpisu</w:t>
      </w:r>
    </w:p>
    <w:p w:rsidR="000948CE" w:rsidRPr="00483D98" w:rsidP="00D75BD1">
      <w:pPr>
        <w:bidi w:val="0"/>
        <w:jc w:val="center"/>
        <w:rPr>
          <w:rFonts w:ascii="Times New Roman" w:hAnsi="Times New Roman"/>
          <w:b/>
          <w:bCs/>
        </w:rPr>
      </w:pPr>
      <w:r w:rsidRPr="00483D98" w:rsidR="00D75BD1">
        <w:rPr>
          <w:rFonts w:ascii="Times New Roman" w:hAnsi="Times New Roman"/>
          <w:b/>
          <w:bCs/>
        </w:rPr>
        <w:t>s</w:t>
      </w:r>
      <w:r w:rsidRPr="00483D98">
        <w:rPr>
          <w:rFonts w:ascii="Times New Roman" w:hAnsi="Times New Roman"/>
          <w:b/>
          <w:bCs/>
        </w:rPr>
        <w:t> právom Európskych spoločenstiev</w:t>
      </w:r>
      <w:r w:rsidRPr="00483D98" w:rsidR="00D75BD1">
        <w:rPr>
          <w:rFonts w:ascii="Times New Roman" w:hAnsi="Times New Roman"/>
          <w:b/>
          <w:bCs/>
        </w:rPr>
        <w:t xml:space="preserve"> a právom Európskej únie</w:t>
      </w:r>
    </w:p>
    <w:p w:rsidR="00A42342" w:rsidRPr="00483D98">
      <w:pPr>
        <w:bidi w:val="0"/>
        <w:jc w:val="both"/>
        <w:rPr>
          <w:rFonts w:ascii="Times New Roman" w:hAnsi="Times New Roman"/>
          <w:sz w:val="20"/>
          <w:szCs w:val="20"/>
        </w:rPr>
      </w:pPr>
    </w:p>
    <w:tbl>
      <w:tblPr>
        <w:tblStyle w:val="TableNormal"/>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8"/>
        <w:gridCol w:w="5953"/>
        <w:gridCol w:w="426"/>
        <w:gridCol w:w="425"/>
        <w:gridCol w:w="709"/>
        <w:gridCol w:w="4677"/>
        <w:gridCol w:w="567"/>
        <w:gridCol w:w="2552"/>
      </w:tblGrid>
      <w:tr>
        <w:tblPrEx>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810"/>
        </w:trPr>
        <w:tc>
          <w:tcPr>
            <w:tcW w:w="6947" w:type="dxa"/>
            <w:gridSpan w:val="3"/>
            <w:tcBorders>
              <w:top w:val="single" w:sz="4" w:space="0" w:color="auto"/>
              <w:left w:val="single" w:sz="4" w:space="0" w:color="auto"/>
              <w:bottom w:val="single" w:sz="4" w:space="0" w:color="auto"/>
              <w:right w:val="single" w:sz="4" w:space="0" w:color="auto"/>
            </w:tcBorders>
            <w:textDirection w:val="lrTb"/>
            <w:vAlign w:val="top"/>
          </w:tcPr>
          <w:p w:rsidR="00FA6C8E" w:rsidRPr="00483D98" w:rsidP="00190BB5">
            <w:pPr>
              <w:pStyle w:val="Heading1"/>
              <w:bidi w:val="0"/>
              <w:jc w:val="both"/>
              <w:rPr>
                <w:rFonts w:ascii="Times New Roman" w:hAnsi="Times New Roman"/>
                <w:b w:val="0"/>
                <w:bCs w:val="0"/>
                <w:sz w:val="20"/>
                <w:szCs w:val="20"/>
              </w:rPr>
            </w:pPr>
            <w:r w:rsidRPr="00483D98">
              <w:rPr>
                <w:rFonts w:ascii="Times New Roman" w:hAnsi="Times New Roman"/>
                <w:b w:val="0"/>
                <w:bCs w:val="0"/>
                <w:sz w:val="20"/>
                <w:szCs w:val="20"/>
              </w:rPr>
              <w:t>Smernica Európskeh</w:t>
            </w:r>
            <w:r w:rsidRPr="00483D98" w:rsidR="00190BB5">
              <w:rPr>
                <w:rFonts w:ascii="Times New Roman" w:hAnsi="Times New Roman"/>
                <w:b w:val="0"/>
                <w:bCs w:val="0"/>
                <w:sz w:val="20"/>
                <w:szCs w:val="20"/>
              </w:rPr>
              <w:t xml:space="preserve">o parlamentu a  Rady 2000/60/ES z </w:t>
            </w:r>
            <w:r w:rsidRPr="00483D98">
              <w:rPr>
                <w:rFonts w:ascii="Times New Roman" w:hAnsi="Times New Roman"/>
                <w:b w:val="0"/>
                <w:bCs w:val="0"/>
                <w:sz w:val="20"/>
                <w:szCs w:val="20"/>
              </w:rPr>
              <w:t>23. októbra 2000</w:t>
            </w:r>
            <w:r w:rsidRPr="00483D98" w:rsidR="00CE2BDD">
              <w:rPr>
                <w:rFonts w:ascii="Times New Roman" w:hAnsi="Times New Roman"/>
                <w:b w:val="0"/>
                <w:bCs w:val="0"/>
                <w:sz w:val="20"/>
                <w:szCs w:val="20"/>
              </w:rPr>
              <w:t>,</w:t>
            </w:r>
            <w:r w:rsidRPr="00483D98">
              <w:rPr>
                <w:rFonts w:ascii="Times New Roman" w:hAnsi="Times New Roman"/>
                <w:b w:val="0"/>
                <w:bCs w:val="0"/>
                <w:sz w:val="20"/>
                <w:szCs w:val="20"/>
              </w:rPr>
              <w:t xml:space="preserve"> </w:t>
            </w:r>
            <w:r w:rsidRPr="00483D98" w:rsidR="00CE2BDD">
              <w:rPr>
                <w:rFonts w:ascii="Times New Roman" w:hAnsi="Times New Roman"/>
                <w:b w:val="0"/>
                <w:bCs w:val="0"/>
                <w:sz w:val="20"/>
                <w:szCs w:val="20"/>
              </w:rPr>
              <w:t>ktorou sa stanovuje rámec pôsobnosti pre opatrenia spoločenstva v oblasti vodného hospodárstva (skrátene nazývaná r</w:t>
            </w:r>
            <w:r w:rsidRPr="00483D98">
              <w:rPr>
                <w:rFonts w:ascii="Times New Roman" w:hAnsi="Times New Roman"/>
                <w:b w:val="0"/>
                <w:bCs w:val="0"/>
                <w:sz w:val="20"/>
                <w:szCs w:val="20"/>
              </w:rPr>
              <w:t>ámcová smernica o vode/RSV)</w:t>
            </w:r>
          </w:p>
        </w:tc>
        <w:tc>
          <w:tcPr>
            <w:tcW w:w="8930" w:type="dxa"/>
            <w:gridSpan w:val="5"/>
            <w:tcBorders>
              <w:top w:val="single" w:sz="4" w:space="0" w:color="auto"/>
              <w:left w:val="single" w:sz="4" w:space="0" w:color="auto"/>
              <w:bottom w:val="single" w:sz="4" w:space="0" w:color="auto"/>
              <w:right w:val="single" w:sz="4" w:space="0" w:color="auto"/>
            </w:tcBorders>
            <w:textDirection w:val="lrTb"/>
            <w:vAlign w:val="top"/>
          </w:tcPr>
          <w:p w:rsidR="00FA6C8E" w:rsidRPr="00483D98" w:rsidP="000948CE">
            <w:pPr>
              <w:bidi w:val="0"/>
              <w:jc w:val="center"/>
              <w:rPr>
                <w:rFonts w:ascii="Times New Roman" w:hAnsi="Times New Roman"/>
                <w:sz w:val="20"/>
                <w:szCs w:val="20"/>
              </w:rPr>
            </w:pPr>
            <w:r w:rsidRPr="00483D98">
              <w:rPr>
                <w:rFonts w:ascii="Times New Roman" w:hAnsi="Times New Roman"/>
                <w:sz w:val="20"/>
                <w:szCs w:val="20"/>
              </w:rPr>
              <w:t>Právne predpisy Slovenskej republiky:</w:t>
            </w:r>
          </w:p>
          <w:p w:rsidR="00FA6C8E" w:rsidRPr="00483D98" w:rsidP="000948CE">
            <w:pPr>
              <w:bidi w:val="0"/>
              <w:ind w:left="227" w:hanging="227"/>
              <w:rPr>
                <w:rFonts w:ascii="Times New Roman" w:hAnsi="Times New Roman"/>
                <w:sz w:val="20"/>
                <w:szCs w:val="20"/>
              </w:rPr>
            </w:pPr>
            <w:r w:rsidRPr="00483D98">
              <w:rPr>
                <w:rFonts w:ascii="Times New Roman" w:hAnsi="Times New Roman"/>
                <w:b/>
                <w:sz w:val="20"/>
                <w:szCs w:val="20"/>
              </w:rPr>
              <w:t>1</w:t>
            </w:r>
            <w:r w:rsidRPr="00483D98">
              <w:rPr>
                <w:rFonts w:ascii="Times New Roman" w:hAnsi="Times New Roman"/>
                <w:sz w:val="20"/>
                <w:szCs w:val="20"/>
              </w:rPr>
              <w:t>. </w:t>
            </w:r>
            <w:r w:rsidRPr="00483D98">
              <w:rPr>
                <w:rFonts w:ascii="Times New Roman" w:hAnsi="Times New Roman"/>
                <w:b/>
                <w:sz w:val="20"/>
                <w:szCs w:val="20"/>
              </w:rPr>
              <w:t>zákon č. 364/2004 Z. z</w:t>
            </w:r>
            <w:r w:rsidRPr="00483D98">
              <w:rPr>
                <w:rFonts w:ascii="Times New Roman" w:hAnsi="Times New Roman"/>
                <w:sz w:val="20"/>
                <w:szCs w:val="20"/>
              </w:rPr>
              <w:t>. o vodách a o zmene zákona Slovenskej národnej rady č. 372/1990 Zb. o priestupkoch v znení neskorších prepisov (vodný zákon) v znení neskorších predpisov;</w:t>
            </w:r>
          </w:p>
          <w:p w:rsidR="00FA6C8E" w:rsidRPr="00483D98" w:rsidP="000948CE">
            <w:pPr>
              <w:bidi w:val="0"/>
              <w:ind w:left="227" w:hanging="227"/>
              <w:rPr>
                <w:rFonts w:ascii="Times New Roman" w:hAnsi="Times New Roman"/>
                <w:sz w:val="20"/>
                <w:szCs w:val="20"/>
              </w:rPr>
            </w:pPr>
            <w:r w:rsidRPr="00483D98">
              <w:rPr>
                <w:rFonts w:ascii="Times New Roman" w:hAnsi="Times New Roman"/>
                <w:b/>
                <w:sz w:val="20"/>
                <w:szCs w:val="20"/>
              </w:rPr>
              <w:t>2</w:t>
            </w:r>
            <w:r w:rsidRPr="00483D98">
              <w:rPr>
                <w:rFonts w:ascii="Times New Roman" w:hAnsi="Times New Roman"/>
                <w:sz w:val="20"/>
                <w:szCs w:val="20"/>
              </w:rPr>
              <w:t xml:space="preserve">. </w:t>
            </w:r>
            <w:r w:rsidRPr="00483D98" w:rsidR="00AA3C16">
              <w:rPr>
                <w:rFonts w:ascii="Times New Roman" w:hAnsi="Times New Roman"/>
                <w:b/>
                <w:sz w:val="20"/>
                <w:szCs w:val="20"/>
              </w:rPr>
              <w:t xml:space="preserve">Výnos </w:t>
            </w:r>
            <w:r w:rsidRPr="00483D98">
              <w:rPr>
                <w:rFonts w:ascii="Times New Roman" w:hAnsi="Times New Roman"/>
                <w:sz w:val="20"/>
                <w:szCs w:val="20"/>
              </w:rPr>
              <w:t xml:space="preserve">Ministerstva </w:t>
            </w:r>
            <w:r w:rsidRPr="00483D98" w:rsidR="005848D4">
              <w:rPr>
                <w:rFonts w:ascii="Times New Roman" w:hAnsi="Times New Roman"/>
                <w:sz w:val="20"/>
                <w:szCs w:val="20"/>
              </w:rPr>
              <w:t xml:space="preserve">pôdohospodárstva, </w:t>
            </w:r>
            <w:r w:rsidRPr="00483D98">
              <w:rPr>
                <w:rFonts w:ascii="Times New Roman" w:hAnsi="Times New Roman"/>
                <w:sz w:val="20"/>
                <w:szCs w:val="20"/>
              </w:rPr>
              <w:t xml:space="preserve">životného prostredia </w:t>
            </w:r>
            <w:r w:rsidRPr="00483D98" w:rsidR="005848D4">
              <w:rPr>
                <w:rFonts w:ascii="Times New Roman" w:hAnsi="Times New Roman"/>
                <w:sz w:val="20"/>
                <w:szCs w:val="20"/>
              </w:rPr>
              <w:t xml:space="preserve">a regionálneho rozvoja </w:t>
            </w:r>
            <w:r w:rsidRPr="00483D98">
              <w:rPr>
                <w:rFonts w:ascii="Times New Roman" w:hAnsi="Times New Roman"/>
                <w:sz w:val="20"/>
                <w:szCs w:val="20"/>
              </w:rPr>
              <w:t>Slovenskej republiky</w:t>
            </w:r>
            <w:r w:rsidRPr="00483D98" w:rsidR="00F92BAF">
              <w:rPr>
                <w:rFonts w:ascii="Times New Roman" w:hAnsi="Times New Roman"/>
                <w:b/>
                <w:sz w:val="20"/>
                <w:szCs w:val="20"/>
              </w:rPr>
              <w:t xml:space="preserve"> č. 2/2010</w:t>
            </w:r>
            <w:r w:rsidRPr="00483D98">
              <w:rPr>
                <w:rFonts w:ascii="Times New Roman" w:hAnsi="Times New Roman"/>
                <w:sz w:val="20"/>
                <w:szCs w:val="20"/>
              </w:rPr>
              <w:t>, ktorou sa ustanovujú podrobnosti o vymedzení správneho územia povodia, environmentálnych cieľoch, ekonomickej analýze a o vodnom plánovaní</w:t>
            </w:r>
            <w:r w:rsidRPr="00483D98" w:rsidR="00F92BAF">
              <w:rPr>
                <w:rFonts w:ascii="Times New Roman" w:hAnsi="Times New Roman"/>
                <w:sz w:val="20"/>
                <w:szCs w:val="20"/>
              </w:rPr>
              <w:t>, (</w:t>
            </w:r>
            <w:r w:rsidRPr="00483D98" w:rsidR="00F92BAF">
              <w:rPr>
                <w:rFonts w:ascii="Times New Roman" w:hAnsi="Times New Roman"/>
                <w:b/>
                <w:sz w:val="20"/>
                <w:szCs w:val="20"/>
              </w:rPr>
              <w:t>Oznámenie  č. 396/2010 Z. z.)</w:t>
            </w:r>
          </w:p>
          <w:p w:rsidR="00DD3FF0" w:rsidRPr="00483D98" w:rsidP="000948CE">
            <w:pPr>
              <w:bidi w:val="0"/>
              <w:ind w:left="227" w:hanging="227"/>
              <w:rPr>
                <w:rFonts w:ascii="Times New Roman" w:hAnsi="Times New Roman"/>
                <w:sz w:val="20"/>
                <w:szCs w:val="20"/>
              </w:rPr>
            </w:pPr>
            <w:r w:rsidRPr="00483D98" w:rsidR="00F92BAF">
              <w:rPr>
                <w:rFonts w:ascii="Times New Roman" w:hAnsi="Times New Roman"/>
                <w:sz w:val="20"/>
                <w:szCs w:val="20"/>
              </w:rPr>
              <w:t xml:space="preserve">3. </w:t>
            </w:r>
            <w:r w:rsidRPr="00483D98" w:rsidR="00F92BAF">
              <w:rPr>
                <w:rFonts w:ascii="Times New Roman" w:hAnsi="Times New Roman"/>
                <w:b/>
                <w:sz w:val="20"/>
                <w:szCs w:val="20"/>
              </w:rPr>
              <w:t>V</w:t>
            </w:r>
            <w:r w:rsidRPr="00483D98">
              <w:rPr>
                <w:rFonts w:ascii="Times New Roman" w:hAnsi="Times New Roman"/>
                <w:b/>
                <w:sz w:val="20"/>
                <w:szCs w:val="20"/>
              </w:rPr>
              <w:t>yhlá</w:t>
            </w:r>
            <w:r w:rsidRPr="00483D98" w:rsidR="00F92BAF">
              <w:rPr>
                <w:rFonts w:ascii="Times New Roman" w:hAnsi="Times New Roman"/>
                <w:b/>
                <w:sz w:val="20"/>
                <w:szCs w:val="20"/>
              </w:rPr>
              <w:t>ška</w:t>
            </w:r>
            <w:r w:rsidRPr="00483D98">
              <w:rPr>
                <w:rFonts w:ascii="Times New Roman" w:hAnsi="Times New Roman"/>
                <w:sz w:val="20"/>
                <w:szCs w:val="20"/>
              </w:rPr>
              <w:t xml:space="preserve"> </w:t>
            </w:r>
            <w:r w:rsidRPr="00483D98" w:rsidR="005848D4">
              <w:rPr>
                <w:rFonts w:ascii="Times New Roman" w:hAnsi="Times New Roman"/>
                <w:sz w:val="20"/>
                <w:szCs w:val="20"/>
              </w:rPr>
              <w:t>Ministerstva pôdohospodárstva, životného prostredia a regionálneho rozvoja</w:t>
            </w:r>
            <w:r w:rsidRPr="00483D98" w:rsidR="00F92BAF">
              <w:rPr>
                <w:rFonts w:ascii="Times New Roman" w:hAnsi="Times New Roman"/>
                <w:sz w:val="20"/>
                <w:szCs w:val="20"/>
              </w:rPr>
              <w:t xml:space="preserve"> </w:t>
            </w:r>
            <w:r w:rsidRPr="00483D98">
              <w:rPr>
                <w:rFonts w:ascii="Times New Roman" w:hAnsi="Times New Roman"/>
                <w:sz w:val="20"/>
                <w:szCs w:val="20"/>
              </w:rPr>
              <w:t>Slovenskej republiky</w:t>
            </w:r>
            <w:r w:rsidRPr="00483D98" w:rsidR="00F92BAF">
              <w:rPr>
                <w:rFonts w:ascii="Times New Roman" w:hAnsi="Times New Roman"/>
                <w:sz w:val="20"/>
                <w:szCs w:val="20"/>
              </w:rPr>
              <w:t xml:space="preserve"> </w:t>
            </w:r>
            <w:r w:rsidRPr="00483D98" w:rsidR="00F92BAF">
              <w:rPr>
                <w:rFonts w:ascii="Times New Roman" w:hAnsi="Times New Roman"/>
                <w:b/>
                <w:sz w:val="20"/>
                <w:szCs w:val="20"/>
              </w:rPr>
              <w:t>č. 418/2010 Z. z</w:t>
            </w:r>
            <w:r w:rsidRPr="00483D98" w:rsidR="00F92BAF">
              <w:rPr>
                <w:rFonts w:ascii="Times New Roman" w:hAnsi="Times New Roman"/>
                <w:sz w:val="20"/>
                <w:szCs w:val="20"/>
              </w:rPr>
              <w:t>.</w:t>
            </w:r>
            <w:r w:rsidRPr="00483D98">
              <w:rPr>
                <w:rFonts w:ascii="Times New Roman" w:hAnsi="Times New Roman"/>
                <w:sz w:val="20"/>
                <w:szCs w:val="20"/>
              </w:rPr>
              <w:t xml:space="preserve">, </w:t>
            </w:r>
            <w:r w:rsidRPr="00483D98" w:rsidR="00B304CB">
              <w:rPr>
                <w:rFonts w:ascii="Times New Roman" w:hAnsi="Times New Roman"/>
                <w:sz w:val="20"/>
                <w:szCs w:val="20"/>
              </w:rPr>
              <w:t>o vykonaní niektorých ustanovení vodného zákona</w:t>
            </w:r>
            <w:r w:rsidRPr="00483D98" w:rsidR="00F92BAF">
              <w:rPr>
                <w:rFonts w:ascii="Times New Roman" w:hAnsi="Times New Roman"/>
                <w:sz w:val="20"/>
                <w:szCs w:val="20"/>
              </w:rPr>
              <w:t>,</w:t>
            </w:r>
          </w:p>
          <w:p w:rsidR="0038137C" w:rsidRPr="00483D98" w:rsidP="0038137C">
            <w:pPr>
              <w:bidi w:val="0"/>
              <w:adjustRightInd w:val="0"/>
              <w:ind w:left="214" w:hanging="214"/>
              <w:jc w:val="both"/>
              <w:rPr>
                <w:rFonts w:ascii="Times New Roman" w:hAnsi="Times New Roman"/>
                <w:bCs/>
                <w:sz w:val="20"/>
                <w:szCs w:val="20"/>
              </w:rPr>
            </w:pPr>
            <w:r w:rsidRPr="00483D98">
              <w:rPr>
                <w:rFonts w:ascii="Times New Roman" w:hAnsi="Times New Roman"/>
                <w:sz w:val="20"/>
                <w:szCs w:val="20"/>
              </w:rPr>
              <w:t>4</w:t>
            </w:r>
            <w:r w:rsidRPr="00483D98">
              <w:rPr>
                <w:rFonts w:ascii="Times New Roman" w:hAnsi="Times New Roman"/>
                <w:b/>
                <w:sz w:val="20"/>
                <w:szCs w:val="20"/>
              </w:rPr>
              <w:t xml:space="preserve">. </w:t>
            </w:r>
            <w:r w:rsidRPr="00483D98" w:rsidR="005848D4">
              <w:rPr>
                <w:rFonts w:ascii="Times New Roman" w:hAnsi="Times New Roman"/>
                <w:b/>
                <w:sz w:val="20"/>
                <w:szCs w:val="20"/>
              </w:rPr>
              <w:t>N</w:t>
            </w:r>
            <w:r w:rsidRPr="00483D98">
              <w:rPr>
                <w:rFonts w:ascii="Times New Roman" w:hAnsi="Times New Roman"/>
                <w:b/>
                <w:sz w:val="20"/>
                <w:szCs w:val="20"/>
              </w:rPr>
              <w:t>ariadeni</w:t>
            </w:r>
            <w:r w:rsidRPr="00483D98" w:rsidR="005848D4">
              <w:rPr>
                <w:rFonts w:ascii="Times New Roman" w:hAnsi="Times New Roman"/>
                <w:b/>
                <w:sz w:val="20"/>
                <w:szCs w:val="20"/>
              </w:rPr>
              <w:t>e</w:t>
            </w:r>
            <w:r w:rsidRPr="00483D98">
              <w:rPr>
                <w:rFonts w:ascii="Times New Roman" w:hAnsi="Times New Roman"/>
                <w:b/>
                <w:sz w:val="20"/>
                <w:szCs w:val="20"/>
              </w:rPr>
              <w:t xml:space="preserve"> vlády Slovenskej republiky č.</w:t>
            </w:r>
            <w:r w:rsidRPr="00483D98" w:rsidR="00B304CB">
              <w:rPr>
                <w:rFonts w:ascii="Times New Roman" w:hAnsi="Times New Roman"/>
                <w:b/>
                <w:sz w:val="20"/>
                <w:szCs w:val="20"/>
              </w:rPr>
              <w:t xml:space="preserve"> </w:t>
            </w:r>
            <w:r w:rsidRPr="00483D98" w:rsidR="005848D4">
              <w:rPr>
                <w:rFonts w:ascii="Times New Roman" w:hAnsi="Times New Roman"/>
                <w:b/>
                <w:sz w:val="20"/>
                <w:szCs w:val="20"/>
              </w:rPr>
              <w:t>269</w:t>
            </w:r>
            <w:r w:rsidRPr="00483D98">
              <w:rPr>
                <w:rFonts w:ascii="Times New Roman" w:hAnsi="Times New Roman"/>
                <w:b/>
                <w:sz w:val="20"/>
                <w:szCs w:val="20"/>
              </w:rPr>
              <w:t>/2010</w:t>
            </w:r>
            <w:r w:rsidRPr="00483D98" w:rsidR="00F92BAF">
              <w:rPr>
                <w:rFonts w:ascii="Times New Roman" w:hAnsi="Times New Roman"/>
                <w:sz w:val="20"/>
                <w:szCs w:val="20"/>
              </w:rPr>
              <w:t xml:space="preserve"> </w:t>
            </w:r>
            <w:r w:rsidRPr="00483D98" w:rsidR="00F92BAF">
              <w:rPr>
                <w:rFonts w:ascii="Times New Roman" w:hAnsi="Times New Roman"/>
                <w:b/>
                <w:sz w:val="20"/>
                <w:szCs w:val="20"/>
              </w:rPr>
              <w:t>Z. z</w:t>
            </w:r>
            <w:r w:rsidRPr="00483D98" w:rsidR="00F92BAF">
              <w:rPr>
                <w:rFonts w:ascii="Times New Roman" w:hAnsi="Times New Roman"/>
                <w:sz w:val="20"/>
                <w:szCs w:val="20"/>
              </w:rPr>
              <w:t xml:space="preserve">. </w:t>
            </w:r>
            <w:r w:rsidRPr="00483D98">
              <w:rPr>
                <w:rFonts w:ascii="Times New Roman" w:hAnsi="Times New Roman"/>
                <w:sz w:val="20"/>
                <w:szCs w:val="20"/>
              </w:rPr>
              <w:t>,</w:t>
            </w:r>
            <w:r w:rsidRPr="00483D98">
              <w:rPr>
                <w:rFonts w:ascii="Times New Roman" w:hAnsi="Times New Roman"/>
                <w:bCs/>
                <w:sz w:val="20"/>
                <w:szCs w:val="20"/>
              </w:rPr>
              <w:t xml:space="preserve"> ktorým sa ustanovujú požiadavky na dosiahnutie dobrého stavu vôd</w:t>
            </w:r>
            <w:r w:rsidRPr="00483D98" w:rsidR="00F92BAF">
              <w:rPr>
                <w:rFonts w:ascii="Times New Roman" w:hAnsi="Times New Roman"/>
                <w:bCs/>
                <w:sz w:val="20"/>
                <w:szCs w:val="20"/>
              </w:rPr>
              <w:t>,</w:t>
            </w:r>
          </w:p>
          <w:p w:rsidR="00FA6C8E" w:rsidRPr="00483D98" w:rsidP="009F7E4A">
            <w:pPr>
              <w:bidi w:val="0"/>
              <w:adjustRightInd w:val="0"/>
              <w:ind w:left="214" w:hanging="214"/>
              <w:jc w:val="both"/>
              <w:rPr>
                <w:rFonts w:ascii="Times New Roman" w:hAnsi="Times New Roman"/>
                <w:bCs/>
                <w:sz w:val="20"/>
                <w:szCs w:val="20"/>
              </w:rPr>
            </w:pPr>
            <w:r w:rsidRPr="00483D98" w:rsidR="0038137C">
              <w:rPr>
                <w:rFonts w:ascii="Times New Roman" w:hAnsi="Times New Roman"/>
                <w:b/>
                <w:bCs/>
                <w:sz w:val="20"/>
                <w:szCs w:val="20"/>
              </w:rPr>
              <w:t xml:space="preserve">5. </w:t>
            </w:r>
            <w:r w:rsidRPr="00483D98" w:rsidR="0038137C">
              <w:rPr>
                <w:rFonts w:ascii="Times New Roman" w:hAnsi="Times New Roman"/>
                <w:b/>
                <w:sz w:val="20"/>
                <w:szCs w:val="20"/>
              </w:rPr>
              <w:t>Zákon č. 355/2007 Z. z</w:t>
            </w:r>
            <w:r w:rsidRPr="00483D98" w:rsidR="00F92BAF">
              <w:rPr>
                <w:rFonts w:ascii="Times New Roman" w:hAnsi="Times New Roman"/>
                <w:sz w:val="20"/>
                <w:szCs w:val="20"/>
              </w:rPr>
              <w:t>.</w:t>
            </w:r>
            <w:r w:rsidRPr="00483D98" w:rsidR="0038137C">
              <w:rPr>
                <w:rFonts w:ascii="Times New Roman" w:hAnsi="Times New Roman"/>
                <w:sz w:val="20"/>
                <w:szCs w:val="20"/>
              </w:rPr>
              <w:t xml:space="preserve"> o ochrane, podpore a rozvoji verejného zdravia a o zmene a doplnení niektorých zákonov</w:t>
            </w:r>
            <w:r w:rsidRPr="00483D98" w:rsidR="00F92BAF">
              <w:rPr>
                <w:rFonts w:ascii="Times New Roman" w:hAnsi="Times New Roman"/>
                <w:sz w:val="20"/>
                <w:szCs w:val="20"/>
              </w:rPr>
              <w:t>.</w:t>
            </w:r>
          </w:p>
        </w:tc>
      </w:tr>
      <w:tr>
        <w:tblPrEx>
          <w:tblW w:w="15877" w:type="dxa"/>
          <w:tblInd w:w="-214" w:type="dxa"/>
          <w:tblLayout w:type="fixed"/>
          <w:tblCellMar>
            <w:top w:w="0" w:type="dxa"/>
            <w:left w:w="70" w:type="dxa"/>
            <w:bottom w:w="0" w:type="dxa"/>
            <w:right w:w="70" w:type="dxa"/>
          </w:tblCellMar>
        </w:tblPrEx>
        <w:trPr>
          <w:trHeight w:val="458"/>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5</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pPr>
              <w:bidi w:val="0"/>
              <w:jc w:val="both"/>
              <w:rPr>
                <w:rFonts w:ascii="Times New Roman" w:hAnsi="Times New Roman"/>
                <w:sz w:val="20"/>
                <w:szCs w:val="20"/>
              </w:rPr>
            </w:pPr>
            <w:r w:rsidRPr="00483D98">
              <w:rPr>
                <w:rFonts w:ascii="Times New Roman" w:hAnsi="Times New Roman"/>
                <w:sz w:val="20"/>
                <w:szCs w:val="20"/>
              </w:rPr>
              <w:t>8</w:t>
            </w:r>
          </w:p>
          <w:p w:rsidR="00FA6C8E"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538"/>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Článok</w:t>
            </w:r>
          </w:p>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(Č,O,</w:t>
            </w:r>
          </w:p>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V,P)</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pStyle w:val="Odstavec"/>
              <w:bidi w:val="0"/>
              <w:spacing w:before="0"/>
              <w:jc w:val="center"/>
              <w:rPr>
                <w:rFonts w:ascii="Times New Roman" w:hAnsi="Times New Roman"/>
                <w:sz w:val="18"/>
                <w:szCs w:val="18"/>
                <w:lang w:val="sk-SK"/>
              </w:rPr>
            </w:pPr>
            <w:r w:rsidRPr="00483D98">
              <w:rPr>
                <w:rFonts w:ascii="Times New Roman" w:hAnsi="Times New Roman"/>
                <w:sz w:val="18"/>
                <w:szCs w:val="18"/>
                <w:lang w:val="sk-SK"/>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pStyle w:val="Odstavec"/>
              <w:bidi w:val="0"/>
              <w:spacing w:before="0"/>
              <w:jc w:val="center"/>
              <w:rPr>
                <w:rFonts w:ascii="Times New Roman" w:hAnsi="Times New Roman"/>
                <w:sz w:val="18"/>
                <w:szCs w:val="18"/>
                <w:lang w:val="sk-SK"/>
              </w:rPr>
            </w:pPr>
            <w:r w:rsidRPr="00483D98">
              <w:rPr>
                <w:rFonts w:ascii="Times New Roman" w:hAnsi="Times New Roman"/>
                <w:sz w:val="18"/>
                <w:szCs w:val="18"/>
                <w:lang w:val="sk-SK"/>
              </w:rPr>
              <w:t>Spôsob transpozície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Článok</w:t>
            </w:r>
          </w:p>
          <w:p w:rsidR="00FA6C8E" w:rsidRPr="00483D98" w:rsidP="000948CE">
            <w:pPr>
              <w:bidi w:val="0"/>
              <w:jc w:val="both"/>
              <w:rPr>
                <w:rFonts w:ascii="Times New Roman" w:hAnsi="Times New Roman"/>
                <w:sz w:val="18"/>
                <w:szCs w:val="18"/>
              </w:rPr>
            </w:pPr>
            <w:r w:rsidRPr="00483D98">
              <w:rPr>
                <w:rFonts w:ascii="Times New Roman" w:hAnsi="Times New Roman"/>
                <w:sz w:val="18"/>
                <w:szCs w:val="18"/>
              </w:rPr>
              <w:t>(Č, §,</w:t>
            </w:r>
          </w:p>
          <w:p w:rsidR="00FA6C8E" w:rsidRPr="00483D98" w:rsidP="000948CE">
            <w:pPr>
              <w:bidi w:val="0"/>
              <w:jc w:val="center"/>
              <w:rPr>
                <w:rFonts w:ascii="Times New Roman" w:hAnsi="Times New Roman"/>
                <w:sz w:val="18"/>
                <w:szCs w:val="18"/>
              </w:rPr>
            </w:pPr>
            <w:r w:rsidRPr="00483D98">
              <w:rPr>
                <w:rFonts w:ascii="Times New Roman" w:hAnsi="Times New Roman"/>
                <w:sz w:val="18"/>
                <w:szCs w:val="18"/>
              </w:rPr>
              <w:t>O, V, P)</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761D6D">
            <w:pPr>
              <w:bidi w:val="0"/>
              <w:jc w:val="center"/>
              <w:rPr>
                <w:rFonts w:ascii="Times New Roman" w:hAnsi="Times New Roman"/>
                <w:sz w:val="18"/>
                <w:szCs w:val="18"/>
              </w:rPr>
            </w:pPr>
            <w:r w:rsidRPr="00483D98">
              <w:rPr>
                <w:rFonts w:ascii="Times New Roman" w:hAnsi="Times New Roman"/>
                <w:sz w:val="18"/>
                <w:szCs w:val="18"/>
              </w:rPr>
              <w:t>Zhoda</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FA6C8E" w:rsidRPr="00483D98" w:rsidP="000948CE">
            <w:pPr>
              <w:bidi w:val="0"/>
              <w:jc w:val="center"/>
              <w:rPr>
                <w:rFonts w:ascii="Times New Roman" w:hAnsi="Times New Roman"/>
                <w:b/>
                <w:bCs/>
                <w:sz w:val="18"/>
                <w:szCs w:val="18"/>
              </w:rPr>
            </w:pPr>
            <w:r w:rsidRPr="00483D98">
              <w:rPr>
                <w:rFonts w:ascii="Times New Roman" w:hAnsi="Times New Roman"/>
                <w:sz w:val="18"/>
                <w:szCs w:val="18"/>
              </w:rPr>
              <w:t>Poznámky</w:t>
            </w:r>
          </w:p>
          <w:p w:rsidR="00FA6C8E" w:rsidRPr="00483D98">
            <w:pPr>
              <w:bidi w:val="0"/>
              <w:jc w:val="both"/>
              <w:rPr>
                <w:rFonts w:ascii="Times New Roman" w:hAnsi="Times New Roman"/>
                <w:sz w:val="18"/>
                <w:szCs w:val="18"/>
              </w:rPr>
            </w:pPr>
          </w:p>
          <w:p w:rsidR="00FA6C8E" w:rsidRPr="00483D98">
            <w:pPr>
              <w:bidi w:val="0"/>
              <w:jc w:val="both"/>
              <w:rPr>
                <w:rFonts w:ascii="Times New Roman" w:hAnsi="Times New Roman"/>
                <w:sz w:val="18"/>
                <w:szCs w:val="18"/>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pStyle w:val="Odstavec"/>
              <w:bidi w:val="0"/>
              <w:spacing w:before="0"/>
              <w:rPr>
                <w:rFonts w:ascii="Times New Roman" w:hAnsi="Times New Roman"/>
                <w:lang w:val="sk-SK"/>
              </w:rPr>
            </w:pPr>
            <w:r w:rsidRPr="00483D98">
              <w:rPr>
                <w:rFonts w:ascii="Times New Roman" w:hAnsi="Times New Roman"/>
                <w:lang w:val="sk-SK"/>
              </w:rPr>
              <w:t>2</w:t>
            </w:r>
          </w:p>
          <w:p w:rsidR="0053544E" w:rsidRPr="00483D98">
            <w:pPr>
              <w:pStyle w:val="Odstavec"/>
              <w:bidi w:val="0"/>
              <w:spacing w:before="0"/>
              <w:rPr>
                <w:rFonts w:ascii="Times New Roman" w:hAnsi="Times New Roman"/>
                <w:lang w:val="sk-SK"/>
              </w:rPr>
            </w:pPr>
            <w:r w:rsidRPr="00483D98">
              <w:rPr>
                <w:rFonts w:ascii="Times New Roman" w:hAnsi="Times New Roman"/>
                <w:lang w:val="sk-SK"/>
              </w:rPr>
              <w:t>(27)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pStyle w:val="Odstavec"/>
              <w:bidi w:val="0"/>
              <w:spacing w:before="0"/>
              <w:rPr>
                <w:rFonts w:ascii="Times New Roman" w:hAnsi="Times New Roman"/>
                <w:lang w:val="sk-SK"/>
              </w:rPr>
            </w:pPr>
            <w:r w:rsidRPr="00483D98">
              <w:rPr>
                <w:rFonts w:ascii="Times New Roman" w:hAnsi="Times New Roman"/>
                <w:lang w:val="sk-SK"/>
              </w:rPr>
              <w:t>”Využiteľný zdroj podzemnej vody” označuje celkový dlhodobý priemerný ročný prítok do útvaru podzemnej vody zmenšený o dlhodobý ročný odtok potrebný na dosiahnutie cieľov ekologickej kvality v  povrchových vodách, ktoré sú s ním spojené a ktoré sú ustanovené v článku 4, aby sa tak zabránilo výraznému zhoršeniu ekologického stavu takýchto vôd a akémukoľvek výraznému poškodeniu s nimi spojených suchozemských ekosystémov.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rsidP="0082799F">
            <w:pPr>
              <w:bidi w:val="0"/>
              <w:jc w:val="both"/>
              <w:rPr>
                <w:rFonts w:ascii="Times New Roman" w:hAnsi="Times New Roman"/>
                <w:sz w:val="20"/>
                <w:szCs w:val="20"/>
              </w:rPr>
            </w:pPr>
            <w:r w:rsidRPr="00483D98" w:rsidR="0082799F">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77AF" w:rsidRPr="00483D98" w:rsidP="0079440B">
            <w:pPr>
              <w:bidi w:val="0"/>
              <w:jc w:val="both"/>
              <w:rPr>
                <w:rFonts w:ascii="Times New Roman" w:hAnsi="Times New Roman"/>
                <w:sz w:val="20"/>
                <w:szCs w:val="20"/>
              </w:rPr>
            </w:pPr>
            <w:r w:rsidRPr="00483D98" w:rsidR="0053544E">
              <w:rPr>
                <w:rFonts w:ascii="Times New Roman" w:hAnsi="Times New Roman"/>
                <w:sz w:val="20"/>
                <w:szCs w:val="20"/>
              </w:rPr>
              <w:t xml:space="preserve">§ </w:t>
            </w:r>
            <w:r w:rsidRPr="00483D98" w:rsidR="0079440B">
              <w:rPr>
                <w:rFonts w:ascii="Times New Roman" w:hAnsi="Times New Roman"/>
                <w:sz w:val="20"/>
                <w:szCs w:val="20"/>
              </w:rPr>
              <w:t>2</w:t>
            </w:r>
          </w:p>
          <w:p w:rsidR="0079440B" w:rsidRPr="00483D98" w:rsidP="0079440B">
            <w:pPr>
              <w:bidi w:val="0"/>
              <w:jc w:val="both"/>
              <w:rPr>
                <w:rFonts w:ascii="Times New Roman" w:hAnsi="Times New Roman"/>
                <w:sz w:val="20"/>
                <w:szCs w:val="20"/>
              </w:rPr>
            </w:pPr>
            <w:r w:rsidRPr="00483D98">
              <w:rPr>
                <w:rFonts w:ascii="Times New Roman" w:hAnsi="Times New Roman"/>
                <w:sz w:val="20"/>
                <w:szCs w:val="20"/>
              </w:rPr>
              <w:t>P: x)</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A577AF" w:rsidRPr="00483D98" w:rsidP="0079440B">
            <w:pPr>
              <w:bidi w:val="0"/>
              <w:rPr>
                <w:rFonts w:ascii="Times New Roman" w:hAnsi="Times New Roman"/>
                <w:sz w:val="20"/>
                <w:szCs w:val="20"/>
              </w:rPr>
            </w:pPr>
            <w:r w:rsidRPr="00483D98" w:rsidR="0079440B">
              <w:rPr>
                <w:rFonts w:ascii="Times New Roman" w:hAnsi="Times New Roman"/>
                <w:sz w:val="20"/>
                <w:szCs w:val="20"/>
              </w:rPr>
              <w:t>x) využiteľným zdrojom podzemnej vody je celkový dlhodobý priemerný ročný prítok do útvaru podzemnej vody zmenšený o dlhodobý ročný odtok potrebný na dosiahnutie cieľov ekologickej kvality v povrchových vodách, ktoré sú s ním spojené a ktoré sú ustanovené v § 5 tak, aby sa zabránilo výraznému zhoršeniu ekologického stavu takýchto vôd a akémukoľvek výraznému poškodeniu s nimi spojených suchozemských ekosystémov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79440B" w:rsidRPr="00483D98" w:rsidP="0079440B">
            <w:pPr>
              <w:bidi w:val="0"/>
              <w:rPr>
                <w:rFonts w:ascii="Times New Roman" w:hAnsi="Times New Roman"/>
                <w:sz w:val="20"/>
                <w:szCs w:val="20"/>
              </w:rPr>
            </w:pPr>
            <w:r w:rsidRPr="00483D98">
              <w:rPr>
                <w:rFonts w:ascii="Times New Roman" w:hAnsi="Times New Roman"/>
                <w:bCs/>
                <w:sz w:val="20"/>
                <w:szCs w:val="20"/>
              </w:rPr>
              <w:t>Návrh novely zákona č. 364/2004 Z. z.</w:t>
            </w:r>
          </w:p>
          <w:p w:rsidR="0053544E"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2</w:t>
            </w:r>
          </w:p>
          <w:p w:rsidR="0053544E" w:rsidRPr="00483D98">
            <w:pPr>
              <w:bidi w:val="0"/>
              <w:jc w:val="both"/>
              <w:rPr>
                <w:rFonts w:ascii="Times New Roman" w:hAnsi="Times New Roman"/>
                <w:sz w:val="20"/>
                <w:szCs w:val="20"/>
              </w:rPr>
            </w:pPr>
            <w:r w:rsidRPr="00483D98">
              <w:rPr>
                <w:rFonts w:ascii="Times New Roman" w:hAnsi="Times New Roman"/>
                <w:sz w:val="20"/>
                <w:szCs w:val="20"/>
              </w:rPr>
              <w:t>(30)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pStyle w:val="Odstavec"/>
              <w:tabs>
                <w:tab w:val="left" w:pos="0"/>
              </w:tabs>
              <w:bidi w:val="0"/>
              <w:spacing w:before="0"/>
              <w:rPr>
                <w:rFonts w:ascii="Times New Roman" w:hAnsi="Times New Roman"/>
                <w:lang w:val="sk-SK"/>
              </w:rPr>
            </w:pPr>
            <w:r w:rsidRPr="00483D98">
              <w:rPr>
                <w:rFonts w:ascii="Times New Roman" w:hAnsi="Times New Roman"/>
                <w:lang w:val="sk-SK"/>
              </w:rPr>
              <w:t>„Prioritné látky“ sú látky určené v súlade s článkom 16(2) a uvedené v prílohe X. Medzi takými látkami sú „prioritné nebezpečné látky“; ide o látky, ktoré sú určené v súlade s článkom 16(3) a (6), pre ktoré sa musia prijať opatreniav súlade s článkom 16 (1) a (8).</w:t>
              <w:br/>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rsidP="00676271">
            <w:pPr>
              <w:bidi w:val="0"/>
              <w:jc w:val="both"/>
              <w:rPr>
                <w:rFonts w:ascii="Times New Roman" w:hAnsi="Times New Roman"/>
                <w:sz w:val="20"/>
                <w:szCs w:val="20"/>
              </w:rPr>
            </w:pPr>
            <w:r w:rsidRPr="00483D98" w:rsidR="00676271">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xml:space="preserve">§ 2 </w:t>
            </w:r>
          </w:p>
          <w:p w:rsidR="0053544E" w:rsidRPr="00483D98">
            <w:pPr>
              <w:bidi w:val="0"/>
              <w:jc w:val="both"/>
              <w:rPr>
                <w:rFonts w:ascii="Times New Roman" w:hAnsi="Times New Roman"/>
                <w:sz w:val="20"/>
                <w:szCs w:val="20"/>
              </w:rPr>
            </w:pPr>
            <w:r w:rsidRPr="00483D98">
              <w:rPr>
                <w:rFonts w:ascii="Times New Roman" w:hAnsi="Times New Roman"/>
                <w:sz w:val="20"/>
                <w:szCs w:val="20"/>
              </w:rPr>
              <w:t>P y)</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rsidP="00C624D2">
            <w:pPr>
              <w:widowControl w:val="0"/>
              <w:suppressAutoHyphens/>
              <w:overflowPunct w:val="0"/>
              <w:autoSpaceDN/>
              <w:bidi w:val="0"/>
              <w:jc w:val="both"/>
              <w:textAlignment w:val="baseline"/>
              <w:rPr>
                <w:rFonts w:ascii="Times New Roman" w:hAnsi="Times New Roman"/>
                <w:sz w:val="20"/>
                <w:szCs w:val="20"/>
              </w:rPr>
            </w:pPr>
            <w:r w:rsidRPr="00483D98">
              <w:rPr>
                <w:rFonts w:ascii="Times New Roman" w:hAnsi="Times New Roman"/>
                <w:sz w:val="20"/>
                <w:szCs w:val="20"/>
              </w:rPr>
              <w:t xml:space="preserve">Prioritnou látkou je látka vybraná zo znečisťujúcich látok alebo zo skupiny znečisťujúcich látok uvedená v ZOZNAME </w:t>
            </w:r>
            <w:r w:rsidRPr="00483D98" w:rsidR="003A3CBD">
              <w:rPr>
                <w:rFonts w:ascii="Times New Roman" w:hAnsi="Times New Roman"/>
                <w:sz w:val="20"/>
                <w:szCs w:val="20"/>
              </w:rPr>
              <w:t xml:space="preserve">II </w:t>
            </w:r>
            <w:r w:rsidRPr="00483D98">
              <w:rPr>
                <w:rFonts w:ascii="Times New Roman" w:hAnsi="Times New Roman"/>
                <w:sz w:val="20"/>
                <w:szCs w:val="20"/>
              </w:rPr>
              <w:t>prílohy č. 1, ktorá predstavuje významné riziko pre vodné prostredie alebo prostredníctvom vodného prostredia; medzi takéto látky patria prioritné nebezpečné látky, ktoré sú toxické, perzistentné a schopné bioakumulácie,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2</w:t>
            </w:r>
          </w:p>
          <w:p w:rsidR="0053544E" w:rsidRPr="00483D98">
            <w:pPr>
              <w:bidi w:val="0"/>
              <w:jc w:val="both"/>
              <w:rPr>
                <w:rFonts w:ascii="Times New Roman" w:hAnsi="Times New Roman"/>
                <w:sz w:val="20"/>
                <w:szCs w:val="20"/>
              </w:rPr>
            </w:pPr>
            <w:r w:rsidRPr="00483D98">
              <w:rPr>
                <w:rFonts w:ascii="Times New Roman" w:hAnsi="Times New Roman"/>
                <w:sz w:val="20"/>
                <w:szCs w:val="20"/>
              </w:rPr>
              <w:t>(31)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pStyle w:val="Odstavec"/>
              <w:tabs>
                <w:tab w:val="left" w:pos="0"/>
              </w:tabs>
              <w:bidi w:val="0"/>
              <w:spacing w:before="0"/>
              <w:rPr>
                <w:rFonts w:ascii="Times New Roman" w:hAnsi="Times New Roman"/>
                <w:lang w:val="sk-SK"/>
              </w:rPr>
            </w:pPr>
            <w:r w:rsidRPr="00483D98">
              <w:rPr>
                <w:rFonts w:ascii="Times New Roman" w:hAnsi="Times New Roman"/>
                <w:lang w:val="sk-SK"/>
              </w:rPr>
              <w:t>”Znečisťujúca látka” je akákoľvek látka schopná spôsobiť znečistenie, ide najmä o látky uvedené v prílohe VIII.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rsidP="00676271">
            <w:pPr>
              <w:bidi w:val="0"/>
              <w:jc w:val="both"/>
              <w:rPr>
                <w:rFonts w:ascii="Times New Roman" w:hAnsi="Times New Roman"/>
                <w:sz w:val="20"/>
                <w:szCs w:val="20"/>
              </w:rPr>
            </w:pPr>
            <w:r w:rsidRPr="00483D98" w:rsidR="00676271">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xml:space="preserve">§ 2 </w:t>
            </w:r>
          </w:p>
          <w:p w:rsidR="0053544E" w:rsidRPr="00483D98">
            <w:pPr>
              <w:pStyle w:val="Odstavec"/>
              <w:bidi w:val="0"/>
              <w:spacing w:before="0"/>
              <w:rPr>
                <w:rFonts w:ascii="Times New Roman" w:hAnsi="Times New Roman"/>
                <w:lang w:val="sk-SK"/>
              </w:rPr>
            </w:pPr>
            <w:r w:rsidRPr="00483D98">
              <w:rPr>
                <w:rFonts w:ascii="Times New Roman" w:hAnsi="Times New Roman"/>
                <w:lang w:val="sk-SK"/>
              </w:rPr>
              <w:t>P aa)</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3A3CBD" w:rsidRPr="00483D98" w:rsidP="00207CB2">
            <w:pPr>
              <w:widowControl w:val="0"/>
              <w:suppressAutoHyphens/>
              <w:overflowPunct w:val="0"/>
              <w:autoSpaceDN/>
              <w:bidi w:val="0"/>
              <w:jc w:val="both"/>
              <w:textAlignment w:val="baseline"/>
              <w:rPr>
                <w:rFonts w:ascii="Times New Roman" w:hAnsi="Times New Roman"/>
                <w:sz w:val="20"/>
                <w:szCs w:val="20"/>
              </w:rPr>
            </w:pPr>
            <w:r w:rsidRPr="00483D98">
              <w:rPr>
                <w:rFonts w:ascii="Times New Roman" w:hAnsi="Times New Roman"/>
                <w:sz w:val="20"/>
                <w:szCs w:val="20"/>
              </w:rPr>
              <w:t>Znečisťujúcou látkou je akákoľvek látka, ktorá je  schopná spôsobiť znečistenie; znečisťujúce látky sú najmä látky uvedené v</w:t>
            </w:r>
            <w:r w:rsidRPr="00483D98" w:rsidR="0079440B">
              <w:rPr>
                <w:rFonts w:ascii="Times New Roman" w:hAnsi="Times New Roman"/>
                <w:sz w:val="20"/>
                <w:szCs w:val="20"/>
              </w:rPr>
              <w:t xml:space="preserve"> ZOZNAME I </w:t>
            </w:r>
            <w:r w:rsidRPr="00483D98">
              <w:rPr>
                <w:rFonts w:ascii="Times New Roman" w:hAnsi="Times New Roman"/>
                <w:sz w:val="20"/>
                <w:szCs w:val="20"/>
              </w:rPr>
              <w:t>pr</w:t>
            </w:r>
            <w:r w:rsidRPr="00483D98" w:rsidR="0079440B">
              <w:rPr>
                <w:rFonts w:ascii="Times New Roman" w:hAnsi="Times New Roman"/>
                <w:sz w:val="20"/>
                <w:szCs w:val="20"/>
              </w:rPr>
              <w:t>ílohy</w:t>
            </w:r>
            <w:r w:rsidRPr="00483D98">
              <w:rPr>
                <w:rFonts w:ascii="Times New Roman" w:hAnsi="Times New Roman"/>
                <w:sz w:val="20"/>
                <w:szCs w:val="20"/>
              </w:rPr>
              <w:t xml:space="preserve"> č.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C52D6" w:rsidRPr="00483D98" w:rsidP="002C52D6">
            <w:pPr>
              <w:bidi w:val="0"/>
              <w:rPr>
                <w:rFonts w:ascii="Times New Roman" w:hAnsi="Times New Roman"/>
                <w:sz w:val="18"/>
                <w:szCs w:val="18"/>
              </w:rPr>
            </w:pPr>
            <w:r w:rsidRPr="00483D98">
              <w:rPr>
                <w:rFonts w:ascii="Times New Roman" w:hAnsi="Times New Roman"/>
                <w:bCs/>
                <w:sz w:val="18"/>
                <w:szCs w:val="18"/>
              </w:rPr>
              <w:t>Návrh novely zákona č. 364/2004 Z. z.</w:t>
            </w:r>
          </w:p>
          <w:p w:rsidR="0053544E"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2</w:t>
            </w:r>
          </w:p>
          <w:p w:rsidR="0053544E" w:rsidRPr="00483D98">
            <w:pPr>
              <w:bidi w:val="0"/>
              <w:jc w:val="both"/>
              <w:rPr>
                <w:rFonts w:ascii="Times New Roman" w:hAnsi="Times New Roman"/>
                <w:sz w:val="20"/>
                <w:szCs w:val="20"/>
              </w:rPr>
            </w:pPr>
            <w:r w:rsidRPr="00483D98">
              <w:rPr>
                <w:rFonts w:ascii="Times New Roman" w:hAnsi="Times New Roman"/>
                <w:sz w:val="20"/>
                <w:szCs w:val="20"/>
              </w:rPr>
              <w:t>(36)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rsidP="00207CB2">
            <w:pPr>
              <w:tabs>
                <w:tab w:val="left" w:pos="830"/>
                <w:tab w:val="left" w:pos="1134"/>
                <w:tab w:val="left" w:pos="1701"/>
              </w:tabs>
              <w:bidi w:val="0"/>
              <w:spacing w:before="60" w:after="60"/>
              <w:ind w:left="71" w:right="45" w:hanging="71"/>
              <w:jc w:val="both"/>
              <w:rPr>
                <w:rFonts w:ascii="Times New Roman" w:hAnsi="Times New Roman"/>
                <w:sz w:val="20"/>
                <w:szCs w:val="20"/>
              </w:rPr>
            </w:pPr>
            <w:r w:rsidRPr="00483D98">
              <w:rPr>
                <w:rFonts w:ascii="Times New Roman" w:hAnsi="Times New Roman"/>
                <w:sz w:val="20"/>
                <w:szCs w:val="20"/>
              </w:rPr>
              <w:t>„Kombinovaný prístup“ predstavuje obmedzovanie vypúšťaní a emisií do povrchových vôd v súlade s prístupom stanoveným článkom 10.</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8137C" w:rsidRPr="00483D98" w:rsidP="00676271">
            <w:pPr>
              <w:bidi w:val="0"/>
              <w:jc w:val="both"/>
              <w:rPr>
                <w:rFonts w:ascii="Times New Roman" w:hAnsi="Times New Roman"/>
                <w:sz w:val="20"/>
                <w:szCs w:val="20"/>
              </w:rPr>
            </w:pPr>
            <w:r w:rsidRPr="00483D98" w:rsidR="00676271">
              <w:rPr>
                <w:rFonts w:ascii="Times New Roman" w:hAnsi="Times New Roman"/>
                <w:sz w:val="20"/>
                <w:szCs w:val="20"/>
              </w:rPr>
              <w:t>1.</w:t>
            </w:r>
          </w:p>
          <w:p w:rsidR="0038137C" w:rsidRPr="00483D98">
            <w:pPr>
              <w:bidi w:val="0"/>
              <w:jc w:val="both"/>
              <w:rPr>
                <w:rFonts w:ascii="Times New Roman" w:hAnsi="Times New Roman"/>
                <w:sz w:val="20"/>
                <w:szCs w:val="20"/>
              </w:rPr>
            </w:pPr>
          </w:p>
          <w:p w:rsidR="0038137C" w:rsidRPr="00483D98">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2</w:t>
            </w:r>
          </w:p>
          <w:p w:rsidR="0053544E" w:rsidRPr="00483D98">
            <w:pPr>
              <w:bidi w:val="0"/>
              <w:jc w:val="both"/>
              <w:rPr>
                <w:rFonts w:ascii="Times New Roman" w:hAnsi="Times New Roman"/>
                <w:sz w:val="20"/>
                <w:szCs w:val="20"/>
              </w:rPr>
            </w:pPr>
            <w:r w:rsidRPr="00483D98">
              <w:rPr>
                <w:rFonts w:ascii="Times New Roman" w:hAnsi="Times New Roman"/>
                <w:sz w:val="20"/>
                <w:szCs w:val="20"/>
              </w:rPr>
              <w:t>P at)</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3A3CBD" w:rsidRPr="00483D98" w:rsidP="002C52D6">
            <w:pPr>
              <w:pStyle w:val="Odstavec"/>
              <w:bidi w:val="0"/>
              <w:spacing w:before="0"/>
              <w:jc w:val="left"/>
              <w:rPr>
                <w:rFonts w:ascii="Times New Roman" w:hAnsi="Times New Roman"/>
                <w:lang w:val="sk-SK"/>
              </w:rPr>
            </w:pPr>
            <w:r w:rsidRPr="00483D98" w:rsidR="002C52D6">
              <w:rPr>
                <w:rFonts w:ascii="Times New Roman" w:hAnsi="Times New Roman"/>
                <w:lang w:val="sk-SK"/>
              </w:rPr>
              <w:t>kombinovaným prístupom je regulácia vypúšťaní a emisií do povrchových vôd  na základe najlepších dostupných techník (BAT) alebo príslušných hodnôt emisného limitu alebo pri difúznych vplyvoch</w:t>
            </w:r>
            <w:r w:rsidRPr="00483D98" w:rsidR="002C52D6">
              <w:rPr>
                <w:rFonts w:ascii="Times New Roman" w:hAnsi="Times New Roman"/>
                <w:bCs/>
                <w:lang w:val="sk-SK"/>
              </w:rPr>
              <w:t xml:space="preserve"> regulácií, </w:t>
            </w:r>
            <w:r w:rsidRPr="00483D98" w:rsidR="002C52D6">
              <w:rPr>
                <w:rFonts w:ascii="Times New Roman" w:hAnsi="Times New Roman"/>
                <w:lang w:val="sk-SK"/>
              </w:rPr>
              <w:t>ak je to </w:t>
            </w:r>
            <w:r w:rsidRPr="00483D98" w:rsidR="002C52D6">
              <w:rPr>
                <w:rFonts w:ascii="Times New Roman" w:hAnsi="Times New Roman"/>
                <w:bCs/>
                <w:lang w:val="sk-SK"/>
              </w:rPr>
              <w:t>účelné</w:t>
            </w:r>
            <w:r w:rsidRPr="00483D98" w:rsidR="002C52D6">
              <w:rPr>
                <w:rFonts w:ascii="Times New Roman" w:hAnsi="Times New Roman"/>
                <w:lang w:val="sk-SK"/>
              </w:rPr>
              <w:t>, uplatňovanie najlepších environmentálnych postupov podľa osobitných predpisov,</w:t>
            </w:r>
            <w:r>
              <w:rPr>
                <w:rStyle w:val="FootnoteReference"/>
                <w:rFonts w:ascii="Times New Roman" w:hAnsi="Times New Roman"/>
                <w:rtl w:val="0"/>
                <w:lang w:val="sk-SK"/>
              </w:rPr>
              <w:footnoteReference w:id="2"/>
            </w:r>
            <w:r w:rsidRPr="00483D98" w:rsidR="002C52D6">
              <w:rPr>
                <w:rFonts w:ascii="Times New Roman" w:hAnsi="Times New Roman"/>
                <w:vertAlign w:val="superscript"/>
                <w:lang w:val="sk-SK"/>
              </w:rPr>
              <w:t>3a</w:t>
            </w:r>
            <w:r w:rsidRPr="00483D98" w:rsidR="002C52D6">
              <w:rPr>
                <w:rFonts w:ascii="Times New Roman" w:hAnsi="Times New Roman"/>
                <w:lang w:val="sk-SK"/>
              </w:rPr>
              <w:t>)</w:t>
            </w:r>
            <w:r w:rsidRPr="00483D98" w:rsidR="002C52D6">
              <w:rPr>
                <w:rFonts w:ascii="Times New Roman" w:hAnsi="Times New Roman"/>
                <w:vertAlign w:val="superscript"/>
              </w:rPr>
              <w:t xml:space="preserve"> </w:t>
            </w:r>
            <w:r w:rsidRPr="00483D98" w:rsidR="002C52D6">
              <w:rPr>
                <w:rFonts w:ascii="Times New Roman" w:hAnsi="Times New Roman"/>
              </w:rPr>
              <w:t xml:space="preserve"> </w:t>
            </w:r>
            <w:r w:rsidRPr="00483D9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xml:space="preserve">Ú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7D751A" w:rsidRPr="00483D98" w:rsidP="007D751A">
            <w:pPr>
              <w:bidi w:val="0"/>
              <w:jc w:val="both"/>
              <w:rPr>
                <w:rFonts w:ascii="Times New Roman" w:hAnsi="Times New Roman"/>
                <w:sz w:val="20"/>
                <w:szCs w:val="20"/>
              </w:rPr>
            </w:pPr>
          </w:p>
          <w:p w:rsidR="0053544E" w:rsidRPr="00483D98" w:rsidP="00676271">
            <w:pPr>
              <w:bidi w:val="0"/>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2</w:t>
            </w:r>
          </w:p>
          <w:p w:rsidR="0053544E" w:rsidRPr="00483D98">
            <w:pPr>
              <w:bidi w:val="0"/>
              <w:jc w:val="both"/>
              <w:rPr>
                <w:rFonts w:ascii="Times New Roman" w:hAnsi="Times New Roman"/>
                <w:sz w:val="20"/>
                <w:szCs w:val="20"/>
              </w:rPr>
            </w:pPr>
            <w:r w:rsidRPr="00483D98">
              <w:rPr>
                <w:rFonts w:ascii="Times New Roman" w:hAnsi="Times New Roman"/>
                <w:sz w:val="20"/>
                <w:szCs w:val="20"/>
              </w:rPr>
              <w:t>(40)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tabs>
                <w:tab w:val="left" w:pos="-70"/>
                <w:tab w:val="left" w:pos="830"/>
                <w:tab w:val="left" w:pos="1134"/>
                <w:tab w:val="left" w:pos="1701"/>
              </w:tabs>
              <w:bidi w:val="0"/>
              <w:ind w:right="45"/>
              <w:jc w:val="both"/>
              <w:rPr>
                <w:rFonts w:ascii="Times New Roman" w:hAnsi="Times New Roman"/>
                <w:sz w:val="20"/>
                <w:szCs w:val="20"/>
              </w:rPr>
            </w:pPr>
            <w:r w:rsidRPr="00483D98">
              <w:rPr>
                <w:rFonts w:ascii="Times New Roman" w:hAnsi="Times New Roman"/>
                <w:sz w:val="20"/>
                <w:szCs w:val="20"/>
              </w:rPr>
              <w:t>”Hodnoty emisného limitu” sú: množstvo vyjadrené pomocou  určitých špecifických parametrov, koncentrácia a/alebo úroveň emisie, ktorá sa nesmie prekročiť počas jedného alebo viacerých časových období. Hodnoty emisného limitu môžu byť stanovené aj pre určité skupiny, druhy alebo kategórie látok, najmä pre látky identifikované podľa článku 16.</w:t>
            </w:r>
          </w:p>
          <w:p w:rsidR="0053544E" w:rsidRPr="00483D98">
            <w:pPr>
              <w:tabs>
                <w:tab w:val="left" w:pos="-70"/>
                <w:tab w:val="left" w:pos="830"/>
                <w:tab w:val="left" w:pos="1134"/>
                <w:tab w:val="left" w:pos="1701"/>
              </w:tabs>
              <w:bidi w:val="0"/>
              <w:ind w:right="45"/>
              <w:jc w:val="both"/>
              <w:rPr>
                <w:rFonts w:ascii="Times New Roman" w:hAnsi="Times New Roman"/>
                <w:sz w:val="20"/>
                <w:szCs w:val="20"/>
              </w:rPr>
            </w:pPr>
            <w:r w:rsidRPr="00483D98">
              <w:rPr>
                <w:rFonts w:ascii="Times New Roman" w:hAnsi="Times New Roman"/>
                <w:sz w:val="20"/>
                <w:szCs w:val="20"/>
              </w:rPr>
              <w:t>Hodnoty emisného limitu pre látky platia obvykle v mieste, kde emisie opúšťajú zariadenie, pričom pri ich určovaní sa neberie do úvahy riedenie. Pokiaľ ide o nepriame vypúšťanie do vôd, môže sa pri stanovovaní hodnôt emisného limitu pre uvažované zariadenia zohľadniť účinok čistiarne odpadových vôd za predpokladu, že je zaručená ekvivalentná úroveň ochrany životného prostredia ako celku a  že nedôjde k zvýšeniu úrovne znečistenia v životnom prostredí.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sidR="00676271">
              <w:rPr>
                <w:rFonts w:ascii="Times New Roman" w:hAnsi="Times New Roman"/>
                <w:sz w:val="20"/>
                <w:szCs w:val="20"/>
              </w:rPr>
              <w:t>1.</w:t>
            </w:r>
          </w:p>
          <w:p w:rsidR="0053544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AB02B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676271"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r w:rsidRPr="00483D98" w:rsidR="0067627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2</w:t>
            </w:r>
          </w:p>
          <w:p w:rsidR="0053544E" w:rsidRPr="00483D98">
            <w:pPr>
              <w:bidi w:val="0"/>
              <w:jc w:val="both"/>
              <w:rPr>
                <w:rFonts w:ascii="Times New Roman" w:hAnsi="Times New Roman"/>
                <w:sz w:val="20"/>
                <w:szCs w:val="20"/>
              </w:rPr>
            </w:pPr>
            <w:r w:rsidRPr="00483D98">
              <w:rPr>
                <w:rFonts w:ascii="Times New Roman" w:hAnsi="Times New Roman"/>
                <w:sz w:val="20"/>
                <w:szCs w:val="20"/>
              </w:rPr>
              <w:t>P ab)</w:t>
            </w:r>
          </w:p>
          <w:p w:rsidR="0053544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AB02BE"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p w:rsidR="00676271"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r w:rsidRPr="00483D98" w:rsidR="00E63D40">
              <w:rPr>
                <w:rFonts w:ascii="Times New Roman" w:hAnsi="Times New Roman"/>
                <w:sz w:val="20"/>
                <w:szCs w:val="20"/>
              </w:rPr>
              <w:t>§ 36</w:t>
            </w:r>
          </w:p>
          <w:p w:rsidR="00E63D40" w:rsidRPr="00483D98">
            <w:pPr>
              <w:bidi w:val="0"/>
              <w:jc w:val="both"/>
              <w:rPr>
                <w:rFonts w:ascii="Times New Roman" w:hAnsi="Times New Roman"/>
                <w:sz w:val="20"/>
                <w:szCs w:val="20"/>
              </w:rPr>
            </w:pPr>
            <w:r w:rsidRPr="00483D98">
              <w:rPr>
                <w:rFonts w:ascii="Times New Roman" w:hAnsi="Times New Roman"/>
                <w:sz w:val="20"/>
                <w:szCs w:val="20"/>
              </w:rPr>
              <w:t>O:10</w:t>
            </w: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C6128" w:rsidRPr="00483D98" w:rsidP="003C6128">
            <w:pPr>
              <w:bidi w:val="0"/>
              <w:jc w:val="both"/>
              <w:rPr>
                <w:rFonts w:ascii="Times New Roman" w:hAnsi="Times New Roman"/>
                <w:sz w:val="20"/>
                <w:szCs w:val="20"/>
              </w:rPr>
            </w:pPr>
            <w:r w:rsidRPr="00483D98">
              <w:rPr>
                <w:rFonts w:ascii="Times New Roman" w:hAnsi="Times New Roman"/>
                <w:sz w:val="20"/>
                <w:szCs w:val="20"/>
              </w:rPr>
              <w:t>§ 5</w:t>
            </w:r>
          </w:p>
          <w:p w:rsidR="003C6128" w:rsidRPr="00483D98" w:rsidP="003C6128">
            <w:pPr>
              <w:bidi w:val="0"/>
              <w:jc w:val="both"/>
              <w:rPr>
                <w:rFonts w:ascii="Times New Roman" w:hAnsi="Times New Roman"/>
                <w:sz w:val="20"/>
                <w:szCs w:val="20"/>
              </w:rPr>
            </w:pPr>
            <w:r w:rsidRPr="00483D98" w:rsidR="00E63D40">
              <w:rPr>
                <w:rFonts w:ascii="Times New Roman" w:hAnsi="Times New Roman"/>
                <w:sz w:val="20"/>
                <w:szCs w:val="20"/>
              </w:rPr>
              <w:t>O: 4</w:t>
            </w:r>
          </w:p>
          <w:p w:rsidR="003C6128" w:rsidRPr="00483D98">
            <w:pPr>
              <w:bidi w:val="0"/>
              <w:jc w:val="both"/>
              <w:rPr>
                <w:rFonts w:ascii="Times New Roman" w:hAnsi="Times New Roman"/>
                <w:sz w:val="20"/>
                <w:szCs w:val="20"/>
              </w:rPr>
            </w:pPr>
          </w:p>
          <w:p w:rsidR="003C6128" w:rsidRPr="00483D98">
            <w:pPr>
              <w:bidi w:val="0"/>
              <w:jc w:val="both"/>
              <w:rPr>
                <w:rFonts w:ascii="Times New Roman" w:hAnsi="Times New Roman"/>
                <w:sz w:val="20"/>
                <w:szCs w:val="20"/>
              </w:rPr>
            </w:pPr>
          </w:p>
          <w:p w:rsidR="003C6128" w:rsidRPr="00483D98">
            <w:pPr>
              <w:bidi w:val="0"/>
              <w:jc w:val="both"/>
              <w:rPr>
                <w:rFonts w:ascii="Times New Roman" w:hAnsi="Times New Roman"/>
                <w:sz w:val="20"/>
                <w:szCs w:val="20"/>
              </w:rPr>
            </w:pPr>
          </w:p>
          <w:p w:rsidR="003C6128" w:rsidRPr="00483D98">
            <w:pPr>
              <w:bidi w:val="0"/>
              <w:jc w:val="both"/>
              <w:rPr>
                <w:rFonts w:ascii="Times New Roman" w:hAnsi="Times New Roman"/>
                <w:sz w:val="20"/>
                <w:szCs w:val="20"/>
              </w:rPr>
            </w:pPr>
          </w:p>
          <w:p w:rsidR="003C6128" w:rsidRPr="00483D98">
            <w:pPr>
              <w:bidi w:val="0"/>
              <w:jc w:val="both"/>
              <w:rPr>
                <w:rFonts w:ascii="Times New Roman" w:hAnsi="Times New Roman"/>
                <w:sz w:val="20"/>
                <w:szCs w:val="20"/>
              </w:rPr>
            </w:pPr>
          </w:p>
          <w:p w:rsidR="00676271" w:rsidRPr="00483D98">
            <w:pPr>
              <w:bidi w:val="0"/>
              <w:jc w:val="both"/>
              <w:rPr>
                <w:rFonts w:ascii="Times New Roman" w:hAnsi="Times New Roman"/>
                <w:sz w:val="20"/>
                <w:szCs w:val="20"/>
              </w:rPr>
            </w:pPr>
            <w:r w:rsidRPr="00483D98">
              <w:rPr>
                <w:rFonts w:ascii="Times New Roman" w:hAnsi="Times New Roman"/>
                <w:sz w:val="20"/>
                <w:szCs w:val="20"/>
              </w:rPr>
              <w:t>§ 5</w:t>
            </w:r>
          </w:p>
          <w:p w:rsidR="00676271" w:rsidRPr="00483D98">
            <w:pPr>
              <w:bidi w:val="0"/>
              <w:jc w:val="both"/>
              <w:rPr>
                <w:rFonts w:ascii="Times New Roman" w:hAnsi="Times New Roman"/>
                <w:sz w:val="20"/>
                <w:szCs w:val="20"/>
              </w:rPr>
            </w:pPr>
            <w:r w:rsidRPr="00483D98">
              <w:rPr>
                <w:rFonts w:ascii="Times New Roman" w:hAnsi="Times New Roman"/>
                <w:sz w:val="20"/>
                <w:szCs w:val="20"/>
              </w:rPr>
              <w:t>O: 7</w:t>
            </w:r>
          </w:p>
          <w:p w:rsidR="00AB02BE" w:rsidRPr="00483D98">
            <w:pPr>
              <w:bidi w:val="0"/>
              <w:jc w:val="both"/>
              <w:rPr>
                <w:rFonts w:ascii="Times New Roman" w:hAnsi="Times New Roman"/>
                <w:b/>
                <w:bCs/>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3C6128" w:rsidRPr="00483D98" w:rsidP="002C52D6">
            <w:pPr>
              <w:bidi w:val="0"/>
              <w:rPr>
                <w:rFonts w:ascii="Times New Roman" w:hAnsi="Times New Roman"/>
                <w:sz w:val="20"/>
                <w:szCs w:val="20"/>
              </w:rPr>
            </w:pPr>
            <w:r w:rsidRPr="00483D98" w:rsidR="002C52D6">
              <w:rPr>
                <w:rFonts w:ascii="Times New Roman" w:hAnsi="Times New Roman"/>
                <w:sz w:val="20"/>
                <w:szCs w:val="20"/>
              </w:rPr>
              <w:t>ab)hodnotou emisného limitu je množstvo vyjadrené  určitými špecifickými parametrami, napríklad množstvom, koncentráciou alebo úrovňou emisie, ktoré sa nesmú prekročiť počas jedného alebo viacerých časových období (ďalej len „limitná hodnota znečistenia“); limitnú hodnotu znečistenia možno určiť aj pre určité skupiny, druhy alebo kategórie látok  najmä pre látky identifikované ako prioritné látky a prioritné nebezpečné látky,</w:t>
            </w:r>
          </w:p>
          <w:p w:rsidR="002C52D6" w:rsidRPr="00483D98" w:rsidP="002C52D6">
            <w:pPr>
              <w:bidi w:val="0"/>
              <w:rPr>
                <w:rFonts w:ascii="Times New Roman" w:hAnsi="Times New Roman"/>
                <w:sz w:val="20"/>
                <w:szCs w:val="20"/>
              </w:rPr>
            </w:pPr>
          </w:p>
          <w:p w:rsidR="002C52D6" w:rsidRPr="00483D98" w:rsidP="002C52D6">
            <w:pPr>
              <w:bidi w:val="0"/>
              <w:rPr>
                <w:rFonts w:ascii="Times New Roman" w:hAnsi="Times New Roman"/>
              </w:rPr>
            </w:pPr>
            <w:r w:rsidRPr="00483D98" w:rsidR="00E63D40">
              <w:rPr>
                <w:rFonts w:ascii="Times New Roman" w:hAnsi="Times New Roman"/>
                <w:sz w:val="20"/>
                <w:szCs w:val="20"/>
              </w:rPr>
              <w:t>(10) Limitné hodnoty znečistenia pri priamom vypúšťaní do vôd bez predchádzajúceho čistenia v čistiarni odpadových vôd platia obvykle v mieste, kde emisie opúšťajú zariadenie, pričom pri ich určovaní sa neberie do úvahy riedenie; pri nepriamom vypúšťaní do vôd možno pri určovaní limitnej hodnoty znečistenia pre dotknuté zariadenia  zohľadniť účinok čistiarne odpadových vôd za predpokladu, že je zaručená ekvivalentná úroveň ochrany životného prostredia ako celku a  že nedôjde k zvýšeniu úrovne znečistenia v životnom prostredí</w:t>
            </w:r>
            <w:r w:rsidRPr="00483D98" w:rsidR="00E63D40">
              <w:rPr>
                <w:rFonts w:ascii="Times New Roman" w:hAnsi="Times New Roman"/>
              </w:rPr>
              <w:t>.</w:t>
            </w:r>
          </w:p>
          <w:p w:rsidR="003C6128" w:rsidRPr="00483D98" w:rsidP="003C6128">
            <w:pPr>
              <w:bidi w:val="0"/>
              <w:jc w:val="both"/>
              <w:rPr>
                <w:rFonts w:ascii="Times New Roman" w:hAnsi="Times New Roman"/>
                <w:sz w:val="20"/>
                <w:szCs w:val="20"/>
              </w:rPr>
            </w:pPr>
            <w:r w:rsidRPr="00483D98">
              <w:rPr>
                <w:rFonts w:ascii="Times New Roman" w:hAnsi="Times New Roman"/>
                <w:sz w:val="20"/>
                <w:szCs w:val="20"/>
              </w:rPr>
              <w:t>(4) Pre vypúšťané odpadové vody a osobitné vody možno v záujme ochrany vôd, vodných pomerov a regulácie emisií podľa zdôvodnenia určiť prípustné hodnoty znečistenia nižšie ako sú limitné hodnoty znečistenia, alebo určiť prípustné hodnoty znečistenia pre ďalšie látky uvedené v prílohe 6.</w:t>
            </w:r>
          </w:p>
          <w:p w:rsidR="003C6128" w:rsidRPr="00483D98">
            <w:pPr>
              <w:bidi w:val="0"/>
              <w:jc w:val="both"/>
              <w:rPr>
                <w:rFonts w:ascii="Times New Roman" w:hAnsi="Times New Roman"/>
                <w:sz w:val="20"/>
                <w:szCs w:val="20"/>
              </w:rPr>
            </w:pPr>
          </w:p>
          <w:p w:rsidR="00676271" w:rsidRPr="00483D98" w:rsidP="00676271">
            <w:pPr>
              <w:bidi w:val="0"/>
              <w:jc w:val="both"/>
              <w:rPr>
                <w:rFonts w:ascii="Times New Roman" w:hAnsi="Times New Roman"/>
                <w:sz w:val="20"/>
                <w:szCs w:val="20"/>
              </w:rPr>
            </w:pPr>
            <w:r w:rsidRPr="00483D98" w:rsidR="003C6128">
              <w:rPr>
                <w:rFonts w:ascii="Times New Roman" w:hAnsi="Times New Roman"/>
                <w:sz w:val="20"/>
                <w:szCs w:val="20"/>
              </w:rPr>
              <w:t>(7)</w:t>
            </w:r>
            <w:r w:rsidRPr="00483D98">
              <w:rPr>
                <w:rFonts w:ascii="Times New Roman" w:hAnsi="Times New Roman"/>
                <w:sz w:val="20"/>
                <w:szCs w:val="20"/>
              </w:rPr>
              <w:t>Pri vypúšťaní priemyselných odpadových vôd do povrchových vôd sa oddelené zneškodňovanie priemyselných odpadových vôd z jednotlivých výrobných prevádzok priamo v mieste ich vzniku určí, ak sa tým zamedzí šíreniu špecifických ťažko odbúrateľných látok do prostredia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p>
          <w:p w:rsidR="009E25F3" w:rsidRPr="00483D98">
            <w:pPr>
              <w:bidi w:val="0"/>
              <w:jc w:val="both"/>
              <w:rPr>
                <w:rFonts w:ascii="Times New Roman" w:hAnsi="Times New Roman"/>
                <w:sz w:val="20"/>
                <w:szCs w:val="20"/>
              </w:rPr>
            </w:pPr>
            <w:r w:rsidRPr="00483D98" w:rsidR="00E63D40">
              <w:rPr>
                <w:rFonts w:ascii="Times New Roman" w:hAnsi="Times New Roman"/>
                <w:sz w:val="20"/>
                <w:szCs w:val="20"/>
              </w:rPr>
              <w:t>Návrh novely z</w:t>
            </w:r>
            <w:r w:rsidRPr="00483D98" w:rsidR="003A3CBD">
              <w:rPr>
                <w:rFonts w:ascii="Times New Roman" w:hAnsi="Times New Roman"/>
                <w:sz w:val="20"/>
                <w:szCs w:val="20"/>
              </w:rPr>
              <w:t>ákon</w:t>
            </w:r>
            <w:r w:rsidRPr="00483D98" w:rsidR="00E63D40">
              <w:rPr>
                <w:rFonts w:ascii="Times New Roman" w:hAnsi="Times New Roman"/>
                <w:sz w:val="20"/>
                <w:szCs w:val="20"/>
              </w:rPr>
              <w:t>a</w:t>
            </w:r>
            <w:r w:rsidRPr="00483D98" w:rsidR="003A3CBD">
              <w:rPr>
                <w:rFonts w:ascii="Times New Roman" w:hAnsi="Times New Roman"/>
                <w:sz w:val="20"/>
                <w:szCs w:val="20"/>
              </w:rPr>
              <w:t xml:space="preserve"> č. 364/2004 Z. z. </w:t>
            </w:r>
          </w:p>
          <w:p w:rsidR="00676271"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3A3CBD" w:rsidRPr="00483D98">
            <w:pPr>
              <w:bidi w:val="0"/>
              <w:jc w:val="both"/>
              <w:rPr>
                <w:rFonts w:ascii="Times New Roman" w:hAnsi="Times New Roman"/>
                <w:sz w:val="20"/>
                <w:szCs w:val="20"/>
              </w:rPr>
            </w:pPr>
          </w:p>
          <w:p w:rsidR="009E25F3" w:rsidRPr="00483D98">
            <w:pPr>
              <w:bidi w:val="0"/>
              <w:jc w:val="both"/>
              <w:rPr>
                <w:rFonts w:ascii="Times New Roman" w:hAnsi="Times New Roman"/>
                <w:b/>
                <w:bCs/>
                <w:sz w:val="20"/>
                <w:szCs w:val="20"/>
              </w:rPr>
            </w:pPr>
            <w:r w:rsidRPr="00483D98" w:rsidR="005848D4">
              <w:rPr>
                <w:rFonts w:ascii="Times New Roman" w:hAnsi="Times New Roman"/>
                <w:sz w:val="20"/>
                <w:szCs w:val="20"/>
              </w:rPr>
              <w:t>N</w:t>
            </w:r>
            <w:r w:rsidRPr="00483D98" w:rsidR="00774B73">
              <w:rPr>
                <w:rFonts w:ascii="Times New Roman" w:hAnsi="Times New Roman"/>
                <w:sz w:val="20"/>
                <w:szCs w:val="20"/>
              </w:rPr>
              <w:t>ariadeni</w:t>
            </w:r>
            <w:r w:rsidRPr="00483D98" w:rsidR="005848D4">
              <w:rPr>
                <w:rFonts w:ascii="Times New Roman" w:hAnsi="Times New Roman"/>
                <w:sz w:val="20"/>
                <w:szCs w:val="20"/>
              </w:rPr>
              <w:t>e</w:t>
            </w:r>
            <w:r w:rsidRPr="00483D98" w:rsidR="00774B73">
              <w:rPr>
                <w:rFonts w:ascii="Times New Roman" w:hAnsi="Times New Roman"/>
                <w:sz w:val="20"/>
                <w:szCs w:val="20"/>
              </w:rPr>
              <w:t xml:space="preserve"> vlády Slovenskej republiky č. </w:t>
            </w:r>
            <w:r w:rsidRPr="00483D98" w:rsidR="006A5830">
              <w:rPr>
                <w:rFonts w:ascii="Times New Roman" w:hAnsi="Times New Roman"/>
                <w:sz w:val="20"/>
                <w:szCs w:val="20"/>
              </w:rPr>
              <w:t>269</w:t>
            </w:r>
            <w:r w:rsidRPr="00483D98" w:rsidR="00774B73">
              <w:rPr>
                <w:rFonts w:ascii="Times New Roman" w:hAnsi="Times New Roman"/>
                <w:sz w:val="20"/>
                <w:szCs w:val="20"/>
              </w:rPr>
              <w:t>/2010,</w:t>
            </w:r>
            <w:r w:rsidRPr="00483D98" w:rsidR="00774B73">
              <w:rPr>
                <w:rFonts w:ascii="Times New Roman" w:hAnsi="Times New Roman"/>
                <w:bCs/>
                <w:sz w:val="20"/>
                <w:szCs w:val="20"/>
              </w:rPr>
              <w:t xml:space="preserve"> ktorým sa ustanovujú požiadavky na dosiahnutie dobrého stavu vôd</w:t>
            </w: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4</w:t>
            </w:r>
          </w:p>
          <w:p w:rsidR="0053544E" w:rsidRPr="00483D98">
            <w:pPr>
              <w:bidi w:val="0"/>
              <w:jc w:val="both"/>
              <w:rPr>
                <w:rFonts w:ascii="Times New Roman" w:hAnsi="Times New Roman"/>
                <w:sz w:val="20"/>
                <w:szCs w:val="20"/>
              </w:rPr>
            </w:pPr>
            <w:r w:rsidRPr="00483D98">
              <w:rPr>
                <w:rFonts w:ascii="Times New Roman" w:hAnsi="Times New Roman"/>
                <w:sz w:val="20"/>
                <w:szCs w:val="20"/>
              </w:rPr>
              <w:t>(6)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pStyle w:val="BodyTextIndent2"/>
              <w:tabs>
                <w:tab w:val="left" w:pos="0"/>
                <w:tab w:val="left" w:pos="497"/>
              </w:tabs>
              <w:suppressAutoHyphens w:val="0"/>
              <w:bidi w:val="0"/>
              <w:ind w:left="0" w:right="43" w:firstLine="74"/>
              <w:rPr>
                <w:rFonts w:ascii="Times New Roman" w:hAnsi="Times New Roman"/>
                <w:color w:val="auto"/>
                <w:lang w:val="sk-SK"/>
              </w:rPr>
            </w:pPr>
            <w:r w:rsidRPr="00483D98">
              <w:rPr>
                <w:rFonts w:ascii="Times New Roman" w:hAnsi="Times New Roman"/>
                <w:color w:val="auto"/>
                <w:lang w:val="sk-SK"/>
              </w:rPr>
              <w:t>Dočasné zhoršenie stavu vodných útvarov sa nebude považovať za porušenie požiadaviek tejto smernice, ak je výsledkom pôsobenia výnimočných alebo nepredvídateľných prírodných síl alebo vyššej moci, najmä mimoriadne silných povodní a dlhodobého sucha, alebo dôsledkom nepredvídateľných havárií, ak boli splnené všetky nasledujúce  podmienky:</w:t>
            </w:r>
          </w:p>
          <w:p w:rsidR="0053544E" w:rsidRPr="00483D98">
            <w:pPr>
              <w:pStyle w:val="Odstavec1cm"/>
              <w:tabs>
                <w:tab w:val="left" w:pos="0"/>
                <w:tab w:val="left" w:pos="497"/>
                <w:tab w:val="clear" w:pos="567"/>
              </w:tabs>
              <w:bidi w:val="0"/>
              <w:spacing w:before="0" w:after="0"/>
              <w:ind w:left="0" w:firstLine="74"/>
              <w:rPr>
                <w:rFonts w:ascii="Times New Roman" w:hAnsi="Times New Roman"/>
                <w:sz w:val="20"/>
                <w:szCs w:val="20"/>
                <w:lang w:val="sk-SK"/>
              </w:rPr>
            </w:pPr>
            <w:r w:rsidRPr="00483D98">
              <w:rPr>
                <w:rFonts w:ascii="Times New Roman" w:hAnsi="Times New Roman"/>
                <w:sz w:val="20"/>
                <w:szCs w:val="20"/>
                <w:lang w:val="sk-SK"/>
              </w:rPr>
              <w:t>(a)</w:t>
              <w:tab/>
              <w:t>uskutočnia sa všetky realizovateľné kroky, aby sa zabránilo ďalšiemu zhoršovaniu stavu a neohrozovalo sa dosiahnutie cieľov tejto smernice v iných vodných útvaroch, ktoré nie sú ovplyvnené týmito mimoriadnymi okolnosťami;</w:t>
            </w:r>
          </w:p>
          <w:p w:rsidR="0053544E" w:rsidRPr="00483D98">
            <w:pPr>
              <w:pStyle w:val="Odstavec1cm"/>
              <w:tabs>
                <w:tab w:val="left" w:pos="0"/>
                <w:tab w:val="left" w:pos="497"/>
                <w:tab w:val="clear" w:pos="567"/>
              </w:tabs>
              <w:bidi w:val="0"/>
              <w:spacing w:before="0" w:after="0"/>
              <w:ind w:left="0" w:firstLine="74"/>
              <w:rPr>
                <w:rFonts w:ascii="Times New Roman" w:hAnsi="Times New Roman"/>
                <w:sz w:val="20"/>
                <w:szCs w:val="20"/>
                <w:lang w:val="sk-SK"/>
              </w:rPr>
            </w:pPr>
            <w:r w:rsidRPr="00483D98">
              <w:rPr>
                <w:rFonts w:ascii="Times New Roman" w:hAnsi="Times New Roman"/>
                <w:sz w:val="20"/>
                <w:szCs w:val="20"/>
                <w:lang w:val="sk-SK"/>
              </w:rPr>
              <w:t>(b)</w:t>
              <w:tab/>
              <w:t>podmienky, za ktorých možno deklarovať, že došlo k mimoriadnej situácii vrátane prijatia vhodných indikátorov, sú ustanovené v pláne vodohospodárskeho  manažmentu povodia;</w:t>
            </w:r>
          </w:p>
          <w:p w:rsidR="0053544E" w:rsidRPr="00483D98">
            <w:pPr>
              <w:pStyle w:val="Odstavec1cm"/>
              <w:tabs>
                <w:tab w:val="left" w:pos="0"/>
                <w:tab w:val="left" w:pos="497"/>
                <w:tab w:val="clear" w:pos="567"/>
              </w:tabs>
              <w:bidi w:val="0"/>
              <w:spacing w:before="0" w:after="0"/>
              <w:ind w:left="0" w:firstLine="74"/>
              <w:rPr>
                <w:rFonts w:ascii="Times New Roman" w:hAnsi="Times New Roman"/>
                <w:sz w:val="20"/>
                <w:szCs w:val="20"/>
                <w:lang w:val="sk-SK"/>
              </w:rPr>
            </w:pPr>
            <w:r w:rsidRPr="00483D98">
              <w:rPr>
                <w:rFonts w:ascii="Times New Roman" w:hAnsi="Times New Roman"/>
                <w:sz w:val="20"/>
                <w:szCs w:val="20"/>
                <w:lang w:val="sk-SK"/>
              </w:rPr>
              <w:t>(c)</w:t>
              <w:tab/>
              <w:t>opatrenia, ktoré je potrebné realizovať v takýchto mimoriadnych situáciách, sú zahrnuté v programe opatrení a neohrozia obnovu kvality vody vodného útvaru, keď mimoriadne okolnosti pominú;</w:t>
            </w:r>
          </w:p>
          <w:p w:rsidR="0053544E" w:rsidRPr="00483D98">
            <w:pPr>
              <w:pStyle w:val="Odstavec1cm"/>
              <w:tabs>
                <w:tab w:val="left" w:pos="0"/>
                <w:tab w:val="left" w:pos="497"/>
                <w:tab w:val="clear" w:pos="567"/>
              </w:tabs>
              <w:bidi w:val="0"/>
              <w:spacing w:before="0" w:after="0"/>
              <w:ind w:left="0" w:firstLine="74"/>
              <w:rPr>
                <w:rFonts w:ascii="Times New Roman" w:hAnsi="Times New Roman"/>
                <w:sz w:val="20"/>
                <w:szCs w:val="20"/>
                <w:lang w:val="sk-SK"/>
              </w:rPr>
            </w:pPr>
            <w:r w:rsidRPr="00483D98">
              <w:rPr>
                <w:rFonts w:ascii="Times New Roman" w:hAnsi="Times New Roman"/>
                <w:sz w:val="20"/>
                <w:szCs w:val="20"/>
                <w:lang w:val="sk-SK"/>
              </w:rPr>
              <w:t>(d)</w:t>
              <w:tab/>
              <w:t>účinky výnimočných alebo nepredvídateľných mimoriadnych okolností, sa každoročne preskúmajú a s ohľadom na dôvody ustanovené odsekom 4(a) sa podniknú všetky realizovateľné opatrenia s cieľom čo najskôr obnoviť taký stav vodného útvaru, aký bol pred mimoriadnou udalosťou, a</w:t>
            </w:r>
          </w:p>
          <w:p w:rsidR="0053544E" w:rsidRPr="00483D98">
            <w:pPr>
              <w:tabs>
                <w:tab w:val="left" w:pos="0"/>
                <w:tab w:val="left" w:pos="497"/>
                <w:tab w:val="left" w:pos="830"/>
                <w:tab w:val="left" w:pos="1134"/>
                <w:tab w:val="left" w:pos="1701"/>
              </w:tabs>
              <w:bidi w:val="0"/>
              <w:ind w:right="45" w:firstLine="74"/>
              <w:jc w:val="both"/>
              <w:rPr>
                <w:rFonts w:ascii="Times New Roman" w:hAnsi="Times New Roman"/>
                <w:sz w:val="20"/>
                <w:szCs w:val="20"/>
              </w:rPr>
            </w:pPr>
            <w:r w:rsidRPr="00483D98">
              <w:rPr>
                <w:rFonts w:ascii="Times New Roman" w:hAnsi="Times New Roman"/>
                <w:sz w:val="20"/>
                <w:szCs w:val="20"/>
              </w:rPr>
              <w:t>(e)</w:t>
              <w:tab/>
              <w:t>súhrn účinkov okolností a opatrení, ktoré sa prijali alebo budú prijaté v súlade s odsekmi (a) a (d), bude zahrnutý v nasledujúcej aktualizácii plánu vodohospodárskeho manažmentu  povodia.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9199C" w:rsidRPr="00483D98">
            <w:pPr>
              <w:bidi w:val="0"/>
              <w:jc w:val="both"/>
              <w:rPr>
                <w:rFonts w:ascii="Times New Roman" w:hAnsi="Times New Roman"/>
                <w:sz w:val="20"/>
                <w:szCs w:val="20"/>
              </w:rPr>
            </w:pPr>
            <w:r w:rsidRPr="00483D98" w:rsidR="009A7807">
              <w:rPr>
                <w:rFonts w:ascii="Times New Roman" w:hAnsi="Times New Roman"/>
                <w:sz w:val="20"/>
                <w:szCs w:val="20"/>
              </w:rPr>
              <w:t>1.</w:t>
            </w: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53544E" w:rsidRPr="00483D98">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 16</w:t>
            </w:r>
          </w:p>
          <w:p w:rsidR="0053544E" w:rsidRPr="00483D98">
            <w:pPr>
              <w:bidi w:val="0"/>
              <w:jc w:val="both"/>
              <w:rPr>
                <w:rFonts w:ascii="Times New Roman" w:hAnsi="Times New Roman"/>
                <w:sz w:val="20"/>
                <w:szCs w:val="20"/>
              </w:rPr>
            </w:pPr>
            <w:r w:rsidRPr="00483D98" w:rsidR="006E11AB">
              <w:rPr>
                <w:rFonts w:ascii="Times New Roman" w:hAnsi="Times New Roman"/>
                <w:sz w:val="20"/>
                <w:szCs w:val="20"/>
              </w:rPr>
              <w:t>O</w:t>
            </w:r>
            <w:r w:rsidRPr="00483D98" w:rsidR="006E6E44">
              <w:rPr>
                <w:rFonts w:ascii="Times New Roman" w:hAnsi="Times New Roman"/>
                <w:sz w:val="20"/>
                <w:szCs w:val="20"/>
              </w:rPr>
              <w:t> </w:t>
            </w:r>
            <w:r w:rsidRPr="00483D98" w:rsidR="006E11AB">
              <w:rPr>
                <w:rFonts w:ascii="Times New Roman" w:hAnsi="Times New Roman"/>
                <w:sz w:val="20"/>
                <w:szCs w:val="20"/>
              </w:rPr>
              <w:t>6</w:t>
            </w:r>
          </w:p>
          <w:p w:rsidR="006E6E44" w:rsidRPr="00483D98">
            <w:pPr>
              <w:bidi w:val="0"/>
              <w:jc w:val="both"/>
              <w:rPr>
                <w:rFonts w:ascii="Times New Roman" w:hAnsi="Times New Roman"/>
                <w:sz w:val="20"/>
                <w:szCs w:val="20"/>
              </w:rPr>
            </w:pPr>
            <w:r w:rsidRPr="00483D98">
              <w:rPr>
                <w:rFonts w:ascii="Times New Roman" w:hAnsi="Times New Roman"/>
                <w:sz w:val="20"/>
                <w:szCs w:val="20"/>
              </w:rPr>
              <w:t>P:a)</w:t>
            </w: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rsidP="006E6E44">
            <w:pPr>
              <w:bidi w:val="0"/>
              <w:jc w:val="both"/>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E63D40" w:rsidRPr="00483D98" w:rsidP="00E63D40">
            <w:pPr>
              <w:tabs>
                <w:tab w:val="left" w:pos="0"/>
                <w:tab w:val="left" w:pos="284"/>
                <w:tab w:val="left" w:pos="426"/>
              </w:tabs>
              <w:bidi w:val="0"/>
              <w:rPr>
                <w:rFonts w:ascii="Times New Roman" w:hAnsi="Times New Roman"/>
                <w:sz w:val="20"/>
                <w:szCs w:val="20"/>
              </w:rPr>
            </w:pPr>
            <w:r w:rsidRPr="00483D98">
              <w:rPr>
                <w:rFonts w:ascii="Times New Roman" w:hAnsi="Times New Roman"/>
                <w:sz w:val="20"/>
                <w:szCs w:val="20"/>
              </w:rPr>
              <w:t xml:space="preserve">„(6) Za nesplnenie environmentálnych cieľov sa nepovažuje </w:t>
            </w:r>
          </w:p>
          <w:p w:rsidR="00E63D40" w:rsidRPr="00483D98" w:rsidP="00E63D40">
            <w:pPr>
              <w:pStyle w:val="Odsekzoznamu1"/>
              <w:tabs>
                <w:tab w:val="left" w:pos="567"/>
              </w:tabs>
              <w:bidi w:val="0"/>
              <w:spacing w:after="0" w:line="240" w:lineRule="auto"/>
              <w:ind w:left="142"/>
              <w:rPr>
                <w:rFonts w:ascii="Times New Roman" w:hAnsi="Times New Roman" w:hint="default"/>
                <w:sz w:val="20"/>
                <w:szCs w:val="20"/>
                <w:lang w:eastAsia="sk-SK"/>
              </w:rPr>
            </w:pPr>
            <w:r w:rsidRPr="00483D98">
              <w:rPr>
                <w:rFonts w:ascii="Times New Roman" w:hAnsi="Times New Roman" w:hint="default"/>
                <w:sz w:val="20"/>
                <w:szCs w:val="20"/>
                <w:lang w:eastAsia="sk-SK"/>
              </w:rPr>
              <w:t>a) doč</w:t>
            </w:r>
            <w:r w:rsidRPr="00483D98">
              <w:rPr>
                <w:rFonts w:ascii="Times New Roman" w:hAnsi="Times New Roman" w:hint="default"/>
                <w:sz w:val="20"/>
                <w:szCs w:val="20"/>
                <w:lang w:eastAsia="sk-SK"/>
              </w:rPr>
              <w:t>asné</w:t>
            </w:r>
            <w:r w:rsidRPr="00483D98">
              <w:rPr>
                <w:rFonts w:ascii="Times New Roman" w:hAnsi="Times New Roman" w:hint="default"/>
                <w:sz w:val="20"/>
                <w:szCs w:val="20"/>
                <w:lang w:eastAsia="sk-SK"/>
              </w:rPr>
              <w:t xml:space="preserve"> zhorš</w:t>
            </w:r>
            <w:r w:rsidRPr="00483D98">
              <w:rPr>
                <w:rFonts w:ascii="Times New Roman" w:hAnsi="Times New Roman" w:hint="default"/>
                <w:sz w:val="20"/>
                <w:szCs w:val="20"/>
                <w:lang w:eastAsia="sk-SK"/>
              </w:rPr>
              <w:t>enie stavu vodný</w:t>
            </w:r>
            <w:r w:rsidRPr="00483D98">
              <w:rPr>
                <w:rFonts w:ascii="Times New Roman" w:hAnsi="Times New Roman" w:hint="default"/>
                <w:sz w:val="20"/>
                <w:szCs w:val="20"/>
                <w:lang w:eastAsia="sk-SK"/>
              </w:rPr>
              <w:t>ch ú</w:t>
            </w:r>
            <w:r w:rsidRPr="00483D98">
              <w:rPr>
                <w:rFonts w:ascii="Times New Roman" w:hAnsi="Times New Roman" w:hint="default"/>
                <w:sz w:val="20"/>
                <w:szCs w:val="20"/>
                <w:lang w:eastAsia="sk-SK"/>
              </w:rPr>
              <w:t>tvarov v dô</w:t>
            </w:r>
            <w:r w:rsidRPr="00483D98">
              <w:rPr>
                <w:rFonts w:ascii="Times New Roman" w:hAnsi="Times New Roman" w:hint="default"/>
                <w:sz w:val="20"/>
                <w:szCs w:val="20"/>
                <w:lang w:eastAsia="sk-SK"/>
              </w:rPr>
              <w:t>sledku vý</w:t>
            </w:r>
            <w:r w:rsidRPr="00483D98">
              <w:rPr>
                <w:rFonts w:ascii="Times New Roman" w:hAnsi="Times New Roman" w:hint="default"/>
                <w:sz w:val="20"/>
                <w:szCs w:val="20"/>
                <w:lang w:eastAsia="sk-SK"/>
              </w:rPr>
              <w:t>nimoč</w:t>
            </w:r>
            <w:r w:rsidRPr="00483D98">
              <w:rPr>
                <w:rFonts w:ascii="Times New Roman" w:hAnsi="Times New Roman" w:hint="default"/>
                <w:sz w:val="20"/>
                <w:szCs w:val="20"/>
                <w:lang w:eastAsia="sk-SK"/>
              </w:rPr>
              <w:t>ný</w:t>
            </w:r>
            <w:r w:rsidRPr="00483D98">
              <w:rPr>
                <w:rFonts w:ascii="Times New Roman" w:hAnsi="Times New Roman" w:hint="default"/>
                <w:sz w:val="20"/>
                <w:szCs w:val="20"/>
                <w:lang w:eastAsia="sk-SK"/>
              </w:rPr>
              <w:t>ch okolností</w:t>
            </w:r>
            <w:r w:rsidRPr="00483D98">
              <w:rPr>
                <w:rFonts w:ascii="Times New Roman" w:hAnsi="Times New Roman" w:hint="default"/>
                <w:sz w:val="20"/>
                <w:szCs w:val="20"/>
                <w:lang w:eastAsia="sk-SK"/>
              </w:rPr>
              <w:t xml:space="preserve"> prí</w:t>
            </w:r>
            <w:r w:rsidRPr="00483D98">
              <w:rPr>
                <w:rFonts w:ascii="Times New Roman" w:hAnsi="Times New Roman" w:hint="default"/>
                <w:sz w:val="20"/>
                <w:szCs w:val="20"/>
                <w:lang w:eastAsia="sk-SK"/>
              </w:rPr>
              <w:t>rodné</w:t>
            </w:r>
            <w:r w:rsidRPr="00483D98">
              <w:rPr>
                <w:rFonts w:ascii="Times New Roman" w:hAnsi="Times New Roman" w:hint="default"/>
                <w:sz w:val="20"/>
                <w:szCs w:val="20"/>
                <w:lang w:eastAsia="sk-SK"/>
              </w:rPr>
              <w:t>ho pô</w:t>
            </w:r>
            <w:r w:rsidRPr="00483D98">
              <w:rPr>
                <w:rFonts w:ascii="Times New Roman" w:hAnsi="Times New Roman" w:hint="default"/>
                <w:sz w:val="20"/>
                <w:szCs w:val="20"/>
                <w:lang w:eastAsia="sk-SK"/>
              </w:rPr>
              <w:t>vodu alebo iný</w:t>
            </w:r>
            <w:r w:rsidRPr="00483D98">
              <w:rPr>
                <w:rFonts w:ascii="Times New Roman" w:hAnsi="Times New Roman" w:hint="default"/>
                <w:sz w:val="20"/>
                <w:szCs w:val="20"/>
                <w:lang w:eastAsia="sk-SK"/>
              </w:rPr>
              <w:t>ch nepredví</w:t>
            </w:r>
            <w:r w:rsidRPr="00483D98">
              <w:rPr>
                <w:rFonts w:ascii="Times New Roman" w:hAnsi="Times New Roman" w:hint="default"/>
                <w:sz w:val="20"/>
                <w:szCs w:val="20"/>
                <w:lang w:eastAsia="sk-SK"/>
              </w:rPr>
              <w:t>dateľ</w:t>
            </w:r>
            <w:r w:rsidRPr="00483D98">
              <w:rPr>
                <w:rFonts w:ascii="Times New Roman" w:hAnsi="Times New Roman" w:hint="default"/>
                <w:sz w:val="20"/>
                <w:szCs w:val="20"/>
                <w:lang w:eastAsia="sk-SK"/>
              </w:rPr>
              <w:t>ný</w:t>
            </w:r>
            <w:r w:rsidRPr="00483D98">
              <w:rPr>
                <w:rFonts w:ascii="Times New Roman" w:hAnsi="Times New Roman" w:hint="default"/>
                <w:sz w:val="20"/>
                <w:szCs w:val="20"/>
                <w:lang w:eastAsia="sk-SK"/>
              </w:rPr>
              <w:t>ch prí</w:t>
            </w:r>
            <w:r w:rsidRPr="00483D98">
              <w:rPr>
                <w:rFonts w:ascii="Times New Roman" w:hAnsi="Times New Roman" w:hint="default"/>
                <w:sz w:val="20"/>
                <w:szCs w:val="20"/>
                <w:lang w:eastAsia="sk-SK"/>
              </w:rPr>
              <w:t>rodný</w:t>
            </w:r>
            <w:r w:rsidRPr="00483D98">
              <w:rPr>
                <w:rFonts w:ascii="Times New Roman" w:hAnsi="Times New Roman" w:hint="default"/>
                <w:sz w:val="20"/>
                <w:szCs w:val="20"/>
                <w:lang w:eastAsia="sk-SK"/>
              </w:rPr>
              <w:t>ch okolností</w:t>
            </w:r>
            <w:r w:rsidRPr="00483D98">
              <w:rPr>
                <w:rFonts w:ascii="Times New Roman" w:hAnsi="Times New Roman" w:hint="default"/>
                <w:sz w:val="20"/>
                <w:szCs w:val="20"/>
                <w:lang w:eastAsia="sk-SK"/>
              </w:rPr>
              <w:t xml:space="preserve"> najmä</w:t>
            </w:r>
            <w:r w:rsidRPr="00483D98">
              <w:rPr>
                <w:rFonts w:ascii="Times New Roman" w:hAnsi="Times New Roman" w:hint="default"/>
                <w:sz w:val="20"/>
                <w:szCs w:val="20"/>
                <w:lang w:eastAsia="sk-SK"/>
              </w:rPr>
              <w:t xml:space="preserve"> povo</w:t>
            </w:r>
            <w:r w:rsidRPr="00483D98">
              <w:rPr>
                <w:rFonts w:ascii="Times New Roman" w:hAnsi="Times New Roman" w:hint="default"/>
                <w:sz w:val="20"/>
                <w:szCs w:val="20"/>
                <w:lang w:eastAsia="sk-SK"/>
              </w:rPr>
              <w:t>dní</w:t>
            </w:r>
            <w:r w:rsidRPr="00483D98">
              <w:rPr>
                <w:rFonts w:ascii="Times New Roman" w:hAnsi="Times New Roman" w:hint="default"/>
                <w:sz w:val="20"/>
                <w:szCs w:val="20"/>
                <w:lang w:eastAsia="sk-SK"/>
              </w:rPr>
              <w:t>, dlhodobé</w:t>
            </w:r>
            <w:r w:rsidRPr="00483D98">
              <w:rPr>
                <w:rFonts w:ascii="Times New Roman" w:hAnsi="Times New Roman" w:hint="default"/>
                <w:sz w:val="20"/>
                <w:szCs w:val="20"/>
                <w:lang w:eastAsia="sk-SK"/>
              </w:rPr>
              <w:t>ho  sucha alebo mimoriadneho zhorš</w:t>
            </w:r>
            <w:r w:rsidRPr="00483D98">
              <w:rPr>
                <w:rFonts w:ascii="Times New Roman" w:hAnsi="Times New Roman" w:hint="default"/>
                <w:sz w:val="20"/>
                <w:szCs w:val="20"/>
                <w:lang w:eastAsia="sk-SK"/>
              </w:rPr>
              <w:t>enia kvality vô</w:t>
            </w:r>
            <w:r w:rsidRPr="00483D98">
              <w:rPr>
                <w:rFonts w:ascii="Times New Roman" w:hAnsi="Times New Roman" w:hint="default"/>
                <w:sz w:val="20"/>
                <w:szCs w:val="20"/>
                <w:lang w:eastAsia="sk-SK"/>
              </w:rPr>
              <w:t>d (ď</w:t>
            </w:r>
            <w:r w:rsidRPr="00483D98">
              <w:rPr>
                <w:rFonts w:ascii="Times New Roman" w:hAnsi="Times New Roman" w:hint="default"/>
                <w:sz w:val="20"/>
                <w:szCs w:val="20"/>
                <w:lang w:eastAsia="sk-SK"/>
              </w:rPr>
              <w:t>alej len „</w:t>
            </w:r>
            <w:r w:rsidRPr="00483D98">
              <w:rPr>
                <w:rFonts w:ascii="Times New Roman" w:hAnsi="Times New Roman" w:hint="default"/>
                <w:sz w:val="20"/>
                <w:szCs w:val="20"/>
                <w:lang w:eastAsia="sk-SK"/>
              </w:rPr>
              <w:t>vý</w:t>
            </w:r>
            <w:r w:rsidRPr="00483D98">
              <w:rPr>
                <w:rFonts w:ascii="Times New Roman" w:hAnsi="Times New Roman" w:hint="default"/>
                <w:sz w:val="20"/>
                <w:szCs w:val="20"/>
                <w:lang w:eastAsia="sk-SK"/>
              </w:rPr>
              <w:t>nimoč</w:t>
            </w:r>
            <w:r w:rsidRPr="00483D98">
              <w:rPr>
                <w:rFonts w:ascii="Times New Roman" w:hAnsi="Times New Roman" w:hint="default"/>
                <w:sz w:val="20"/>
                <w:szCs w:val="20"/>
                <w:lang w:eastAsia="sk-SK"/>
              </w:rPr>
              <w:t>ná</w:t>
            </w:r>
            <w:r w:rsidRPr="00483D98">
              <w:rPr>
                <w:rFonts w:ascii="Times New Roman" w:hAnsi="Times New Roman" w:hint="default"/>
                <w:sz w:val="20"/>
                <w:szCs w:val="20"/>
                <w:lang w:eastAsia="sk-SK"/>
              </w:rPr>
              <w:t xml:space="preserve"> okolnosť“</w:t>
            </w:r>
            <w:r w:rsidRPr="00483D98">
              <w:rPr>
                <w:rFonts w:ascii="Times New Roman" w:hAnsi="Times New Roman" w:hint="default"/>
                <w:sz w:val="20"/>
                <w:szCs w:val="20"/>
                <w:lang w:eastAsia="sk-SK"/>
              </w:rPr>
              <w:t>) , ak sú</w:t>
            </w:r>
            <w:r w:rsidRPr="00483D98">
              <w:rPr>
                <w:rFonts w:ascii="Times New Roman" w:hAnsi="Times New Roman" w:hint="default"/>
                <w:sz w:val="20"/>
                <w:szCs w:val="20"/>
                <w:lang w:eastAsia="sk-SK"/>
              </w:rPr>
              <w:t xml:space="preserve"> súč</w:t>
            </w:r>
            <w:r w:rsidRPr="00483D98">
              <w:rPr>
                <w:rFonts w:ascii="Times New Roman" w:hAnsi="Times New Roman" w:hint="default"/>
                <w:sz w:val="20"/>
                <w:szCs w:val="20"/>
                <w:lang w:eastAsia="sk-SK"/>
              </w:rPr>
              <w:t>asne splnené</w:t>
            </w:r>
            <w:r w:rsidRPr="00483D98">
              <w:rPr>
                <w:rFonts w:ascii="Times New Roman" w:hAnsi="Times New Roman" w:hint="default"/>
                <w:sz w:val="20"/>
                <w:szCs w:val="20"/>
                <w:lang w:eastAsia="sk-SK"/>
              </w:rPr>
              <w:t xml:space="preserve">  vš</w:t>
            </w:r>
            <w:r w:rsidRPr="00483D98">
              <w:rPr>
                <w:rFonts w:ascii="Times New Roman" w:hAnsi="Times New Roman" w:hint="default"/>
                <w:sz w:val="20"/>
                <w:szCs w:val="20"/>
                <w:lang w:eastAsia="sk-SK"/>
              </w:rPr>
              <w:t>etky tieto podmienky:</w:t>
            </w:r>
          </w:p>
          <w:p w:rsidR="00E63D40" w:rsidRPr="00483D98" w:rsidP="00E63D40">
            <w:pPr>
              <w:pStyle w:val="Odsekzoznamu1"/>
              <w:tabs>
                <w:tab w:val="left" w:pos="567"/>
              </w:tabs>
              <w:bidi w:val="0"/>
              <w:spacing w:after="0" w:line="240" w:lineRule="auto"/>
              <w:ind w:left="142"/>
              <w:rPr>
                <w:rFonts w:ascii="Times New Roman" w:hAnsi="Times New Roman" w:hint="default"/>
                <w:sz w:val="20"/>
                <w:szCs w:val="20"/>
              </w:rPr>
            </w:pPr>
            <w:r w:rsidRPr="00483D98">
              <w:rPr>
                <w:rFonts w:ascii="Times New Roman" w:hAnsi="Times New Roman" w:hint="default"/>
                <w:sz w:val="20"/>
                <w:szCs w:val="20"/>
              </w:rPr>
              <w:t xml:space="preserve">     1. uskutoč</w:t>
            </w:r>
            <w:r w:rsidRPr="00483D98">
              <w:rPr>
                <w:rFonts w:ascii="Times New Roman" w:hAnsi="Times New Roman" w:hint="default"/>
                <w:sz w:val="20"/>
                <w:szCs w:val="20"/>
              </w:rPr>
              <w:t>nia sa primerané</w:t>
            </w:r>
            <w:r w:rsidRPr="00483D98">
              <w:rPr>
                <w:rFonts w:ascii="Times New Roman" w:hAnsi="Times New Roman" w:hint="default"/>
                <w:sz w:val="20"/>
                <w:szCs w:val="20"/>
              </w:rPr>
              <w:t xml:space="preserve"> opatrenia, ktorý</w:t>
            </w:r>
            <w:r w:rsidRPr="00483D98">
              <w:rPr>
                <w:rFonts w:ascii="Times New Roman" w:hAnsi="Times New Roman" w:hint="default"/>
                <w:sz w:val="20"/>
                <w:szCs w:val="20"/>
              </w:rPr>
              <w:t>mi sa zabrá</w:t>
            </w:r>
            <w:r w:rsidRPr="00483D98">
              <w:rPr>
                <w:rFonts w:ascii="Times New Roman" w:hAnsi="Times New Roman" w:hint="default"/>
                <w:sz w:val="20"/>
                <w:szCs w:val="20"/>
              </w:rPr>
              <w:t>ni ď</w:t>
            </w:r>
            <w:r w:rsidRPr="00483D98">
              <w:rPr>
                <w:rFonts w:ascii="Times New Roman" w:hAnsi="Times New Roman" w:hint="default"/>
                <w:sz w:val="20"/>
                <w:szCs w:val="20"/>
              </w:rPr>
              <w:t>alš</w:t>
            </w:r>
            <w:r w:rsidRPr="00483D98">
              <w:rPr>
                <w:rFonts w:ascii="Times New Roman" w:hAnsi="Times New Roman" w:hint="default"/>
                <w:sz w:val="20"/>
                <w:szCs w:val="20"/>
              </w:rPr>
              <w:t>iemu zhorš</w:t>
            </w:r>
            <w:r w:rsidRPr="00483D98">
              <w:rPr>
                <w:rFonts w:ascii="Times New Roman" w:hAnsi="Times New Roman" w:hint="default"/>
                <w:sz w:val="20"/>
                <w:szCs w:val="20"/>
              </w:rPr>
              <w:t>ovaniu stavu  ú</w:t>
            </w:r>
            <w:r w:rsidRPr="00483D98">
              <w:rPr>
                <w:rFonts w:ascii="Times New Roman" w:hAnsi="Times New Roman" w:hint="default"/>
                <w:sz w:val="20"/>
                <w:szCs w:val="20"/>
              </w:rPr>
              <w:t>tvaru povrchovej vo</w:t>
            </w:r>
            <w:r w:rsidRPr="00483D98">
              <w:rPr>
                <w:rFonts w:ascii="Times New Roman" w:hAnsi="Times New Roman" w:hint="default"/>
                <w:sz w:val="20"/>
                <w:szCs w:val="20"/>
              </w:rPr>
              <w:t>dy alebo stavu ú</w:t>
            </w:r>
            <w:r w:rsidRPr="00483D98">
              <w:rPr>
                <w:rFonts w:ascii="Times New Roman" w:hAnsi="Times New Roman" w:hint="default"/>
                <w:sz w:val="20"/>
                <w:szCs w:val="20"/>
              </w:rPr>
              <w:t>tvaru podzemnej vody, a </w:t>
            </w:r>
            <w:r w:rsidRPr="00483D98">
              <w:rPr>
                <w:rFonts w:ascii="Times New Roman" w:hAnsi="Times New Roman" w:hint="default"/>
                <w:sz w:val="20"/>
                <w:szCs w:val="20"/>
              </w:rPr>
              <w:t>ktorý</w:t>
            </w:r>
            <w:r w:rsidRPr="00483D98">
              <w:rPr>
                <w:rFonts w:ascii="Times New Roman" w:hAnsi="Times New Roman" w:hint="default"/>
                <w:sz w:val="20"/>
                <w:szCs w:val="20"/>
              </w:rPr>
              <w:t>mi sa  neohrozí</w:t>
            </w:r>
            <w:r w:rsidRPr="00483D98">
              <w:rPr>
                <w:rFonts w:ascii="Times New Roman" w:hAnsi="Times New Roman" w:hint="default"/>
                <w:sz w:val="20"/>
                <w:szCs w:val="20"/>
              </w:rPr>
              <w:t xml:space="preserve"> dosiahnutie environmentá</w:t>
            </w:r>
            <w:r w:rsidRPr="00483D98">
              <w:rPr>
                <w:rFonts w:ascii="Times New Roman" w:hAnsi="Times New Roman" w:hint="default"/>
                <w:sz w:val="20"/>
                <w:szCs w:val="20"/>
              </w:rPr>
              <w:t>lnych cieľ</w:t>
            </w:r>
            <w:r w:rsidRPr="00483D98">
              <w:rPr>
                <w:rFonts w:ascii="Times New Roman" w:hAnsi="Times New Roman" w:hint="default"/>
                <w:sz w:val="20"/>
                <w:szCs w:val="20"/>
              </w:rPr>
              <w:t>ov v </w:t>
            </w:r>
            <w:r w:rsidRPr="00483D98">
              <w:rPr>
                <w:rFonts w:ascii="Times New Roman" w:hAnsi="Times New Roman" w:hint="default"/>
                <w:sz w:val="20"/>
                <w:szCs w:val="20"/>
              </w:rPr>
              <w:t>iný</w:t>
            </w:r>
            <w:r w:rsidRPr="00483D98">
              <w:rPr>
                <w:rFonts w:ascii="Times New Roman" w:hAnsi="Times New Roman" w:hint="default"/>
                <w:sz w:val="20"/>
                <w:szCs w:val="20"/>
              </w:rPr>
              <w:t>ch ú</w:t>
            </w:r>
            <w:r w:rsidRPr="00483D98">
              <w:rPr>
                <w:rFonts w:ascii="Times New Roman" w:hAnsi="Times New Roman" w:hint="default"/>
                <w:sz w:val="20"/>
                <w:szCs w:val="20"/>
              </w:rPr>
              <w:t>tvaroch povrchovej vody alebo v ú</w:t>
            </w:r>
            <w:r w:rsidRPr="00483D98">
              <w:rPr>
                <w:rFonts w:ascii="Times New Roman" w:hAnsi="Times New Roman" w:hint="default"/>
                <w:sz w:val="20"/>
                <w:szCs w:val="20"/>
              </w:rPr>
              <w:t>tvaroch podzemnej vody, ktoré</w:t>
            </w:r>
            <w:r w:rsidRPr="00483D98">
              <w:rPr>
                <w:rFonts w:ascii="Times New Roman" w:hAnsi="Times New Roman" w:hint="default"/>
                <w:sz w:val="20"/>
                <w:szCs w:val="20"/>
              </w:rPr>
              <w:t xml:space="preserve"> nie sú</w:t>
            </w:r>
            <w:r w:rsidRPr="00483D98">
              <w:rPr>
                <w:rFonts w:ascii="Times New Roman" w:hAnsi="Times New Roman" w:hint="default"/>
                <w:sz w:val="20"/>
                <w:szCs w:val="20"/>
              </w:rPr>
              <w:t xml:space="preserve"> ovplyvnené</w:t>
            </w:r>
            <w:r w:rsidRPr="00483D98">
              <w:rPr>
                <w:rFonts w:ascii="Times New Roman" w:hAnsi="Times New Roman" w:hint="default"/>
                <w:sz w:val="20"/>
                <w:szCs w:val="20"/>
              </w:rPr>
              <w:t xml:space="preserve"> tý</w:t>
            </w:r>
            <w:r w:rsidRPr="00483D98">
              <w:rPr>
                <w:rFonts w:ascii="Times New Roman" w:hAnsi="Times New Roman" w:hint="default"/>
                <w:sz w:val="20"/>
                <w:szCs w:val="20"/>
              </w:rPr>
              <w:t>mito vý</w:t>
            </w:r>
            <w:r w:rsidRPr="00483D98">
              <w:rPr>
                <w:rFonts w:ascii="Times New Roman" w:hAnsi="Times New Roman" w:hint="default"/>
                <w:sz w:val="20"/>
                <w:szCs w:val="20"/>
              </w:rPr>
              <w:t>nimoč</w:t>
            </w:r>
            <w:r w:rsidRPr="00483D98">
              <w:rPr>
                <w:rFonts w:ascii="Times New Roman" w:hAnsi="Times New Roman" w:hint="default"/>
                <w:sz w:val="20"/>
                <w:szCs w:val="20"/>
              </w:rPr>
              <w:t>ný</w:t>
            </w:r>
            <w:r w:rsidRPr="00483D98">
              <w:rPr>
                <w:rFonts w:ascii="Times New Roman" w:hAnsi="Times New Roman" w:hint="default"/>
                <w:sz w:val="20"/>
                <w:szCs w:val="20"/>
              </w:rPr>
              <w:t>mi  okolnosť</w:t>
            </w:r>
            <w:r w:rsidRPr="00483D98">
              <w:rPr>
                <w:rFonts w:ascii="Times New Roman" w:hAnsi="Times New Roman" w:hint="default"/>
                <w:sz w:val="20"/>
                <w:szCs w:val="20"/>
              </w:rPr>
              <w:t>ami,</w:t>
            </w:r>
          </w:p>
          <w:p w:rsidR="00E63D40" w:rsidRPr="00483D98" w:rsidP="00E63D40">
            <w:pPr>
              <w:pStyle w:val="Odsekzoznamu1"/>
              <w:tabs>
                <w:tab w:val="left" w:pos="567"/>
              </w:tabs>
              <w:bidi w:val="0"/>
              <w:spacing w:after="0" w:line="240" w:lineRule="auto"/>
              <w:ind w:left="142"/>
              <w:rPr>
                <w:rFonts w:ascii="Times New Roman" w:hAnsi="Times New Roman" w:hint="default"/>
                <w:sz w:val="20"/>
                <w:szCs w:val="20"/>
              </w:rPr>
            </w:pPr>
            <w:r w:rsidRPr="00483D98">
              <w:rPr>
                <w:rFonts w:ascii="Times New Roman" w:hAnsi="Times New Roman" w:hint="default"/>
                <w:sz w:val="20"/>
                <w:szCs w:val="20"/>
              </w:rPr>
              <w:t xml:space="preserve">     2. plá</w:t>
            </w:r>
            <w:r w:rsidRPr="00483D98">
              <w:rPr>
                <w:rFonts w:ascii="Times New Roman" w:hAnsi="Times New Roman" w:hint="default"/>
                <w:sz w:val="20"/>
                <w:szCs w:val="20"/>
              </w:rPr>
              <w:t>n manaž</w:t>
            </w:r>
            <w:r w:rsidRPr="00483D98">
              <w:rPr>
                <w:rFonts w:ascii="Times New Roman" w:hAnsi="Times New Roman" w:hint="default"/>
                <w:sz w:val="20"/>
                <w:szCs w:val="20"/>
              </w:rPr>
              <w:t>mentu povodia obs</w:t>
            </w:r>
            <w:r w:rsidRPr="00483D98">
              <w:rPr>
                <w:rFonts w:ascii="Times New Roman" w:hAnsi="Times New Roman" w:hint="default"/>
                <w:sz w:val="20"/>
                <w:szCs w:val="20"/>
              </w:rPr>
              <w:t>ahuje podmienky a </w:t>
            </w:r>
            <w:r w:rsidRPr="00483D98">
              <w:rPr>
                <w:rFonts w:ascii="Times New Roman" w:hAnsi="Times New Roman" w:hint="default"/>
                <w:sz w:val="20"/>
                <w:szCs w:val="20"/>
              </w:rPr>
              <w:t>popis ukazovateľ</w:t>
            </w:r>
            <w:r w:rsidRPr="00483D98">
              <w:rPr>
                <w:rFonts w:ascii="Times New Roman" w:hAnsi="Times New Roman" w:hint="default"/>
                <w:sz w:val="20"/>
                <w:szCs w:val="20"/>
              </w:rPr>
              <w:t>ov, za ktorý</w:t>
            </w:r>
            <w:r w:rsidRPr="00483D98">
              <w:rPr>
                <w:rFonts w:ascii="Times New Roman" w:hAnsi="Times New Roman" w:hint="default"/>
                <w:sz w:val="20"/>
                <w:szCs w:val="20"/>
              </w:rPr>
              <w:t>ch mož</w:t>
            </w:r>
            <w:r w:rsidRPr="00483D98">
              <w:rPr>
                <w:rFonts w:ascii="Times New Roman" w:hAnsi="Times New Roman" w:hint="default"/>
                <w:sz w:val="20"/>
                <w:szCs w:val="20"/>
              </w:rPr>
              <w:t>no okolnosti označ</w:t>
            </w:r>
            <w:r w:rsidRPr="00483D98">
              <w:rPr>
                <w:rFonts w:ascii="Times New Roman" w:hAnsi="Times New Roman" w:hint="default"/>
                <w:sz w:val="20"/>
                <w:szCs w:val="20"/>
              </w:rPr>
              <w:t>iť</w:t>
            </w:r>
            <w:r w:rsidRPr="00483D98">
              <w:rPr>
                <w:rFonts w:ascii="Times New Roman" w:hAnsi="Times New Roman" w:hint="default"/>
                <w:sz w:val="20"/>
                <w:szCs w:val="20"/>
              </w:rPr>
              <w:t xml:space="preserve"> za vý</w:t>
            </w:r>
            <w:r w:rsidRPr="00483D98">
              <w:rPr>
                <w:rFonts w:ascii="Times New Roman" w:hAnsi="Times New Roman" w:hint="default"/>
                <w:sz w:val="20"/>
                <w:szCs w:val="20"/>
              </w:rPr>
              <w:t>nimoč</w:t>
            </w:r>
            <w:r w:rsidRPr="00483D98">
              <w:rPr>
                <w:rFonts w:ascii="Times New Roman" w:hAnsi="Times New Roman" w:hint="default"/>
                <w:sz w:val="20"/>
                <w:szCs w:val="20"/>
              </w:rPr>
              <w:t>né</w:t>
            </w:r>
            <w:r w:rsidRPr="00483D98">
              <w:rPr>
                <w:rFonts w:ascii="Times New Roman" w:hAnsi="Times New Roman" w:hint="default"/>
                <w:sz w:val="20"/>
                <w:szCs w:val="20"/>
              </w:rPr>
              <w:t xml:space="preserve"> okolnosti, </w:t>
            </w:r>
          </w:p>
          <w:p w:rsidR="00E63D40" w:rsidRPr="00483D98" w:rsidP="00E63D40">
            <w:pPr>
              <w:pStyle w:val="Odsekzoznamu1"/>
              <w:tabs>
                <w:tab w:val="left" w:pos="567"/>
              </w:tabs>
              <w:bidi w:val="0"/>
              <w:spacing w:after="0" w:line="240" w:lineRule="auto"/>
              <w:ind w:left="142"/>
              <w:rPr>
                <w:rFonts w:ascii="Times New Roman" w:hAnsi="Times New Roman" w:hint="default"/>
                <w:sz w:val="20"/>
                <w:szCs w:val="20"/>
              </w:rPr>
            </w:pPr>
            <w:r w:rsidRPr="00483D98">
              <w:rPr>
                <w:rFonts w:ascii="Times New Roman" w:hAnsi="Times New Roman" w:hint="default"/>
                <w:sz w:val="20"/>
                <w:szCs w:val="20"/>
              </w:rPr>
              <w:t xml:space="preserve">    3. program opatrení</w:t>
            </w:r>
            <w:r w:rsidRPr="00483D98">
              <w:rPr>
                <w:rFonts w:ascii="Times New Roman" w:hAnsi="Times New Roman" w:hint="default"/>
                <w:sz w:val="20"/>
                <w:szCs w:val="20"/>
              </w:rPr>
              <w:t xml:space="preserve"> obsahuje opatrenia, ktoré</w:t>
            </w:r>
            <w:r w:rsidRPr="00483D98">
              <w:rPr>
                <w:rFonts w:ascii="Times New Roman" w:hAnsi="Times New Roman" w:hint="default"/>
                <w:sz w:val="20"/>
                <w:szCs w:val="20"/>
              </w:rPr>
              <w:t xml:space="preserve"> je potrebné</w:t>
            </w:r>
            <w:r w:rsidRPr="00483D98">
              <w:rPr>
                <w:rFonts w:ascii="Times New Roman" w:hAnsi="Times New Roman" w:hint="default"/>
                <w:sz w:val="20"/>
                <w:szCs w:val="20"/>
              </w:rPr>
              <w:t xml:space="preserve"> uskutoč</w:t>
            </w:r>
            <w:r w:rsidRPr="00483D98">
              <w:rPr>
                <w:rFonts w:ascii="Times New Roman" w:hAnsi="Times New Roman" w:hint="default"/>
                <w:sz w:val="20"/>
                <w:szCs w:val="20"/>
              </w:rPr>
              <w:t>niť</w:t>
            </w:r>
            <w:r w:rsidRPr="00483D98">
              <w:rPr>
                <w:rFonts w:ascii="Times New Roman" w:hAnsi="Times New Roman" w:hint="default"/>
                <w:sz w:val="20"/>
                <w:szCs w:val="20"/>
              </w:rPr>
              <w:t xml:space="preserve"> pri   vý</w:t>
            </w:r>
            <w:r w:rsidRPr="00483D98">
              <w:rPr>
                <w:rFonts w:ascii="Times New Roman" w:hAnsi="Times New Roman" w:hint="default"/>
                <w:sz w:val="20"/>
                <w:szCs w:val="20"/>
              </w:rPr>
              <w:t>nimoč</w:t>
            </w:r>
            <w:r w:rsidRPr="00483D98">
              <w:rPr>
                <w:rFonts w:ascii="Times New Roman" w:hAnsi="Times New Roman" w:hint="default"/>
                <w:sz w:val="20"/>
                <w:szCs w:val="20"/>
              </w:rPr>
              <w:t>ný</w:t>
            </w:r>
            <w:r w:rsidRPr="00483D98">
              <w:rPr>
                <w:rFonts w:ascii="Times New Roman" w:hAnsi="Times New Roman" w:hint="default"/>
                <w:sz w:val="20"/>
                <w:szCs w:val="20"/>
              </w:rPr>
              <w:t>ch  okolnostiach; tieto opatrenia nesmú</w:t>
            </w:r>
            <w:r w:rsidRPr="00483D98">
              <w:rPr>
                <w:rFonts w:ascii="Times New Roman" w:hAnsi="Times New Roman" w:hint="default"/>
                <w:sz w:val="20"/>
                <w:szCs w:val="20"/>
              </w:rPr>
              <w:t xml:space="preserve"> ohroziť</w:t>
            </w:r>
            <w:r w:rsidRPr="00483D98">
              <w:rPr>
                <w:rFonts w:ascii="Times New Roman" w:hAnsi="Times New Roman" w:hint="default"/>
                <w:sz w:val="20"/>
                <w:szCs w:val="20"/>
              </w:rPr>
              <w:t xml:space="preserve"> obnovu pô</w:t>
            </w:r>
            <w:r w:rsidRPr="00483D98">
              <w:rPr>
                <w:rFonts w:ascii="Times New Roman" w:hAnsi="Times New Roman" w:hint="default"/>
                <w:sz w:val="20"/>
                <w:szCs w:val="20"/>
              </w:rPr>
              <w:t>vodné</w:t>
            </w:r>
            <w:r w:rsidRPr="00483D98">
              <w:rPr>
                <w:rFonts w:ascii="Times New Roman" w:hAnsi="Times New Roman" w:hint="default"/>
                <w:sz w:val="20"/>
                <w:szCs w:val="20"/>
              </w:rPr>
              <w:t>ho  stav</w:t>
            </w:r>
            <w:r w:rsidRPr="00483D98">
              <w:rPr>
                <w:rFonts w:ascii="Times New Roman" w:hAnsi="Times New Roman" w:hint="default"/>
                <w:sz w:val="20"/>
                <w:szCs w:val="20"/>
              </w:rPr>
              <w:t>u ú</w:t>
            </w:r>
            <w:r w:rsidRPr="00483D98">
              <w:rPr>
                <w:rFonts w:ascii="Times New Roman" w:hAnsi="Times New Roman" w:hint="default"/>
                <w:sz w:val="20"/>
                <w:szCs w:val="20"/>
              </w:rPr>
              <w:t>tvaru povrchovej vody alebo ú</w:t>
            </w:r>
            <w:r w:rsidRPr="00483D98">
              <w:rPr>
                <w:rFonts w:ascii="Times New Roman" w:hAnsi="Times New Roman" w:hint="default"/>
                <w:sz w:val="20"/>
                <w:szCs w:val="20"/>
              </w:rPr>
              <w:t>tvaru podzemnej vody po skonč</w:t>
            </w:r>
            <w:r w:rsidRPr="00483D98">
              <w:rPr>
                <w:rFonts w:ascii="Times New Roman" w:hAnsi="Times New Roman" w:hint="default"/>
                <w:sz w:val="20"/>
                <w:szCs w:val="20"/>
              </w:rPr>
              <w:t>ení</w:t>
            </w:r>
            <w:r w:rsidRPr="00483D98">
              <w:rPr>
                <w:rFonts w:ascii="Times New Roman" w:hAnsi="Times New Roman" w:hint="default"/>
                <w:sz w:val="20"/>
                <w:szCs w:val="20"/>
              </w:rPr>
              <w:t xml:space="preserve"> vý</w:t>
            </w:r>
            <w:r w:rsidRPr="00483D98">
              <w:rPr>
                <w:rFonts w:ascii="Times New Roman" w:hAnsi="Times New Roman" w:hint="default"/>
                <w:sz w:val="20"/>
                <w:szCs w:val="20"/>
              </w:rPr>
              <w:t>nimoč</w:t>
            </w:r>
            <w:r w:rsidRPr="00483D98">
              <w:rPr>
                <w:rFonts w:ascii="Times New Roman" w:hAnsi="Times New Roman" w:hint="default"/>
                <w:sz w:val="20"/>
                <w:szCs w:val="20"/>
              </w:rPr>
              <w:t>ný</w:t>
            </w:r>
            <w:r w:rsidRPr="00483D98">
              <w:rPr>
                <w:rFonts w:ascii="Times New Roman" w:hAnsi="Times New Roman" w:hint="default"/>
                <w:sz w:val="20"/>
                <w:szCs w:val="20"/>
              </w:rPr>
              <w:t>ch  okolností</w:t>
            </w:r>
            <w:r w:rsidRPr="00483D98">
              <w:rPr>
                <w:rFonts w:ascii="Times New Roman" w:hAnsi="Times New Roman" w:hint="default"/>
                <w:sz w:val="20"/>
                <w:szCs w:val="20"/>
              </w:rPr>
              <w:t xml:space="preserve">, </w:t>
            </w:r>
          </w:p>
          <w:p w:rsidR="006E6E44" w:rsidRPr="00483D98" w:rsidP="006E6E44">
            <w:pPr>
              <w:pStyle w:val="Odsekzoznamu1"/>
              <w:tabs>
                <w:tab w:val="left" w:pos="567"/>
              </w:tabs>
              <w:bidi w:val="0"/>
              <w:spacing w:after="0" w:line="240" w:lineRule="auto"/>
              <w:ind w:left="142"/>
              <w:rPr>
                <w:rFonts w:ascii="Times New Roman" w:hAnsi="Times New Roman"/>
                <w:sz w:val="20"/>
                <w:szCs w:val="20"/>
                <w:lang w:eastAsia="sk-SK"/>
              </w:rPr>
            </w:pPr>
            <w:r w:rsidRPr="00483D98" w:rsidR="00E63D40">
              <w:rPr>
                <w:rFonts w:ascii="Times New Roman" w:hAnsi="Times New Roman" w:hint="default"/>
                <w:sz w:val="20"/>
                <w:szCs w:val="20"/>
              </w:rPr>
              <w:t xml:space="preserve">    4. kaž</w:t>
            </w:r>
            <w:r w:rsidRPr="00483D98" w:rsidR="00E63D40">
              <w:rPr>
                <w:rFonts w:ascii="Times New Roman" w:hAnsi="Times New Roman" w:hint="default"/>
                <w:sz w:val="20"/>
                <w:szCs w:val="20"/>
              </w:rPr>
              <w:t>doroč</w:t>
            </w:r>
            <w:r w:rsidRPr="00483D98" w:rsidR="00E63D40">
              <w:rPr>
                <w:rFonts w:ascii="Times New Roman" w:hAnsi="Times New Roman" w:hint="default"/>
                <w:sz w:val="20"/>
                <w:szCs w:val="20"/>
              </w:rPr>
              <w:t>ne sa preskú</w:t>
            </w:r>
            <w:r w:rsidRPr="00483D98" w:rsidR="00E63D40">
              <w:rPr>
                <w:rFonts w:ascii="Times New Roman" w:hAnsi="Times New Roman" w:hint="default"/>
                <w:sz w:val="20"/>
                <w:szCs w:val="20"/>
              </w:rPr>
              <w:t>majú</w:t>
            </w:r>
            <w:r w:rsidRPr="00483D98" w:rsidR="00E63D40">
              <w:rPr>
                <w:rFonts w:ascii="Times New Roman" w:hAnsi="Times New Roman" w:hint="default"/>
                <w:sz w:val="20"/>
                <w:szCs w:val="20"/>
              </w:rPr>
              <w:t xml:space="preserve"> úč</w:t>
            </w:r>
            <w:r w:rsidRPr="00483D98" w:rsidR="00E63D40">
              <w:rPr>
                <w:rFonts w:ascii="Times New Roman" w:hAnsi="Times New Roman" w:hint="default"/>
                <w:sz w:val="20"/>
                <w:szCs w:val="20"/>
              </w:rPr>
              <w:t>inky vý</w:t>
            </w:r>
            <w:r w:rsidRPr="00483D98" w:rsidR="00E63D40">
              <w:rPr>
                <w:rFonts w:ascii="Times New Roman" w:hAnsi="Times New Roman" w:hint="default"/>
                <w:sz w:val="20"/>
                <w:szCs w:val="20"/>
              </w:rPr>
              <w:t>nimoč</w:t>
            </w:r>
            <w:r w:rsidRPr="00483D98" w:rsidR="00E63D40">
              <w:rPr>
                <w:rFonts w:ascii="Times New Roman" w:hAnsi="Times New Roman" w:hint="default"/>
                <w:sz w:val="20"/>
                <w:szCs w:val="20"/>
              </w:rPr>
              <w:t>ný</w:t>
            </w:r>
            <w:r w:rsidRPr="00483D98" w:rsidR="00E63D40">
              <w:rPr>
                <w:rFonts w:ascii="Times New Roman" w:hAnsi="Times New Roman" w:hint="default"/>
                <w:sz w:val="20"/>
                <w:szCs w:val="20"/>
              </w:rPr>
              <w:t>ch okolností</w:t>
            </w:r>
            <w:r w:rsidRPr="00483D98" w:rsidR="00E63D40">
              <w:rPr>
                <w:rFonts w:ascii="Times New Roman" w:hAnsi="Times New Roman" w:hint="default"/>
                <w:sz w:val="20"/>
                <w:szCs w:val="20"/>
              </w:rPr>
              <w:t xml:space="preserve"> a s </w:t>
            </w:r>
            <w:r w:rsidRPr="00483D98" w:rsidR="00E63D40">
              <w:rPr>
                <w:rFonts w:ascii="Times New Roman" w:hAnsi="Times New Roman" w:hint="default"/>
                <w:sz w:val="20"/>
                <w:szCs w:val="20"/>
              </w:rPr>
              <w:t>prihliadnutí</w:t>
            </w:r>
            <w:r w:rsidRPr="00483D98" w:rsidR="00E63D40">
              <w:rPr>
                <w:rFonts w:ascii="Times New Roman" w:hAnsi="Times New Roman" w:hint="default"/>
                <w:sz w:val="20"/>
                <w:szCs w:val="20"/>
              </w:rPr>
              <w:t>m na environmentá</w:t>
            </w:r>
            <w:r w:rsidRPr="00483D98" w:rsidR="00E63D40">
              <w:rPr>
                <w:rFonts w:ascii="Times New Roman" w:hAnsi="Times New Roman" w:hint="default"/>
                <w:sz w:val="20"/>
                <w:szCs w:val="20"/>
              </w:rPr>
              <w:t>lne ciele sa vykonajú</w:t>
            </w:r>
            <w:r w:rsidRPr="00483D98" w:rsidR="00E63D40">
              <w:rPr>
                <w:rFonts w:ascii="Times New Roman" w:hAnsi="Times New Roman" w:hint="default"/>
                <w:sz w:val="20"/>
                <w:szCs w:val="20"/>
              </w:rPr>
              <w:t xml:space="preserve"> opatrenia s </w:t>
            </w:r>
            <w:r w:rsidRPr="00483D98" w:rsidR="00E63D40">
              <w:rPr>
                <w:rFonts w:ascii="Times New Roman" w:hAnsi="Times New Roman" w:hint="default"/>
                <w:sz w:val="20"/>
                <w:szCs w:val="20"/>
              </w:rPr>
              <w:t>cieľ</w:t>
            </w:r>
            <w:r w:rsidRPr="00483D98" w:rsidR="00E63D40">
              <w:rPr>
                <w:rFonts w:ascii="Times New Roman" w:hAnsi="Times New Roman" w:hint="default"/>
                <w:sz w:val="20"/>
                <w:szCs w:val="20"/>
              </w:rPr>
              <w:t>om č</w:t>
            </w:r>
            <w:r w:rsidRPr="00483D98" w:rsidR="00E63D40">
              <w:rPr>
                <w:rFonts w:ascii="Times New Roman" w:hAnsi="Times New Roman" w:hint="default"/>
                <w:sz w:val="20"/>
                <w:szCs w:val="20"/>
              </w:rPr>
              <w:t>o najskô</w:t>
            </w:r>
            <w:r w:rsidRPr="00483D98" w:rsidR="00E63D40">
              <w:rPr>
                <w:rFonts w:ascii="Times New Roman" w:hAnsi="Times New Roman" w:hint="default"/>
                <w:sz w:val="20"/>
                <w:szCs w:val="20"/>
              </w:rPr>
              <w:t>r obnoviť</w:t>
            </w:r>
            <w:r w:rsidRPr="00483D98" w:rsidR="00E63D40">
              <w:rPr>
                <w:rFonts w:ascii="Times New Roman" w:hAnsi="Times New Roman" w:hint="default"/>
                <w:sz w:val="20"/>
                <w:szCs w:val="20"/>
              </w:rPr>
              <w:t xml:space="preserve"> taký</w:t>
            </w:r>
            <w:r w:rsidRPr="00483D98" w:rsidR="00E63D40">
              <w:rPr>
                <w:rFonts w:ascii="Times New Roman" w:hAnsi="Times New Roman" w:hint="default"/>
                <w:sz w:val="20"/>
                <w:szCs w:val="20"/>
              </w:rPr>
              <w:t xml:space="preserve"> stav ú</w:t>
            </w:r>
            <w:r w:rsidRPr="00483D98" w:rsidR="00E63D40">
              <w:rPr>
                <w:rFonts w:ascii="Times New Roman" w:hAnsi="Times New Roman" w:hint="default"/>
                <w:sz w:val="20"/>
                <w:szCs w:val="20"/>
              </w:rPr>
              <w:t>t</w:t>
            </w:r>
            <w:r w:rsidRPr="00483D98" w:rsidR="00E63D40">
              <w:rPr>
                <w:rFonts w:ascii="Times New Roman" w:hAnsi="Times New Roman" w:hint="default"/>
                <w:sz w:val="20"/>
                <w:szCs w:val="20"/>
              </w:rPr>
              <w:t>varu povrchovej vody alebo stav ú</w:t>
            </w:r>
            <w:r w:rsidRPr="00483D98" w:rsidR="00E63D40">
              <w:rPr>
                <w:rFonts w:ascii="Times New Roman" w:hAnsi="Times New Roman" w:hint="default"/>
                <w:sz w:val="20"/>
                <w:szCs w:val="20"/>
              </w:rPr>
              <w:t>tvaru podzemnej vody, aký</w:t>
            </w:r>
            <w:r w:rsidRPr="00483D98" w:rsidR="00E63D40">
              <w:rPr>
                <w:rFonts w:ascii="Times New Roman" w:hAnsi="Times New Roman" w:hint="default"/>
                <w:sz w:val="20"/>
                <w:szCs w:val="20"/>
              </w:rPr>
              <w:t xml:space="preserve"> bol pred vý</w:t>
            </w:r>
            <w:r w:rsidRPr="00483D98" w:rsidR="00E63D40">
              <w:rPr>
                <w:rFonts w:ascii="Times New Roman" w:hAnsi="Times New Roman" w:hint="default"/>
                <w:sz w:val="20"/>
                <w:szCs w:val="20"/>
              </w:rPr>
              <w:t>nimoč</w:t>
            </w:r>
            <w:r w:rsidRPr="00483D98" w:rsidR="00E63D40">
              <w:rPr>
                <w:rFonts w:ascii="Times New Roman" w:hAnsi="Times New Roman" w:hint="default"/>
                <w:sz w:val="20"/>
                <w:szCs w:val="20"/>
              </w:rPr>
              <w:t>ný</w:t>
            </w:r>
            <w:r w:rsidRPr="00483D98" w:rsidR="00E63D40">
              <w:rPr>
                <w:rFonts w:ascii="Times New Roman" w:hAnsi="Times New Roman" w:hint="default"/>
                <w:sz w:val="20"/>
                <w:szCs w:val="20"/>
              </w:rPr>
              <w:t>mi okolnosť</w:t>
            </w:r>
            <w:r w:rsidRPr="00483D98" w:rsidR="00E63D40">
              <w:rPr>
                <w:rFonts w:ascii="Times New Roman" w:hAnsi="Times New Roman" w:hint="default"/>
                <w:sz w:val="20"/>
                <w:szCs w:val="20"/>
              </w:rPr>
              <w:t>ami, </w:t>
            </w:r>
          </w:p>
          <w:p w:rsidR="00E63D40" w:rsidRPr="00483D98" w:rsidP="006E6E44">
            <w:pPr>
              <w:pStyle w:val="Odsekzoznamu1"/>
              <w:tabs>
                <w:tab w:val="left" w:pos="567"/>
              </w:tabs>
              <w:bidi w:val="0"/>
              <w:spacing w:after="0" w:line="240" w:lineRule="auto"/>
              <w:ind w:left="142"/>
              <w:rPr>
                <w:rFonts w:ascii="Times New Roman" w:hAnsi="Times New Roman"/>
                <w:sz w:val="20"/>
                <w:szCs w:val="20"/>
                <w:lang w:eastAsia="sk-SK"/>
              </w:rPr>
            </w:pPr>
            <w:r w:rsidRPr="00483D98" w:rsidR="006E6E44">
              <w:rPr>
                <w:rFonts w:ascii="Times New Roman" w:hAnsi="Times New Roman"/>
                <w:sz w:val="20"/>
                <w:szCs w:val="20"/>
                <w:lang w:eastAsia="sk-SK"/>
              </w:rPr>
              <w:t xml:space="preserve">     </w:t>
            </w:r>
            <w:r w:rsidRPr="00483D98">
              <w:rPr>
                <w:rFonts w:ascii="Times New Roman" w:hAnsi="Times New Roman" w:hint="default"/>
                <w:sz w:val="20"/>
                <w:szCs w:val="20"/>
              </w:rPr>
              <w:t xml:space="preserve"> 5. sú</w:t>
            </w:r>
            <w:r w:rsidRPr="00483D98">
              <w:rPr>
                <w:rFonts w:ascii="Times New Roman" w:hAnsi="Times New Roman" w:hint="default"/>
                <w:sz w:val="20"/>
                <w:szCs w:val="20"/>
              </w:rPr>
              <w:t>hrn úč</w:t>
            </w:r>
            <w:r w:rsidRPr="00483D98">
              <w:rPr>
                <w:rFonts w:ascii="Times New Roman" w:hAnsi="Times New Roman" w:hint="default"/>
                <w:sz w:val="20"/>
                <w:szCs w:val="20"/>
              </w:rPr>
              <w:t>inkov vý</w:t>
            </w:r>
            <w:r w:rsidRPr="00483D98">
              <w:rPr>
                <w:rFonts w:ascii="Times New Roman" w:hAnsi="Times New Roman" w:hint="default"/>
                <w:sz w:val="20"/>
                <w:szCs w:val="20"/>
              </w:rPr>
              <w:t>nimoč</w:t>
            </w:r>
            <w:r w:rsidRPr="00483D98">
              <w:rPr>
                <w:rFonts w:ascii="Times New Roman" w:hAnsi="Times New Roman" w:hint="default"/>
                <w:sz w:val="20"/>
                <w:szCs w:val="20"/>
              </w:rPr>
              <w:t>ný</w:t>
            </w:r>
            <w:r w:rsidRPr="00483D98">
              <w:rPr>
                <w:rFonts w:ascii="Times New Roman" w:hAnsi="Times New Roman" w:hint="default"/>
                <w:sz w:val="20"/>
                <w:szCs w:val="20"/>
              </w:rPr>
              <w:t>ch okolností</w:t>
            </w:r>
            <w:r w:rsidRPr="00483D98">
              <w:rPr>
                <w:rFonts w:ascii="Times New Roman" w:hAnsi="Times New Roman" w:hint="default"/>
                <w:sz w:val="20"/>
                <w:szCs w:val="20"/>
              </w:rPr>
              <w:t xml:space="preserve"> a opatrení</w:t>
            </w:r>
            <w:r w:rsidRPr="00483D98">
              <w:rPr>
                <w:rFonts w:ascii="Times New Roman" w:hAnsi="Times New Roman" w:hint="default"/>
                <w:sz w:val="20"/>
                <w:szCs w:val="20"/>
              </w:rPr>
              <w:t xml:space="preserve"> podľ</w:t>
            </w:r>
            <w:r w:rsidRPr="00483D98">
              <w:rPr>
                <w:rFonts w:ascii="Times New Roman" w:hAnsi="Times New Roman" w:hint="default"/>
                <w:sz w:val="20"/>
                <w:szCs w:val="20"/>
              </w:rPr>
              <w:t>a </w:t>
            </w:r>
            <w:r w:rsidRPr="00483D98">
              <w:rPr>
                <w:rFonts w:ascii="Times New Roman" w:hAnsi="Times New Roman" w:hint="default"/>
                <w:sz w:val="20"/>
                <w:szCs w:val="20"/>
              </w:rPr>
              <w:t xml:space="preserve"> prvé</w:t>
            </w:r>
            <w:r w:rsidRPr="00483D98">
              <w:rPr>
                <w:rFonts w:ascii="Times New Roman" w:hAnsi="Times New Roman" w:hint="default"/>
                <w:sz w:val="20"/>
                <w:szCs w:val="20"/>
              </w:rPr>
              <w:t>ho až</w:t>
            </w:r>
            <w:r w:rsidRPr="00483D98">
              <w:rPr>
                <w:rFonts w:ascii="Times New Roman" w:hAnsi="Times New Roman" w:hint="default"/>
                <w:sz w:val="20"/>
                <w:szCs w:val="20"/>
              </w:rPr>
              <w:t xml:space="preserve"> š</w:t>
            </w:r>
            <w:r w:rsidRPr="00483D98">
              <w:rPr>
                <w:rFonts w:ascii="Times New Roman" w:hAnsi="Times New Roman" w:hint="default"/>
                <w:sz w:val="20"/>
                <w:szCs w:val="20"/>
              </w:rPr>
              <w:t>tvrté</w:t>
            </w:r>
            <w:r w:rsidRPr="00483D98">
              <w:rPr>
                <w:rFonts w:ascii="Times New Roman" w:hAnsi="Times New Roman" w:hint="default"/>
                <w:sz w:val="20"/>
                <w:szCs w:val="20"/>
              </w:rPr>
              <w:t xml:space="preserve">ho bodu  </w:t>
            </w:r>
            <w:r w:rsidRPr="00483D98" w:rsidR="006E6E44">
              <w:rPr>
                <w:rFonts w:ascii="Times New Roman" w:hAnsi="Times New Roman" w:hint="default"/>
                <w:sz w:val="20"/>
                <w:szCs w:val="20"/>
              </w:rPr>
              <w:t>sa uvedú</w:t>
            </w:r>
            <w:r w:rsidRPr="00483D98" w:rsidR="006E6E44">
              <w:rPr>
                <w:rFonts w:ascii="Times New Roman" w:hAnsi="Times New Roman" w:hint="default"/>
                <w:sz w:val="20"/>
                <w:szCs w:val="20"/>
              </w:rPr>
              <w:t xml:space="preserve"> </w:t>
            </w:r>
            <w:r w:rsidRPr="00483D98">
              <w:rPr>
                <w:rFonts w:ascii="Times New Roman" w:hAnsi="Times New Roman"/>
                <w:sz w:val="20"/>
                <w:szCs w:val="20"/>
              </w:rPr>
              <w:t>v </w:t>
            </w:r>
            <w:r w:rsidRPr="00483D98">
              <w:rPr>
                <w:rFonts w:ascii="Times New Roman" w:hAnsi="Times New Roman" w:hint="default"/>
                <w:sz w:val="20"/>
                <w:szCs w:val="20"/>
              </w:rPr>
              <w:t>nasledujú</w:t>
            </w:r>
            <w:r w:rsidRPr="00483D98">
              <w:rPr>
                <w:rFonts w:ascii="Times New Roman" w:hAnsi="Times New Roman" w:hint="default"/>
                <w:sz w:val="20"/>
                <w:szCs w:val="20"/>
              </w:rPr>
              <w:t>com aktualizovanom plá</w:t>
            </w:r>
            <w:r w:rsidRPr="00483D98">
              <w:rPr>
                <w:rFonts w:ascii="Times New Roman" w:hAnsi="Times New Roman" w:hint="default"/>
                <w:sz w:val="20"/>
                <w:szCs w:val="20"/>
              </w:rPr>
              <w:t>ne manaž</w:t>
            </w:r>
            <w:r w:rsidRPr="00483D98">
              <w:rPr>
                <w:rFonts w:ascii="Times New Roman" w:hAnsi="Times New Roman" w:hint="default"/>
                <w:sz w:val="20"/>
                <w:szCs w:val="20"/>
              </w:rPr>
              <w:t xml:space="preserve">mentu povodia, </w:t>
            </w:r>
          </w:p>
          <w:p w:rsidR="006E11AB" w:rsidRPr="00483D98" w:rsidP="006E6E44">
            <w:pPr>
              <w:pStyle w:val="Odsekzoznamu1"/>
              <w:bidi w:val="0"/>
              <w:spacing w:after="0" w:line="240" w:lineRule="auto"/>
              <w:ind w:left="567"/>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sidR="00E63D40">
              <w:rPr>
                <w:rFonts w:ascii="Times New Roman" w:hAnsi="Times New Roman"/>
                <w:sz w:val="20"/>
                <w:szCs w:val="20"/>
              </w:rPr>
              <w:t>Návrh novely zákona 364/2004 Z. z</w:t>
            </w: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p w:rsidR="0019199C"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Pr>
                <w:rFonts w:ascii="Times New Roman" w:hAnsi="Times New Roman"/>
                <w:sz w:val="20"/>
                <w:szCs w:val="20"/>
              </w:rPr>
              <w:t>4</w:t>
            </w:r>
          </w:p>
          <w:p w:rsidR="0053544E" w:rsidRPr="00483D98">
            <w:pPr>
              <w:bidi w:val="0"/>
              <w:jc w:val="both"/>
              <w:rPr>
                <w:rFonts w:ascii="Times New Roman" w:hAnsi="Times New Roman"/>
                <w:sz w:val="20"/>
                <w:szCs w:val="20"/>
              </w:rPr>
            </w:pPr>
            <w:r w:rsidRPr="00483D98">
              <w:rPr>
                <w:rFonts w:ascii="Times New Roman" w:hAnsi="Times New Roman"/>
                <w:sz w:val="20"/>
                <w:szCs w:val="20"/>
              </w:rPr>
              <w:t>(7)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tabs>
                <w:tab w:val="left" w:pos="72"/>
              </w:tabs>
              <w:bidi w:val="0"/>
              <w:ind w:left="74" w:right="43"/>
              <w:jc w:val="both"/>
              <w:rPr>
                <w:rFonts w:ascii="Times New Roman" w:hAnsi="Times New Roman"/>
                <w:sz w:val="20"/>
                <w:szCs w:val="20"/>
              </w:rPr>
            </w:pPr>
            <w:r w:rsidRPr="00483D98">
              <w:rPr>
                <w:rFonts w:ascii="Times New Roman" w:hAnsi="Times New Roman"/>
                <w:sz w:val="20"/>
                <w:szCs w:val="20"/>
              </w:rPr>
              <w:t>Členské štáty neporušia túto smernicu, keď:</w:t>
            </w:r>
          </w:p>
          <w:p w:rsidR="0053544E" w:rsidRPr="00483D98">
            <w:pPr>
              <w:pStyle w:val="Odstavec1cm"/>
              <w:tabs>
                <w:tab w:val="left" w:pos="72"/>
                <w:tab w:val="left" w:pos="830"/>
                <w:tab w:val="left" w:pos="1701"/>
              </w:tabs>
              <w:bidi w:val="0"/>
              <w:spacing w:before="0" w:after="0"/>
              <w:ind w:left="74"/>
              <w:rPr>
                <w:rFonts w:ascii="Times New Roman" w:hAnsi="Times New Roman"/>
                <w:sz w:val="20"/>
                <w:szCs w:val="20"/>
                <w:lang w:val="sk-SK"/>
              </w:rPr>
            </w:pPr>
            <w:r w:rsidRPr="00483D98">
              <w:rPr>
                <w:rFonts w:ascii="Times New Roman" w:hAnsi="Times New Roman"/>
                <w:sz w:val="20"/>
                <w:szCs w:val="20"/>
                <w:lang w:val="sk-SK"/>
              </w:rPr>
              <w:t>-</w:t>
              <w:tab/>
              <w:t>neúspech pri dosahovaní dobrého stavu podzemnej vody, dobrého ekologického stavu, prípadne dobrého ekologického potenciálu, alebo pri predchádzaní zhoršenia stavu útvaru povrchovej alebo podzemnej vody je dôsledkom nových zmien fyzikálnych vlastností útvaru povrchovej vody alebo zmien úrovne hladiny útvarov podzemnej vody, alebo</w:t>
            </w:r>
          </w:p>
          <w:p w:rsidR="0053544E" w:rsidRPr="00483D98">
            <w:pPr>
              <w:pStyle w:val="Odstavec1cm"/>
              <w:tabs>
                <w:tab w:val="left" w:pos="72"/>
                <w:tab w:val="left" w:pos="355"/>
                <w:tab w:val="left" w:pos="1701"/>
              </w:tabs>
              <w:bidi w:val="0"/>
              <w:spacing w:before="0" w:after="0"/>
              <w:ind w:left="74"/>
              <w:rPr>
                <w:rFonts w:ascii="Times New Roman" w:hAnsi="Times New Roman"/>
                <w:sz w:val="20"/>
                <w:szCs w:val="20"/>
                <w:lang w:val="sk-SK"/>
              </w:rPr>
            </w:pPr>
            <w:r w:rsidRPr="00483D98">
              <w:rPr>
                <w:rFonts w:ascii="Times New Roman" w:hAnsi="Times New Roman"/>
                <w:sz w:val="20"/>
                <w:szCs w:val="20"/>
                <w:lang w:val="sk-SK"/>
              </w:rPr>
              <w:t>-</w:t>
              <w:tab/>
              <w:t>sa nepodarí zabrániť zhoršeniu stavu útvaru povrchovej vody z veľmi dobrého na dobrý v dôsledku nových trvalo udržateľných rozvojových činností človeka</w:t>
            </w:r>
          </w:p>
          <w:p w:rsidR="0053544E" w:rsidRPr="00483D98">
            <w:pPr>
              <w:numPr>
                <w:ilvl w:val="12"/>
              </w:numPr>
              <w:tabs>
                <w:tab w:val="left" w:pos="72"/>
                <w:tab w:val="left" w:pos="355"/>
                <w:tab w:val="left" w:pos="1134"/>
                <w:tab w:val="left" w:pos="1701"/>
              </w:tabs>
              <w:bidi w:val="0"/>
              <w:ind w:left="74" w:right="43"/>
              <w:jc w:val="both"/>
              <w:rPr>
                <w:rFonts w:ascii="Times New Roman" w:hAnsi="Times New Roman"/>
                <w:sz w:val="20"/>
                <w:szCs w:val="20"/>
              </w:rPr>
            </w:pPr>
            <w:r w:rsidRPr="00483D98">
              <w:rPr>
                <w:rFonts w:ascii="Times New Roman" w:hAnsi="Times New Roman"/>
                <w:sz w:val="20"/>
                <w:szCs w:val="20"/>
              </w:rPr>
              <w:t>a sú splnené všetky nasledujúce podmienky:</w:t>
            </w:r>
          </w:p>
          <w:p w:rsidR="0053544E" w:rsidRPr="00483D98">
            <w:pPr>
              <w:pStyle w:val="Odstavec1cm"/>
              <w:tabs>
                <w:tab w:val="left" w:pos="72"/>
                <w:tab w:val="left" w:pos="355"/>
                <w:tab w:val="clear" w:pos="567"/>
              </w:tabs>
              <w:bidi w:val="0"/>
              <w:spacing w:before="0" w:after="0"/>
              <w:ind w:left="74"/>
              <w:rPr>
                <w:rFonts w:ascii="Times New Roman" w:hAnsi="Times New Roman"/>
                <w:sz w:val="20"/>
                <w:szCs w:val="20"/>
                <w:lang w:val="sk-SK"/>
              </w:rPr>
            </w:pPr>
            <w:r w:rsidRPr="00483D98">
              <w:rPr>
                <w:rFonts w:ascii="Times New Roman" w:hAnsi="Times New Roman"/>
                <w:sz w:val="20"/>
                <w:szCs w:val="20"/>
                <w:lang w:val="sk-SK"/>
              </w:rPr>
              <w:t>(a)</w:t>
              <w:tab/>
              <w:t>uskutočnia sa všetky realizovateľné kroky na obmedzenie nepriaznivého dopadu na stav vodného útvaru;</w:t>
            </w:r>
          </w:p>
          <w:p w:rsidR="0053544E" w:rsidRPr="00483D98">
            <w:pPr>
              <w:pStyle w:val="Odstavec1cm"/>
              <w:tabs>
                <w:tab w:val="left" w:pos="72"/>
                <w:tab w:val="left" w:pos="355"/>
                <w:tab w:val="clear" w:pos="567"/>
              </w:tabs>
              <w:bidi w:val="0"/>
              <w:spacing w:before="0" w:after="0"/>
              <w:ind w:left="74"/>
              <w:rPr>
                <w:rFonts w:ascii="Times New Roman" w:hAnsi="Times New Roman"/>
                <w:sz w:val="20"/>
                <w:szCs w:val="20"/>
                <w:lang w:val="sk-SK"/>
              </w:rPr>
            </w:pPr>
            <w:r w:rsidRPr="00483D98">
              <w:rPr>
                <w:rFonts w:ascii="Times New Roman" w:hAnsi="Times New Roman"/>
                <w:sz w:val="20"/>
                <w:szCs w:val="20"/>
                <w:lang w:val="sk-SK"/>
              </w:rPr>
              <w:t>(b)</w:t>
              <w:tab/>
              <w:t xml:space="preserve">dôvody úprav alebo zmien sú menovite uvedené a vysvetlené v pláne vodohospodárskeho manažmentu povodia vyžadovaného článkom </w:t>
            </w:r>
            <w:smartTag w:uri="urn:schemas-microsoft-com:office:smarttags" w:element="metricconverter">
              <w:smartTagPr>
                <w:attr w:name="ProductID" w:val="13 a"/>
              </w:smartTagPr>
              <w:r w:rsidRPr="00483D98">
                <w:rPr>
                  <w:rFonts w:ascii="Times New Roman" w:hAnsi="Times New Roman"/>
                  <w:sz w:val="20"/>
                  <w:szCs w:val="20"/>
                  <w:lang w:val="sk-SK"/>
                </w:rPr>
                <w:t>13 a</w:t>
              </w:r>
            </w:smartTag>
            <w:r w:rsidRPr="00483D98">
              <w:rPr>
                <w:rFonts w:ascii="Times New Roman" w:hAnsi="Times New Roman"/>
                <w:sz w:val="20"/>
                <w:szCs w:val="20"/>
                <w:lang w:val="sk-SK"/>
              </w:rPr>
              <w:t xml:space="preserve"> ciele sú vyhodnotia každých šesť rokov;</w:t>
            </w:r>
          </w:p>
          <w:p w:rsidR="0053544E" w:rsidRPr="00483D98">
            <w:pPr>
              <w:pStyle w:val="Odstavec1cm"/>
              <w:tabs>
                <w:tab w:val="left" w:pos="72"/>
                <w:tab w:val="left" w:pos="355"/>
                <w:tab w:val="clear" w:pos="567"/>
              </w:tabs>
              <w:bidi w:val="0"/>
              <w:spacing w:before="0" w:after="0"/>
              <w:ind w:left="74"/>
              <w:rPr>
                <w:rFonts w:ascii="Times New Roman" w:hAnsi="Times New Roman"/>
                <w:sz w:val="20"/>
                <w:szCs w:val="20"/>
                <w:lang w:val="sk-SK"/>
              </w:rPr>
            </w:pPr>
            <w:r w:rsidRPr="00483D98">
              <w:rPr>
                <w:rFonts w:ascii="Times New Roman" w:hAnsi="Times New Roman"/>
                <w:sz w:val="20"/>
                <w:szCs w:val="20"/>
                <w:lang w:val="sk-SK"/>
              </w:rPr>
              <w:t>(c)</w:t>
              <w:tab/>
              <w:t>dôvody pre tieto úpravy alebo zmeny sú nadradeným verejným záujmom a/alebo  prínos z dosiahnutia cieľov stanovených v odseku 1 pre životné prostredie a spoločnosť je prevážený prínosom nových úprav alebo zmien pre ľudské zdravie, udržaním ľudskej bezpečnosti alebo trvalo udržateľným rozvojom, a</w:t>
            </w:r>
          </w:p>
          <w:p w:rsidR="0053544E" w:rsidRPr="00483D98">
            <w:pPr>
              <w:tabs>
                <w:tab w:val="left" w:pos="0"/>
                <w:tab w:val="left" w:pos="72"/>
                <w:tab w:val="left" w:pos="355"/>
                <w:tab w:val="left" w:pos="1134"/>
                <w:tab w:val="left" w:pos="1701"/>
              </w:tabs>
              <w:bidi w:val="0"/>
              <w:ind w:left="74" w:right="45"/>
              <w:jc w:val="both"/>
              <w:rPr>
                <w:rFonts w:ascii="Times New Roman" w:hAnsi="Times New Roman"/>
                <w:sz w:val="20"/>
                <w:szCs w:val="20"/>
              </w:rPr>
            </w:pPr>
            <w:r w:rsidRPr="00483D98">
              <w:rPr>
                <w:rFonts w:ascii="Times New Roman" w:hAnsi="Times New Roman"/>
                <w:sz w:val="20"/>
                <w:szCs w:val="20"/>
              </w:rPr>
              <w:t>(d)</w:t>
              <w:tab/>
              <w:t>prínosy týchto úprav alebo zmien vodného útvaru, nie je možné z dôvodov technickej realizovateľnosti  alebo neprimeraných nákladov dosiahnuť inými prostriedkami, ktoré sú významne lepšie z hľadiska životného prostredia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sidR="006E6E44">
              <w:rPr>
                <w:rFonts w:ascii="Times New Roman" w:hAnsi="Times New Roman"/>
                <w:sz w:val="20"/>
                <w:szCs w:val="20"/>
              </w:rPr>
              <w:t>N</w:t>
            </w:r>
            <w:r w:rsidRPr="00483D98">
              <w:rPr>
                <w:rFonts w:ascii="Times New Roman" w:hAnsi="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sidR="006E6E44">
              <w:rPr>
                <w:rFonts w:ascii="Times New Roman" w:hAnsi="Times New Roman"/>
                <w:sz w:val="20"/>
                <w:szCs w:val="20"/>
              </w:rPr>
              <w:t>1</w:t>
            </w:r>
            <w:r w:rsidRPr="00483D98" w:rsidR="009A78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6E44" w:rsidRPr="00483D98">
            <w:pPr>
              <w:bidi w:val="0"/>
              <w:jc w:val="both"/>
              <w:rPr>
                <w:rFonts w:ascii="Times New Roman" w:hAnsi="Times New Roman"/>
                <w:sz w:val="20"/>
                <w:szCs w:val="20"/>
              </w:rPr>
            </w:pPr>
            <w:r w:rsidRPr="00483D98" w:rsidR="0019199C">
              <w:rPr>
                <w:rFonts w:ascii="Times New Roman" w:hAnsi="Times New Roman"/>
                <w:sz w:val="20"/>
                <w:szCs w:val="20"/>
              </w:rPr>
              <w:t xml:space="preserve">§ </w:t>
            </w:r>
            <w:r w:rsidRPr="00483D98">
              <w:rPr>
                <w:rFonts w:ascii="Times New Roman" w:hAnsi="Times New Roman"/>
                <w:sz w:val="20"/>
                <w:szCs w:val="20"/>
              </w:rPr>
              <w:t>16</w:t>
            </w:r>
          </w:p>
          <w:p w:rsidR="006E6E44" w:rsidRPr="00483D98">
            <w:pPr>
              <w:bidi w:val="0"/>
              <w:jc w:val="both"/>
              <w:rPr>
                <w:rFonts w:ascii="Times New Roman" w:hAnsi="Times New Roman"/>
                <w:sz w:val="20"/>
                <w:szCs w:val="20"/>
              </w:rPr>
            </w:pPr>
            <w:r w:rsidRPr="00483D98">
              <w:rPr>
                <w:rFonts w:ascii="Times New Roman" w:hAnsi="Times New Roman"/>
                <w:sz w:val="20"/>
                <w:szCs w:val="20"/>
              </w:rPr>
              <w:t>O: 6</w:t>
            </w:r>
          </w:p>
          <w:p w:rsidR="006E6E44" w:rsidRPr="00483D98">
            <w:pPr>
              <w:bidi w:val="0"/>
              <w:jc w:val="both"/>
              <w:rPr>
                <w:rFonts w:ascii="Times New Roman" w:hAnsi="Times New Roman"/>
                <w:sz w:val="20"/>
                <w:szCs w:val="20"/>
              </w:rPr>
            </w:pPr>
            <w:r w:rsidRPr="00483D98">
              <w:rPr>
                <w:rFonts w:ascii="Times New Roman" w:hAnsi="Times New Roman"/>
                <w:sz w:val="20"/>
                <w:szCs w:val="20"/>
              </w:rPr>
              <w:t>P: b)</w:t>
            </w:r>
          </w:p>
          <w:p w:rsidR="0019199C" w:rsidRPr="00483D98">
            <w:pPr>
              <w:bidi w:val="0"/>
              <w:jc w:val="both"/>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6E6E44" w:rsidRPr="00483D98" w:rsidP="006E6E44">
            <w:pPr>
              <w:pStyle w:val="Odsekzoznamu1"/>
              <w:bidi w:val="0"/>
              <w:spacing w:after="0" w:line="240" w:lineRule="auto"/>
              <w:ind w:left="0"/>
              <w:rPr>
                <w:rFonts w:ascii="Times New Roman" w:hAnsi="Times New Roman" w:hint="default"/>
                <w:sz w:val="20"/>
                <w:szCs w:val="20"/>
              </w:rPr>
            </w:pPr>
            <w:r w:rsidRPr="00483D98">
              <w:rPr>
                <w:rFonts w:ascii="Times New Roman" w:hAnsi="Times New Roman" w:hint="default"/>
                <w:sz w:val="20"/>
                <w:szCs w:val="20"/>
              </w:rPr>
              <w:t>b) ak neú</w:t>
            </w:r>
            <w:r w:rsidRPr="00483D98">
              <w:rPr>
                <w:rFonts w:ascii="Times New Roman" w:hAnsi="Times New Roman" w:hint="default"/>
                <w:sz w:val="20"/>
                <w:szCs w:val="20"/>
              </w:rPr>
              <w:t>spech pri dosahovaní</w:t>
            </w:r>
            <w:r w:rsidRPr="00483D98">
              <w:rPr>
                <w:rFonts w:ascii="Times New Roman" w:hAnsi="Times New Roman" w:hint="default"/>
                <w:sz w:val="20"/>
                <w:szCs w:val="20"/>
              </w:rPr>
              <w:t xml:space="preserve"> dob</w:t>
            </w:r>
            <w:r w:rsidRPr="00483D98">
              <w:rPr>
                <w:rFonts w:ascii="Times New Roman" w:hAnsi="Times New Roman" w:hint="default"/>
                <w:sz w:val="20"/>
                <w:szCs w:val="20"/>
              </w:rPr>
              <w:t>ré</w:t>
            </w:r>
            <w:r w:rsidRPr="00483D98">
              <w:rPr>
                <w:rFonts w:ascii="Times New Roman" w:hAnsi="Times New Roman" w:hint="default"/>
                <w:sz w:val="20"/>
                <w:szCs w:val="20"/>
              </w:rPr>
              <w:t>ho stavu podzemnej vody, dobré</w:t>
            </w:r>
            <w:r w:rsidRPr="00483D98">
              <w:rPr>
                <w:rFonts w:ascii="Times New Roman" w:hAnsi="Times New Roman" w:hint="default"/>
                <w:sz w:val="20"/>
                <w:szCs w:val="20"/>
              </w:rPr>
              <w:t>ho ekologické</w:t>
            </w:r>
            <w:r w:rsidRPr="00483D98">
              <w:rPr>
                <w:rFonts w:ascii="Times New Roman" w:hAnsi="Times New Roman" w:hint="default"/>
                <w:sz w:val="20"/>
                <w:szCs w:val="20"/>
              </w:rPr>
              <w:t>ho  stavu alebo dobré</w:t>
            </w:r>
            <w:r w:rsidRPr="00483D98">
              <w:rPr>
                <w:rFonts w:ascii="Times New Roman" w:hAnsi="Times New Roman" w:hint="default"/>
                <w:sz w:val="20"/>
                <w:szCs w:val="20"/>
              </w:rPr>
              <w:t>ho ekologické</w:t>
            </w:r>
            <w:r w:rsidRPr="00483D98">
              <w:rPr>
                <w:rFonts w:ascii="Times New Roman" w:hAnsi="Times New Roman" w:hint="default"/>
                <w:sz w:val="20"/>
                <w:szCs w:val="20"/>
              </w:rPr>
              <w:t>ho potenciá</w:t>
            </w:r>
            <w:r w:rsidRPr="00483D98">
              <w:rPr>
                <w:rFonts w:ascii="Times New Roman" w:hAnsi="Times New Roman" w:hint="default"/>
                <w:sz w:val="20"/>
                <w:szCs w:val="20"/>
              </w:rPr>
              <w:t>lu, alebo pri predchá</w:t>
            </w:r>
            <w:r w:rsidRPr="00483D98">
              <w:rPr>
                <w:rFonts w:ascii="Times New Roman" w:hAnsi="Times New Roman" w:hint="default"/>
                <w:sz w:val="20"/>
                <w:szCs w:val="20"/>
              </w:rPr>
              <w:t>dzaní</w:t>
            </w:r>
            <w:r w:rsidRPr="00483D98">
              <w:rPr>
                <w:rFonts w:ascii="Times New Roman" w:hAnsi="Times New Roman" w:hint="default"/>
                <w:sz w:val="20"/>
                <w:szCs w:val="20"/>
              </w:rPr>
              <w:t xml:space="preserve"> zhorš</w:t>
            </w:r>
            <w:r w:rsidRPr="00483D98">
              <w:rPr>
                <w:rFonts w:ascii="Times New Roman" w:hAnsi="Times New Roman" w:hint="default"/>
                <w:sz w:val="20"/>
                <w:szCs w:val="20"/>
              </w:rPr>
              <w:t>enia  stavu ú</w:t>
            </w:r>
            <w:r w:rsidRPr="00483D98">
              <w:rPr>
                <w:rFonts w:ascii="Times New Roman" w:hAnsi="Times New Roman" w:hint="default"/>
                <w:sz w:val="20"/>
                <w:szCs w:val="20"/>
              </w:rPr>
              <w:t>tvaru povrchovej vody alebo podzemnej vody je dô</w:t>
            </w:r>
            <w:r w:rsidRPr="00483D98">
              <w:rPr>
                <w:rFonts w:ascii="Times New Roman" w:hAnsi="Times New Roman" w:hint="default"/>
                <w:sz w:val="20"/>
                <w:szCs w:val="20"/>
              </w:rPr>
              <w:t>sledkom nový</w:t>
            </w:r>
            <w:r w:rsidRPr="00483D98">
              <w:rPr>
                <w:rFonts w:ascii="Times New Roman" w:hAnsi="Times New Roman" w:hint="default"/>
                <w:sz w:val="20"/>
                <w:szCs w:val="20"/>
              </w:rPr>
              <w:t>ch zmien  fyziká</w:t>
            </w:r>
            <w:r w:rsidRPr="00483D98">
              <w:rPr>
                <w:rFonts w:ascii="Times New Roman" w:hAnsi="Times New Roman" w:hint="default"/>
                <w:sz w:val="20"/>
                <w:szCs w:val="20"/>
              </w:rPr>
              <w:t>lnych vlastností</w:t>
            </w:r>
            <w:r w:rsidRPr="00483D98">
              <w:rPr>
                <w:rFonts w:ascii="Times New Roman" w:hAnsi="Times New Roman" w:hint="default"/>
                <w:sz w:val="20"/>
                <w:szCs w:val="20"/>
              </w:rPr>
              <w:t xml:space="preserve"> ú</w:t>
            </w:r>
            <w:r w:rsidRPr="00483D98">
              <w:rPr>
                <w:rFonts w:ascii="Times New Roman" w:hAnsi="Times New Roman" w:hint="default"/>
                <w:sz w:val="20"/>
                <w:szCs w:val="20"/>
              </w:rPr>
              <w:t>tvaru povrchovej vody aleb</w:t>
            </w:r>
            <w:r w:rsidRPr="00483D98">
              <w:rPr>
                <w:rFonts w:ascii="Times New Roman" w:hAnsi="Times New Roman" w:hint="default"/>
                <w:sz w:val="20"/>
                <w:szCs w:val="20"/>
              </w:rPr>
              <w:t>o</w:t>
            </w:r>
            <w:r w:rsidRPr="00483D98">
              <w:rPr>
                <w:rFonts w:ascii="Times New Roman" w:hAnsi="Times New Roman" w:hint="default"/>
                <w:sz w:val="20"/>
                <w:szCs w:val="20"/>
              </w:rPr>
              <w:t xml:space="preserve"> zmien ú</w:t>
            </w:r>
            <w:r w:rsidRPr="00483D98">
              <w:rPr>
                <w:rFonts w:ascii="Times New Roman" w:hAnsi="Times New Roman" w:hint="default"/>
                <w:sz w:val="20"/>
                <w:szCs w:val="20"/>
              </w:rPr>
              <w:t>rovne hladiny ú</w:t>
            </w:r>
            <w:r w:rsidRPr="00483D98">
              <w:rPr>
                <w:rFonts w:ascii="Times New Roman" w:hAnsi="Times New Roman" w:hint="default"/>
                <w:sz w:val="20"/>
                <w:szCs w:val="20"/>
              </w:rPr>
              <w:t>tvarov  podzemnej vody, alebo ak sa nepodarí</w:t>
            </w:r>
            <w:r w:rsidRPr="00483D98">
              <w:rPr>
                <w:rFonts w:ascii="Times New Roman" w:hAnsi="Times New Roman" w:hint="default"/>
                <w:sz w:val="20"/>
                <w:szCs w:val="20"/>
              </w:rPr>
              <w:t xml:space="preserve"> zabrá</w:t>
            </w:r>
            <w:r w:rsidRPr="00483D98">
              <w:rPr>
                <w:rFonts w:ascii="Times New Roman" w:hAnsi="Times New Roman" w:hint="default"/>
                <w:sz w:val="20"/>
                <w:szCs w:val="20"/>
              </w:rPr>
              <w:t>niť</w:t>
            </w:r>
            <w:r w:rsidRPr="00483D98">
              <w:rPr>
                <w:rFonts w:ascii="Times New Roman" w:hAnsi="Times New Roman" w:hint="default"/>
                <w:sz w:val="20"/>
                <w:szCs w:val="20"/>
              </w:rPr>
              <w:t xml:space="preserve"> zhorš</w:t>
            </w:r>
            <w:r w:rsidRPr="00483D98">
              <w:rPr>
                <w:rFonts w:ascii="Times New Roman" w:hAnsi="Times New Roman" w:hint="default"/>
                <w:sz w:val="20"/>
                <w:szCs w:val="20"/>
              </w:rPr>
              <w:t>eniu stavu ú</w:t>
            </w:r>
            <w:r w:rsidRPr="00483D98">
              <w:rPr>
                <w:rFonts w:ascii="Times New Roman" w:hAnsi="Times New Roman" w:hint="default"/>
                <w:sz w:val="20"/>
                <w:szCs w:val="20"/>
              </w:rPr>
              <w:t>tvaru povrchovej vody z </w:t>
            </w:r>
            <w:r w:rsidRPr="00483D98">
              <w:rPr>
                <w:rFonts w:ascii="Times New Roman" w:hAnsi="Times New Roman" w:hint="default"/>
                <w:sz w:val="20"/>
                <w:szCs w:val="20"/>
              </w:rPr>
              <w:t>veľ</w:t>
            </w:r>
            <w:r w:rsidRPr="00483D98">
              <w:rPr>
                <w:rFonts w:ascii="Times New Roman" w:hAnsi="Times New Roman" w:hint="default"/>
                <w:sz w:val="20"/>
                <w:szCs w:val="20"/>
              </w:rPr>
              <w:t>mi dobré</w:t>
            </w:r>
            <w:r w:rsidRPr="00483D98">
              <w:rPr>
                <w:rFonts w:ascii="Times New Roman" w:hAnsi="Times New Roman" w:hint="default"/>
                <w:sz w:val="20"/>
                <w:szCs w:val="20"/>
              </w:rPr>
              <w:t>ho stavu na dobrý</w:t>
            </w:r>
            <w:r w:rsidRPr="00483D98">
              <w:rPr>
                <w:rFonts w:ascii="Times New Roman" w:hAnsi="Times New Roman" w:hint="default"/>
                <w:sz w:val="20"/>
                <w:szCs w:val="20"/>
              </w:rPr>
              <w:t xml:space="preserve"> stav v dô</w:t>
            </w:r>
            <w:r w:rsidRPr="00483D98">
              <w:rPr>
                <w:rFonts w:ascii="Times New Roman" w:hAnsi="Times New Roman" w:hint="default"/>
                <w:sz w:val="20"/>
                <w:szCs w:val="20"/>
              </w:rPr>
              <w:t>sledku nový</w:t>
            </w:r>
            <w:r w:rsidRPr="00483D98">
              <w:rPr>
                <w:rFonts w:ascii="Times New Roman" w:hAnsi="Times New Roman" w:hint="default"/>
                <w:sz w:val="20"/>
                <w:szCs w:val="20"/>
              </w:rPr>
              <w:t>ch trvalo udrž</w:t>
            </w:r>
            <w:r w:rsidRPr="00483D98">
              <w:rPr>
                <w:rFonts w:ascii="Times New Roman" w:hAnsi="Times New Roman" w:hint="default"/>
                <w:sz w:val="20"/>
                <w:szCs w:val="20"/>
              </w:rPr>
              <w:t>ateľ</w:t>
            </w:r>
            <w:r w:rsidRPr="00483D98">
              <w:rPr>
                <w:rFonts w:ascii="Times New Roman" w:hAnsi="Times New Roman" w:hint="default"/>
                <w:sz w:val="20"/>
                <w:szCs w:val="20"/>
              </w:rPr>
              <w:t>ný</w:t>
            </w:r>
            <w:r w:rsidRPr="00483D98">
              <w:rPr>
                <w:rFonts w:ascii="Times New Roman" w:hAnsi="Times New Roman" w:hint="default"/>
                <w:sz w:val="20"/>
                <w:szCs w:val="20"/>
              </w:rPr>
              <w:t>ch  rozvojový</w:t>
            </w:r>
            <w:r w:rsidRPr="00483D98">
              <w:rPr>
                <w:rFonts w:ascii="Times New Roman" w:hAnsi="Times New Roman" w:hint="default"/>
                <w:sz w:val="20"/>
                <w:szCs w:val="20"/>
              </w:rPr>
              <w:t>ch č</w:t>
            </w:r>
            <w:r w:rsidRPr="00483D98">
              <w:rPr>
                <w:rFonts w:ascii="Times New Roman" w:hAnsi="Times New Roman" w:hint="default"/>
                <w:sz w:val="20"/>
                <w:szCs w:val="20"/>
              </w:rPr>
              <w:t>inností</w:t>
            </w:r>
            <w:r w:rsidRPr="00483D98">
              <w:rPr>
                <w:rFonts w:ascii="Times New Roman" w:hAnsi="Times New Roman" w:hint="default"/>
                <w:sz w:val="20"/>
                <w:szCs w:val="20"/>
              </w:rPr>
              <w:t xml:space="preserve"> č</w:t>
            </w:r>
            <w:r w:rsidRPr="00483D98">
              <w:rPr>
                <w:rFonts w:ascii="Times New Roman" w:hAnsi="Times New Roman" w:hint="default"/>
                <w:sz w:val="20"/>
                <w:szCs w:val="20"/>
              </w:rPr>
              <w:t>loveka a sú</w:t>
            </w:r>
            <w:r w:rsidRPr="00483D98">
              <w:rPr>
                <w:rFonts w:ascii="Times New Roman" w:hAnsi="Times New Roman" w:hint="default"/>
                <w:sz w:val="20"/>
                <w:szCs w:val="20"/>
              </w:rPr>
              <w:t xml:space="preserve"> splnené</w:t>
            </w:r>
            <w:r w:rsidRPr="00483D98">
              <w:rPr>
                <w:rFonts w:ascii="Times New Roman" w:hAnsi="Times New Roman" w:hint="default"/>
                <w:sz w:val="20"/>
                <w:szCs w:val="20"/>
              </w:rPr>
              <w:t xml:space="preserve"> súč</w:t>
            </w:r>
            <w:r w:rsidRPr="00483D98">
              <w:rPr>
                <w:rFonts w:ascii="Times New Roman" w:hAnsi="Times New Roman" w:hint="default"/>
                <w:sz w:val="20"/>
                <w:szCs w:val="20"/>
              </w:rPr>
              <w:t>asne vš</w:t>
            </w:r>
            <w:r w:rsidRPr="00483D98">
              <w:rPr>
                <w:rFonts w:ascii="Times New Roman" w:hAnsi="Times New Roman" w:hint="default"/>
                <w:sz w:val="20"/>
                <w:szCs w:val="20"/>
              </w:rPr>
              <w:t>etky tieto p</w:t>
            </w:r>
            <w:r w:rsidRPr="00483D98">
              <w:rPr>
                <w:rFonts w:ascii="Times New Roman" w:hAnsi="Times New Roman" w:hint="default"/>
                <w:sz w:val="20"/>
                <w:szCs w:val="20"/>
              </w:rPr>
              <w:t>o</w:t>
            </w:r>
            <w:r w:rsidRPr="00483D98">
              <w:rPr>
                <w:rFonts w:ascii="Times New Roman" w:hAnsi="Times New Roman" w:hint="default"/>
                <w:sz w:val="20"/>
                <w:szCs w:val="20"/>
              </w:rPr>
              <w:t>dmienky:</w:t>
            </w:r>
          </w:p>
          <w:p w:rsidR="006E6E44" w:rsidRPr="00483D98" w:rsidP="006E6E44">
            <w:pPr>
              <w:pStyle w:val="Odstavec1cm"/>
              <w:tabs>
                <w:tab w:val="left" w:pos="72"/>
                <w:tab w:val="left" w:pos="213"/>
                <w:tab w:val="left" w:pos="355"/>
                <w:tab w:val="clear" w:pos="567"/>
                <w:tab w:val="clear" w:pos="1134"/>
              </w:tabs>
              <w:bidi w:val="0"/>
              <w:spacing w:before="0" w:after="0"/>
              <w:ind w:left="213"/>
              <w:jc w:val="left"/>
              <w:rPr>
                <w:rFonts w:ascii="Times New Roman" w:hAnsi="Times New Roman"/>
                <w:sz w:val="20"/>
                <w:szCs w:val="20"/>
                <w:lang w:val="sk-SK"/>
              </w:rPr>
            </w:pPr>
            <w:r w:rsidRPr="00483D98">
              <w:rPr>
                <w:rFonts w:ascii="Times New Roman" w:hAnsi="Times New Roman"/>
                <w:sz w:val="20"/>
                <w:szCs w:val="20"/>
                <w:lang w:val="sk-SK"/>
              </w:rPr>
              <w:t xml:space="preserve"> 1. </w:t>
            </w:r>
            <w:r w:rsidRPr="00483D98">
              <w:rPr>
                <w:rFonts w:ascii="Times New Roman" w:hAnsi="Times New Roman"/>
                <w:sz w:val="20"/>
                <w:szCs w:val="20"/>
                <w:lang w:eastAsia="en-US"/>
              </w:rPr>
              <w:t xml:space="preserve">uskutočnia sa </w:t>
            </w:r>
            <w:r w:rsidRPr="00483D98" w:rsidR="005531FC">
              <w:rPr>
                <w:rFonts w:ascii="Times New Roman" w:hAnsi="Times New Roman"/>
                <w:sz w:val="20"/>
                <w:szCs w:val="20"/>
                <w:lang w:eastAsia="en-US"/>
              </w:rPr>
              <w:t xml:space="preserve">realizovateľné kroky </w:t>
            </w:r>
            <w:r w:rsidRPr="00483D98">
              <w:rPr>
                <w:rFonts w:ascii="Times New Roman" w:hAnsi="Times New Roman"/>
                <w:sz w:val="20"/>
                <w:szCs w:val="20"/>
                <w:lang w:eastAsia="en-US"/>
              </w:rPr>
              <w:t xml:space="preserve"> na obmedzenie nepriaznivého dopadu  na stav  útvaru povrchovej vody alebo stav útvaru podzemnej vody</w:t>
            </w:r>
            <w:r w:rsidRPr="00483D98">
              <w:rPr>
                <w:rFonts w:ascii="Times New Roman" w:hAnsi="Times New Roman"/>
                <w:sz w:val="20"/>
                <w:szCs w:val="20"/>
                <w:lang w:val="sk-SK"/>
              </w:rPr>
              <w:t>,</w:t>
            </w:r>
          </w:p>
          <w:p w:rsidR="006E6E44" w:rsidRPr="00483D98" w:rsidP="006E6E44">
            <w:pPr>
              <w:pStyle w:val="Odstavec1cm"/>
              <w:tabs>
                <w:tab w:val="left" w:pos="72"/>
                <w:tab w:val="left" w:pos="213"/>
                <w:tab w:val="left" w:pos="355"/>
                <w:tab w:val="clear" w:pos="567"/>
                <w:tab w:val="clear" w:pos="1134"/>
              </w:tabs>
              <w:bidi w:val="0"/>
              <w:spacing w:before="0" w:after="0"/>
              <w:ind w:left="213"/>
              <w:jc w:val="left"/>
              <w:rPr>
                <w:rFonts w:ascii="Times New Roman" w:hAnsi="Times New Roman"/>
                <w:sz w:val="20"/>
                <w:szCs w:val="20"/>
                <w:lang w:val="sk-SK"/>
              </w:rPr>
            </w:pPr>
            <w:r w:rsidRPr="00483D98">
              <w:rPr>
                <w:rFonts w:ascii="Times New Roman" w:hAnsi="Times New Roman"/>
                <w:sz w:val="20"/>
                <w:szCs w:val="20"/>
                <w:lang w:val="sk-SK"/>
              </w:rPr>
              <w:t xml:space="preserve"> 2.  dôvody úprav alebo zmien útvarov povrchovej vody alebo útvarov podzemnej vody       sú uvedené a vysvetlené v pláne manažmentu povodia (§ 13) a environmentálne  ciele sa vyhodnotia každých šesť rokov,</w:t>
            </w:r>
          </w:p>
          <w:p w:rsidR="006E6E44" w:rsidRPr="00483D98" w:rsidP="006E6E44">
            <w:pPr>
              <w:pStyle w:val="Odstavec1cm"/>
              <w:tabs>
                <w:tab w:val="left" w:pos="72"/>
                <w:tab w:val="left" w:pos="213"/>
                <w:tab w:val="left" w:pos="355"/>
                <w:tab w:val="clear" w:pos="567"/>
                <w:tab w:val="clear" w:pos="1134"/>
              </w:tabs>
              <w:bidi w:val="0"/>
              <w:spacing w:before="0" w:after="0"/>
              <w:ind w:left="213"/>
              <w:jc w:val="left"/>
              <w:rPr>
                <w:rFonts w:ascii="Times New Roman" w:hAnsi="Times New Roman"/>
                <w:sz w:val="20"/>
                <w:szCs w:val="20"/>
                <w:lang w:val="sk-SK"/>
              </w:rPr>
            </w:pPr>
            <w:r w:rsidRPr="00483D98">
              <w:rPr>
                <w:rFonts w:ascii="Times New Roman" w:hAnsi="Times New Roman"/>
                <w:sz w:val="20"/>
                <w:szCs w:val="20"/>
                <w:lang w:val="sk-SK"/>
              </w:rPr>
              <w:t xml:space="preserve"> 3. </w:t>
            </w:r>
            <w:r w:rsidRPr="0020732F" w:rsidR="0020732F">
              <w:rPr>
                <w:rFonts w:ascii="Times New Roman" w:hAnsi="Times New Roman"/>
                <w:sz w:val="20"/>
                <w:szCs w:val="20"/>
                <w:lang w:val="sk-SK"/>
              </w:rPr>
              <w:t xml:space="preserve">dôvody pre tieto úpravy alebo zmeny sú nadradeným verejným záujmom alebo </w:t>
            </w:r>
            <w:r w:rsidRPr="0020732F" w:rsidR="0020732F">
              <w:rPr>
                <w:rFonts w:ascii="Times New Roman" w:hAnsi="Times New Roman"/>
                <w:sz w:val="20"/>
                <w:szCs w:val="20"/>
              </w:rPr>
              <w:t xml:space="preserve">prínos </w:t>
            </w:r>
            <w:r w:rsidRPr="0020732F" w:rsidR="0020732F">
              <w:rPr>
                <w:rFonts w:ascii="Times New Roman" w:hAnsi="Times New Roman"/>
                <w:sz w:val="20"/>
                <w:szCs w:val="20"/>
                <w:lang w:val="sk-SK"/>
              </w:rPr>
              <w:t>z dosiahnutia cieľov podľa § 5 pre životné prostredie a spoločnosť je prevážený prínosom nových úprav alebo zmenami pre ľudské zdravie, udržaním ľudskej bezpečnosti alebo trvalo udržateľným rozvojom</w:t>
            </w:r>
            <w:r w:rsidRPr="00483D98" w:rsidR="0033678C">
              <w:rPr>
                <w:rFonts w:ascii="Times New Roman" w:hAnsi="Times New Roman"/>
                <w:sz w:val="20"/>
                <w:szCs w:val="20"/>
                <w:lang w:val="sk-SK"/>
              </w:rPr>
              <w:t>,</w:t>
            </w:r>
            <w:r w:rsidRPr="00483D98" w:rsidR="005531FC">
              <w:rPr>
                <w:rFonts w:ascii="Times New Roman" w:hAnsi="Times New Roman"/>
                <w:sz w:val="20"/>
                <w:szCs w:val="20"/>
                <w:lang w:val="sk-SK"/>
              </w:rPr>
              <w:t xml:space="preserve"> a </w:t>
            </w:r>
          </w:p>
          <w:p w:rsidR="0053544E" w:rsidRPr="00483D98" w:rsidP="006E6E44">
            <w:pPr>
              <w:pStyle w:val="BodyText2"/>
              <w:tabs>
                <w:tab w:val="left" w:pos="213"/>
              </w:tabs>
              <w:bidi w:val="0"/>
              <w:spacing w:before="120"/>
              <w:ind w:left="213"/>
              <w:jc w:val="left"/>
              <w:rPr>
                <w:rFonts w:ascii="Times New Roman" w:hAnsi="Times New Roman"/>
                <w:b/>
                <w:bCs/>
                <w:color w:val="auto"/>
                <w:sz w:val="20"/>
                <w:szCs w:val="20"/>
              </w:rPr>
            </w:pPr>
            <w:r w:rsidRPr="00483D98" w:rsidR="006E6E44">
              <w:rPr>
                <w:rFonts w:ascii="Times New Roman" w:hAnsi="Times New Roman"/>
                <w:color w:val="auto"/>
                <w:sz w:val="20"/>
                <w:szCs w:val="20"/>
              </w:rPr>
              <w:t xml:space="preserve"> 4.  </w:t>
            </w:r>
            <w:r w:rsidRPr="00483D98" w:rsidR="0033678C">
              <w:rPr>
                <w:rFonts w:ascii="Times New Roman" w:hAnsi="Times New Roman"/>
                <w:iCs/>
                <w:color w:val="auto"/>
                <w:sz w:val="20"/>
                <w:szCs w:val="20"/>
              </w:rPr>
              <w:t>očakávané prínosy týchto úprav alebo zmien vodného útvaru, nie je možné z dôvodov technickej realizovateľnosti alebo neprimeraných nákladov dosiahnuť inými prostriedkami, ktoré sú podstatne lepšou environmentálnou voľbou</w:t>
            </w:r>
            <w:r w:rsidRPr="00483D98" w:rsidR="006E6E44">
              <w:rPr>
                <w:rFonts w:ascii="Times New Roman" w:hAnsi="Times New Roman"/>
                <w:color w:val="auto"/>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544E" w:rsidRPr="00483D98">
            <w:pPr>
              <w:bidi w:val="0"/>
              <w:jc w:val="both"/>
              <w:rPr>
                <w:rFonts w:ascii="Times New Roman" w:hAnsi="Times New Roman"/>
                <w:sz w:val="20"/>
                <w:szCs w:val="20"/>
              </w:rPr>
            </w:pPr>
            <w:r w:rsidRPr="00483D98" w:rsidR="0019199C">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C624D2" w:rsidRPr="00483D98" w:rsidP="00C624D2">
            <w:pPr>
              <w:bidi w:val="0"/>
              <w:jc w:val="both"/>
              <w:rPr>
                <w:rFonts w:ascii="Times New Roman" w:hAnsi="Times New Roman"/>
                <w:sz w:val="20"/>
                <w:szCs w:val="20"/>
              </w:rPr>
            </w:pPr>
            <w:r w:rsidRPr="00483D98">
              <w:rPr>
                <w:rFonts w:ascii="Times New Roman" w:hAnsi="Times New Roman"/>
                <w:sz w:val="20"/>
                <w:szCs w:val="20"/>
              </w:rPr>
              <w:t>Návrh novely zákona 364/2004 Z. z</w:t>
            </w:r>
          </w:p>
          <w:p w:rsidR="0053544E" w:rsidRPr="00483D98" w:rsidP="00B66504">
            <w:pPr>
              <w:bidi w:val="0"/>
              <w:jc w:val="both"/>
              <w:rPr>
                <w:rFonts w:ascii="Times New Roman" w:hAnsi="Times New Roman"/>
                <w:strike/>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pStyle w:val="Odstavec"/>
              <w:bidi w:val="0"/>
              <w:spacing w:before="0"/>
              <w:rPr>
                <w:rFonts w:ascii="Times New Roman" w:hAnsi="Times New Roman"/>
                <w:lang w:val="sk-SK"/>
              </w:rPr>
            </w:pPr>
            <w:r w:rsidRPr="00483D98">
              <w:rPr>
                <w:rFonts w:ascii="Times New Roman" w:hAnsi="Times New Roman"/>
                <w:lang w:val="sk-SK"/>
              </w:rPr>
              <w:t>13</w:t>
            </w:r>
          </w:p>
          <w:p w:rsidR="008B4168" w:rsidRPr="00483D98">
            <w:pPr>
              <w:pStyle w:val="Odstavec"/>
              <w:bidi w:val="0"/>
              <w:spacing w:before="0"/>
              <w:rPr>
                <w:rFonts w:ascii="Times New Roman" w:hAnsi="Times New Roman"/>
                <w:lang w:val="sk-SK"/>
              </w:rPr>
            </w:pPr>
            <w:r w:rsidRPr="00483D98">
              <w:rPr>
                <w:rFonts w:ascii="Times New Roman" w:hAnsi="Times New Roman"/>
                <w:lang w:val="sk-SK"/>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pStyle w:val="Heading3"/>
              <w:tabs>
                <w:tab w:val="left" w:pos="830"/>
              </w:tabs>
              <w:bidi w:val="0"/>
              <w:spacing w:before="0" w:after="0"/>
              <w:ind w:right="43"/>
              <w:jc w:val="both"/>
              <w:rPr>
                <w:rFonts w:ascii="Times New Roman" w:hAnsi="Times New Roman"/>
                <w:b w:val="0"/>
                <w:bCs w:val="0"/>
                <w:sz w:val="20"/>
                <w:szCs w:val="20"/>
                <w:lang w:val="sk-SK"/>
              </w:rPr>
            </w:pPr>
            <w:r w:rsidRPr="00483D98">
              <w:rPr>
                <w:rFonts w:ascii="Times New Roman" w:hAnsi="Times New Roman"/>
                <w:b w:val="0"/>
                <w:bCs w:val="0"/>
                <w:sz w:val="20"/>
                <w:szCs w:val="20"/>
                <w:lang w:val="sk-SK"/>
              </w:rPr>
              <w:t>Plány vodohospodárskeho manažmentu povodia</w:t>
            </w:r>
          </w:p>
          <w:p w:rsidR="008B4168" w:rsidRPr="00483D98">
            <w:pPr>
              <w:tabs>
                <w:tab w:val="left" w:pos="425"/>
              </w:tabs>
              <w:bidi w:val="0"/>
              <w:ind w:right="43"/>
              <w:jc w:val="both"/>
              <w:rPr>
                <w:rFonts w:ascii="Times New Roman" w:hAnsi="Times New Roman"/>
                <w:sz w:val="20"/>
                <w:szCs w:val="20"/>
              </w:rPr>
            </w:pPr>
            <w:r w:rsidRPr="00483D98">
              <w:rPr>
                <w:rFonts w:ascii="Times New Roman" w:hAnsi="Times New Roman"/>
                <w:sz w:val="20"/>
                <w:szCs w:val="20"/>
              </w:rPr>
              <w:t>Členské štáty zabezpečia vypracovanie plánu vodohospodárskeho manažmentu povodia pre každé správne územie povodia ležiace úplne na ich území.</w:t>
              <w:tab/>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rsidP="00A464A7">
            <w:pPr>
              <w:bidi w:val="0"/>
              <w:jc w:val="both"/>
              <w:rPr>
                <w:rFonts w:ascii="Times New Roman" w:hAnsi="Times New Roman"/>
                <w:sz w:val="20"/>
                <w:szCs w:val="20"/>
              </w:rPr>
            </w:pPr>
            <w:r w:rsidRPr="00483D98" w:rsidR="00A464A7">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rPr>
                <w:rFonts w:ascii="Times New Roman" w:hAnsi="Times New Roman"/>
                <w:sz w:val="20"/>
                <w:szCs w:val="20"/>
              </w:rPr>
            </w:pPr>
            <w:r w:rsidRPr="00483D98">
              <w:rPr>
                <w:rFonts w:ascii="Times New Roman" w:hAnsi="Times New Roman"/>
                <w:sz w:val="20"/>
                <w:szCs w:val="20"/>
              </w:rPr>
              <w:t>§1</w:t>
            </w:r>
            <w:r w:rsidRPr="00483D98" w:rsidR="00DE6231">
              <w:rPr>
                <w:rFonts w:ascii="Times New Roman" w:hAnsi="Times New Roman"/>
                <w:sz w:val="20"/>
                <w:szCs w:val="20"/>
              </w:rPr>
              <w:t>2</w:t>
            </w:r>
          </w:p>
          <w:p w:rsidR="00DE6231" w:rsidRPr="00483D98">
            <w:pPr>
              <w:bidi w:val="0"/>
              <w:rPr>
                <w:rFonts w:ascii="Times New Roman" w:hAnsi="Times New Roman"/>
                <w:sz w:val="20"/>
                <w:szCs w:val="20"/>
              </w:rPr>
            </w:pPr>
            <w:r w:rsidRPr="00483D98">
              <w:rPr>
                <w:rFonts w:ascii="Times New Roman" w:hAnsi="Times New Roman"/>
                <w:sz w:val="20"/>
                <w:szCs w:val="20"/>
              </w:rPr>
              <w:t>O 2</w:t>
            </w:r>
          </w:p>
          <w:p w:rsidR="008B4168" w:rsidRPr="00483D98">
            <w:pPr>
              <w:bidi w:val="0"/>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A577AF" w:rsidRPr="00483D98" w:rsidP="00A577AF">
            <w:pPr>
              <w:bidi w:val="0"/>
              <w:jc w:val="both"/>
              <w:rPr>
                <w:rFonts w:ascii="Times New Roman" w:hAnsi="Times New Roman"/>
                <w:sz w:val="20"/>
                <w:szCs w:val="20"/>
              </w:rPr>
            </w:pPr>
            <w:r w:rsidRPr="00483D98">
              <w:rPr>
                <w:rFonts w:ascii="Times New Roman" w:hAnsi="Times New Roman"/>
                <w:sz w:val="20"/>
                <w:szCs w:val="20"/>
              </w:rPr>
              <w:t>(2) V rámci vodného plánovania sa vyhotovuje Vodný plán Slovenska, ktorého súčasťou sú plány manažmentu povodí, ktorými sú</w:t>
            </w:r>
          </w:p>
          <w:p w:rsidR="00A577AF" w:rsidRPr="00483D98" w:rsidP="00A577AF">
            <w:pPr>
              <w:bidi w:val="0"/>
              <w:jc w:val="both"/>
              <w:rPr>
                <w:rFonts w:ascii="Times New Roman" w:hAnsi="Times New Roman"/>
                <w:sz w:val="20"/>
                <w:szCs w:val="20"/>
              </w:rPr>
            </w:pPr>
            <w:r w:rsidRPr="00483D98">
              <w:rPr>
                <w:rFonts w:ascii="Times New Roman" w:hAnsi="Times New Roman"/>
                <w:sz w:val="20"/>
                <w:szCs w:val="20"/>
              </w:rPr>
              <w:t>a) Plán manažmentu povodia Dunaja, ktorý obsahuje plány manažmentu čiastkových povodí podľa § 11 ods. 4,</w:t>
            </w:r>
          </w:p>
          <w:p w:rsidR="00A577AF" w:rsidRPr="00483D98" w:rsidP="00A577AF">
            <w:pPr>
              <w:bidi w:val="0"/>
              <w:jc w:val="both"/>
              <w:rPr>
                <w:rFonts w:ascii="Times New Roman" w:hAnsi="Times New Roman"/>
                <w:sz w:val="20"/>
                <w:szCs w:val="20"/>
              </w:rPr>
            </w:pPr>
            <w:r w:rsidRPr="00483D98">
              <w:rPr>
                <w:rFonts w:ascii="Times New Roman" w:hAnsi="Times New Roman"/>
                <w:sz w:val="20"/>
                <w:szCs w:val="20"/>
              </w:rPr>
              <w:t xml:space="preserve">b) Plán manažmentu povodia Visly, ktorý obsahuje plán manažmentu čiastkového povodia Dunajca a Popradu podľa § 11 ods. 5. </w:t>
            </w:r>
          </w:p>
          <w:p w:rsidR="00A577AF" w:rsidRPr="00483D98" w:rsidP="00A577AF">
            <w:pPr>
              <w:tabs>
                <w:tab w:val="num" w:pos="1364"/>
              </w:tabs>
              <w:suppressAutoHyphens/>
              <w:overflowPunct w:val="0"/>
              <w:autoSpaceDN/>
              <w:bidi w:val="0"/>
              <w:textAlignment w:val="baseline"/>
              <w:rPr>
                <w:rFonts w:ascii="Times New Roman" w:hAnsi="Times New Roman"/>
                <w:sz w:val="20"/>
                <w:szCs w:val="20"/>
              </w:rPr>
            </w:pPr>
            <w:r w:rsidRPr="00483D98">
              <w:rPr>
                <w:rFonts w:ascii="Times New Roman" w:hAnsi="Times New Roman"/>
                <w:sz w:val="20"/>
                <w:szCs w:val="20"/>
              </w:rPr>
              <w:br/>
              <w:t xml:space="preserve">      (3) Súčasťou Vodného plánu Slovenska sú programy opatrení na dosiahnutie environmentálnych cieľov (ďalej len "program opatrení")</w:t>
            </w:r>
          </w:p>
          <w:p w:rsidR="0033678C" w:rsidRPr="00483D98" w:rsidP="00A577AF">
            <w:pPr>
              <w:tabs>
                <w:tab w:val="num" w:pos="1364"/>
              </w:tabs>
              <w:suppressAutoHyphens/>
              <w:overflowPunct w:val="0"/>
              <w:autoSpaceDN/>
              <w:bidi w:val="0"/>
              <w:textAlignment w:val="baseline"/>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pStyle w:val="Odstavec"/>
              <w:bidi w:val="0"/>
              <w:spacing w:before="0"/>
              <w:rPr>
                <w:rFonts w:ascii="Times New Roman" w:hAnsi="Times New Roman"/>
                <w:lang w:val="sk-SK"/>
              </w:rPr>
            </w:pPr>
            <w:r w:rsidRPr="00483D98">
              <w:rPr>
                <w:rFonts w:ascii="Times New Roman" w:hAnsi="Times New Roman"/>
                <w:lang w:val="sk-SK"/>
              </w:rPr>
              <w:t>16</w:t>
            </w:r>
          </w:p>
          <w:p w:rsidR="008B4168" w:rsidRPr="00483D98">
            <w:pPr>
              <w:pStyle w:val="Odstavec"/>
              <w:bidi w:val="0"/>
              <w:spacing w:before="0"/>
              <w:rPr>
                <w:rFonts w:ascii="Times New Roman" w:hAnsi="Times New Roman"/>
                <w:lang w:val="sk-SK"/>
              </w:rPr>
            </w:pPr>
            <w:r w:rsidRPr="00483D98">
              <w:rPr>
                <w:rFonts w:ascii="Times New Roman" w:hAnsi="Times New Roman"/>
                <w:lang w:val="sk-SK"/>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pStyle w:val="Heading3"/>
              <w:tabs>
                <w:tab w:val="left" w:pos="830"/>
              </w:tabs>
              <w:bidi w:val="0"/>
              <w:spacing w:before="0" w:after="0"/>
              <w:ind w:right="45"/>
              <w:jc w:val="both"/>
              <w:rPr>
                <w:rFonts w:ascii="Times New Roman" w:hAnsi="Times New Roman"/>
                <w:b w:val="0"/>
                <w:bCs w:val="0"/>
                <w:sz w:val="20"/>
                <w:szCs w:val="20"/>
                <w:lang w:val="sk-SK"/>
              </w:rPr>
            </w:pPr>
            <w:r w:rsidRPr="00483D98">
              <w:rPr>
                <w:rFonts w:ascii="Times New Roman" w:hAnsi="Times New Roman"/>
                <w:b w:val="0"/>
                <w:bCs w:val="0"/>
                <w:sz w:val="20"/>
                <w:szCs w:val="20"/>
                <w:lang w:val="sk-SK"/>
              </w:rPr>
              <w:t>Stratégie zabraňujúce znečisťovaniu vôd</w:t>
            </w:r>
          </w:p>
          <w:p w:rsidR="008B4168" w:rsidRPr="00483D98">
            <w:pPr>
              <w:tabs>
                <w:tab w:val="left" w:pos="425"/>
              </w:tabs>
              <w:bidi w:val="0"/>
              <w:ind w:right="45"/>
              <w:jc w:val="both"/>
              <w:rPr>
                <w:rFonts w:ascii="Times New Roman" w:hAnsi="Times New Roman"/>
                <w:sz w:val="20"/>
                <w:szCs w:val="20"/>
              </w:rPr>
            </w:pPr>
            <w:r w:rsidRPr="00483D98">
              <w:rPr>
                <w:rFonts w:ascii="Times New Roman" w:hAnsi="Times New Roman"/>
                <w:sz w:val="20"/>
                <w:szCs w:val="20"/>
              </w:rPr>
              <w:t>Európsky parlament a rada prijmú konkrétne opatrenia proti znečisťovaniu vôd jednotlivými znečisťujúcimi látkami alebo skupinami znečisťujúcich látok predstavujúcich významné riziko pre vodné prostredie alebo prostredníctvom vodného prostredia, vrátane rizík pre vody využívané na odber pitnej vody. Príslušné opatrenia budú zamerané na významnú redukciu týchto znečisťujúcich látok, a v prípade prioritných nebezpečných  látok určených článkom 2(30), na zastavenie alebo postupné ukončenie vypúšťania, emisií a únikov. Takéto opatrenia budú prijaté na základe návrhov predložených komisiou v súlade s postupmi vymedzenými v zmluve.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4CED" w:rsidRPr="00483D98">
            <w:pPr>
              <w:bidi w:val="0"/>
              <w:jc w:val="both"/>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rsidP="00D90C5F">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4168" w:rsidRPr="00483D98">
            <w:pPr>
              <w:bidi w:val="0"/>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B36622" w:rsidRPr="00483D98" w:rsidP="00B36622">
            <w:pPr>
              <w:bidi w:val="0"/>
              <w:spacing w:after="120"/>
              <w:ind w:firstLine="72"/>
              <w:rPr>
                <w:rFonts w:ascii="Times New Roman" w:hAnsi="Times New Roman"/>
                <w:sz w:val="20"/>
                <w:szCs w:val="20"/>
              </w:rPr>
            </w:pPr>
            <w:r w:rsidRPr="00483D98">
              <w:rPr>
                <w:rFonts w:ascii="Times New Roman" w:hAnsi="Times New Roman"/>
                <w:sz w:val="20"/>
                <w:szCs w:val="20"/>
                <w:lang w:bidi="he-IL"/>
              </w:rPr>
              <w:t>Smernice Európskeho parlamentu a Rady</w:t>
            </w:r>
            <w:r w:rsidRPr="00483D98">
              <w:rPr>
                <w:rFonts w:ascii="Times New Roman" w:hAnsi="Times New Roman"/>
                <w:sz w:val="20"/>
                <w:szCs w:val="20"/>
              </w:rPr>
              <w:t xml:space="preserve"> </w:t>
            </w:r>
            <w:r w:rsidRPr="00483D98">
              <w:rPr>
                <w:rFonts w:ascii="Times New Roman" w:hAnsi="Times New Roman"/>
                <w:b/>
                <w:sz w:val="20"/>
                <w:szCs w:val="20"/>
              </w:rPr>
              <w:t>2008/105/ES</w:t>
            </w:r>
            <w:r w:rsidRPr="00483D98">
              <w:rPr>
                <w:rFonts w:ascii="Times New Roman" w:hAnsi="Times New Roman"/>
                <w:sz w:val="20"/>
                <w:szCs w:val="20"/>
              </w:rPr>
              <w:t xml:space="preserve"> zo 16. decembra 2008 o environmentálnych normách kvality v oblasti vodnej politiky, o zmene a doplnení a následnom zrušení smerníc Rady 82/176/EHS, 83/513/EHS, 84/156/EHS, 84/491/EHS a 86/280/EHS a o zmene a doplnení smernice Európskeho parlamentu a Rady 2000/60/ES</w:t>
            </w:r>
            <w:r w:rsidRPr="00483D98">
              <w:rPr>
                <w:rFonts w:ascii="Times New Roman" w:hAnsi="Times New Roman"/>
                <w:sz w:val="20"/>
                <w:szCs w:val="20"/>
                <w:lang w:bidi="he-IL"/>
              </w:rPr>
              <w:t xml:space="preserve"> b</w:t>
            </w:r>
            <w:r w:rsidRPr="00483D98">
              <w:rPr>
                <w:rFonts w:ascii="Times New Roman" w:hAnsi="Times New Roman"/>
                <w:sz w:val="20"/>
                <w:szCs w:val="20"/>
              </w:rPr>
              <w:t xml:space="preserve">ola transponovaná </w:t>
            </w:r>
            <w:r w:rsidRPr="00483D98" w:rsidR="002A2804">
              <w:rPr>
                <w:rFonts w:ascii="Times New Roman" w:hAnsi="Times New Roman"/>
                <w:sz w:val="20"/>
                <w:szCs w:val="20"/>
              </w:rPr>
              <w:t xml:space="preserve">do aproximačného </w:t>
            </w:r>
            <w:r w:rsidRPr="00483D98">
              <w:rPr>
                <w:rFonts w:ascii="Times New Roman" w:hAnsi="Times New Roman"/>
                <w:sz w:val="20"/>
                <w:szCs w:val="20"/>
              </w:rPr>
              <w:t xml:space="preserve">nariadenia vlády Slovenskej </w:t>
            </w:r>
            <w:r w:rsidRPr="00483D98">
              <w:rPr>
                <w:rFonts w:ascii="Times New Roman" w:hAnsi="Times New Roman"/>
                <w:b/>
                <w:sz w:val="20"/>
                <w:szCs w:val="20"/>
              </w:rPr>
              <w:t>republiky č. 270/2010 Z. z</w:t>
            </w:r>
            <w:r w:rsidRPr="00483D98">
              <w:rPr>
                <w:rFonts w:ascii="Times New Roman" w:hAnsi="Times New Roman"/>
                <w:sz w:val="20"/>
                <w:szCs w:val="20"/>
              </w:rPr>
              <w:t xml:space="preserve">. o environmentálnych normách kvality v oblasti vodnej politiky, zákona </w:t>
            </w:r>
            <w:r w:rsidRPr="00483D98">
              <w:rPr>
                <w:rFonts w:ascii="Times New Roman" w:hAnsi="Times New Roman"/>
                <w:b/>
                <w:sz w:val="20"/>
                <w:szCs w:val="20"/>
              </w:rPr>
              <w:t>č. 364/2004</w:t>
            </w:r>
            <w:r w:rsidRPr="00483D98">
              <w:rPr>
                <w:rFonts w:ascii="Times New Roman" w:hAnsi="Times New Roman"/>
                <w:sz w:val="20"/>
                <w:szCs w:val="20"/>
              </w:rPr>
              <w:t xml:space="preserve"> Z. z. o vodách a o zmene zákona Slovenskej národnej rady č. 372/1990 Zb. o priestupkoch v znení neskorších predpisov (vodný zákon) (</w:t>
            </w:r>
            <w:r w:rsidRPr="00483D98">
              <w:rPr>
                <w:rFonts w:ascii="Times New Roman" w:hAnsi="Times New Roman"/>
                <w:b/>
                <w:sz w:val="20"/>
                <w:szCs w:val="20"/>
              </w:rPr>
              <w:t>v znení zákona č. 384/2009 Z. z. a zákona č. 134/2010 Z. z</w:t>
            </w:r>
            <w:r w:rsidRPr="00483D98">
              <w:rPr>
                <w:rFonts w:ascii="Times New Roman" w:hAnsi="Times New Roman"/>
                <w:sz w:val="20"/>
                <w:szCs w:val="20"/>
              </w:rPr>
              <w:t xml:space="preserve">.) a do nariadenia vlády Slovenskej republiky č. </w:t>
            </w:r>
            <w:r w:rsidRPr="00483D98">
              <w:rPr>
                <w:rFonts w:ascii="Times New Roman" w:hAnsi="Times New Roman"/>
                <w:b/>
                <w:sz w:val="20"/>
                <w:szCs w:val="20"/>
              </w:rPr>
              <w:t>269/2010 Z. z.,</w:t>
            </w:r>
            <w:r w:rsidRPr="00483D98">
              <w:rPr>
                <w:rFonts w:ascii="Times New Roman" w:hAnsi="Times New Roman"/>
                <w:sz w:val="20"/>
                <w:szCs w:val="20"/>
              </w:rPr>
              <w:t xml:space="preserve"> ktorým sa ustanovujú požiadavky na dosiahnutie dobrého stavu vôd.</w:t>
            </w:r>
          </w:p>
          <w:p w:rsidR="00614060" w:rsidRPr="00483D98" w:rsidP="00614060">
            <w:pPr>
              <w:bidi w:val="0"/>
              <w:jc w:val="both"/>
              <w:rPr>
                <w:rFonts w:ascii="Times New Roman" w:hAnsi="Times New Roman"/>
                <w:sz w:val="20"/>
                <w:szCs w:val="20"/>
              </w:rPr>
            </w:pPr>
            <w:r w:rsidRPr="00483D98" w:rsidR="00D43546">
              <w:rPr>
                <w:rFonts w:ascii="Times New Roman" w:hAnsi="Times New Roman"/>
                <w:sz w:val="20"/>
                <w:szCs w:val="20"/>
              </w:rPr>
              <w:t>Po uverejnení v Z. z. bol predpis notifikovaný</w:t>
            </w: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A04A42" w:rsidRPr="00483D98">
            <w:pPr>
              <w:pStyle w:val="Odstavec"/>
              <w:bidi w:val="0"/>
              <w:spacing w:before="0"/>
              <w:rPr>
                <w:rFonts w:ascii="Times New Roman" w:hAnsi="Times New Roman"/>
                <w:lang w:val="sk-SK"/>
              </w:rPr>
            </w:pPr>
            <w:r w:rsidRPr="00483D98">
              <w:rPr>
                <w:rFonts w:ascii="Times New Roman" w:hAnsi="Times New Roman"/>
                <w:lang w:val="sk-SK"/>
              </w:rPr>
              <w:t>Pr. V</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A04A42" w:rsidRPr="00483D98" w:rsidP="00A04A42">
            <w:pPr>
              <w:bidi w:val="0"/>
              <w:ind w:left="425" w:right="323" w:hanging="425"/>
              <w:rPr>
                <w:rFonts w:ascii="Times New Roman" w:hAnsi="Times New Roman"/>
                <w:b/>
                <w:bCs/>
                <w:sz w:val="20"/>
                <w:szCs w:val="20"/>
              </w:rPr>
            </w:pPr>
            <w:r w:rsidRPr="00483D98">
              <w:rPr>
                <w:rFonts w:ascii="Times New Roman" w:hAnsi="Times New Roman"/>
                <w:b/>
                <w:bCs/>
                <w:sz w:val="20"/>
                <w:szCs w:val="20"/>
              </w:rPr>
              <w:t>2. PODZEMNÁ VODA</w:t>
            </w:r>
          </w:p>
          <w:p w:rsidR="00762BFF" w:rsidRPr="00483D98" w:rsidP="00EB64FE">
            <w:pPr>
              <w:bidi w:val="0"/>
              <w:ind w:right="43"/>
              <w:rPr>
                <w:rFonts w:ascii="Times New Roman" w:hAnsi="Times New Roman"/>
                <w:sz w:val="20"/>
                <w:szCs w:val="20"/>
              </w:rPr>
            </w:pPr>
          </w:p>
          <w:p w:rsidR="00C7252C" w:rsidRPr="00483D98" w:rsidP="00C7252C">
            <w:pPr>
              <w:bidi w:val="0"/>
              <w:adjustRightInd w:val="0"/>
              <w:rPr>
                <w:rFonts w:ascii="TimesNewRomanBold" w:hAnsi="TimesNewRomanBold" w:cs="TimesNewRomanBold"/>
                <w:b/>
                <w:bCs/>
                <w:sz w:val="20"/>
                <w:szCs w:val="20"/>
              </w:rPr>
            </w:pPr>
            <w:r w:rsidRPr="00483D98">
              <w:rPr>
                <w:rFonts w:ascii="TimesNewRoman" w:hAnsi="TimesNewRoman" w:cs="TimesNewRoman"/>
                <w:sz w:val="20"/>
                <w:szCs w:val="20"/>
              </w:rPr>
              <w:t xml:space="preserve">2.3. </w:t>
            </w:r>
            <w:r w:rsidRPr="00483D98">
              <w:rPr>
                <w:rFonts w:ascii="TimesNewRomanBold" w:hAnsi="TimesNewRomanBold" w:cs="TimesNewRomanBold"/>
                <w:b/>
                <w:bCs/>
                <w:sz w:val="20"/>
                <w:szCs w:val="20"/>
              </w:rPr>
              <w:t>Chemický stav podzemnej vody</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2.3.1. U k a z o v a t e l e u r </w:t>
            </w:r>
            <w:r w:rsidRPr="00483D98">
              <w:rPr>
                <w:rFonts w:ascii="TimesNewRoman+01" w:hAnsi="TimesNewRoman+01" w:cs="TimesNewRoman+01"/>
                <w:sz w:val="20"/>
                <w:szCs w:val="20"/>
              </w:rPr>
              <w:t xml:space="preserve">č </w:t>
            </w:r>
            <w:r w:rsidRPr="00483D98">
              <w:rPr>
                <w:rFonts w:ascii="TimesNewRoman" w:hAnsi="TimesNewRoman" w:cs="TimesNewRoman"/>
                <w:sz w:val="20"/>
                <w:szCs w:val="20"/>
              </w:rPr>
              <w:t>u j ú c e chemický s t a v podzemných</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vôd</w:t>
            </w:r>
          </w:p>
          <w:p w:rsidR="00C7252C" w:rsidRPr="00483D98" w:rsidP="00C7252C">
            <w:pPr>
              <w:bidi w:val="0"/>
              <w:adjustRightInd w:val="0"/>
              <w:rPr>
                <w:rFonts w:ascii="TimesNewRoman+01" w:hAnsi="TimesNewRoman+01" w:cs="TimesNewRoman+01"/>
                <w:sz w:val="20"/>
                <w:szCs w:val="20"/>
              </w:rPr>
            </w:pPr>
            <w:r w:rsidRPr="00483D98">
              <w:rPr>
                <w:rFonts w:ascii="TimesNewRoman" w:hAnsi="TimesNewRoman" w:cs="TimesNewRoman"/>
                <w:sz w:val="20"/>
                <w:szCs w:val="20"/>
              </w:rPr>
              <w:t>Vodivos</w:t>
            </w:r>
            <w:r w:rsidRPr="00483D98">
              <w:rPr>
                <w:rFonts w:ascii="TimesNewRoman+01" w:hAnsi="TimesNewRoman+01" w:cs="TimesNewRoman+01"/>
                <w:sz w:val="20"/>
                <w:szCs w:val="20"/>
              </w:rPr>
              <w:t>ť</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Koncentrácie zne</w:t>
            </w:r>
            <w:r w:rsidRPr="00483D98">
              <w:rPr>
                <w:rFonts w:ascii="TimesNewRoman+01" w:hAnsi="TimesNewRoman+01" w:cs="TimesNewRoman+01"/>
                <w:sz w:val="20"/>
                <w:szCs w:val="20"/>
              </w:rPr>
              <w:t>č</w:t>
            </w:r>
            <w:r w:rsidRPr="00483D98">
              <w:rPr>
                <w:rFonts w:ascii="TimesNewRoman" w:hAnsi="TimesNewRoman" w:cs="TimesNewRoman"/>
                <w:sz w:val="20"/>
                <w:szCs w:val="20"/>
              </w:rPr>
              <w:t>is</w:t>
            </w:r>
            <w:r w:rsidRPr="00483D98">
              <w:rPr>
                <w:rFonts w:ascii="TimesNewRoman+01" w:hAnsi="TimesNewRoman+01" w:cs="TimesNewRoman+01"/>
                <w:sz w:val="20"/>
                <w:szCs w:val="20"/>
              </w:rPr>
              <w:t>ť</w:t>
            </w:r>
            <w:r w:rsidRPr="00483D98">
              <w:rPr>
                <w:rFonts w:ascii="TimesNewRoman" w:hAnsi="TimesNewRoman" w:cs="TimesNewRoman"/>
                <w:sz w:val="20"/>
                <w:szCs w:val="20"/>
              </w:rPr>
              <w:t>ujúcich látok</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2.3.2. D e f i n í c i a d o b r é h o c h e m i c k é h o s t a v u podzemne j</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vody</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Prvky            </w:t>
            </w:r>
            <w:r w:rsidRPr="00483D98" w:rsidR="000C04AF">
              <w:rPr>
                <w:rFonts w:ascii="TimesNewRoman" w:hAnsi="TimesNewRoman" w:cs="TimesNewRoman"/>
                <w:sz w:val="20"/>
                <w:szCs w:val="20"/>
              </w:rPr>
              <w:t xml:space="preserve">   </w:t>
            </w:r>
            <w:r w:rsidRPr="00483D98">
              <w:rPr>
                <w:rFonts w:ascii="TimesNewRoman" w:hAnsi="TimesNewRoman" w:cs="TimesNewRoman"/>
                <w:sz w:val="20"/>
                <w:szCs w:val="20"/>
              </w:rPr>
              <w:t xml:space="preserve"> Dobrý stav</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V</w:t>
            </w:r>
            <w:r w:rsidRPr="00483D98">
              <w:rPr>
                <w:rFonts w:ascii="TimesNewRoman+01" w:hAnsi="TimesNewRoman+01" w:cs="TimesNewRoman+01"/>
                <w:sz w:val="20"/>
                <w:szCs w:val="20"/>
              </w:rPr>
              <w:t>š</w:t>
            </w:r>
            <w:r w:rsidRPr="00483D98">
              <w:rPr>
                <w:rFonts w:ascii="TimesNewRoman" w:hAnsi="TimesNewRoman" w:cs="TimesNewRoman"/>
                <w:sz w:val="20"/>
                <w:szCs w:val="20"/>
              </w:rPr>
              <w:t xml:space="preserve">eobecné     </w:t>
            </w:r>
            <w:r w:rsidRPr="00483D98" w:rsidR="000C04AF">
              <w:rPr>
                <w:rFonts w:ascii="TimesNewRoman" w:hAnsi="TimesNewRoman" w:cs="TimesNewRoman"/>
                <w:sz w:val="20"/>
                <w:szCs w:val="20"/>
              </w:rPr>
              <w:t xml:space="preserve">   </w:t>
            </w:r>
            <w:r w:rsidRPr="00483D98">
              <w:rPr>
                <w:rFonts w:ascii="TimesNewRoman" w:hAnsi="TimesNewRoman" w:cs="TimesNewRoman"/>
                <w:sz w:val="20"/>
                <w:szCs w:val="20"/>
              </w:rPr>
              <w:t>Chemické zlo</w:t>
            </w:r>
            <w:r w:rsidRPr="00483D98">
              <w:rPr>
                <w:rFonts w:ascii="TimesNewRoman+01" w:hAnsi="TimesNewRoman+01" w:cs="TimesNewRoman+01"/>
                <w:sz w:val="20"/>
                <w:szCs w:val="20"/>
              </w:rPr>
              <w:t>ž</w:t>
            </w:r>
            <w:r w:rsidRPr="00483D98">
              <w:rPr>
                <w:rFonts w:ascii="TimesNewRoman" w:hAnsi="TimesNewRoman" w:cs="TimesNewRoman"/>
                <w:sz w:val="20"/>
                <w:szCs w:val="20"/>
              </w:rPr>
              <w:t>enie útvaru podzemnej vody</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w:t>
            </w:r>
            <w:r w:rsidRPr="00483D98" w:rsidR="000C04AF">
              <w:rPr>
                <w:rFonts w:ascii="TimesNewRoman" w:hAnsi="TimesNewRoman" w:cs="TimesNewRoman"/>
                <w:sz w:val="20"/>
                <w:szCs w:val="20"/>
              </w:rPr>
              <w:t xml:space="preserve">   </w:t>
            </w:r>
            <w:r w:rsidRPr="00483D98">
              <w:rPr>
                <w:rFonts w:ascii="TimesNewRoman" w:hAnsi="TimesNewRoman" w:cs="TimesNewRoman"/>
                <w:sz w:val="20"/>
                <w:szCs w:val="20"/>
              </w:rPr>
              <w:t xml:space="preserve"> je také, </w:t>
            </w:r>
            <w:r w:rsidRPr="00483D98">
              <w:rPr>
                <w:rFonts w:ascii="TimesNewRoman+01" w:hAnsi="TimesNewRoman+01" w:cs="TimesNewRoman+01"/>
                <w:sz w:val="20"/>
                <w:szCs w:val="20"/>
              </w:rPr>
              <w:t>ž</w:t>
            </w:r>
            <w:r w:rsidRPr="00483D98">
              <w:rPr>
                <w:rFonts w:ascii="TimesNewRoman" w:hAnsi="TimesNewRoman" w:cs="TimesNewRoman"/>
                <w:sz w:val="20"/>
                <w:szCs w:val="20"/>
              </w:rPr>
              <w:t>e koncentrácie zne</w:t>
            </w:r>
            <w:r w:rsidRPr="00483D98">
              <w:rPr>
                <w:rFonts w:ascii="TimesNewRoman+01" w:hAnsi="TimesNewRoman+01" w:cs="TimesNewRoman+01"/>
                <w:sz w:val="20"/>
                <w:szCs w:val="20"/>
              </w:rPr>
              <w:t>č</w:t>
            </w:r>
            <w:r w:rsidRPr="00483D98">
              <w:rPr>
                <w:rFonts w:ascii="TimesNewRoman" w:hAnsi="TimesNewRoman" w:cs="TimesNewRoman"/>
                <w:sz w:val="20"/>
                <w:szCs w:val="20"/>
              </w:rPr>
              <w:t>is</w:t>
            </w:r>
            <w:r w:rsidRPr="00483D98">
              <w:rPr>
                <w:rFonts w:ascii="TimesNewRoman+01" w:hAnsi="TimesNewRoman+01" w:cs="TimesNewRoman+01"/>
                <w:sz w:val="20"/>
                <w:szCs w:val="20"/>
              </w:rPr>
              <w:t>ť</w:t>
            </w:r>
            <w:r w:rsidRPr="00483D98">
              <w:rPr>
                <w:rFonts w:ascii="TimesNewRoman" w:hAnsi="TimesNewRoman" w:cs="TimesNewRoman"/>
                <w:sz w:val="20"/>
                <w:szCs w:val="20"/>
              </w:rPr>
              <w:t>ujúcich látok:</w:t>
            </w:r>
          </w:p>
          <w:p w:rsidR="00C7252C" w:rsidRPr="00483D98" w:rsidP="00C7252C">
            <w:pPr>
              <w:bidi w:val="0"/>
              <w:adjustRightInd w:val="0"/>
              <w:rPr>
                <w:rFonts w:ascii="TimesNewRoman" w:hAnsi="TimesNewRoman" w:cs="TimesNewRoman"/>
                <w:sz w:val="20"/>
                <w:szCs w:val="20"/>
              </w:rPr>
            </w:pPr>
            <w:r w:rsidRPr="00483D98">
              <w:rPr>
                <w:rFonts w:ascii="TimesNewRoman+20" w:eastAsia="TimesNewRoman+20" w:hAnsi="TimesNewRoman" w:cs="TimesNewRoman+20"/>
                <w:sz w:val="20"/>
                <w:szCs w:val="20"/>
              </w:rPr>
              <w:t xml:space="preserve">      </w:t>
            </w:r>
            <w:r w:rsidRPr="00483D98">
              <w:rPr>
                <w:rFonts w:ascii="TimesNewRoman+20" w:eastAsia="TimesNewRoman+20" w:hAnsi="TimesNewRoman" w:cs="TimesNewRoman+20"/>
                <w:sz w:val="20"/>
                <w:szCs w:val="20"/>
              </w:rPr>
              <w:t xml:space="preserve">      </w:t>
            </w:r>
            <w:r w:rsidRPr="00483D98">
              <w:rPr>
                <w:rFonts w:ascii="TimesNewRoman+20" w:eastAsia="TimesNewRoman+20" w:hAnsi="TimesNewRoman" w:cs="TimesNewRoman+20" w:hint="eastAsia"/>
                <w:sz w:val="20"/>
                <w:szCs w:val="20"/>
              </w:rPr>
              <w:t>—</w:t>
            </w:r>
            <w:r w:rsidRPr="00483D98">
              <w:rPr>
                <w:rFonts w:ascii="TimesNewRoman+20" w:eastAsia="TimesNewRoman+20" w:hAnsi="TimesNewRoman" w:cs="TimesNewRoman+20"/>
                <w:sz w:val="20"/>
                <w:szCs w:val="20"/>
              </w:rPr>
              <w:t xml:space="preserve"> </w:t>
            </w:r>
            <w:r w:rsidRPr="00483D98">
              <w:rPr>
                <w:rFonts w:ascii="TimesNewRoman" w:hAnsi="TimesNewRoman" w:cs="TimesNewRoman"/>
                <w:sz w:val="20"/>
                <w:szCs w:val="20"/>
              </w:rPr>
              <w:t xml:space="preserve">nevykazuje </w:t>
            </w:r>
            <w:r w:rsidRPr="00483D98">
              <w:rPr>
                <w:rFonts w:ascii="TimesNewRoman+01" w:hAnsi="TimesNewRoman+01" w:cs="TimesNewRoman+01"/>
                <w:sz w:val="20"/>
                <w:szCs w:val="20"/>
              </w:rPr>
              <w:t>ž</w:t>
            </w:r>
            <w:r w:rsidRPr="00483D98">
              <w:rPr>
                <w:rFonts w:ascii="TimesNewRoman" w:hAnsi="TimesNewRoman" w:cs="TimesNewRoman"/>
                <w:sz w:val="20"/>
                <w:szCs w:val="20"/>
              </w:rPr>
              <w:t>iadne vplyvy prieniku slanej vody alebo</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iných prienikov, ako je </w:t>
            </w:r>
            <w:r w:rsidRPr="00483D98">
              <w:rPr>
                <w:rFonts w:ascii="TimesNewRoman+01" w:hAnsi="TimesNewRoman+01" w:cs="TimesNewRoman+01"/>
                <w:sz w:val="20"/>
                <w:szCs w:val="20"/>
              </w:rPr>
              <w:t>š</w:t>
            </w:r>
            <w:r w:rsidRPr="00483D98">
              <w:rPr>
                <w:rFonts w:ascii="TimesNewRoman" w:hAnsi="TimesNewRoman" w:cs="TimesNewRoman"/>
                <w:sz w:val="20"/>
                <w:szCs w:val="20"/>
              </w:rPr>
              <w:t xml:space="preserve">pecifikované </w:t>
            </w:r>
            <w:r w:rsidRPr="00483D98">
              <w:rPr>
                <w:rFonts w:ascii="TimesNewRoman+01" w:hAnsi="TimesNewRoman+01" w:cs="TimesNewRoman+01"/>
                <w:sz w:val="20"/>
                <w:szCs w:val="20"/>
              </w:rPr>
              <w:t>ď</w:t>
            </w:r>
            <w:r w:rsidRPr="00483D98">
              <w:rPr>
                <w:rFonts w:ascii="TimesNewRoman" w:hAnsi="TimesNewRoman" w:cs="TimesNewRoman"/>
                <w:sz w:val="20"/>
                <w:szCs w:val="20"/>
              </w:rPr>
              <w:t>alej,</w:t>
            </w:r>
          </w:p>
          <w:p w:rsidR="00C7252C" w:rsidRPr="00483D98" w:rsidP="00C7252C">
            <w:pPr>
              <w:bidi w:val="0"/>
              <w:adjustRightInd w:val="0"/>
              <w:rPr>
                <w:rFonts w:ascii="TimesNewRoman" w:hAnsi="TimesNewRoman" w:cs="TimesNewRoman"/>
                <w:sz w:val="20"/>
                <w:szCs w:val="20"/>
              </w:rPr>
            </w:pPr>
            <w:r w:rsidRPr="00483D98">
              <w:rPr>
                <w:rFonts w:ascii="TimesNewRoman+20" w:eastAsia="TimesNewRoman+20" w:hAnsi="TimesNewRoman" w:cs="TimesNewRoman+20"/>
                <w:sz w:val="20"/>
                <w:szCs w:val="20"/>
              </w:rPr>
              <w:t xml:space="preserve">            </w:t>
            </w:r>
            <w:r w:rsidRPr="00483D98">
              <w:rPr>
                <w:rFonts w:ascii="TimesNewRoman+20" w:eastAsia="TimesNewRoman+20" w:hAnsi="TimesNewRoman" w:cs="TimesNewRoman+20" w:hint="eastAsia"/>
                <w:sz w:val="20"/>
                <w:szCs w:val="20"/>
              </w:rPr>
              <w:t>—</w:t>
            </w:r>
            <w:r w:rsidRPr="00483D98">
              <w:rPr>
                <w:rFonts w:ascii="TimesNewRoman+20" w:eastAsia="TimesNewRoman+20" w:hAnsi="TimesNewRoman" w:cs="TimesNewRoman+20"/>
                <w:sz w:val="20"/>
                <w:szCs w:val="20"/>
              </w:rPr>
              <w:t xml:space="preserve"> </w:t>
            </w:r>
            <w:r w:rsidRPr="00483D98">
              <w:rPr>
                <w:rFonts w:ascii="TimesNewRoman" w:hAnsi="TimesNewRoman" w:cs="TimesNewRoman"/>
                <w:sz w:val="20"/>
                <w:szCs w:val="20"/>
              </w:rPr>
              <w:t>nepresahuje normy kvality platné pod</w:t>
            </w:r>
            <w:r w:rsidRPr="00483D98">
              <w:rPr>
                <w:rFonts w:ascii="TimesNewRoman+01" w:hAnsi="TimesNewRoman+01" w:cs="TimesNewRoman+01"/>
                <w:sz w:val="20"/>
                <w:szCs w:val="20"/>
              </w:rPr>
              <w:t>ľ</w:t>
            </w:r>
            <w:r w:rsidRPr="00483D98">
              <w:rPr>
                <w:rFonts w:ascii="TimesNewRoman" w:hAnsi="TimesNewRoman" w:cs="TimesNewRoman"/>
                <w:sz w:val="20"/>
                <w:szCs w:val="20"/>
              </w:rPr>
              <w:t xml:space="preserve">a iných </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relevantných právnych predpisov spolo</w:t>
            </w:r>
            <w:r w:rsidRPr="00483D98">
              <w:rPr>
                <w:rFonts w:ascii="TimesNewRoman+01" w:hAnsi="TimesNewRoman+01" w:cs="TimesNewRoman+01"/>
                <w:sz w:val="20"/>
                <w:szCs w:val="20"/>
              </w:rPr>
              <w:t>č</w:t>
            </w:r>
            <w:r w:rsidRPr="00483D98">
              <w:rPr>
                <w:rFonts w:ascii="TimesNewRoman" w:hAnsi="TimesNewRoman" w:cs="TimesNewRoman"/>
                <w:sz w:val="20"/>
                <w:szCs w:val="20"/>
              </w:rPr>
              <w:t xml:space="preserve">enstva </w:t>
            </w:r>
          </w:p>
          <w:p w:rsidR="00C7252C"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v súlade s </w:t>
            </w:r>
            <w:r w:rsidRPr="00483D98">
              <w:rPr>
                <w:rFonts w:ascii="TimesNewRoman+01" w:hAnsi="TimesNewRoman+01" w:cs="TimesNewRoman+01"/>
                <w:sz w:val="20"/>
                <w:szCs w:val="20"/>
              </w:rPr>
              <w:t>č</w:t>
            </w:r>
            <w:r w:rsidRPr="00483D98">
              <w:rPr>
                <w:rFonts w:ascii="TimesNewRoman" w:hAnsi="TimesNewRoman" w:cs="TimesNewRoman"/>
                <w:sz w:val="20"/>
                <w:szCs w:val="20"/>
              </w:rPr>
              <w:t>lánkom 17,</w:t>
            </w:r>
          </w:p>
          <w:p w:rsidR="00C7252C" w:rsidRPr="00483D98" w:rsidP="00C7252C">
            <w:pPr>
              <w:bidi w:val="0"/>
              <w:adjustRightInd w:val="0"/>
              <w:rPr>
                <w:rFonts w:ascii="TimesNewRoman" w:hAnsi="TimesNewRoman" w:cs="TimesNewRoman"/>
                <w:sz w:val="20"/>
                <w:szCs w:val="20"/>
              </w:rPr>
            </w:pPr>
            <w:r w:rsidRPr="00483D98">
              <w:rPr>
                <w:rFonts w:ascii="TimesNewRoman+20" w:eastAsia="TimesNewRoman+20" w:hAnsi="TimesNewRoman" w:cs="TimesNewRoman+20"/>
                <w:sz w:val="20"/>
                <w:szCs w:val="20"/>
              </w:rPr>
              <w:t xml:space="preserve">            </w:t>
            </w:r>
            <w:r w:rsidRPr="00483D98">
              <w:rPr>
                <w:rFonts w:ascii="TimesNewRoman+20" w:eastAsia="TimesNewRoman+20" w:hAnsi="TimesNewRoman" w:cs="TimesNewRoman+20" w:hint="eastAsia"/>
                <w:sz w:val="20"/>
                <w:szCs w:val="20"/>
              </w:rPr>
              <w:t>—</w:t>
            </w:r>
            <w:r w:rsidRPr="00483D98">
              <w:rPr>
                <w:rFonts w:ascii="TimesNewRoman+20" w:eastAsia="TimesNewRoman+20" w:hAnsi="TimesNewRoman" w:cs="TimesNewRoman+20"/>
                <w:sz w:val="20"/>
                <w:szCs w:val="20"/>
              </w:rPr>
              <w:t xml:space="preserve"> </w:t>
            </w:r>
            <w:r w:rsidRPr="00483D98">
              <w:rPr>
                <w:rFonts w:ascii="TimesNewRoman" w:hAnsi="TimesNewRoman" w:cs="TimesNewRoman"/>
                <w:sz w:val="20"/>
                <w:szCs w:val="20"/>
              </w:rPr>
              <w:t xml:space="preserve">nie sú také, aby viedli k nesplneniu </w:t>
            </w:r>
          </w:p>
          <w:p w:rsidR="000C04AF" w:rsidRPr="00483D98" w:rsidP="00C7252C">
            <w:pPr>
              <w:bidi w:val="0"/>
              <w:adjustRightInd w:val="0"/>
              <w:rPr>
                <w:rFonts w:ascii="TimesNewRoman" w:hAnsi="TimesNewRoman" w:cs="TimesNewRoman"/>
                <w:sz w:val="20"/>
                <w:szCs w:val="20"/>
              </w:rPr>
            </w:pPr>
            <w:r w:rsidRPr="00483D98" w:rsidR="00C7252C">
              <w:rPr>
                <w:rFonts w:ascii="TimesNewRoman" w:hAnsi="TimesNewRoman" w:cs="TimesNewRoman"/>
                <w:sz w:val="20"/>
                <w:szCs w:val="20"/>
              </w:rPr>
              <w:t xml:space="preserve">                              environmentálnych cie</w:t>
            </w:r>
            <w:r w:rsidRPr="00483D98" w:rsidR="00C7252C">
              <w:rPr>
                <w:rFonts w:ascii="TimesNewRoman+01" w:hAnsi="TimesNewRoman+01" w:cs="TimesNewRoman+01"/>
                <w:sz w:val="20"/>
                <w:szCs w:val="20"/>
              </w:rPr>
              <w:t>ľ</w:t>
            </w:r>
            <w:r w:rsidRPr="00483D98" w:rsidR="00C7252C">
              <w:rPr>
                <w:rFonts w:ascii="TimesNewRoman" w:hAnsi="TimesNewRoman" w:cs="TimesNewRoman"/>
                <w:sz w:val="20"/>
                <w:szCs w:val="20"/>
              </w:rPr>
              <w:t xml:space="preserve">ov stanovených v </w:t>
            </w:r>
            <w:r w:rsidRPr="00483D98" w:rsidR="00C7252C">
              <w:rPr>
                <w:rFonts w:ascii="TimesNewRoman+01" w:hAnsi="TimesNewRoman+01" w:cs="TimesNewRoman+01"/>
                <w:sz w:val="20"/>
                <w:szCs w:val="20"/>
              </w:rPr>
              <w:t>č</w:t>
            </w:r>
            <w:r w:rsidRPr="00483D98" w:rsidR="00C7252C">
              <w:rPr>
                <w:rFonts w:ascii="TimesNewRoman" w:hAnsi="TimesNewRoman" w:cs="TimesNewRoman"/>
                <w:sz w:val="20"/>
                <w:szCs w:val="20"/>
              </w:rPr>
              <w:t xml:space="preserve">lánku 4 </w:t>
            </w:r>
          </w:p>
          <w:p w:rsidR="000C04AF"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pre súvisiace povrchové vody, ani k</w:t>
            </w:r>
            <w:r w:rsidRPr="00483D98">
              <w:rPr>
                <w:rFonts w:ascii="TimesNewRoman" w:hAnsi="TimesNewRoman" w:cs="TimesNewRoman"/>
                <w:sz w:val="20"/>
                <w:szCs w:val="20"/>
              </w:rPr>
              <w:t> </w:t>
            </w:r>
            <w:r w:rsidRPr="00483D98" w:rsidR="00C7252C">
              <w:rPr>
                <w:rFonts w:ascii="TimesNewRoman" w:hAnsi="TimesNewRoman" w:cs="TimesNewRoman"/>
                <w:sz w:val="20"/>
                <w:szCs w:val="20"/>
              </w:rPr>
              <w:t>významnému</w:t>
            </w:r>
            <w:r w:rsidRPr="00483D98">
              <w:rPr>
                <w:rFonts w:ascii="TimesNewRoman" w:hAnsi="TimesNewRoman" w:cs="TimesNewRoman"/>
                <w:sz w:val="20"/>
                <w:szCs w:val="20"/>
              </w:rPr>
              <w:t xml:space="preserve">  </w:t>
            </w:r>
          </w:p>
          <w:p w:rsidR="000C04AF"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zhor</w:t>
            </w:r>
            <w:r w:rsidRPr="00483D98" w:rsidR="00C7252C">
              <w:rPr>
                <w:rFonts w:ascii="TimesNewRoman+01" w:hAnsi="TimesNewRoman+01" w:cs="TimesNewRoman+01"/>
                <w:sz w:val="20"/>
                <w:szCs w:val="20"/>
              </w:rPr>
              <w:t>š</w:t>
            </w:r>
            <w:r w:rsidRPr="00483D98" w:rsidR="00C7252C">
              <w:rPr>
                <w:rFonts w:ascii="TimesNewRoman" w:hAnsi="TimesNewRoman" w:cs="TimesNewRoman"/>
                <w:sz w:val="20"/>
                <w:szCs w:val="20"/>
              </w:rPr>
              <w:t>eniu ekologickej alebo</w:t>
            </w: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 xml:space="preserve">chemickej kvality </w:t>
            </w:r>
          </w:p>
          <w:p w:rsidR="000C04AF"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takýchto útvarov,</w:t>
            </w: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 xml:space="preserve">ani k </w:t>
            </w:r>
            <w:r w:rsidRPr="00483D98" w:rsidR="00C7252C">
              <w:rPr>
                <w:rFonts w:ascii="TimesNewRoman+01" w:hAnsi="TimesNewRoman+01" w:cs="TimesNewRoman+01"/>
                <w:sz w:val="20"/>
                <w:szCs w:val="20"/>
              </w:rPr>
              <w:t>ž</w:t>
            </w:r>
            <w:r w:rsidRPr="00483D98" w:rsidR="00C7252C">
              <w:rPr>
                <w:rFonts w:ascii="TimesNewRoman" w:hAnsi="TimesNewRoman" w:cs="TimesNewRoman"/>
                <w:sz w:val="20"/>
                <w:szCs w:val="20"/>
              </w:rPr>
              <w:t xml:space="preserve">iadnemu významnému </w:t>
            </w:r>
          </w:p>
          <w:p w:rsidR="000C04AF" w:rsidRPr="00483D98" w:rsidP="00C7252C">
            <w:pPr>
              <w:bidi w:val="0"/>
              <w:adjustRightInd w:val="0"/>
              <w:rPr>
                <w:rFonts w:ascii="TimesNewRoman" w:hAnsi="TimesNewRoman" w:cs="TimesNewRoman"/>
                <w:sz w:val="20"/>
                <w:szCs w:val="20"/>
              </w:rPr>
            </w:pP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po</w:t>
            </w:r>
            <w:r w:rsidRPr="00483D98" w:rsidR="00C7252C">
              <w:rPr>
                <w:rFonts w:ascii="TimesNewRoman+01" w:hAnsi="TimesNewRoman+01" w:cs="TimesNewRoman+01"/>
                <w:sz w:val="20"/>
                <w:szCs w:val="20"/>
              </w:rPr>
              <w:t>š</w:t>
            </w:r>
            <w:r w:rsidRPr="00483D98" w:rsidR="00C7252C">
              <w:rPr>
                <w:rFonts w:ascii="TimesNewRoman" w:hAnsi="TimesNewRoman" w:cs="TimesNewRoman"/>
                <w:sz w:val="20"/>
                <w:szCs w:val="20"/>
              </w:rPr>
              <w:t>kodeniu</w:t>
            </w: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suchozemských ekosystémov,</w:t>
            </w: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 xml:space="preserve">priamo </w:t>
            </w:r>
          </w:p>
          <w:p w:rsidR="00C7252C" w:rsidRPr="00483D98" w:rsidP="00C7252C">
            <w:pPr>
              <w:bidi w:val="0"/>
              <w:adjustRightInd w:val="0"/>
              <w:rPr>
                <w:rFonts w:ascii="TimesNewRoman" w:hAnsi="TimesNewRoman" w:cs="TimesNewRoman"/>
                <w:sz w:val="20"/>
                <w:szCs w:val="20"/>
              </w:rPr>
            </w:pPr>
            <w:r w:rsidRPr="00483D98" w:rsidR="000C04AF">
              <w:rPr>
                <w:rFonts w:ascii="TimesNewRoman" w:hAnsi="TimesNewRoman" w:cs="TimesNewRoman"/>
                <w:sz w:val="20"/>
                <w:szCs w:val="20"/>
              </w:rPr>
              <w:t xml:space="preserve">                               </w:t>
            </w:r>
            <w:r w:rsidRPr="00483D98">
              <w:rPr>
                <w:rFonts w:ascii="TimesNewRoman" w:hAnsi="TimesNewRoman" w:cs="TimesNewRoman"/>
                <w:sz w:val="20"/>
                <w:szCs w:val="20"/>
              </w:rPr>
              <w:t>závislých na útvare</w:t>
            </w:r>
            <w:r w:rsidRPr="00483D98" w:rsidR="000C04AF">
              <w:rPr>
                <w:rFonts w:ascii="TimesNewRoman" w:hAnsi="TimesNewRoman" w:cs="TimesNewRoman"/>
                <w:sz w:val="20"/>
                <w:szCs w:val="20"/>
              </w:rPr>
              <w:t xml:space="preserve"> </w:t>
            </w:r>
            <w:r w:rsidRPr="00483D98">
              <w:rPr>
                <w:rFonts w:ascii="TimesNewRoman" w:hAnsi="TimesNewRoman" w:cs="TimesNewRoman"/>
                <w:sz w:val="20"/>
                <w:szCs w:val="20"/>
              </w:rPr>
              <w:t>podzemnej vody.</w:t>
            </w:r>
          </w:p>
          <w:p w:rsidR="000C04AF" w:rsidRPr="00483D98" w:rsidP="000C04AF">
            <w:pPr>
              <w:bidi w:val="0"/>
              <w:adjustRightInd w:val="0"/>
              <w:rPr>
                <w:rFonts w:ascii="TimesNewRoman" w:hAnsi="TimesNewRoman" w:cs="TimesNewRoman"/>
                <w:sz w:val="20"/>
                <w:szCs w:val="20"/>
              </w:rPr>
            </w:pPr>
            <w:r w:rsidRPr="00483D98" w:rsidR="00C7252C">
              <w:rPr>
                <w:rFonts w:ascii="TimesNewRoman" w:hAnsi="TimesNewRoman" w:cs="TimesNewRoman"/>
                <w:sz w:val="20"/>
                <w:szCs w:val="20"/>
              </w:rPr>
              <w:t>Vodivos</w:t>
            </w:r>
            <w:r w:rsidRPr="00483D98" w:rsidR="00C7252C">
              <w:rPr>
                <w:rFonts w:ascii="TimesNewRoman+01" w:hAnsi="TimesNewRoman+01" w:cs="TimesNewRoman+01"/>
                <w:sz w:val="20"/>
                <w:szCs w:val="20"/>
              </w:rPr>
              <w:t xml:space="preserve">ť </w:t>
            </w:r>
            <w:r w:rsidRPr="00483D98">
              <w:rPr>
                <w:rFonts w:ascii="TimesNewRoman+01" w:hAnsi="TimesNewRoman+01" w:cs="TimesNewRoman+01"/>
                <w:sz w:val="20"/>
                <w:szCs w:val="20"/>
              </w:rPr>
              <w:t xml:space="preserve">              </w:t>
            </w:r>
            <w:r w:rsidRPr="00483D98" w:rsidR="00C7252C">
              <w:rPr>
                <w:rFonts w:ascii="TimesNewRoman" w:hAnsi="TimesNewRoman" w:cs="TimesNewRoman"/>
                <w:sz w:val="20"/>
                <w:szCs w:val="20"/>
              </w:rPr>
              <w:t>Zmeny vodivosti nenazna</w:t>
            </w:r>
            <w:r w:rsidRPr="00483D98" w:rsidR="00C7252C">
              <w:rPr>
                <w:rFonts w:ascii="TimesNewRoman+01" w:hAnsi="TimesNewRoman+01" w:cs="TimesNewRoman+01"/>
                <w:sz w:val="20"/>
                <w:szCs w:val="20"/>
              </w:rPr>
              <w:t>č</w:t>
            </w:r>
            <w:r w:rsidRPr="00483D98" w:rsidR="00C7252C">
              <w:rPr>
                <w:rFonts w:ascii="TimesNewRoman" w:hAnsi="TimesNewRoman" w:cs="TimesNewRoman"/>
                <w:sz w:val="20"/>
                <w:szCs w:val="20"/>
              </w:rPr>
              <w:t>ujú prienik</w:t>
            </w:r>
            <w:r w:rsidRPr="00483D98">
              <w:rPr>
                <w:rFonts w:ascii="TimesNewRoman" w:hAnsi="TimesNewRoman" w:cs="TimesNewRoman"/>
                <w:sz w:val="20"/>
                <w:szCs w:val="20"/>
              </w:rPr>
              <w:t xml:space="preserve"> </w:t>
            </w:r>
            <w:r w:rsidRPr="00483D98" w:rsidR="00C7252C">
              <w:rPr>
                <w:rFonts w:ascii="TimesNewRoman" w:hAnsi="TimesNewRoman" w:cs="TimesNewRoman"/>
                <w:sz w:val="20"/>
                <w:szCs w:val="20"/>
              </w:rPr>
              <w:t>slanej vody</w:t>
            </w:r>
          </w:p>
          <w:p w:rsidR="00EB64FE" w:rsidRPr="00483D98" w:rsidP="000C04AF">
            <w:pPr>
              <w:bidi w:val="0"/>
              <w:adjustRightInd w:val="0"/>
              <w:rPr>
                <w:rFonts w:ascii="TimesNewRoman" w:hAnsi="TimesNewRoman" w:cs="TimesNewRoman"/>
                <w:sz w:val="20"/>
                <w:szCs w:val="20"/>
              </w:rPr>
            </w:pPr>
            <w:r w:rsidRPr="00483D98" w:rsidR="000C04AF">
              <w:rPr>
                <w:rFonts w:ascii="TimesNewRoman" w:hAnsi="TimesNewRoman" w:cs="TimesNewRoman"/>
                <w:sz w:val="20"/>
                <w:szCs w:val="20"/>
              </w:rPr>
              <w:t xml:space="preserve">                              </w:t>
            </w:r>
            <w:r w:rsidRPr="00483D98" w:rsidR="00C7252C">
              <w:rPr>
                <w:rFonts w:ascii="TimesNewRoman" w:hAnsi="TimesNewRoman" w:cs="TimesNewRoman"/>
                <w:sz w:val="20"/>
                <w:szCs w:val="20"/>
              </w:rPr>
              <w:t xml:space="preserve"> alebo iných prienikov do útvaru podzemnej vody.</w:t>
            </w:r>
          </w:p>
          <w:p w:rsidR="009F7E4A" w:rsidRPr="00483D98" w:rsidP="000C04AF">
            <w:pPr>
              <w:bidi w:val="0"/>
              <w:adjustRightInd w:val="0"/>
              <w:rPr>
                <w:rFonts w:ascii="Times New Roman" w:hAnsi="Times New Roman"/>
                <w:b/>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04A42" w:rsidRPr="00483D98">
            <w:pPr>
              <w:bidi w:val="0"/>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04A42" w:rsidRPr="00483D98">
            <w:pPr>
              <w:bidi w:val="0"/>
              <w:jc w:val="both"/>
              <w:rPr>
                <w:rFonts w:ascii="Times New Roman" w:hAnsi="Times New Roman"/>
                <w:sz w:val="20"/>
                <w:szCs w:val="20"/>
              </w:rPr>
            </w:pPr>
            <w:r w:rsidRPr="00483D98" w:rsidR="003B1761">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205E" w:rsidRPr="00483D98">
            <w:pPr>
              <w:bidi w:val="0"/>
              <w:jc w:val="both"/>
              <w:rPr>
                <w:rFonts w:ascii="Times New Roman" w:hAnsi="Times New Roman"/>
                <w:sz w:val="20"/>
                <w:szCs w:val="20"/>
              </w:rPr>
            </w:pPr>
          </w:p>
          <w:p w:rsidR="006064F2" w:rsidRPr="00483D98">
            <w:pPr>
              <w:bidi w:val="0"/>
              <w:jc w:val="both"/>
              <w:rPr>
                <w:rFonts w:ascii="Times New Roman" w:hAnsi="Times New Roman"/>
                <w:sz w:val="20"/>
                <w:szCs w:val="20"/>
              </w:rPr>
            </w:pPr>
            <w:r w:rsidRPr="00483D98">
              <w:rPr>
                <w:rFonts w:ascii="Times New Roman" w:hAnsi="Times New Roman"/>
                <w:sz w:val="20"/>
                <w:szCs w:val="20"/>
              </w:rPr>
              <w:t>§16</w:t>
            </w:r>
          </w:p>
          <w:p w:rsidR="006064F2" w:rsidRPr="00483D98">
            <w:pPr>
              <w:bidi w:val="0"/>
              <w:jc w:val="both"/>
              <w:rPr>
                <w:rFonts w:ascii="Times New Roman" w:hAnsi="Times New Roman"/>
                <w:sz w:val="20"/>
                <w:szCs w:val="20"/>
              </w:rPr>
            </w:pPr>
            <w:r w:rsidRPr="00483D98">
              <w:rPr>
                <w:rFonts w:ascii="Times New Roman" w:hAnsi="Times New Roman"/>
                <w:sz w:val="20"/>
                <w:szCs w:val="20"/>
              </w:rPr>
              <w:t>O 9</w:t>
            </w:r>
          </w:p>
          <w:p w:rsidR="006064F2" w:rsidRPr="00483D98">
            <w:pPr>
              <w:bidi w:val="0"/>
              <w:jc w:val="both"/>
              <w:rPr>
                <w:rFonts w:ascii="Times New Roman" w:hAnsi="Times New Roman"/>
                <w:sz w:val="20"/>
                <w:szCs w:val="20"/>
              </w:rPr>
            </w:pPr>
          </w:p>
          <w:p w:rsidR="006064F2" w:rsidRPr="00483D98">
            <w:pPr>
              <w:bidi w:val="0"/>
              <w:jc w:val="both"/>
              <w:rPr>
                <w:rFonts w:ascii="Times New Roman" w:hAnsi="Times New Roman"/>
                <w:sz w:val="20"/>
                <w:szCs w:val="20"/>
              </w:rPr>
            </w:pPr>
          </w:p>
          <w:p w:rsidR="006064F2" w:rsidRPr="00483D98">
            <w:pPr>
              <w:bidi w:val="0"/>
              <w:jc w:val="both"/>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762BFF" w:rsidRPr="00483D98" w:rsidP="00762BFF">
            <w:pPr>
              <w:bidi w:val="0"/>
              <w:jc w:val="both"/>
              <w:outlineLvl w:val="4"/>
              <w:rPr>
                <w:rFonts w:ascii="Times New Roman" w:hAnsi="Times New Roman"/>
                <w:sz w:val="20"/>
                <w:szCs w:val="20"/>
                <w:lang w:eastAsia="cs-CZ"/>
              </w:rPr>
            </w:pPr>
          </w:p>
          <w:p w:rsidR="00F532D2" w:rsidRPr="00483D98" w:rsidP="00F532D2">
            <w:pPr>
              <w:bidi w:val="0"/>
              <w:adjustRightInd w:val="0"/>
              <w:ind w:left="71"/>
              <w:jc w:val="both"/>
              <w:rPr>
                <w:rFonts w:ascii="Times New Roman" w:hAnsi="Times New Roman"/>
                <w:sz w:val="20"/>
                <w:szCs w:val="20"/>
              </w:rPr>
            </w:pPr>
            <w:r w:rsidRPr="00483D98" w:rsidR="006064F2">
              <w:rPr>
                <w:rFonts w:ascii="Times New Roman" w:hAnsi="Times New Roman"/>
                <w:sz w:val="20"/>
                <w:szCs w:val="20"/>
                <w:lang w:eastAsia="cs-CZ"/>
              </w:rPr>
              <w:t xml:space="preserve"> </w:t>
            </w:r>
            <w:r w:rsidRPr="00483D98">
              <w:rPr>
                <w:rFonts w:ascii="Times New Roman" w:hAnsi="Times New Roman"/>
                <w:sz w:val="20"/>
                <w:szCs w:val="20"/>
              </w:rPr>
              <w:t>(9) Dobrý chemický stav je stav, keď chemické zloženie útvaru podzemnej vody spĺňa tieto požiadavky:</w:t>
            </w:r>
          </w:p>
          <w:p w:rsidR="00F532D2" w:rsidRPr="00483D98" w:rsidP="00F532D2">
            <w:pPr>
              <w:bidi w:val="0"/>
              <w:adjustRightInd w:val="0"/>
              <w:ind w:left="71"/>
              <w:jc w:val="both"/>
              <w:rPr>
                <w:rFonts w:ascii="Times New Roman" w:hAnsi="Times New Roman"/>
                <w:sz w:val="20"/>
                <w:szCs w:val="20"/>
              </w:rPr>
            </w:pPr>
            <w:r w:rsidRPr="00483D98">
              <w:rPr>
                <w:rFonts w:ascii="Times New Roman" w:hAnsi="Times New Roman"/>
                <w:sz w:val="20"/>
                <w:szCs w:val="20"/>
              </w:rPr>
              <w:t>a) koncentrácie znečisťujúcich látok</w:t>
            </w:r>
          </w:p>
          <w:p w:rsidR="00F532D2" w:rsidRPr="00483D98" w:rsidP="00F532D2">
            <w:pPr>
              <w:bidi w:val="0"/>
              <w:adjustRightInd w:val="0"/>
              <w:ind w:left="71"/>
              <w:jc w:val="both"/>
              <w:rPr>
                <w:rFonts w:ascii="Times New Roman" w:hAnsi="Times New Roman"/>
                <w:sz w:val="20"/>
                <w:szCs w:val="20"/>
              </w:rPr>
            </w:pPr>
            <w:r w:rsidRPr="00483D98">
              <w:rPr>
                <w:rFonts w:ascii="Times New Roman" w:hAnsi="Times New Roman"/>
                <w:sz w:val="20"/>
                <w:szCs w:val="20"/>
              </w:rPr>
              <w:t>1. nevykazujú žiadne vplyvy prieniku slanej vody alebo iných prienikov do podzemnej vody,</w:t>
            </w:r>
          </w:p>
          <w:p w:rsidR="00F532D2" w:rsidRPr="00483D98" w:rsidP="00F532D2">
            <w:pPr>
              <w:bidi w:val="0"/>
              <w:adjustRightInd w:val="0"/>
              <w:ind w:left="71"/>
              <w:jc w:val="both"/>
              <w:rPr>
                <w:rFonts w:ascii="Times New Roman" w:hAnsi="Times New Roman"/>
                <w:sz w:val="20"/>
                <w:szCs w:val="20"/>
              </w:rPr>
            </w:pPr>
            <w:r w:rsidRPr="00483D98">
              <w:rPr>
                <w:rFonts w:ascii="Times New Roman" w:hAnsi="Times New Roman"/>
                <w:sz w:val="20"/>
                <w:szCs w:val="20"/>
              </w:rPr>
              <w:t>2. nepresahujú normy kvality ustanovené všeobecne záväzným predpisom</w:t>
            </w:r>
          </w:p>
          <w:p w:rsidR="00F532D2" w:rsidRPr="00483D98" w:rsidP="00F532D2">
            <w:pPr>
              <w:bidi w:val="0"/>
              <w:adjustRightInd w:val="0"/>
              <w:ind w:left="71"/>
              <w:jc w:val="both"/>
              <w:rPr>
                <w:rFonts w:ascii="Times New Roman" w:hAnsi="Times New Roman"/>
                <w:sz w:val="20"/>
                <w:szCs w:val="20"/>
              </w:rPr>
            </w:pPr>
            <w:r w:rsidRPr="00483D98">
              <w:rPr>
                <w:rFonts w:ascii="Times New Roman" w:hAnsi="Times New Roman"/>
                <w:sz w:val="20"/>
                <w:szCs w:val="20"/>
              </w:rPr>
              <w:t>3. nevedú k nedosiahnutiu environmentálnych cieľov podľa § 5 ods. 2 zákona pre súvisiace povrchové vody, ani k významnému zhoršeniu ekologickej alebo chemickej kvality takýchto útvarov a ani k žiadnemu významnému poškodeniu suchozemských ekosystémov priamo závislých od útvaru podzemnej vody,</w:t>
            </w:r>
          </w:p>
          <w:p w:rsidR="00F532D2" w:rsidRPr="00483D98" w:rsidP="00F532D2">
            <w:pPr>
              <w:bidi w:val="0"/>
              <w:adjustRightInd w:val="0"/>
              <w:ind w:left="71"/>
              <w:jc w:val="both"/>
              <w:rPr>
                <w:rFonts w:ascii="Times New Roman" w:hAnsi="Times New Roman"/>
                <w:sz w:val="20"/>
                <w:szCs w:val="20"/>
              </w:rPr>
            </w:pPr>
          </w:p>
          <w:p w:rsidR="006064F2" w:rsidRPr="00483D98" w:rsidP="00F532D2">
            <w:pPr>
              <w:bidi w:val="0"/>
              <w:ind w:left="71"/>
              <w:jc w:val="both"/>
              <w:outlineLvl w:val="4"/>
              <w:rPr>
                <w:rFonts w:ascii="Times New Roman" w:hAnsi="Times New Roman"/>
                <w:sz w:val="20"/>
                <w:szCs w:val="20"/>
                <w:lang w:eastAsia="cs-CZ"/>
              </w:rPr>
            </w:pPr>
            <w:r w:rsidRPr="00483D98" w:rsidR="00F532D2">
              <w:rPr>
                <w:rFonts w:ascii="Times New Roman" w:hAnsi="Times New Roman"/>
                <w:sz w:val="20"/>
                <w:szCs w:val="20"/>
              </w:rPr>
              <w:t>b) zmeny dlhodobých hodnôt celkovej mineralizácie podzemnej vody nenaznačujú prienik slanej vody alebo iných prienikov do útvarov podzemnej vody</w:t>
            </w:r>
            <w:r w:rsidRPr="00483D98">
              <w:rPr>
                <w:rFonts w:ascii="Times New Roman" w:hAnsi="Times New Roman"/>
                <w:sz w:val="20"/>
                <w:szCs w:val="20"/>
                <w:lang w:eastAsia="cs-CZ"/>
              </w:rPr>
              <w:t>.</w:t>
            </w:r>
          </w:p>
          <w:p w:rsidR="00762BFF" w:rsidRPr="00483D98" w:rsidP="006064F2">
            <w:pPr>
              <w:bidi w:val="0"/>
              <w:ind w:left="360" w:hanging="360"/>
              <w:jc w:val="both"/>
              <w:outlineLvl w:val="4"/>
              <w:rPr>
                <w:rFonts w:ascii="Times New Roman" w:hAnsi="Times New Roman"/>
                <w:sz w:val="20"/>
                <w:szCs w:val="20"/>
                <w:lang w:eastAsia="cs-CZ"/>
              </w:rPr>
            </w:pPr>
          </w:p>
          <w:p w:rsidR="006064F2" w:rsidRPr="00483D98" w:rsidP="0025178B">
            <w:pPr>
              <w:bidi w:val="0"/>
              <w:rPr>
                <w:rFonts w:ascii="Times New Roman" w:hAnsi="Times New Roman"/>
                <w:sz w:val="20"/>
                <w:szCs w:val="20"/>
                <w:lang w:eastAsia="cs-CZ"/>
              </w:rPr>
            </w:pPr>
          </w:p>
          <w:p w:rsidR="006064F2" w:rsidRPr="00483D98" w:rsidP="00C7252C">
            <w:pPr>
              <w:bidi w:val="0"/>
              <w:spacing w:after="240"/>
              <w:jc w:val="both"/>
              <w:rPr>
                <w:rFonts w:ascii="Times New Roman" w:hAnsi="Times New Roman"/>
                <w:sz w:val="20"/>
                <w:szCs w:val="20"/>
                <w:lang w:eastAsia="cs-CZ"/>
              </w:rPr>
            </w:pPr>
            <w:r w:rsidRPr="00483D98" w:rsidR="00C7252C">
              <w:rPr>
                <w:rFonts w:ascii="Times New Roman" w:hAnsi="Times New Roman"/>
                <w:sz w:val="20"/>
                <w:szCs w:val="20"/>
                <w:lang w:eastAsia="cs-CZ"/>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04A42" w:rsidRPr="00483D98">
            <w:pPr>
              <w:bidi w:val="0"/>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F532D2" w:rsidRPr="00483D98" w:rsidP="00F532D2">
            <w:pPr>
              <w:bidi w:val="0"/>
              <w:jc w:val="both"/>
              <w:rPr>
                <w:rFonts w:ascii="Times New Roman" w:hAnsi="Times New Roman"/>
                <w:sz w:val="20"/>
                <w:szCs w:val="20"/>
              </w:rPr>
            </w:pPr>
          </w:p>
          <w:p w:rsidR="00F532D2" w:rsidRPr="00483D98" w:rsidP="00F532D2">
            <w:pPr>
              <w:bidi w:val="0"/>
              <w:jc w:val="both"/>
              <w:rPr>
                <w:rFonts w:ascii="Times New Roman" w:hAnsi="Times New Roman"/>
                <w:sz w:val="20"/>
                <w:szCs w:val="20"/>
              </w:rPr>
            </w:pPr>
            <w:r w:rsidRPr="00483D98">
              <w:rPr>
                <w:rFonts w:ascii="Times New Roman" w:hAnsi="Times New Roman"/>
                <w:sz w:val="20"/>
                <w:szCs w:val="20"/>
              </w:rPr>
              <w:t>Návrh novely 418/2010 Z. z.</w:t>
            </w:r>
          </w:p>
          <w:p w:rsidR="00F532D2" w:rsidRPr="00483D98" w:rsidP="00F532D2">
            <w:pPr>
              <w:bidi w:val="0"/>
              <w:jc w:val="both"/>
              <w:rPr>
                <w:rFonts w:ascii="Times New Roman" w:hAnsi="Times New Roman"/>
                <w:sz w:val="20"/>
                <w:szCs w:val="20"/>
              </w:rPr>
            </w:pPr>
          </w:p>
        </w:tc>
      </w:tr>
      <w:tr>
        <w:tblPrEx>
          <w:tblW w:w="15877" w:type="dxa"/>
          <w:tblInd w:w="-214" w:type="dxa"/>
          <w:tblLayout w:type="fixed"/>
          <w:tblCellMar>
            <w:top w:w="0" w:type="dxa"/>
            <w:left w:w="70" w:type="dxa"/>
            <w:bottom w:w="0" w:type="dxa"/>
            <w:right w:w="70" w:type="dxa"/>
          </w:tblCellMar>
        </w:tblPrEx>
        <w:trPr>
          <w:trHeight w:val="24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pStyle w:val="Odstavec"/>
              <w:bidi w:val="0"/>
              <w:spacing w:before="0"/>
              <w:rPr>
                <w:rFonts w:ascii="Times New Roman" w:hAnsi="Times New Roman"/>
                <w:lang w:val="sk-SK"/>
              </w:rPr>
            </w:pPr>
            <w:r w:rsidRPr="00483D98">
              <w:rPr>
                <w:rFonts w:ascii="Times New Roman" w:hAnsi="Times New Roman"/>
                <w:lang w:val="sk-SK"/>
              </w:rPr>
              <w:t>Pr. VIII</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pStyle w:val="Heading3"/>
              <w:bidi w:val="0"/>
              <w:spacing w:before="0" w:after="0"/>
              <w:jc w:val="both"/>
              <w:rPr>
                <w:rFonts w:ascii="Times New Roman" w:hAnsi="Times New Roman"/>
                <w:lang w:val="sk-SK"/>
              </w:rPr>
            </w:pPr>
            <w:r w:rsidRPr="00483D98">
              <w:rPr>
                <w:rFonts w:ascii="Times New Roman" w:hAnsi="Times New Roman"/>
                <w:lang w:val="sk-SK"/>
              </w:rPr>
              <w:t>INDIKATÍVNY ZOZNAM HLAVNÝCH ZNEČISŤUJÚ-CICH LÁTOK</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1.</w:t>
              <w:tab/>
              <w:t>Organohalogénové zlúčeniny a látky, ktoré môžu vytvárať takéto zlúčeniny vo vodnom prostredí.</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2.</w:t>
              <w:tab/>
              <w:t>Organofosforové zlúčeniny.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3.</w:t>
              <w:tab/>
              <w:t>Organocínové zlúčeniny.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4.</w:t>
              <w:tab/>
              <w:t xml:space="preserve">Látky a prípravky alebo produkty ich rozkladu,  ktoré majú dokázateľné karcinogénne alebo mutagénne vlastnosti, alebo vlastnosti, ktoré môžu vo vodnom prostredí, alebo prostredníctvom vodného prostredia ovplyvniť tvorbu steroidov  štítnej žľazy, alebo iné endokrinné  funkcie. </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5.</w:t>
              <w:tab/>
              <w:t>Ťažko odbúrateľné uhľovodíky a ťažko odbúrateľné a biologicky akumulovateľné organické toxické látky.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6.</w:t>
              <w:tab/>
              <w:t>Kyanidy.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7.</w:t>
              <w:tab/>
              <w:t>Kovy a ich zlúčeniny.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8.</w:t>
              <w:tab/>
              <w:t>Arzén a jeho zlúčeniny.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9.</w:t>
              <w:tab/>
              <w:t>Biocídy a prostriedky  na ochranu rastlín.</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10.</w:t>
              <w:tab/>
              <w:t>Nerozpustné látky.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11.</w:t>
              <w:tab/>
              <w:t>Látky, ktoré prispievajú k eutrofizácii (najmä dusičnany a fosforečnany).</w:t>
            </w:r>
          </w:p>
          <w:p w:rsidR="00CE4956" w:rsidRPr="00483D98">
            <w:pPr>
              <w:bidi w:val="0"/>
              <w:ind w:left="425" w:hanging="425"/>
              <w:jc w:val="both"/>
              <w:rPr>
                <w:rFonts w:ascii="Times New Roman" w:hAnsi="Times New Roman"/>
                <w:sz w:val="20"/>
                <w:szCs w:val="20"/>
              </w:rPr>
            </w:pPr>
            <w:r w:rsidRPr="00483D98">
              <w:rPr>
                <w:rFonts w:ascii="Times New Roman" w:hAnsi="Times New Roman"/>
                <w:sz w:val="20"/>
                <w:szCs w:val="20"/>
              </w:rPr>
              <w:t>12.</w:t>
              <w:tab/>
              <w:t xml:space="preserve">Látky, ktoré majú nepriaznivý účinok na kyslíkovú </w:t>
            </w:r>
            <w:r w:rsidRPr="00483D98">
              <w:rPr>
                <w:rFonts w:ascii="Times New Roman" w:hAnsi="Times New Roman"/>
                <w:b/>
                <w:bCs/>
                <w:i/>
                <w:iCs/>
                <w:sz w:val="20"/>
                <w:szCs w:val="20"/>
              </w:rPr>
              <w:t xml:space="preserve">rovnováhu </w:t>
            </w:r>
            <w:r w:rsidRPr="00483D98">
              <w:rPr>
                <w:rFonts w:ascii="Times New Roman" w:hAnsi="Times New Roman"/>
                <w:sz w:val="20"/>
                <w:szCs w:val="20"/>
              </w:rPr>
              <w:t>(merateľné pomocou ukazovateľov   BSK, CHSK, atď.).</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bidi w:val="0"/>
              <w:jc w:val="both"/>
              <w:rPr>
                <w:rFonts w:ascii="Times New Roman" w:hAnsi="Times New Roman"/>
                <w:sz w:val="20"/>
                <w:szCs w:val="20"/>
              </w:rPr>
            </w:pPr>
            <w:r w:rsidRPr="00483D98">
              <w:rPr>
                <w:rFonts w:ascii="Times New Roman" w:hAnsi="Times New Roman"/>
                <w:sz w:val="20"/>
                <w:szCs w:val="20"/>
              </w:rPr>
              <w:t>N</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bidi w:val="0"/>
              <w:jc w:val="both"/>
              <w:rPr>
                <w:rFonts w:ascii="Times New Roman" w:hAnsi="Times New Roman"/>
                <w:sz w:val="20"/>
                <w:szCs w:val="20"/>
              </w:rPr>
            </w:pPr>
            <w:r w:rsidRPr="00483D98" w:rsidR="003B1761">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bidi w:val="0"/>
              <w:jc w:val="both"/>
              <w:rPr>
                <w:rFonts w:ascii="Times New Roman" w:hAnsi="Times New Roman"/>
                <w:sz w:val="20"/>
                <w:szCs w:val="20"/>
              </w:rPr>
            </w:pPr>
            <w:r w:rsidRPr="00483D98">
              <w:rPr>
                <w:rFonts w:ascii="Times New Roman" w:hAnsi="Times New Roman"/>
                <w:sz w:val="20"/>
                <w:szCs w:val="20"/>
              </w:rPr>
              <w:t>Príl. 1</w:t>
            </w: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C7214A" w:rsidRPr="00483D98" w:rsidP="00C7214A">
            <w:pPr>
              <w:bidi w:val="0"/>
              <w:rPr>
                <w:rFonts w:ascii="Times New Roman" w:hAnsi="Times New Roman"/>
                <w:strike/>
                <w:sz w:val="20"/>
                <w:szCs w:val="20"/>
              </w:rPr>
            </w:pPr>
            <w:r w:rsidRPr="00483D98">
              <w:rPr>
                <w:rFonts w:ascii="Times New Roman" w:hAnsi="Times New Roman"/>
                <w:b/>
                <w:bCs/>
                <w:sz w:val="18"/>
                <w:szCs w:val="18"/>
              </w:rPr>
              <w:t xml:space="preserve">ZOZNAM ZNEČISŤUJÚCICH LÁTOK </w:t>
            </w:r>
          </w:p>
          <w:p w:rsidR="00C7214A" w:rsidRPr="00483D98" w:rsidP="00C7214A">
            <w:pPr>
              <w:bidi w:val="0"/>
              <w:rPr>
                <w:rFonts w:ascii="Times New Roman" w:hAnsi="Times New Roman"/>
                <w:b/>
                <w:bCs/>
                <w:sz w:val="18"/>
                <w:szCs w:val="18"/>
              </w:rPr>
            </w:pPr>
            <w:r w:rsidRPr="00483D98">
              <w:rPr>
                <w:rFonts w:ascii="Times New Roman" w:hAnsi="Times New Roman"/>
                <w:b/>
                <w:bCs/>
                <w:sz w:val="18"/>
                <w:szCs w:val="18"/>
              </w:rPr>
              <w:t>ZOZNAM I</w:t>
            </w:r>
          </w:p>
          <w:p w:rsidR="00C7214A" w:rsidRPr="00483D98" w:rsidP="00C7214A">
            <w:pPr>
              <w:bidi w:val="0"/>
              <w:rPr>
                <w:rFonts w:ascii="Times New Roman" w:hAnsi="Times New Roman"/>
                <w:b/>
                <w:bCs/>
                <w:sz w:val="18"/>
                <w:szCs w:val="18"/>
              </w:rPr>
            </w:pPr>
          </w:p>
          <w:p w:rsidR="00C7214A" w:rsidRPr="00483D98" w:rsidP="00C7214A">
            <w:pPr>
              <w:pStyle w:val="Heading3"/>
              <w:bidi w:val="0"/>
              <w:spacing w:before="0" w:after="0"/>
              <w:jc w:val="left"/>
              <w:rPr>
                <w:rFonts w:ascii="Times New Roman" w:hAnsi="Times New Roman"/>
              </w:rPr>
            </w:pPr>
            <w:r w:rsidRPr="00483D98">
              <w:rPr>
                <w:rFonts w:ascii="Times New Roman" w:hAnsi="Times New Roman"/>
              </w:rPr>
              <w:t>INDIKATÍVNY ZOZNAM HLAVNÝCH ZNEČISŤUJÚCICH LÁTOK</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1.</w:t>
              <w:tab/>
              <w:t>Organohalogénové zlúčeniny a látky, ktoré môžu vytvárať takéto zlúčeniny vo vodnom prostredí.</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2.</w:t>
              <w:tab/>
              <w:t>Organofosforové zlúčeniny.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3.</w:t>
              <w:tab/>
              <w:t>Organocínové zlúčeniny.</w:t>
            </w:r>
          </w:p>
          <w:p w:rsidR="00C7214A" w:rsidRPr="00483D98" w:rsidP="00C7214A">
            <w:pPr>
              <w:bidi w:val="0"/>
              <w:ind w:left="425" w:hanging="425"/>
              <w:jc w:val="both"/>
              <w:rPr>
                <w:rFonts w:ascii="Times New Roman" w:hAnsi="Times New Roman"/>
                <w:sz w:val="18"/>
                <w:szCs w:val="18"/>
              </w:rPr>
            </w:pPr>
            <w:r w:rsidRPr="00483D98">
              <w:rPr>
                <w:rFonts w:ascii="Times New Roman" w:hAnsi="Times New Roman"/>
                <w:sz w:val="18"/>
                <w:szCs w:val="18"/>
              </w:rPr>
              <w:t>4.</w:t>
              <w:tab/>
              <w:t xml:space="preserve">Látky a prípravky alebo produkty ich rozkladu,  ktoré majú dokázateľné karcinogénne alebo mutagénne vlastnosti, alebo vlastnosti, ktoré môžu vo vodnom prostredí, alebo prostredníctvom vodného prostredia ovplyvniť tvorbu steroidov  štítnej žľazy, alebo iné endokrinné  funkcie. </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5.</w:t>
              <w:tab/>
              <w:t>Ťažko odbúrateľné uhľovodíky a ťažko odbúrateľné a biologicky akumulovateľné organické toxické látky.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6.</w:t>
              <w:tab/>
              <w:t>Kyanidy.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7.</w:t>
              <w:tab/>
              <w:t>Kovy a ich zlúčeniny.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8.</w:t>
              <w:tab/>
              <w:t>Arzén a jeho zlúčeniny.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9.</w:t>
              <w:tab/>
              <w:t>Biocídy a prostriedky na ochranu rastlín.</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10.</w:t>
              <w:tab/>
              <w:t>Nerozpustné látky.</w:t>
            </w:r>
          </w:p>
          <w:p w:rsidR="00C7214A" w:rsidRPr="00483D98" w:rsidP="00C7214A">
            <w:pPr>
              <w:bidi w:val="0"/>
              <w:ind w:left="425" w:hanging="425"/>
              <w:rPr>
                <w:rFonts w:ascii="Times New Roman" w:hAnsi="Times New Roman"/>
                <w:sz w:val="18"/>
                <w:szCs w:val="18"/>
              </w:rPr>
            </w:pPr>
            <w:r w:rsidRPr="00483D98">
              <w:rPr>
                <w:rFonts w:ascii="Times New Roman" w:hAnsi="Times New Roman"/>
                <w:sz w:val="18"/>
                <w:szCs w:val="18"/>
              </w:rPr>
              <w:t>11.</w:t>
              <w:tab/>
              <w:t>Látky, ktoré prispievajú k eutrofizácii najmä dusičnany a fosforečnany.</w:t>
            </w:r>
          </w:p>
          <w:p w:rsidR="00C7214A" w:rsidRPr="00483D98" w:rsidP="00C7214A">
            <w:pPr>
              <w:bidi w:val="0"/>
              <w:jc w:val="both"/>
              <w:rPr>
                <w:rFonts w:ascii="Times New Roman" w:hAnsi="Times New Roman"/>
                <w:sz w:val="20"/>
                <w:szCs w:val="20"/>
              </w:rPr>
            </w:pPr>
            <w:r w:rsidRPr="00483D98">
              <w:rPr>
                <w:rFonts w:ascii="Times New Roman" w:hAnsi="Times New Roman"/>
                <w:sz w:val="18"/>
                <w:szCs w:val="18"/>
              </w:rPr>
              <w:t xml:space="preserve">12.  Látky, ktoré majú nepriaznivý účinok na kyslíkovú </w:t>
            </w:r>
            <w:r w:rsidRPr="00483D98">
              <w:rPr>
                <w:rFonts w:ascii="Times New Roman" w:hAnsi="Times New Roman"/>
                <w:bCs/>
                <w:iCs/>
                <w:sz w:val="18"/>
                <w:szCs w:val="18"/>
              </w:rPr>
              <w:t>rovnováhu</w:t>
            </w:r>
            <w:r w:rsidRPr="00483D98">
              <w:rPr>
                <w:rFonts w:ascii="Times New Roman" w:hAnsi="Times New Roman"/>
                <w:b/>
                <w:bCs/>
                <w:iCs/>
                <w:sz w:val="18"/>
                <w:szCs w:val="18"/>
              </w:rPr>
              <w:t xml:space="preserve"> </w:t>
            </w:r>
            <w:r w:rsidRPr="00483D98">
              <w:rPr>
                <w:rFonts w:ascii="Times New Roman" w:hAnsi="Times New Roman"/>
                <w:strike/>
                <w:sz w:val="18"/>
                <w:szCs w:val="18"/>
              </w:rPr>
              <w:t>(</w:t>
            </w:r>
            <w:r w:rsidRPr="00483D98">
              <w:rPr>
                <w:rFonts w:ascii="Times New Roman" w:hAnsi="Times New Roman"/>
                <w:sz w:val="18"/>
                <w:szCs w:val="18"/>
              </w:rPr>
              <w:t xml:space="preserve">merateľné pomocou </w:t>
              <w:br/>
              <w:t xml:space="preserve">       ukazovateľov BSK a CHSK</w:t>
            </w:r>
            <w:r w:rsidRPr="00483D98">
              <w:rPr>
                <w:rFonts w:ascii="Times New Roman" w:hAnsi="Times New Roman"/>
                <w:strike/>
                <w:sz w:val="18"/>
                <w:szCs w:val="18"/>
              </w:rPr>
              <w:t>)</w:t>
            </w:r>
            <w:r w:rsidRPr="00483D98">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bidi w:val="0"/>
              <w:jc w:val="both"/>
              <w:rPr>
                <w:rFonts w:ascii="Times New Roman" w:hAnsi="Times New Roman"/>
                <w:sz w:val="20"/>
                <w:szCs w:val="20"/>
              </w:rPr>
            </w:pPr>
            <w:r w:rsidRPr="00483D98">
              <w:rPr>
                <w:rFonts w:ascii="Times New Roman" w:hAnsi="Times New Roman"/>
                <w:sz w:val="20"/>
                <w:szCs w:val="20"/>
              </w:rPr>
              <w:t>Ú</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CE4956" w:rsidRPr="00483D98">
            <w:pPr>
              <w:bidi w:val="0"/>
              <w:jc w:val="both"/>
              <w:rPr>
                <w:rFonts w:ascii="Times New Roman" w:hAnsi="Times New Roman"/>
                <w:sz w:val="20"/>
                <w:szCs w:val="20"/>
              </w:rPr>
            </w:pPr>
          </w:p>
        </w:tc>
      </w:tr>
    </w:tbl>
    <w:p w:rsidR="009527FD" w:rsidRPr="00483D98" w:rsidP="009527FD">
      <w:pPr>
        <w:bidi w:val="0"/>
        <w:rPr>
          <w:rFonts w:ascii="Times New Roman" w:hAnsi="Times New Roman"/>
          <w:sz w:val="20"/>
          <w:szCs w:val="20"/>
        </w:rPr>
      </w:pPr>
      <w:r w:rsidRPr="00483D98">
        <w:rPr>
          <w:rFonts w:ascii="Times New Roman" w:hAnsi="Times New Roman"/>
          <w:sz w:val="20"/>
          <w:szCs w:val="20"/>
        </w:rPr>
        <w:t>LEGENDA:</w:t>
      </w:r>
    </w:p>
    <w:p w:rsidR="009527FD" w:rsidRPr="00483D98" w:rsidP="009527FD">
      <w:pPr>
        <w:bidi w:val="0"/>
        <w:rPr>
          <w:rFonts w:ascii="Times New Roman" w:hAnsi="Times New Roman"/>
          <w:sz w:val="20"/>
          <w:szCs w:val="20"/>
        </w:rPr>
      </w:pPr>
      <w:r w:rsidRPr="00483D98">
        <w:rPr>
          <w:rFonts w:ascii="Times New Roman" w:hAnsi="Times New Roman"/>
          <w:sz w:val="20"/>
          <w:szCs w:val="20"/>
        </w:rPr>
        <w:t>V stĺpci (1):</w:t>
        <w:tab/>
        <w:tab/>
        <w:tab/>
        <w:t>V stĺpci (3):</w:t>
        <w:tab/>
        <w:tab/>
        <w:tab/>
        <w:tab/>
        <w:tab/>
        <w:t>V stĺpci (5):</w:t>
        <w:tab/>
        <w:tab/>
        <w:t>V stĺpci (7):</w:t>
      </w:r>
    </w:p>
    <w:p w:rsidR="009527FD" w:rsidRPr="00483D98" w:rsidP="009527FD">
      <w:pPr>
        <w:bidi w:val="0"/>
        <w:rPr>
          <w:rFonts w:ascii="Times New Roman" w:hAnsi="Times New Roman"/>
          <w:sz w:val="20"/>
          <w:szCs w:val="20"/>
        </w:rPr>
      </w:pPr>
      <w:r w:rsidRPr="00483D98">
        <w:rPr>
          <w:rFonts w:ascii="Times New Roman" w:hAnsi="Times New Roman"/>
          <w:sz w:val="20"/>
          <w:szCs w:val="20"/>
        </w:rPr>
        <w:t>Č – článok</w:t>
        <w:tab/>
        <w:tab/>
        <w:tab/>
        <w:t>N – bežná transpozícia</w:t>
        <w:tab/>
        <w:tab/>
        <w:tab/>
        <w:tab/>
        <w:t>Č – článok</w:t>
        <w:tab/>
        <w:tab/>
        <w:t>Ú – úplná zhoda</w:t>
      </w:r>
    </w:p>
    <w:p w:rsidR="009527FD" w:rsidRPr="00483D98" w:rsidP="009527FD">
      <w:pPr>
        <w:bidi w:val="0"/>
        <w:rPr>
          <w:rFonts w:ascii="Times New Roman" w:hAnsi="Times New Roman"/>
          <w:sz w:val="20"/>
          <w:szCs w:val="20"/>
        </w:rPr>
      </w:pPr>
      <w:r w:rsidRPr="00483D98">
        <w:rPr>
          <w:rFonts w:ascii="Times New Roman" w:hAnsi="Times New Roman"/>
          <w:sz w:val="20"/>
          <w:szCs w:val="20"/>
        </w:rPr>
        <w:t>O – odsek</w:t>
        <w:tab/>
        <w:tab/>
        <w:tab/>
        <w:t>O – transpozícia s možnosťou voľby</w:t>
        <w:tab/>
        <w:tab/>
        <w:t>§ - paragraf</w:t>
        <w:tab/>
        <w:tab/>
        <w:t>Č – čiastočná zhoda</w:t>
      </w:r>
    </w:p>
    <w:p w:rsidR="009527FD" w:rsidRPr="00483D98" w:rsidP="009527FD">
      <w:pPr>
        <w:bidi w:val="0"/>
        <w:rPr>
          <w:rFonts w:ascii="Times New Roman" w:hAnsi="Times New Roman"/>
          <w:sz w:val="20"/>
          <w:szCs w:val="20"/>
        </w:rPr>
      </w:pPr>
      <w:r w:rsidRPr="00483D98">
        <w:rPr>
          <w:rFonts w:ascii="Times New Roman" w:hAnsi="Times New Roman"/>
          <w:sz w:val="20"/>
          <w:szCs w:val="20"/>
        </w:rPr>
        <w:t>V – veta</w:t>
        <w:tab/>
        <w:tab/>
        <w:tab/>
        <w:tab/>
        <w:t>D – transpozícia podľa úvahy (dobrovoľná)</w:t>
        <w:tab/>
        <w:tab/>
        <w:t>O – odsek</w:t>
        <w:tab/>
        <w:tab/>
        <w:t xml:space="preserve">Ž – žiadna zhoda (ak nebola dosiahnutá ani čast. ani úplná zhoda </w:t>
      </w:r>
    </w:p>
    <w:p w:rsidR="009527FD" w:rsidRPr="00483D98" w:rsidP="009527FD">
      <w:pPr>
        <w:bidi w:val="0"/>
        <w:rPr>
          <w:rFonts w:ascii="Times New Roman" w:hAnsi="Times New Roman"/>
          <w:sz w:val="20"/>
          <w:szCs w:val="20"/>
        </w:rPr>
      </w:pPr>
      <w:r w:rsidRPr="00483D98">
        <w:rPr>
          <w:rFonts w:ascii="Times New Roman" w:hAnsi="Times New Roman"/>
          <w:sz w:val="20"/>
          <w:szCs w:val="20"/>
        </w:rPr>
        <w:t>P – písmeno (číslo)</w:t>
        <w:tab/>
        <w:tab/>
        <w:t>n.a. – transpozícia sa neuskutočňuje</w:t>
        <w:tab/>
        <w:tab/>
        <w:t>V – veta</w:t>
        <w:tab/>
        <w:tab/>
        <w:t xml:space="preserve">                     alebo k prebratiu dôjde v budúcnosti)</w:t>
      </w:r>
    </w:p>
    <w:p w:rsidR="00A42342" w:rsidRPr="00483D98" w:rsidP="00D040EE">
      <w:pPr>
        <w:bidi w:val="0"/>
        <w:ind w:left="9180" w:hanging="2100"/>
        <w:rPr>
          <w:rFonts w:ascii="Times New Roman" w:hAnsi="Times New Roman"/>
          <w:sz w:val="20"/>
          <w:szCs w:val="20"/>
        </w:rPr>
      </w:pPr>
      <w:r w:rsidRPr="00483D98" w:rsidR="009527FD">
        <w:rPr>
          <w:rFonts w:ascii="Times New Roman" w:hAnsi="Times New Roman"/>
          <w:sz w:val="20"/>
          <w:szCs w:val="20"/>
        </w:rPr>
        <w:t>P – písmeno (číslo)</w:t>
        <w:tab/>
        <w:t>n.a. – neaplikovateľnosť (ak sa ustanovenie smernice netýka SR alebo nie je potrebné ho prebrať)</w:t>
      </w:r>
    </w:p>
    <w:sectPr>
      <w:footerReference w:type="default" r:id="rId6"/>
      <w:pgSz w:w="16840" w:h="11907" w:orient="landscape" w:code="9"/>
      <w:pgMar w:top="1418" w:right="1418" w:bottom="1418" w:left="709"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01">
    <w:panose1 w:val="00000000000000000000"/>
    <w:charset w:val="EE"/>
    <w:family w:val="auto"/>
    <w:pitch w:val="default"/>
    <w:sig w:usb0="00000000" w:usb1="00000000" w:usb2="00000000" w:usb3="00000000" w:csb0="00000002" w:csb1="00000000"/>
  </w:font>
  <w:font w:name="TimesNewRoman+20">
    <w:altName w:val="MS Mincho"/>
    <w:panose1 w:val="00000000000000000000"/>
    <w:charset w:val="80"/>
    <w:family w:val="auto"/>
    <w:pitch w:val="default"/>
    <w:sig w:usb0="00000000" w:usb1="00000000" w:usb2="00000000" w:usb3="00000000" w:csb0="00020000" w:csb1="00000000"/>
  </w:font>
  <w:font w:name="@TimesNewRoman+20">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71">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A3FE7">
      <w:rPr>
        <w:rStyle w:val="PageNumber"/>
        <w:rFonts w:ascii="Times New Roman" w:hAnsi="Times New Roman"/>
        <w:noProof/>
      </w:rPr>
      <w:t>1</w:t>
    </w:r>
    <w:r>
      <w:rPr>
        <w:rStyle w:val="PageNumber"/>
        <w:rFonts w:ascii="Times New Roman" w:hAnsi="Times New Roman"/>
      </w:rPr>
      <w:fldChar w:fldCharType="end"/>
    </w:r>
  </w:p>
  <w:p w:rsidR="00676271">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2B0" w:rsidP="001B58FA">
      <w:pPr>
        <w:bidi w:val="0"/>
        <w:rPr>
          <w:rFonts w:ascii="Times New Roman" w:hAnsi="Times New Roman"/>
        </w:rPr>
      </w:pPr>
      <w:r>
        <w:rPr>
          <w:rFonts w:ascii="Times New Roman" w:hAnsi="Times New Roman"/>
        </w:rPr>
        <w:separator/>
      </w:r>
    </w:p>
  </w:footnote>
  <w:footnote w:type="continuationSeparator" w:id="1">
    <w:p w:rsidR="008142B0" w:rsidP="001B58FA">
      <w:pPr>
        <w:bidi w:val="0"/>
        <w:rPr>
          <w:rFonts w:ascii="Times New Roman" w:hAnsi="Times New Roman"/>
        </w:rPr>
      </w:pPr>
      <w:r>
        <w:rPr>
          <w:rFonts w:ascii="Times New Roman" w:hAnsi="Times New Roman"/>
        </w:rPr>
        <w:continuationSeparator/>
      </w:r>
    </w:p>
  </w:footnote>
  <w:footnote w:id="2">
    <w:p w:rsidP="002C52D6">
      <w:pPr>
        <w:bidi w:val="0"/>
        <w:ind w:left="426" w:hanging="284"/>
        <w:jc w:val="both"/>
        <w:rPr>
          <w:rFonts w:ascii="Times New Roman" w:hAnsi="Times New Roman"/>
        </w:rPr>
      </w:pPr>
      <w:r w:rsidRPr="00483D98" w:rsidR="002C52D6">
        <w:rPr>
          <w:rStyle w:val="FootnoteReference"/>
          <w:rFonts w:ascii="Times New Roman" w:hAnsi="Times New Roman"/>
        </w:rPr>
        <w:footnoteRef/>
      </w:r>
      <w:r w:rsidRPr="00483D98" w:rsidR="002C52D6">
        <w:rPr>
          <w:rFonts w:ascii="Times New Roman" w:hAnsi="Times New Roman"/>
        </w:rPr>
        <w:t xml:space="preserve"> </w:t>
      </w:r>
      <w:r w:rsidRPr="00483D98" w:rsidR="002C52D6">
        <w:rPr>
          <w:rFonts w:ascii="Times New Roman" w:hAnsi="Times New Roman"/>
          <w:sz w:val="18"/>
          <w:szCs w:val="18"/>
        </w:rPr>
        <w:t>3a</w:t>
      </w:r>
      <w:r w:rsidRPr="00483D98" w:rsidR="002C52D6">
        <w:rPr>
          <w:rFonts w:ascii="Times New Roman" w:hAnsi="Times New Roman"/>
        </w:rPr>
        <w:t xml:space="preserve">) </w:t>
      </w:r>
      <w:r w:rsidRPr="00483D98" w:rsidR="002C52D6">
        <w:rPr>
          <w:rFonts w:ascii="Times New Roman" w:hAnsi="Times New Roman"/>
          <w:sz w:val="18"/>
          <w:szCs w:val="18"/>
        </w:rPr>
        <w:t>Napríklad zákon č. 39/2013 Z. z. o integrovanej prevencii a kontrole znečisťovania  životného prostredia a o zmene a doplnení niektorých zákonov, zákon č. 442/2002 Z. z. v znení neskorších predpisov a zákon č. 136/2000 Z. z. o hnojivách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52ED96"/>
    <w:name w:val="WW8Num1"/>
    <w:lvl w:ilvl="0">
      <w:start w:val="1"/>
      <w:numFmt w:val="decimal"/>
      <w:suff w:val="nothing"/>
      <w:lvlText w:val="(%1)"/>
      <w:lvlJc w:val="left"/>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
    <w:nsid w:val="00000004"/>
    <w:multiLevelType w:val="multilevel"/>
    <w:tmpl w:val="00000004"/>
    <w:name w:val="WW8Num4"/>
    <w:lvl w:ilvl="0">
      <w:start w:val="1"/>
      <w:numFmt w:val="lowerLetter"/>
      <w:suff w:val="nothing"/>
      <w:lvlText w:val="%1)"/>
      <w:lvlJc w:val="left"/>
      <w:rPr>
        <w:rFonts w:cs="Times New Roman"/>
        <w:rtl w:val="0"/>
        <w:cs w:val="0"/>
      </w:rPr>
    </w:lvl>
    <w:lvl w:ilvl="1">
      <w:start w:val="1"/>
      <w:numFmt w:val="lowerLetter"/>
      <w:suff w:val="nothing"/>
      <w:lvlText w:val="%2."/>
      <w:lvlJc w:val="left"/>
      <w:rPr>
        <w:rFonts w:cs="Times New Roman"/>
        <w:rtl w:val="0"/>
        <w:cs w:val="0"/>
      </w:rPr>
    </w:lvl>
    <w:lvl w:ilvl="2">
      <w:start w:val="1"/>
      <w:numFmt w:val="lowerRoman"/>
      <w:suff w:val="nothing"/>
      <w:lvlText w:val="%3."/>
      <w:lvlJc w:val="left"/>
      <w:rPr>
        <w:rFonts w:cs="Times New Roman"/>
        <w:rtl w:val="0"/>
        <w:cs w:val="0"/>
      </w:rPr>
    </w:lvl>
    <w:lvl w:ilvl="3">
      <w:start w:val="1"/>
      <w:numFmt w:val="decimal"/>
      <w:suff w:val="nothing"/>
      <w:lvlText w:val="%4."/>
      <w:lvlJc w:val="left"/>
      <w:rPr>
        <w:rFonts w:cs="Times New Roman"/>
        <w:rtl w:val="0"/>
        <w:cs w:val="0"/>
      </w:rPr>
    </w:lvl>
    <w:lvl w:ilvl="4">
      <w:start w:val="1"/>
      <w:numFmt w:val="lowerLetter"/>
      <w:suff w:val="nothing"/>
      <w:lvlText w:val="%5."/>
      <w:lvlJc w:val="left"/>
      <w:rPr>
        <w:rFonts w:cs="Times New Roman"/>
        <w:rtl w:val="0"/>
        <w:cs w:val="0"/>
      </w:rPr>
    </w:lvl>
    <w:lvl w:ilvl="5">
      <w:start w:val="1"/>
      <w:numFmt w:val="lowerRoman"/>
      <w:suff w:val="nothing"/>
      <w:lvlText w:val="%6."/>
      <w:lvlJc w:val="left"/>
      <w:rPr>
        <w:rFonts w:cs="Times New Roman"/>
        <w:rtl w:val="0"/>
        <w:cs w:val="0"/>
      </w:rPr>
    </w:lvl>
    <w:lvl w:ilvl="6">
      <w:start w:val="1"/>
      <w:numFmt w:val="decimal"/>
      <w:suff w:val="nothing"/>
      <w:lvlText w:val="%7."/>
      <w:lvlJc w:val="left"/>
      <w:rPr>
        <w:rFonts w:cs="Times New Roman"/>
        <w:rtl w:val="0"/>
        <w:cs w:val="0"/>
      </w:rPr>
    </w:lvl>
    <w:lvl w:ilvl="7">
      <w:start w:val="1"/>
      <w:numFmt w:val="lowerLetter"/>
      <w:suff w:val="nothing"/>
      <w:lvlText w:val="%8."/>
      <w:lvlJc w:val="left"/>
      <w:rPr>
        <w:rFonts w:cs="Times New Roman"/>
        <w:rtl w:val="0"/>
        <w:cs w:val="0"/>
      </w:rPr>
    </w:lvl>
    <w:lvl w:ilvl="8">
      <w:start w:val="1"/>
      <w:numFmt w:val="lowerRoman"/>
      <w:suff w:val="nothing"/>
      <w:lvlText w:val="%9."/>
      <w:lvlJc w:val="left"/>
      <w:rPr>
        <w:rFonts w:cs="Times New Roman"/>
        <w:rtl w:val="0"/>
        <w:cs w:val="0"/>
      </w:rPr>
    </w:lvl>
  </w:abstractNum>
  <w:abstractNum w:abstractNumId="2">
    <w:nsid w:val="00000005"/>
    <w:multiLevelType w:val="multilevel"/>
    <w:tmpl w:val="00000005"/>
    <w:lvl w:ilvl="0">
      <w:start w:val="1"/>
      <w:numFmt w:val="decimal"/>
      <w:suff w:val="nothing"/>
      <w:lvlText w:val="%1."/>
      <w:lvlJc w:val="left"/>
      <w:rPr>
        <w:rFonts w:cs="Times New Roman"/>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Letter"/>
      <w:suff w:val="nothing"/>
      <w:lvlText w:val="%3)"/>
      <w:lvlJc w:val="left"/>
      <w:rPr>
        <w:rFonts w:cs="Times New Roman"/>
        <w:rtl w:val="0"/>
        <w:cs w:val="0"/>
      </w:rPr>
    </w:lvl>
    <w:lvl w:ilvl="3">
      <w:start w:val="1"/>
      <w:numFmt w:val="decimal"/>
      <w:suff w:val="nothing"/>
      <w:lvlText w:val="%4."/>
      <w:lvlJc w:val="left"/>
      <w:rPr>
        <w:rFonts w:cs="Times New Roman"/>
        <w:rtl w:val="0"/>
        <w:cs w:val="0"/>
      </w:rPr>
    </w:lvl>
    <w:lvl w:ilvl="4">
      <w:start w:val="1"/>
      <w:numFmt w:val="lowerLetter"/>
      <w:suff w:val="nothing"/>
      <w:lvlText w:val="%5."/>
      <w:lvlJc w:val="left"/>
      <w:rPr>
        <w:rFonts w:cs="Times New Roman"/>
        <w:rtl w:val="0"/>
        <w:cs w:val="0"/>
      </w:rPr>
    </w:lvl>
    <w:lvl w:ilvl="5">
      <w:start w:val="1"/>
      <w:numFmt w:val="lowerRoman"/>
      <w:suff w:val="nothing"/>
      <w:lvlText w:val="%6."/>
      <w:lvlJc w:val="right"/>
      <w:rPr>
        <w:rFonts w:cs="Times New Roman"/>
        <w:rtl w:val="0"/>
        <w:cs w:val="0"/>
      </w:rPr>
    </w:lvl>
    <w:lvl w:ilvl="6">
      <w:start w:val="1"/>
      <w:numFmt w:val="decimal"/>
      <w:suff w:val="nothing"/>
      <w:lvlText w:val="%7."/>
      <w:lvlJc w:val="left"/>
      <w:rPr>
        <w:rFonts w:cs="Times New Roman"/>
        <w:rtl w:val="0"/>
        <w:cs w:val="0"/>
      </w:rPr>
    </w:lvl>
    <w:lvl w:ilvl="7">
      <w:start w:val="1"/>
      <w:numFmt w:val="lowerLetter"/>
      <w:suff w:val="nothing"/>
      <w:lvlText w:val="%8."/>
      <w:lvlJc w:val="left"/>
      <w:rPr>
        <w:rFonts w:cs="Times New Roman"/>
        <w:rtl w:val="0"/>
        <w:cs w:val="0"/>
      </w:rPr>
    </w:lvl>
    <w:lvl w:ilvl="8">
      <w:start w:val="1"/>
      <w:numFmt w:val="lowerRoman"/>
      <w:suff w:val="nothing"/>
      <w:lvlText w:val="%9."/>
      <w:lvlJc w:val="right"/>
      <w:rPr>
        <w:rFonts w:cs="Times New Roman"/>
        <w:rtl w:val="0"/>
        <w:cs w:val="0"/>
      </w:rPr>
    </w:lvl>
  </w:abstractNum>
  <w:abstractNum w:abstractNumId="3">
    <w:nsid w:val="00000006"/>
    <w:multiLevelType w:val="singleLevel"/>
    <w:tmpl w:val="00000006"/>
    <w:name w:val="WW8Num6"/>
    <w:lvl w:ilvl="0">
      <w:start w:val="2"/>
      <w:numFmt w:val="lowerLetter"/>
      <w:suff w:val="nothing"/>
      <w:lvlText w:val="%1)"/>
      <w:lvlJc w:val="left"/>
      <w:rPr>
        <w:rFonts w:cs="Times New Roman"/>
        <w:rtl w:val="0"/>
        <w:cs w:val="0"/>
      </w:rPr>
    </w:lvl>
  </w:abstractNum>
  <w:abstractNum w:abstractNumId="4">
    <w:nsid w:val="00000007"/>
    <w:multiLevelType w:val="multilevel"/>
    <w:tmpl w:val="00000007"/>
    <w:name w:val="WW8Num7"/>
    <w:lvl w:ilvl="0">
      <w:start w:val="1"/>
      <w:numFmt w:val="lowerLetter"/>
      <w:suff w:val="nothing"/>
      <w:lvlText w:val="%1)"/>
      <w:lvlJc w:val="left"/>
      <w:rPr>
        <w:rFonts w:cs="Times New Roman"/>
        <w:rtl w:val="0"/>
        <w:cs w:val="0"/>
      </w:rPr>
    </w:lvl>
    <w:lvl w:ilvl="1">
      <w:start w:val="1"/>
      <w:numFmt w:val="lowerLetter"/>
      <w:suff w:val="nothing"/>
      <w:lvlText w:val="%2."/>
      <w:lvlJc w:val="left"/>
      <w:rPr>
        <w:rFonts w:cs="Times New Roman"/>
        <w:rtl w:val="0"/>
        <w:cs w:val="0"/>
      </w:rPr>
    </w:lvl>
    <w:lvl w:ilvl="2">
      <w:start w:val="1"/>
      <w:numFmt w:val="lowerRoman"/>
      <w:suff w:val="nothing"/>
      <w:lvlText w:val="%3."/>
      <w:lvlJc w:val="left"/>
      <w:rPr>
        <w:rFonts w:cs="Times New Roman"/>
        <w:rtl w:val="0"/>
        <w:cs w:val="0"/>
      </w:rPr>
    </w:lvl>
    <w:lvl w:ilvl="3">
      <w:start w:val="1"/>
      <w:numFmt w:val="decimal"/>
      <w:suff w:val="nothing"/>
      <w:lvlText w:val="%4."/>
      <w:lvlJc w:val="left"/>
      <w:rPr>
        <w:rFonts w:cs="Times New Roman"/>
        <w:rtl w:val="0"/>
        <w:cs w:val="0"/>
      </w:rPr>
    </w:lvl>
    <w:lvl w:ilvl="4">
      <w:start w:val="1"/>
      <w:numFmt w:val="lowerLetter"/>
      <w:suff w:val="nothing"/>
      <w:lvlText w:val="%5."/>
      <w:lvlJc w:val="left"/>
      <w:rPr>
        <w:rFonts w:cs="Times New Roman"/>
        <w:rtl w:val="0"/>
        <w:cs w:val="0"/>
      </w:rPr>
    </w:lvl>
    <w:lvl w:ilvl="5">
      <w:start w:val="1"/>
      <w:numFmt w:val="lowerRoman"/>
      <w:suff w:val="nothing"/>
      <w:lvlText w:val="%6."/>
      <w:lvlJc w:val="left"/>
      <w:rPr>
        <w:rFonts w:cs="Times New Roman"/>
        <w:rtl w:val="0"/>
        <w:cs w:val="0"/>
      </w:rPr>
    </w:lvl>
    <w:lvl w:ilvl="6">
      <w:start w:val="1"/>
      <w:numFmt w:val="decimal"/>
      <w:suff w:val="nothing"/>
      <w:lvlText w:val="%7."/>
      <w:lvlJc w:val="left"/>
      <w:rPr>
        <w:rFonts w:cs="Times New Roman"/>
        <w:rtl w:val="0"/>
        <w:cs w:val="0"/>
      </w:rPr>
    </w:lvl>
    <w:lvl w:ilvl="7">
      <w:start w:val="1"/>
      <w:numFmt w:val="lowerLetter"/>
      <w:suff w:val="nothing"/>
      <w:lvlText w:val="%8."/>
      <w:lvlJc w:val="left"/>
      <w:rPr>
        <w:rFonts w:cs="Times New Roman"/>
        <w:rtl w:val="0"/>
        <w:cs w:val="0"/>
      </w:rPr>
    </w:lvl>
    <w:lvl w:ilvl="8">
      <w:start w:val="1"/>
      <w:numFmt w:val="lowerRoman"/>
      <w:suff w:val="nothing"/>
      <w:lvlText w:val="%9."/>
      <w:lvlJc w:val="left"/>
      <w:rPr>
        <w:rFonts w:cs="Times New Roman"/>
        <w:rtl w:val="0"/>
        <w:cs w:val="0"/>
      </w:rPr>
    </w:lvl>
  </w:abstractNum>
  <w:abstractNum w:abstractNumId="5">
    <w:nsid w:val="00000008"/>
    <w:multiLevelType w:val="multilevel"/>
    <w:tmpl w:val="E7A2D96A"/>
    <w:name w:val="WW8Num8"/>
    <w:lvl w:ilvl="0">
      <w:start w:val="1"/>
      <w:numFmt w:val="lowerLetter"/>
      <w:suff w:val="nothing"/>
      <w:lvlText w:val="%1)"/>
      <w:lvlJc w:val="left"/>
      <w:rPr>
        <w:rFonts w:cs="Times New Roman"/>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Letter"/>
      <w:suff w:val="nothing"/>
      <w:lvlText w:val="%3)"/>
      <w:lvlJc w:val="left"/>
      <w:rPr>
        <w:rFonts w:cs="Times New Roman"/>
        <w:rtl w:val="0"/>
        <w:cs w:val="0"/>
      </w:rPr>
    </w:lvl>
    <w:lvl w:ilvl="3">
      <w:start w:val="1"/>
      <w:numFmt w:val="decimal"/>
      <w:suff w:val="nothing"/>
      <w:lvlText w:val="%4."/>
      <w:lvlJc w:val="left"/>
      <w:rPr>
        <w:rFonts w:cs="Times New Roman"/>
        <w:rtl w:val="0"/>
        <w:cs w:val="0"/>
      </w:rPr>
    </w:lvl>
    <w:lvl w:ilvl="4">
      <w:start w:val="1"/>
      <w:numFmt w:val="lowerLetter"/>
      <w:suff w:val="nothing"/>
      <w:lvlText w:val="%5."/>
      <w:lvlJc w:val="left"/>
      <w:rPr>
        <w:rFonts w:cs="Times New Roman"/>
        <w:rtl w:val="0"/>
        <w:cs w:val="0"/>
      </w:rPr>
    </w:lvl>
    <w:lvl w:ilvl="5">
      <w:start w:val="1"/>
      <w:numFmt w:val="lowerRoman"/>
      <w:suff w:val="nothing"/>
      <w:lvlText w:val="%6."/>
      <w:lvlJc w:val="right"/>
      <w:rPr>
        <w:rFonts w:cs="Times New Roman"/>
        <w:rtl w:val="0"/>
        <w:cs w:val="0"/>
      </w:rPr>
    </w:lvl>
    <w:lvl w:ilvl="6">
      <w:start w:val="1"/>
      <w:numFmt w:val="decimal"/>
      <w:suff w:val="nothing"/>
      <w:lvlText w:val="%7."/>
      <w:lvlJc w:val="left"/>
      <w:rPr>
        <w:rFonts w:cs="Times New Roman"/>
        <w:rtl w:val="0"/>
        <w:cs w:val="0"/>
      </w:rPr>
    </w:lvl>
    <w:lvl w:ilvl="7">
      <w:start w:val="1"/>
      <w:numFmt w:val="lowerLetter"/>
      <w:suff w:val="nothing"/>
      <w:lvlText w:val="%8."/>
      <w:lvlJc w:val="left"/>
      <w:rPr>
        <w:rFonts w:cs="Times New Roman"/>
        <w:rtl w:val="0"/>
        <w:cs w:val="0"/>
      </w:rPr>
    </w:lvl>
    <w:lvl w:ilvl="8">
      <w:start w:val="1"/>
      <w:numFmt w:val="lowerRoman"/>
      <w:suff w:val="nothing"/>
      <w:lvlText w:val="%9."/>
      <w:lvlJc w:val="right"/>
      <w:rPr>
        <w:rFonts w:cs="Times New Roman"/>
        <w:rtl w:val="0"/>
        <w:cs w:val="0"/>
      </w:rPr>
    </w:lvl>
  </w:abstractNum>
  <w:abstractNum w:abstractNumId="6">
    <w:nsid w:val="020F27E4"/>
    <w:multiLevelType w:val="multilevel"/>
    <w:tmpl w:val="ED58DE90"/>
    <w:lvl w:ilvl="0">
      <w:start w:val="2"/>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3C26A6F"/>
    <w:multiLevelType w:val="hybridMultilevel"/>
    <w:tmpl w:val="E090AC28"/>
    <w:lvl w:ilvl="0">
      <w:start w:val="1"/>
      <w:numFmt w:val="decimal"/>
      <w:lvlText w:val="(%1)"/>
      <w:lvlJc w:val="left"/>
      <w:pPr>
        <w:tabs>
          <w:tab w:val="num" w:pos="660"/>
        </w:tabs>
        <w:ind w:left="660" w:hanging="360"/>
      </w:pPr>
      <w:rPr>
        <w:rFonts w:cs="Times New Roman" w:hint="default"/>
        <w:color w:val="000000"/>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8">
    <w:nsid w:val="04CB06CB"/>
    <w:multiLevelType w:val="hybridMultilevel"/>
    <w:tmpl w:val="A4609722"/>
    <w:lvl w:ilvl="0">
      <w:start w:val="2"/>
      <w:numFmt w:val="decimal"/>
      <w:lvlText w:val="%1."/>
      <w:lvlJc w:val="left"/>
      <w:pPr>
        <w:tabs>
          <w:tab w:val="num" w:pos="502"/>
        </w:tabs>
        <w:ind w:left="502" w:hanging="360"/>
      </w:pPr>
      <w:rPr>
        <w:rFonts w:cs="Times New Roman" w:hint="default"/>
        <w:rtl w:val="0"/>
        <w:cs w:val="0"/>
      </w:rPr>
    </w:lvl>
    <w:lvl w:ilvl="1">
      <w:start w:val="1"/>
      <w:numFmt w:val="lowerLetter"/>
      <w:lvlText w:val="%2."/>
      <w:lvlJc w:val="left"/>
      <w:pPr>
        <w:tabs>
          <w:tab w:val="num" w:pos="1222"/>
        </w:tabs>
        <w:ind w:left="1222" w:hanging="360"/>
      </w:pPr>
      <w:rPr>
        <w:rFonts w:cs="Times New Roman"/>
        <w:rtl w:val="0"/>
        <w:cs w:val="0"/>
      </w:rPr>
    </w:lvl>
    <w:lvl w:ilvl="2">
      <w:start w:val="1"/>
      <w:numFmt w:val="lowerRoman"/>
      <w:lvlText w:val="%3."/>
      <w:lvlJc w:val="right"/>
      <w:pPr>
        <w:tabs>
          <w:tab w:val="num" w:pos="1942"/>
        </w:tabs>
        <w:ind w:left="1942" w:hanging="180"/>
      </w:pPr>
      <w:rPr>
        <w:rFonts w:cs="Times New Roman"/>
        <w:rtl w:val="0"/>
        <w:cs w:val="0"/>
      </w:rPr>
    </w:lvl>
    <w:lvl w:ilvl="3">
      <w:start w:val="1"/>
      <w:numFmt w:val="decimal"/>
      <w:lvlText w:val="%4."/>
      <w:lvlJc w:val="left"/>
      <w:pPr>
        <w:tabs>
          <w:tab w:val="num" w:pos="2662"/>
        </w:tabs>
        <w:ind w:left="2662" w:hanging="360"/>
      </w:pPr>
      <w:rPr>
        <w:rFonts w:cs="Times New Roman"/>
        <w:rtl w:val="0"/>
        <w:cs w:val="0"/>
      </w:rPr>
    </w:lvl>
    <w:lvl w:ilvl="4">
      <w:start w:val="1"/>
      <w:numFmt w:val="lowerLetter"/>
      <w:lvlText w:val="%5."/>
      <w:lvlJc w:val="left"/>
      <w:pPr>
        <w:tabs>
          <w:tab w:val="num" w:pos="3382"/>
        </w:tabs>
        <w:ind w:left="3382" w:hanging="360"/>
      </w:pPr>
      <w:rPr>
        <w:rFonts w:cs="Times New Roman"/>
        <w:rtl w:val="0"/>
        <w:cs w:val="0"/>
      </w:rPr>
    </w:lvl>
    <w:lvl w:ilvl="5">
      <w:start w:val="1"/>
      <w:numFmt w:val="lowerRoman"/>
      <w:lvlText w:val="%6."/>
      <w:lvlJc w:val="right"/>
      <w:pPr>
        <w:tabs>
          <w:tab w:val="num" w:pos="4102"/>
        </w:tabs>
        <w:ind w:left="4102" w:hanging="180"/>
      </w:pPr>
      <w:rPr>
        <w:rFonts w:cs="Times New Roman"/>
        <w:rtl w:val="0"/>
        <w:cs w:val="0"/>
      </w:rPr>
    </w:lvl>
    <w:lvl w:ilvl="6">
      <w:start w:val="1"/>
      <w:numFmt w:val="decimal"/>
      <w:lvlText w:val="%7."/>
      <w:lvlJc w:val="left"/>
      <w:pPr>
        <w:tabs>
          <w:tab w:val="num" w:pos="4822"/>
        </w:tabs>
        <w:ind w:left="4822" w:hanging="360"/>
      </w:pPr>
      <w:rPr>
        <w:rFonts w:cs="Times New Roman"/>
        <w:rtl w:val="0"/>
        <w:cs w:val="0"/>
      </w:rPr>
    </w:lvl>
    <w:lvl w:ilvl="7">
      <w:start w:val="1"/>
      <w:numFmt w:val="lowerLetter"/>
      <w:lvlText w:val="%8."/>
      <w:lvlJc w:val="left"/>
      <w:pPr>
        <w:tabs>
          <w:tab w:val="num" w:pos="5542"/>
        </w:tabs>
        <w:ind w:left="5542" w:hanging="360"/>
      </w:pPr>
      <w:rPr>
        <w:rFonts w:cs="Times New Roman"/>
        <w:rtl w:val="0"/>
        <w:cs w:val="0"/>
      </w:rPr>
    </w:lvl>
    <w:lvl w:ilvl="8">
      <w:start w:val="1"/>
      <w:numFmt w:val="lowerRoman"/>
      <w:lvlText w:val="%9."/>
      <w:lvlJc w:val="right"/>
      <w:pPr>
        <w:tabs>
          <w:tab w:val="num" w:pos="6262"/>
        </w:tabs>
        <w:ind w:left="6262" w:hanging="180"/>
      </w:pPr>
      <w:rPr>
        <w:rFonts w:cs="Times New Roman"/>
        <w:rtl w:val="0"/>
        <w:cs w:val="0"/>
      </w:rPr>
    </w:lvl>
  </w:abstractNum>
  <w:abstractNum w:abstractNumId="9">
    <w:nsid w:val="08AD11E1"/>
    <w:multiLevelType w:val="singleLevel"/>
    <w:tmpl w:val="1BDAE394"/>
    <w:lvl w:ilvl="0">
      <w:start w:val="1"/>
      <w:numFmt w:val="lowerLetter"/>
      <w:lvlText w:val="%1)"/>
      <w:lvlJc w:val="left"/>
      <w:pPr>
        <w:tabs>
          <w:tab w:val="num" w:pos="644"/>
        </w:tabs>
        <w:ind w:left="644" w:hanging="360"/>
      </w:pPr>
      <w:rPr>
        <w:rFonts w:cs="Times New Roman" w:hint="default"/>
        <w:rtl w:val="0"/>
        <w:cs w:val="0"/>
      </w:rPr>
    </w:lvl>
  </w:abstractNum>
  <w:abstractNum w:abstractNumId="10">
    <w:nsid w:val="0A0E7860"/>
    <w:multiLevelType w:val="hybridMultilevel"/>
    <w:tmpl w:val="5F44381E"/>
    <w:lvl w:ilvl="0">
      <w:start w:val="2"/>
      <w:numFmt w:val="decimal"/>
      <w:lvlText w:val="%1."/>
      <w:lvlJc w:val="left"/>
      <w:pPr>
        <w:tabs>
          <w:tab w:val="num" w:pos="-349"/>
        </w:tabs>
        <w:ind w:left="-349" w:hanging="360"/>
      </w:pPr>
      <w:rPr>
        <w:rFonts w:cs="Times New Roman" w:hint="default"/>
        <w:rtl w:val="0"/>
        <w:cs w:val="0"/>
      </w:rPr>
    </w:lvl>
    <w:lvl w:ilvl="1">
      <w:start w:val="1"/>
      <w:numFmt w:val="lowerLetter"/>
      <w:lvlText w:val="%2."/>
      <w:lvlJc w:val="left"/>
      <w:pPr>
        <w:tabs>
          <w:tab w:val="num" w:pos="371"/>
        </w:tabs>
        <w:ind w:left="371" w:hanging="360"/>
      </w:pPr>
      <w:rPr>
        <w:rFonts w:cs="Times New Roman"/>
        <w:rtl w:val="0"/>
        <w:cs w:val="0"/>
      </w:rPr>
    </w:lvl>
    <w:lvl w:ilvl="2">
      <w:start w:val="1"/>
      <w:numFmt w:val="lowerRoman"/>
      <w:lvlText w:val="%3."/>
      <w:lvlJc w:val="right"/>
      <w:pPr>
        <w:tabs>
          <w:tab w:val="num" w:pos="1091"/>
        </w:tabs>
        <w:ind w:left="1091" w:hanging="180"/>
      </w:pPr>
      <w:rPr>
        <w:rFonts w:cs="Times New Roman"/>
        <w:rtl w:val="0"/>
        <w:cs w:val="0"/>
      </w:rPr>
    </w:lvl>
    <w:lvl w:ilvl="3">
      <w:start w:val="1"/>
      <w:numFmt w:val="decimal"/>
      <w:lvlText w:val="%4."/>
      <w:lvlJc w:val="left"/>
      <w:pPr>
        <w:tabs>
          <w:tab w:val="num" w:pos="1811"/>
        </w:tabs>
        <w:ind w:left="1811" w:hanging="360"/>
      </w:pPr>
      <w:rPr>
        <w:rFonts w:cs="Times New Roman"/>
        <w:rtl w:val="0"/>
        <w:cs w:val="0"/>
      </w:rPr>
    </w:lvl>
    <w:lvl w:ilvl="4">
      <w:start w:val="1"/>
      <w:numFmt w:val="lowerLetter"/>
      <w:lvlText w:val="%5."/>
      <w:lvlJc w:val="left"/>
      <w:pPr>
        <w:tabs>
          <w:tab w:val="num" w:pos="2531"/>
        </w:tabs>
        <w:ind w:left="2531" w:hanging="360"/>
      </w:pPr>
      <w:rPr>
        <w:rFonts w:cs="Times New Roman"/>
        <w:rtl w:val="0"/>
        <w:cs w:val="0"/>
      </w:rPr>
    </w:lvl>
    <w:lvl w:ilvl="5">
      <w:start w:val="1"/>
      <w:numFmt w:val="lowerRoman"/>
      <w:lvlText w:val="%6."/>
      <w:lvlJc w:val="right"/>
      <w:pPr>
        <w:tabs>
          <w:tab w:val="num" w:pos="3251"/>
        </w:tabs>
        <w:ind w:left="3251" w:hanging="180"/>
      </w:pPr>
      <w:rPr>
        <w:rFonts w:cs="Times New Roman"/>
        <w:rtl w:val="0"/>
        <w:cs w:val="0"/>
      </w:rPr>
    </w:lvl>
    <w:lvl w:ilvl="6">
      <w:start w:val="1"/>
      <w:numFmt w:val="decimal"/>
      <w:lvlText w:val="%7."/>
      <w:lvlJc w:val="left"/>
      <w:pPr>
        <w:tabs>
          <w:tab w:val="num" w:pos="3971"/>
        </w:tabs>
        <w:ind w:left="3971" w:hanging="360"/>
      </w:pPr>
      <w:rPr>
        <w:rFonts w:cs="Times New Roman"/>
        <w:rtl w:val="0"/>
        <w:cs w:val="0"/>
      </w:rPr>
    </w:lvl>
    <w:lvl w:ilvl="7">
      <w:start w:val="1"/>
      <w:numFmt w:val="lowerLetter"/>
      <w:lvlText w:val="%8."/>
      <w:lvlJc w:val="left"/>
      <w:pPr>
        <w:tabs>
          <w:tab w:val="num" w:pos="4691"/>
        </w:tabs>
        <w:ind w:left="4691" w:hanging="360"/>
      </w:pPr>
      <w:rPr>
        <w:rFonts w:cs="Times New Roman"/>
        <w:rtl w:val="0"/>
        <w:cs w:val="0"/>
      </w:rPr>
    </w:lvl>
    <w:lvl w:ilvl="8">
      <w:start w:val="1"/>
      <w:numFmt w:val="lowerRoman"/>
      <w:lvlText w:val="%9."/>
      <w:lvlJc w:val="right"/>
      <w:pPr>
        <w:tabs>
          <w:tab w:val="num" w:pos="5411"/>
        </w:tabs>
        <w:ind w:left="5411" w:hanging="180"/>
      </w:pPr>
      <w:rPr>
        <w:rFonts w:cs="Times New Roman"/>
        <w:rtl w:val="0"/>
        <w:cs w:val="0"/>
      </w:rPr>
    </w:lvl>
  </w:abstractNum>
  <w:abstractNum w:abstractNumId="11">
    <w:nsid w:val="0CD16842"/>
    <w:multiLevelType w:val="hybridMultilevel"/>
    <w:tmpl w:val="02EC549C"/>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D791A3B"/>
    <w:multiLevelType w:val="singleLevel"/>
    <w:tmpl w:val="E7323146"/>
    <w:lvl w:ilvl="0">
      <w:start w:val="1"/>
      <w:numFmt w:val="decimal"/>
      <w:lvlText w:val="(%1)"/>
      <w:lvlJc w:val="left"/>
      <w:pPr>
        <w:tabs>
          <w:tab w:val="num" w:pos="660"/>
        </w:tabs>
        <w:ind w:left="660" w:hanging="360"/>
      </w:pPr>
      <w:rPr>
        <w:rFonts w:cs="Times New Roman" w:hint="default"/>
        <w:rtl w:val="0"/>
        <w:cs w:val="0"/>
      </w:rPr>
    </w:lvl>
  </w:abstractNum>
  <w:abstractNum w:abstractNumId="13">
    <w:nsid w:val="10C868EF"/>
    <w:multiLevelType w:val="hybridMultilevel"/>
    <w:tmpl w:val="BF0A79F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4B8137E"/>
    <w:multiLevelType w:val="multilevel"/>
    <w:tmpl w:val="1B668F3A"/>
    <w:lvl w:ilvl="0">
      <w:start w:val="1"/>
      <w:numFmt w:val="decimal"/>
      <w:lvlText w:val="(%1)"/>
      <w:lvlJc w:val="left"/>
      <w:pPr>
        <w:tabs>
          <w:tab w:val="num" w:pos="780"/>
        </w:tabs>
        <w:ind w:left="780" w:hanging="48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5">
    <w:nsid w:val="1E8453E8"/>
    <w:multiLevelType w:val="singleLevel"/>
    <w:tmpl w:val="FF90BB46"/>
    <w:lvl w:ilvl="0">
      <w:start w:val="2"/>
      <w:numFmt w:val="lowerLetter"/>
      <w:lvlText w:val="%1)"/>
      <w:lvlJc w:val="left"/>
      <w:pPr>
        <w:tabs>
          <w:tab w:val="num" w:pos="360"/>
        </w:tabs>
        <w:ind w:left="360" w:hanging="360"/>
      </w:pPr>
      <w:rPr>
        <w:rFonts w:cs="Times New Roman" w:hint="default"/>
        <w:rtl w:val="0"/>
        <w:cs w:val="0"/>
      </w:rPr>
    </w:lvl>
  </w:abstractNum>
  <w:abstractNum w:abstractNumId="16">
    <w:nsid w:val="207E4654"/>
    <w:multiLevelType w:val="multilevel"/>
    <w:tmpl w:val="421A6D22"/>
    <w:lvl w:ilvl="0">
      <w:start w:val="1"/>
      <w:numFmt w:val="decimal"/>
      <w:lvlText w:val="(%1)"/>
      <w:lvlJc w:val="left"/>
      <w:pPr>
        <w:tabs>
          <w:tab w:val="num" w:pos="1863"/>
        </w:tabs>
        <w:ind w:left="1863" w:hanging="115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Letter"/>
      <w:lvlText w:val="%3)"/>
      <w:lvlJc w:val="left"/>
      <w:pPr>
        <w:tabs>
          <w:tab w:val="num" w:pos="2688"/>
        </w:tabs>
        <w:ind w:left="2688" w:hanging="360"/>
      </w:pPr>
      <w:rPr>
        <w:rFonts w:ascii="Times New Roman" w:eastAsia="Times New Roman" w:hAnsi="Times New Roman"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7">
    <w:nsid w:val="24976593"/>
    <w:multiLevelType w:val="hybridMultilevel"/>
    <w:tmpl w:val="72B4F1F6"/>
    <w:lvl w:ilvl="0">
      <w:start w:val="42"/>
      <w:numFmt w:val="decimal"/>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8">
    <w:nsid w:val="25C94730"/>
    <w:multiLevelType w:val="multilevel"/>
    <w:tmpl w:val="73CA66F8"/>
    <w:lvl w:ilvl="0">
      <w:start w:val="10"/>
      <w:numFmt w:val="decimal"/>
      <w:lvlText w:val="%1"/>
      <w:lvlJc w:val="left"/>
      <w:pPr>
        <w:tabs>
          <w:tab w:val="num" w:pos="420"/>
        </w:tabs>
        <w:ind w:left="420" w:hanging="420"/>
      </w:pPr>
      <w:rPr>
        <w:rFonts w:cs="Times New Roman" w:hint="default"/>
        <w:rtl w:val="0"/>
        <w:cs w:val="0"/>
      </w:rPr>
    </w:lvl>
    <w:lvl w:ilvl="1">
      <w:start w:val="1"/>
      <w:numFmt w:val="decimal"/>
      <w:lvlText w:val="%1.%2"/>
      <w:lvlJc w:val="left"/>
      <w:pPr>
        <w:tabs>
          <w:tab w:val="num" w:pos="420"/>
        </w:tabs>
        <w:ind w:left="420" w:hanging="4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9">
    <w:nsid w:val="27757DB0"/>
    <w:multiLevelType w:val="hybridMultilevel"/>
    <w:tmpl w:val="CD12CA06"/>
    <w:lvl w:ilvl="0">
      <w:start w:val="1"/>
      <w:numFmt w:val="lowerLetter"/>
      <w:lvlText w:val="%1)"/>
      <w:lvlJc w:val="left"/>
      <w:pPr>
        <w:tabs>
          <w:tab w:val="num" w:pos="927"/>
        </w:tabs>
        <w:ind w:left="927" w:hanging="360"/>
      </w:pPr>
      <w:rPr>
        <w:rFonts w:cs="Times New Roman"/>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20">
    <w:nsid w:val="2BCF513C"/>
    <w:multiLevelType w:val="hybridMultilevel"/>
    <w:tmpl w:val="6A62A142"/>
    <w:lvl w:ilvl="0">
      <w:start w:val="1"/>
      <w:numFmt w:val="decimal"/>
      <w:lvlText w:val="%1."/>
      <w:lvlJc w:val="left"/>
      <w:pPr>
        <w:tabs>
          <w:tab w:val="num" w:pos="502"/>
        </w:tabs>
        <w:ind w:left="502"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8012BD2"/>
    <w:multiLevelType w:val="hybridMultilevel"/>
    <w:tmpl w:val="91224616"/>
    <w:lvl w:ilvl="0">
      <w:start w:val="1"/>
      <w:numFmt w:val="bullet"/>
      <w:lvlText w:val=""/>
      <w:lvlJc w:val="left"/>
      <w:pPr>
        <w:tabs>
          <w:tab w:val="num" w:pos="1786"/>
        </w:tabs>
        <w:ind w:left="1786"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3A6C130D"/>
    <w:multiLevelType w:val="multilevel"/>
    <w:tmpl w:val="6A62A142"/>
    <w:lvl w:ilvl="0">
      <w:start w:val="1"/>
      <w:numFmt w:val="decimal"/>
      <w:lvlText w:val="%1."/>
      <w:lvlJc w:val="left"/>
      <w:pPr>
        <w:tabs>
          <w:tab w:val="num" w:pos="502"/>
        </w:tabs>
        <w:ind w:left="502"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C9F7085"/>
    <w:multiLevelType w:val="singleLevel"/>
    <w:tmpl w:val="875E9582"/>
    <w:lvl w:ilvl="0">
      <w:start w:val="1"/>
      <w:numFmt w:val="lowerLetter"/>
      <w:lvlText w:val="%1)"/>
      <w:lvlJc w:val="left"/>
      <w:pPr>
        <w:tabs>
          <w:tab w:val="num" w:pos="360"/>
        </w:tabs>
        <w:ind w:left="360" w:hanging="360"/>
      </w:pPr>
      <w:rPr>
        <w:rFonts w:cs="Times New Roman" w:hint="default"/>
        <w:rtl w:val="0"/>
        <w:cs w:val="0"/>
      </w:rPr>
    </w:lvl>
  </w:abstractNum>
  <w:abstractNum w:abstractNumId="24">
    <w:nsid w:val="3E700433"/>
    <w:multiLevelType w:val="hybridMultilevel"/>
    <w:tmpl w:val="565C6624"/>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F0B41A5"/>
    <w:multiLevelType w:val="multilevel"/>
    <w:tmpl w:val="9BEC488E"/>
    <w:lvl w:ilvl="0">
      <w:start w:val="1"/>
      <w:numFmt w:val="decimal"/>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hint="default"/>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26">
    <w:nsid w:val="40EA059D"/>
    <w:multiLevelType w:val="hybridMultilevel"/>
    <w:tmpl w:val="F9D4DE36"/>
    <w:lvl w:ilvl="0">
      <w:start w:val="1"/>
      <w:numFmt w:val="decimal"/>
      <w:lvlText w:val="(%1)"/>
      <w:lvlJc w:val="left"/>
      <w:pPr>
        <w:tabs>
          <w:tab w:val="num" w:pos="354"/>
        </w:tabs>
        <w:ind w:left="354" w:hanging="360"/>
      </w:pPr>
      <w:rPr>
        <w:rFonts w:cs="Times New Roman" w:hint="default"/>
        <w:color w:val="000000"/>
        <w:rtl w:val="0"/>
        <w:cs w:val="0"/>
      </w:rPr>
    </w:lvl>
    <w:lvl w:ilvl="1">
      <w:start w:val="1"/>
      <w:numFmt w:val="lowerLetter"/>
      <w:lvlText w:val="%2)"/>
      <w:lvlJc w:val="left"/>
      <w:pPr>
        <w:tabs>
          <w:tab w:val="num" w:pos="1074"/>
        </w:tabs>
        <w:ind w:left="1074" w:hanging="360"/>
      </w:pPr>
      <w:rPr>
        <w:rFonts w:cs="Times New Roman" w:hint="default"/>
        <w:rtl w:val="0"/>
        <w:cs w:val="0"/>
      </w:rPr>
    </w:lvl>
    <w:lvl w:ilvl="2">
      <w:start w:val="1"/>
      <w:numFmt w:val="lowerRoman"/>
      <w:lvlText w:val="%3."/>
      <w:lvlJc w:val="right"/>
      <w:pPr>
        <w:tabs>
          <w:tab w:val="num" w:pos="1794"/>
        </w:tabs>
        <w:ind w:left="1794" w:hanging="180"/>
      </w:pPr>
      <w:rPr>
        <w:rFonts w:cs="Times New Roman"/>
        <w:rtl w:val="0"/>
        <w:cs w:val="0"/>
      </w:rPr>
    </w:lvl>
    <w:lvl w:ilvl="3">
      <w:start w:val="1"/>
      <w:numFmt w:val="decimal"/>
      <w:lvlText w:val="%4."/>
      <w:lvlJc w:val="left"/>
      <w:pPr>
        <w:tabs>
          <w:tab w:val="num" w:pos="2514"/>
        </w:tabs>
        <w:ind w:left="2514" w:hanging="360"/>
      </w:pPr>
      <w:rPr>
        <w:rFonts w:cs="Times New Roman"/>
        <w:rtl w:val="0"/>
        <w:cs w:val="0"/>
      </w:rPr>
    </w:lvl>
    <w:lvl w:ilvl="4">
      <w:start w:val="1"/>
      <w:numFmt w:val="lowerLetter"/>
      <w:lvlText w:val="%5."/>
      <w:lvlJc w:val="left"/>
      <w:pPr>
        <w:tabs>
          <w:tab w:val="num" w:pos="3234"/>
        </w:tabs>
        <w:ind w:left="3234" w:hanging="360"/>
      </w:pPr>
      <w:rPr>
        <w:rFonts w:cs="Times New Roman"/>
        <w:rtl w:val="0"/>
        <w:cs w:val="0"/>
      </w:rPr>
    </w:lvl>
    <w:lvl w:ilvl="5">
      <w:start w:val="1"/>
      <w:numFmt w:val="lowerRoman"/>
      <w:lvlText w:val="%6."/>
      <w:lvlJc w:val="right"/>
      <w:pPr>
        <w:tabs>
          <w:tab w:val="num" w:pos="3954"/>
        </w:tabs>
        <w:ind w:left="3954" w:hanging="180"/>
      </w:pPr>
      <w:rPr>
        <w:rFonts w:cs="Times New Roman"/>
        <w:rtl w:val="0"/>
        <w:cs w:val="0"/>
      </w:rPr>
    </w:lvl>
    <w:lvl w:ilvl="6">
      <w:start w:val="1"/>
      <w:numFmt w:val="decimal"/>
      <w:lvlText w:val="%7."/>
      <w:lvlJc w:val="left"/>
      <w:pPr>
        <w:tabs>
          <w:tab w:val="num" w:pos="4674"/>
        </w:tabs>
        <w:ind w:left="4674" w:hanging="360"/>
      </w:pPr>
      <w:rPr>
        <w:rFonts w:cs="Times New Roman"/>
        <w:rtl w:val="0"/>
        <w:cs w:val="0"/>
      </w:rPr>
    </w:lvl>
    <w:lvl w:ilvl="7">
      <w:start w:val="1"/>
      <w:numFmt w:val="lowerLetter"/>
      <w:lvlText w:val="%8."/>
      <w:lvlJc w:val="left"/>
      <w:pPr>
        <w:tabs>
          <w:tab w:val="num" w:pos="5394"/>
        </w:tabs>
        <w:ind w:left="5394" w:hanging="360"/>
      </w:pPr>
      <w:rPr>
        <w:rFonts w:cs="Times New Roman"/>
        <w:rtl w:val="0"/>
        <w:cs w:val="0"/>
      </w:rPr>
    </w:lvl>
    <w:lvl w:ilvl="8">
      <w:start w:val="1"/>
      <w:numFmt w:val="lowerRoman"/>
      <w:lvlText w:val="%9."/>
      <w:lvlJc w:val="right"/>
      <w:pPr>
        <w:tabs>
          <w:tab w:val="num" w:pos="6114"/>
        </w:tabs>
        <w:ind w:left="6114" w:hanging="180"/>
      </w:pPr>
      <w:rPr>
        <w:rFonts w:cs="Times New Roman"/>
        <w:rtl w:val="0"/>
        <w:cs w:val="0"/>
      </w:rPr>
    </w:lvl>
  </w:abstractNum>
  <w:abstractNum w:abstractNumId="27">
    <w:nsid w:val="43A00A87"/>
    <w:multiLevelType w:val="multilevel"/>
    <w:tmpl w:val="6D9EBCC2"/>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5D5456A"/>
    <w:multiLevelType w:val="multilevel"/>
    <w:tmpl w:val="AC98E918"/>
    <w:lvl w:ilvl="0">
      <w:start w:val="1"/>
      <w:numFmt w:val="lowerLetter"/>
      <w:lvlText w:val="%1)"/>
      <w:legacy w:legacy="1" w:legacySpace="120" w:legacyIndent="360"/>
      <w:lvlJc w:val="left"/>
      <w:pPr>
        <w:ind w:left="360" w:hanging="360"/>
      </w:pPr>
      <w:rPr>
        <w:rFonts w:cs="Times New Roman"/>
        <w:rtl w:val="0"/>
        <w:cs w:val="0"/>
      </w:rPr>
    </w:lvl>
    <w:lvl w:ilvl="1">
      <w:start w:val="1"/>
      <w:numFmt w:val="lowerLetter"/>
      <w:lvlText w:val="%2."/>
      <w:legacy w:legacy="1" w:legacySpace="120" w:legacyIndent="360"/>
      <w:lvlJc w:val="left"/>
      <w:pPr>
        <w:ind w:left="720" w:hanging="360"/>
      </w:pPr>
      <w:rPr>
        <w:rFonts w:cs="Times New Roman"/>
        <w:rtl w:val="0"/>
        <w:cs w:val="0"/>
      </w:rPr>
    </w:lvl>
    <w:lvl w:ilvl="2">
      <w:start w:val="1"/>
      <w:numFmt w:val="lowerRoman"/>
      <w:lvlText w:val="%3."/>
      <w:legacy w:legacy="1" w:legacySpace="120" w:legacyIndent="180"/>
      <w:lvlJc w:val="left"/>
      <w:pPr>
        <w:ind w:left="900" w:hanging="180"/>
      </w:pPr>
      <w:rPr>
        <w:rFonts w:cs="Times New Roman"/>
        <w:rtl w:val="0"/>
        <w:cs w:val="0"/>
      </w:rPr>
    </w:lvl>
    <w:lvl w:ilvl="3">
      <w:start w:val="1"/>
      <w:numFmt w:val="decimal"/>
      <w:lvlText w:val="%4."/>
      <w:legacy w:legacy="1" w:legacySpace="120" w:legacyIndent="360"/>
      <w:lvlJc w:val="left"/>
      <w:pPr>
        <w:ind w:left="1260" w:hanging="360"/>
      </w:pPr>
      <w:rPr>
        <w:rFonts w:cs="Times New Roman"/>
        <w:rtl w:val="0"/>
        <w:cs w:val="0"/>
      </w:rPr>
    </w:lvl>
    <w:lvl w:ilvl="4">
      <w:start w:val="1"/>
      <w:numFmt w:val="lowerLetter"/>
      <w:lvlText w:val="%5."/>
      <w:legacy w:legacy="1" w:legacySpace="120" w:legacyIndent="360"/>
      <w:lvlJc w:val="left"/>
      <w:pPr>
        <w:ind w:left="1620" w:hanging="360"/>
      </w:pPr>
      <w:rPr>
        <w:rFonts w:cs="Times New Roman"/>
        <w:rtl w:val="0"/>
        <w:cs w:val="0"/>
      </w:rPr>
    </w:lvl>
    <w:lvl w:ilvl="5">
      <w:start w:val="1"/>
      <w:numFmt w:val="lowerRoman"/>
      <w:lvlText w:val="%6."/>
      <w:legacy w:legacy="1" w:legacySpace="120" w:legacyIndent="180"/>
      <w:lvlJc w:val="left"/>
      <w:pPr>
        <w:ind w:left="1800" w:hanging="180"/>
      </w:pPr>
      <w:rPr>
        <w:rFonts w:cs="Times New Roman"/>
        <w:rtl w:val="0"/>
        <w:cs w:val="0"/>
      </w:rPr>
    </w:lvl>
    <w:lvl w:ilvl="6">
      <w:start w:val="1"/>
      <w:numFmt w:val="decimal"/>
      <w:lvlText w:val="%7."/>
      <w:legacy w:legacy="1" w:legacySpace="120" w:legacyIndent="360"/>
      <w:lvlJc w:val="left"/>
      <w:pPr>
        <w:ind w:left="2160" w:hanging="360"/>
      </w:pPr>
      <w:rPr>
        <w:rFonts w:cs="Times New Roman"/>
        <w:rtl w:val="0"/>
        <w:cs w:val="0"/>
      </w:rPr>
    </w:lvl>
    <w:lvl w:ilvl="7">
      <w:start w:val="1"/>
      <w:numFmt w:val="lowerLetter"/>
      <w:lvlText w:val="%8."/>
      <w:legacy w:legacy="1" w:legacySpace="120" w:legacyIndent="360"/>
      <w:lvlJc w:val="left"/>
      <w:pPr>
        <w:ind w:left="2520" w:hanging="360"/>
      </w:pPr>
      <w:rPr>
        <w:rFonts w:cs="Times New Roman"/>
        <w:rtl w:val="0"/>
        <w:cs w:val="0"/>
      </w:rPr>
    </w:lvl>
    <w:lvl w:ilvl="8">
      <w:start w:val="1"/>
      <w:numFmt w:val="lowerRoman"/>
      <w:lvlText w:val="%9."/>
      <w:legacy w:legacy="1" w:legacySpace="120" w:legacyIndent="180"/>
      <w:lvlJc w:val="left"/>
      <w:pPr>
        <w:ind w:left="2700" w:hanging="180"/>
      </w:pPr>
      <w:rPr>
        <w:rFonts w:cs="Times New Roman"/>
        <w:rtl w:val="0"/>
        <w:cs w:val="0"/>
      </w:rPr>
    </w:lvl>
  </w:abstractNum>
  <w:abstractNum w:abstractNumId="29">
    <w:nsid w:val="47CF0B5E"/>
    <w:multiLevelType w:val="multilevel"/>
    <w:tmpl w:val="C446476C"/>
    <w:lvl w:ilvl="0">
      <w:start w:val="1"/>
      <w:numFmt w:val="lowerRoman"/>
      <w:pStyle w:val="Par-number1"/>
      <w:lvlText w:val="(%1)"/>
      <w:lvlJc w:val="left"/>
      <w:pPr>
        <w:tabs>
          <w:tab w:val="num" w:pos="1287"/>
        </w:tabs>
        <w:ind w:left="680" w:hanging="113"/>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30">
    <w:nsid w:val="48063FF9"/>
    <w:multiLevelType w:val="singleLevel"/>
    <w:tmpl w:val="875E9582"/>
    <w:lvl w:ilvl="0">
      <w:start w:val="1"/>
      <w:numFmt w:val="lowerLetter"/>
      <w:lvlText w:val="%1)"/>
      <w:lvlJc w:val="left"/>
      <w:pPr>
        <w:tabs>
          <w:tab w:val="num" w:pos="360"/>
        </w:tabs>
        <w:ind w:left="360" w:hanging="360"/>
      </w:pPr>
      <w:rPr>
        <w:rFonts w:cs="Times New Roman" w:hint="default"/>
        <w:rtl w:val="0"/>
        <w:cs w:val="0"/>
      </w:rPr>
    </w:lvl>
  </w:abstractNum>
  <w:abstractNum w:abstractNumId="31">
    <w:nsid w:val="4BDE4C77"/>
    <w:multiLevelType w:val="hybridMultilevel"/>
    <w:tmpl w:val="B25E4D06"/>
    <w:lvl w:ilvl="0">
      <w:start w:val="1"/>
      <w:numFmt w:val="decimal"/>
      <w:lvlText w:val="(%1)"/>
      <w:lvlJc w:val="left"/>
      <w:pPr>
        <w:ind w:left="1287" w:hanging="360"/>
      </w:pPr>
      <w:rPr>
        <w:rFonts w:ascii="Times New Roman" w:eastAsia="Times New Roman" w:hAnsi="Times New Roman"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2">
    <w:nsid w:val="517838D5"/>
    <w:multiLevelType w:val="hybridMultilevel"/>
    <w:tmpl w:val="B5F044A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40E5A33"/>
    <w:multiLevelType w:val="hybridMultilevel"/>
    <w:tmpl w:val="0D98E2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50C77B5"/>
    <w:multiLevelType w:val="singleLevel"/>
    <w:tmpl w:val="2828E384"/>
    <w:lvl w:ilvl="0">
      <w:start w:val="1"/>
      <w:numFmt w:val="bullet"/>
      <w:pStyle w:val="odrkyipky"/>
      <w:lvlText w:val=""/>
      <w:lvlJc w:val="left"/>
      <w:pPr>
        <w:tabs>
          <w:tab w:val="num" w:pos="360"/>
        </w:tabs>
        <w:ind w:left="360" w:hanging="360"/>
      </w:pPr>
      <w:rPr>
        <w:rFonts w:ascii="Wingdings" w:hAnsi="Wingdings" w:hint="default"/>
      </w:rPr>
    </w:lvl>
  </w:abstractNum>
  <w:abstractNum w:abstractNumId="35">
    <w:nsid w:val="55C23A4A"/>
    <w:multiLevelType w:val="hybridMultilevel"/>
    <w:tmpl w:val="EA321BF0"/>
    <w:lvl w:ilvl="0">
      <w:start w:val="1"/>
      <w:numFmt w:val="lowerLetter"/>
      <w:lvlText w:val="(%1)"/>
      <w:lvlJc w:val="left"/>
      <w:pPr>
        <w:tabs>
          <w:tab w:val="num" w:pos="1647"/>
        </w:tabs>
        <w:ind w:left="1647" w:hanging="56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7342F3E"/>
    <w:multiLevelType w:val="hybridMultilevel"/>
    <w:tmpl w:val="2812C646"/>
    <w:lvl w:ilvl="0">
      <w:start w:val="1"/>
      <w:numFmt w:val="lowerLetter"/>
      <w:lvlText w:val="%1)"/>
      <w:lvlJc w:val="left"/>
      <w:pPr>
        <w:tabs>
          <w:tab w:val="num" w:pos="1050"/>
        </w:tabs>
        <w:ind w:left="1050" w:hanging="6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F0A5E4C"/>
    <w:multiLevelType w:val="hybridMultilevel"/>
    <w:tmpl w:val="E714806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082276D"/>
    <w:multiLevelType w:val="singleLevel"/>
    <w:tmpl w:val="7EDE8E68"/>
    <w:lvl w:ilvl="0">
      <w:start w:val="1"/>
      <w:numFmt w:val="lowerLetter"/>
      <w:lvlText w:val="%1)"/>
      <w:lvlJc w:val="left"/>
      <w:pPr>
        <w:tabs>
          <w:tab w:val="num" w:pos="360"/>
        </w:tabs>
        <w:ind w:left="360" w:hanging="360"/>
      </w:pPr>
      <w:rPr>
        <w:rFonts w:cs="Times New Roman"/>
        <w:color w:val="000000"/>
        <w:rtl w:val="0"/>
        <w:cs w:val="0"/>
      </w:rPr>
    </w:lvl>
  </w:abstractNum>
  <w:abstractNum w:abstractNumId="39">
    <w:nsid w:val="634E7808"/>
    <w:multiLevelType w:val="multilevel"/>
    <w:tmpl w:val="42AADA56"/>
    <w:lvl w:ilvl="0">
      <w:start w:val="1"/>
      <w:numFmt w:val="lowerLetter"/>
      <w:lvlText w:val="%1)"/>
      <w:lvlJc w:val="left"/>
      <w:pPr>
        <w:tabs>
          <w:tab w:val="num" w:pos="525"/>
        </w:tabs>
        <w:ind w:left="525" w:hanging="525"/>
      </w:pPr>
      <w:rPr>
        <w:rFonts w:cs="Times New Roman" w:hint="default"/>
        <w:rtl w:val="0"/>
        <w:cs w:val="0"/>
      </w:rPr>
    </w:lvl>
    <w:lvl w:ilvl="1">
      <w:start w:val="1"/>
      <w:numFmt w:val="lowerLetter"/>
      <w:suff w:val="nothing"/>
      <w:lvlText w:val="%2."/>
      <w:lvlJc w:val="left"/>
      <w:rPr>
        <w:rFonts w:cs="Times New Roman"/>
        <w:rtl w:val="0"/>
        <w:cs w:val="0"/>
      </w:rPr>
    </w:lvl>
    <w:lvl w:ilvl="2">
      <w:start w:val="1"/>
      <w:numFmt w:val="lowerRoman"/>
      <w:suff w:val="nothing"/>
      <w:lvlText w:val="%3."/>
      <w:lvlJc w:val="left"/>
      <w:rPr>
        <w:rFonts w:cs="Times New Roman"/>
        <w:rtl w:val="0"/>
        <w:cs w:val="0"/>
      </w:rPr>
    </w:lvl>
    <w:lvl w:ilvl="3">
      <w:start w:val="1"/>
      <w:numFmt w:val="decimal"/>
      <w:suff w:val="nothing"/>
      <w:lvlText w:val="%4."/>
      <w:lvlJc w:val="left"/>
      <w:rPr>
        <w:rFonts w:cs="Times New Roman"/>
        <w:rtl w:val="0"/>
        <w:cs w:val="0"/>
      </w:rPr>
    </w:lvl>
    <w:lvl w:ilvl="4">
      <w:start w:val="1"/>
      <w:numFmt w:val="lowerLetter"/>
      <w:suff w:val="nothing"/>
      <w:lvlText w:val="%5."/>
      <w:lvlJc w:val="left"/>
      <w:rPr>
        <w:rFonts w:cs="Times New Roman"/>
        <w:rtl w:val="0"/>
        <w:cs w:val="0"/>
      </w:rPr>
    </w:lvl>
    <w:lvl w:ilvl="5">
      <w:start w:val="1"/>
      <w:numFmt w:val="lowerRoman"/>
      <w:suff w:val="nothing"/>
      <w:lvlText w:val="%6."/>
      <w:lvlJc w:val="left"/>
      <w:rPr>
        <w:rFonts w:cs="Times New Roman"/>
        <w:rtl w:val="0"/>
        <w:cs w:val="0"/>
      </w:rPr>
    </w:lvl>
    <w:lvl w:ilvl="6">
      <w:start w:val="1"/>
      <w:numFmt w:val="decimal"/>
      <w:suff w:val="nothing"/>
      <w:lvlText w:val="%7."/>
      <w:lvlJc w:val="left"/>
      <w:rPr>
        <w:rFonts w:cs="Times New Roman"/>
        <w:rtl w:val="0"/>
        <w:cs w:val="0"/>
      </w:rPr>
    </w:lvl>
    <w:lvl w:ilvl="7">
      <w:start w:val="1"/>
      <w:numFmt w:val="lowerLetter"/>
      <w:suff w:val="nothing"/>
      <w:lvlText w:val="%8."/>
      <w:lvlJc w:val="left"/>
      <w:rPr>
        <w:rFonts w:cs="Times New Roman"/>
        <w:rtl w:val="0"/>
        <w:cs w:val="0"/>
      </w:rPr>
    </w:lvl>
    <w:lvl w:ilvl="8">
      <w:start w:val="1"/>
      <w:numFmt w:val="lowerRoman"/>
      <w:suff w:val="nothing"/>
      <w:lvlText w:val="%9."/>
      <w:lvlJc w:val="left"/>
      <w:rPr>
        <w:rFonts w:cs="Times New Roman"/>
        <w:rtl w:val="0"/>
        <w:cs w:val="0"/>
      </w:rPr>
    </w:lvl>
  </w:abstractNum>
  <w:abstractNum w:abstractNumId="40">
    <w:nsid w:val="6A922262"/>
    <w:multiLevelType w:val="hybridMultilevel"/>
    <w:tmpl w:val="15689EB2"/>
    <w:lvl w:ilvl="0">
      <w:start w:val="2"/>
      <w:numFmt w:val="decimal"/>
      <w:lvlText w:val="%1."/>
      <w:lvlJc w:val="left"/>
      <w:pPr>
        <w:tabs>
          <w:tab w:val="num" w:pos="644"/>
        </w:tabs>
        <w:ind w:left="644" w:hanging="360"/>
      </w:pPr>
      <w:rPr>
        <w:rFonts w:cs="Times New Roman" w:hint="default"/>
        <w:color w:val="auto"/>
        <w:rtl w:val="0"/>
        <w:cs w:val="0"/>
      </w:rPr>
    </w:lvl>
    <w:lvl w:ilvl="1">
      <w:start w:val="2"/>
      <w:numFmt w:val="lowerLetter"/>
      <w:lvlText w:val="%2)"/>
      <w:lvlJc w:val="left"/>
      <w:pPr>
        <w:tabs>
          <w:tab w:val="num" w:pos="1364"/>
        </w:tabs>
        <w:ind w:left="1364" w:hanging="360"/>
      </w:pPr>
      <w:rPr>
        <w:rFonts w:cs="Times New Roman" w:hint="default"/>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41">
    <w:nsid w:val="6D650A75"/>
    <w:multiLevelType w:val="singleLevel"/>
    <w:tmpl w:val="52225B38"/>
    <w:lvl w:ilvl="0">
      <w:start w:val="1"/>
      <w:numFmt w:val="decimal"/>
      <w:pStyle w:val="Odrky1"/>
      <w:lvlText w:val="%1."/>
      <w:lvlJc w:val="left"/>
      <w:pPr>
        <w:tabs>
          <w:tab w:val="num" w:pos="360"/>
        </w:tabs>
        <w:ind w:left="360" w:hanging="360"/>
      </w:pPr>
      <w:rPr>
        <w:rFonts w:ascii="Times New Roman" w:hAnsi="Times New Roman" w:cs="Times New Roman" w:hint="default"/>
        <w:b w:val="0"/>
        <w:bCs w:val="0"/>
        <w:i w:val="0"/>
        <w:iCs w:val="0"/>
        <w:sz w:val="24"/>
        <w:szCs w:val="24"/>
        <w:rtl w:val="0"/>
        <w:cs w:val="0"/>
      </w:rPr>
    </w:lvl>
  </w:abstractNum>
  <w:abstractNum w:abstractNumId="42">
    <w:nsid w:val="6D664068"/>
    <w:multiLevelType w:val="multilevel"/>
    <w:tmpl w:val="25245C14"/>
    <w:lvl w:ilvl="0">
      <w:start w:val="1"/>
      <w:numFmt w:val="decimal"/>
      <w:lvlText w:val="%1."/>
      <w:lvlJc w:val="left"/>
      <w:pPr>
        <w:tabs>
          <w:tab w:val="num" w:pos="720"/>
        </w:tabs>
        <w:ind w:left="720" w:hanging="360"/>
      </w:pPr>
      <w:rPr>
        <w:rFonts w:cs="Times New Roman" w:hint="default"/>
        <w:rtl w:val="0"/>
        <w:cs w:val="0"/>
      </w:rPr>
    </w:lvl>
    <w:lvl w:ilvl="1">
      <w:start w:val="1"/>
      <w:numFmt w:val="decimal"/>
      <w:isLgl/>
      <w:lvlText w:val="%1.%2"/>
      <w:lvlJc w:val="left"/>
      <w:pPr>
        <w:tabs>
          <w:tab w:val="num" w:pos="1211"/>
        </w:tabs>
        <w:ind w:left="1211" w:hanging="360"/>
      </w:pPr>
      <w:rPr>
        <w:rFonts w:cs="Times New Roman" w:hint="default"/>
        <w:rtl w:val="0"/>
        <w:cs w:val="0"/>
      </w:rPr>
    </w:lvl>
    <w:lvl w:ilvl="2">
      <w:start w:val="1"/>
      <w:numFmt w:val="decimal"/>
      <w:isLgl/>
      <w:lvlText w:val="%1.%2.%3"/>
      <w:lvlJc w:val="left"/>
      <w:pPr>
        <w:tabs>
          <w:tab w:val="num" w:pos="2062"/>
        </w:tabs>
        <w:ind w:left="2062" w:hanging="720"/>
      </w:pPr>
      <w:rPr>
        <w:rFonts w:cs="Times New Roman" w:hint="default"/>
        <w:rtl w:val="0"/>
        <w:cs w:val="0"/>
      </w:rPr>
    </w:lvl>
    <w:lvl w:ilvl="3">
      <w:start w:val="1"/>
      <w:numFmt w:val="decimal"/>
      <w:isLgl/>
      <w:lvlText w:val="%1.%2.%3.%4"/>
      <w:lvlJc w:val="left"/>
      <w:pPr>
        <w:tabs>
          <w:tab w:val="num" w:pos="2553"/>
        </w:tabs>
        <w:ind w:left="2553" w:hanging="720"/>
      </w:pPr>
      <w:rPr>
        <w:rFonts w:cs="Times New Roman" w:hint="default"/>
        <w:rtl w:val="0"/>
        <w:cs w:val="0"/>
      </w:rPr>
    </w:lvl>
    <w:lvl w:ilvl="4">
      <w:start w:val="1"/>
      <w:numFmt w:val="decimal"/>
      <w:isLgl/>
      <w:lvlText w:val="%1.%2.%3.%4.%5"/>
      <w:lvlJc w:val="left"/>
      <w:pPr>
        <w:tabs>
          <w:tab w:val="num" w:pos="3404"/>
        </w:tabs>
        <w:ind w:left="3404" w:hanging="1080"/>
      </w:pPr>
      <w:rPr>
        <w:rFonts w:cs="Times New Roman" w:hint="default"/>
        <w:rtl w:val="0"/>
        <w:cs w:val="0"/>
      </w:rPr>
    </w:lvl>
    <w:lvl w:ilvl="5">
      <w:start w:val="1"/>
      <w:numFmt w:val="decimal"/>
      <w:isLgl/>
      <w:lvlText w:val="%1.%2.%3.%4.%5.%6"/>
      <w:lvlJc w:val="left"/>
      <w:pPr>
        <w:tabs>
          <w:tab w:val="num" w:pos="3895"/>
        </w:tabs>
        <w:ind w:left="3895" w:hanging="1080"/>
      </w:pPr>
      <w:rPr>
        <w:rFonts w:cs="Times New Roman" w:hint="default"/>
        <w:rtl w:val="0"/>
        <w:cs w:val="0"/>
      </w:rPr>
    </w:lvl>
    <w:lvl w:ilvl="6">
      <w:start w:val="1"/>
      <w:numFmt w:val="decimal"/>
      <w:isLgl/>
      <w:lvlText w:val="%1.%2.%3.%4.%5.%6.%7"/>
      <w:lvlJc w:val="left"/>
      <w:pPr>
        <w:tabs>
          <w:tab w:val="num" w:pos="4746"/>
        </w:tabs>
        <w:ind w:left="4746" w:hanging="1440"/>
      </w:pPr>
      <w:rPr>
        <w:rFonts w:cs="Times New Roman" w:hint="default"/>
        <w:rtl w:val="0"/>
        <w:cs w:val="0"/>
      </w:rPr>
    </w:lvl>
    <w:lvl w:ilvl="7">
      <w:start w:val="1"/>
      <w:numFmt w:val="decimal"/>
      <w:isLgl/>
      <w:lvlText w:val="%1.%2.%3.%4.%5.%6.%7.%8"/>
      <w:lvlJc w:val="left"/>
      <w:pPr>
        <w:tabs>
          <w:tab w:val="num" w:pos="5237"/>
        </w:tabs>
        <w:ind w:left="5237" w:hanging="1440"/>
      </w:pPr>
      <w:rPr>
        <w:rFonts w:cs="Times New Roman" w:hint="default"/>
        <w:rtl w:val="0"/>
        <w:cs w:val="0"/>
      </w:rPr>
    </w:lvl>
    <w:lvl w:ilvl="8">
      <w:start w:val="1"/>
      <w:numFmt w:val="decimal"/>
      <w:isLgl/>
      <w:lvlText w:val="%1.%2.%3.%4.%5.%6.%7.%8.%9"/>
      <w:lvlJc w:val="left"/>
      <w:pPr>
        <w:tabs>
          <w:tab w:val="num" w:pos="6088"/>
        </w:tabs>
        <w:ind w:left="6088" w:hanging="1800"/>
      </w:pPr>
      <w:rPr>
        <w:rFonts w:cs="Times New Roman" w:hint="default"/>
        <w:rtl w:val="0"/>
        <w:cs w:val="0"/>
      </w:rPr>
    </w:lvl>
  </w:abstractNum>
  <w:abstractNum w:abstractNumId="43">
    <w:nsid w:val="705A7C26"/>
    <w:multiLevelType w:val="multilevel"/>
    <w:tmpl w:val="7BCCD3BA"/>
    <w:lvl w:ilvl="0">
      <w:start w:val="1"/>
      <w:numFmt w:val="decimal"/>
      <w:pStyle w:val="Normal-"/>
      <w:lvlText w:val="(%1)"/>
      <w:lvlJc w:val="left"/>
      <w:pPr>
        <w:tabs>
          <w:tab w:val="num" w:pos="360"/>
        </w:tabs>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44">
    <w:nsid w:val="7DE16D74"/>
    <w:multiLevelType w:val="hybridMultilevel"/>
    <w:tmpl w:val="B1628E1A"/>
    <w:lvl w:ilvl="0">
      <w:start w:val="1"/>
      <w:numFmt w:val="lowerLetter"/>
      <w:lvlText w:val="%1)"/>
      <w:lvlJc w:val="left"/>
      <w:pPr>
        <w:tabs>
          <w:tab w:val="num" w:pos="1004"/>
        </w:tabs>
        <w:ind w:left="1004" w:hanging="360"/>
      </w:pPr>
      <w:rPr>
        <w:rFonts w:cs="Times New Roman" w:hint="default"/>
        <w:color w:val="000000"/>
        <w:rtl w:val="0"/>
        <w:cs w:val="0"/>
      </w:rPr>
    </w:lvl>
    <w:lvl w:ilvl="1">
      <w:start w:val="1"/>
      <w:numFmt w:val="lowerLetter"/>
      <w:lvlText w:val="%2."/>
      <w:lvlJc w:val="left"/>
      <w:pPr>
        <w:tabs>
          <w:tab w:val="num" w:pos="1724"/>
        </w:tabs>
        <w:ind w:left="1724" w:hanging="360"/>
      </w:pPr>
      <w:rPr>
        <w:rFonts w:cs="Times New Roman"/>
        <w:rtl w:val="0"/>
        <w:cs w:val="0"/>
      </w:rPr>
    </w:lvl>
    <w:lvl w:ilvl="2">
      <w:start w:val="1"/>
      <w:numFmt w:val="lowerRoman"/>
      <w:lvlText w:val="%3."/>
      <w:lvlJc w:val="right"/>
      <w:pPr>
        <w:tabs>
          <w:tab w:val="num" w:pos="2444"/>
        </w:tabs>
        <w:ind w:left="2444" w:hanging="180"/>
      </w:pPr>
      <w:rPr>
        <w:rFonts w:cs="Times New Roman"/>
        <w:rtl w:val="0"/>
        <w:cs w:val="0"/>
      </w:rPr>
    </w:lvl>
    <w:lvl w:ilvl="3">
      <w:start w:val="1"/>
      <w:numFmt w:val="decimal"/>
      <w:lvlText w:val="%4."/>
      <w:lvlJc w:val="left"/>
      <w:pPr>
        <w:tabs>
          <w:tab w:val="num" w:pos="3164"/>
        </w:tabs>
        <w:ind w:left="3164" w:hanging="360"/>
      </w:pPr>
      <w:rPr>
        <w:rFonts w:cs="Times New Roman"/>
        <w:rtl w:val="0"/>
        <w:cs w:val="0"/>
      </w:rPr>
    </w:lvl>
    <w:lvl w:ilvl="4">
      <w:start w:val="1"/>
      <w:numFmt w:val="lowerLetter"/>
      <w:lvlText w:val="%5."/>
      <w:lvlJc w:val="left"/>
      <w:pPr>
        <w:tabs>
          <w:tab w:val="num" w:pos="3884"/>
        </w:tabs>
        <w:ind w:left="3884" w:hanging="360"/>
      </w:pPr>
      <w:rPr>
        <w:rFonts w:cs="Times New Roman"/>
        <w:rtl w:val="0"/>
        <w:cs w:val="0"/>
      </w:rPr>
    </w:lvl>
    <w:lvl w:ilvl="5">
      <w:start w:val="1"/>
      <w:numFmt w:val="lowerRoman"/>
      <w:lvlText w:val="%6."/>
      <w:lvlJc w:val="right"/>
      <w:pPr>
        <w:tabs>
          <w:tab w:val="num" w:pos="4604"/>
        </w:tabs>
        <w:ind w:left="4604" w:hanging="180"/>
      </w:pPr>
      <w:rPr>
        <w:rFonts w:cs="Times New Roman"/>
        <w:rtl w:val="0"/>
        <w:cs w:val="0"/>
      </w:rPr>
    </w:lvl>
    <w:lvl w:ilvl="6">
      <w:start w:val="1"/>
      <w:numFmt w:val="decimal"/>
      <w:lvlText w:val="%7."/>
      <w:lvlJc w:val="left"/>
      <w:pPr>
        <w:tabs>
          <w:tab w:val="num" w:pos="5324"/>
        </w:tabs>
        <w:ind w:left="5324" w:hanging="360"/>
      </w:pPr>
      <w:rPr>
        <w:rFonts w:cs="Times New Roman"/>
        <w:rtl w:val="0"/>
        <w:cs w:val="0"/>
      </w:rPr>
    </w:lvl>
    <w:lvl w:ilvl="7">
      <w:start w:val="1"/>
      <w:numFmt w:val="lowerLetter"/>
      <w:lvlText w:val="%8."/>
      <w:lvlJc w:val="left"/>
      <w:pPr>
        <w:tabs>
          <w:tab w:val="num" w:pos="6044"/>
        </w:tabs>
        <w:ind w:left="6044" w:hanging="360"/>
      </w:pPr>
      <w:rPr>
        <w:rFonts w:cs="Times New Roman"/>
        <w:rtl w:val="0"/>
        <w:cs w:val="0"/>
      </w:rPr>
    </w:lvl>
    <w:lvl w:ilvl="8">
      <w:start w:val="1"/>
      <w:numFmt w:val="lowerRoman"/>
      <w:lvlText w:val="%9."/>
      <w:lvlJc w:val="right"/>
      <w:pPr>
        <w:tabs>
          <w:tab w:val="num" w:pos="6764"/>
        </w:tabs>
        <w:ind w:left="6764" w:hanging="180"/>
      </w:pPr>
      <w:rPr>
        <w:rFonts w:cs="Times New Roman"/>
        <w:rtl w:val="0"/>
        <w:cs w:val="0"/>
      </w:rPr>
    </w:lvl>
  </w:abstractNum>
  <w:abstractNum w:abstractNumId="45">
    <w:nsid w:val="7DFC1040"/>
    <w:multiLevelType w:val="singleLevel"/>
    <w:tmpl w:val="7D1C08AA"/>
    <w:lvl w:ilvl="0">
      <w:start w:val="1"/>
      <w:numFmt w:val="bullet"/>
      <w:pStyle w:val="Zarazka1cm"/>
      <w:lvlText w:val=""/>
      <w:lvlJc w:val="left"/>
      <w:pPr>
        <w:tabs>
          <w:tab w:val="num" w:pos="927"/>
        </w:tabs>
        <w:ind w:left="851" w:hanging="284"/>
      </w:pPr>
      <w:rPr>
        <w:rFonts w:ascii="Symbol" w:hAnsi="Symbol" w:hint="default"/>
      </w:rPr>
    </w:lvl>
  </w:abstractNum>
  <w:abstractNum w:abstractNumId="46">
    <w:nsid w:val="7E2E76D1"/>
    <w:multiLevelType w:val="hybridMultilevel"/>
    <w:tmpl w:val="6EC6248C"/>
    <w:lvl w:ilvl="0">
      <w:start w:val="1"/>
      <w:numFmt w:val="bullet"/>
      <w:pStyle w:val="Odrky-"/>
      <w:lvlText w:val=""/>
      <w:lvlJc w:val="left"/>
      <w:pPr>
        <w:tabs>
          <w:tab w:val="num" w:pos="360"/>
        </w:tabs>
        <w:ind w:left="283" w:hanging="283"/>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29"/>
  </w:num>
  <w:num w:numId="3">
    <w:abstractNumId w:val="34"/>
  </w:num>
  <w:num w:numId="4">
    <w:abstractNumId w:val="45"/>
  </w:num>
  <w:num w:numId="5">
    <w:abstractNumId w:val="4"/>
  </w:num>
  <w:num w:numId="6">
    <w:abstractNumId w:val="2"/>
  </w:num>
  <w:num w:numId="7">
    <w:abstractNumId w:val="1"/>
  </w:num>
  <w:num w:numId="8">
    <w:abstractNumId w:val="16"/>
  </w:num>
  <w:num w:numId="9">
    <w:abstractNumId w:val="14"/>
  </w:num>
  <w:num w:numId="10">
    <w:abstractNumId w:val="41"/>
  </w:num>
  <w:num w:numId="11">
    <w:abstractNumId w:val="39"/>
  </w:num>
  <w:num w:numId="12">
    <w:abstractNumId w:val="6"/>
  </w:num>
  <w:num w:numId="13">
    <w:abstractNumId w:val="9"/>
  </w:num>
  <w:num w:numId="14">
    <w:abstractNumId w:val="7"/>
  </w:num>
  <w:num w:numId="15">
    <w:abstractNumId w:val="15"/>
  </w:num>
  <w:num w:numId="16">
    <w:abstractNumId w:val="32"/>
  </w:num>
  <w:num w:numId="17">
    <w:abstractNumId w:val="28"/>
  </w:num>
  <w:num w:numId="18">
    <w:abstractNumId w:val="27"/>
  </w:num>
  <w:num w:numId="19">
    <w:abstractNumId w:val="38"/>
  </w:num>
  <w:num w:numId="20">
    <w:abstractNumId w:val="12"/>
  </w:num>
  <w:num w:numId="21">
    <w:abstractNumId w:val="26"/>
  </w:num>
  <w:num w:numId="22">
    <w:abstractNumId w:val="19"/>
  </w:num>
  <w:num w:numId="23">
    <w:abstractNumId w:val="44"/>
  </w:num>
  <w:num w:numId="24">
    <w:abstractNumId w:val="25"/>
  </w:num>
  <w:num w:numId="25">
    <w:abstractNumId w:val="37"/>
  </w:num>
  <w:num w:numId="26">
    <w:abstractNumId w:val="23"/>
  </w:num>
  <w:num w:numId="27">
    <w:abstractNumId w:val="42"/>
  </w:num>
  <w:num w:numId="28">
    <w:abstractNumId w:val="10"/>
  </w:num>
  <w:num w:numId="29">
    <w:abstractNumId w:val="20"/>
  </w:num>
  <w:num w:numId="30">
    <w:abstractNumId w:val="40"/>
  </w:num>
  <w:num w:numId="31">
    <w:abstractNumId w:val="11"/>
  </w:num>
  <w:num w:numId="32">
    <w:abstractNumId w:val="30"/>
  </w:num>
  <w:num w:numId="33">
    <w:abstractNumId w:val="13"/>
  </w:num>
  <w:num w:numId="34">
    <w:abstractNumId w:val="22"/>
  </w:num>
  <w:num w:numId="35">
    <w:abstractNumId w:val="8"/>
  </w:num>
  <w:num w:numId="36">
    <w:abstractNumId w:val="46"/>
  </w:num>
  <w:num w:numId="37">
    <w:abstractNumId w:val="35"/>
  </w:num>
  <w:num w:numId="38">
    <w:abstractNumId w:val="36"/>
  </w:num>
  <w:num w:numId="39">
    <w:abstractNumId w:val="18"/>
  </w:num>
  <w:num w:numId="40">
    <w:abstractNumId w:val="24"/>
  </w:num>
  <w:num w:numId="41">
    <w:abstractNumId w:val="21"/>
  </w:num>
  <w:num w:numId="42">
    <w:abstractNumId w:val="33"/>
  </w:num>
  <w:num w:numId="43">
    <w:abstractNumId w:val="3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61D6D"/>
    <w:rsid w:val="00000E1F"/>
    <w:rsid w:val="0000617A"/>
    <w:rsid w:val="00023950"/>
    <w:rsid w:val="0003205E"/>
    <w:rsid w:val="0004069D"/>
    <w:rsid w:val="00041846"/>
    <w:rsid w:val="00046D0C"/>
    <w:rsid w:val="00063C45"/>
    <w:rsid w:val="00071354"/>
    <w:rsid w:val="00073274"/>
    <w:rsid w:val="000948CE"/>
    <w:rsid w:val="00096E86"/>
    <w:rsid w:val="000B3A4C"/>
    <w:rsid w:val="000B40B9"/>
    <w:rsid w:val="000B73F8"/>
    <w:rsid w:val="000C04AF"/>
    <w:rsid w:val="000C0FB7"/>
    <w:rsid w:val="000C7D80"/>
    <w:rsid w:val="000D2C62"/>
    <w:rsid w:val="000E1C53"/>
    <w:rsid w:val="000F0859"/>
    <w:rsid w:val="00101243"/>
    <w:rsid w:val="00101C73"/>
    <w:rsid w:val="0012267B"/>
    <w:rsid w:val="001457FE"/>
    <w:rsid w:val="0015053E"/>
    <w:rsid w:val="00154BF9"/>
    <w:rsid w:val="00161289"/>
    <w:rsid w:val="001627E5"/>
    <w:rsid w:val="001721A7"/>
    <w:rsid w:val="001779B5"/>
    <w:rsid w:val="001807A3"/>
    <w:rsid w:val="00190BB5"/>
    <w:rsid w:val="0019199C"/>
    <w:rsid w:val="001A3508"/>
    <w:rsid w:val="001B58FA"/>
    <w:rsid w:val="001E75AF"/>
    <w:rsid w:val="0020732F"/>
    <w:rsid w:val="00207CB2"/>
    <w:rsid w:val="00225C1B"/>
    <w:rsid w:val="002266A7"/>
    <w:rsid w:val="00231096"/>
    <w:rsid w:val="00231728"/>
    <w:rsid w:val="0025178B"/>
    <w:rsid w:val="00266187"/>
    <w:rsid w:val="00270DA0"/>
    <w:rsid w:val="00284A87"/>
    <w:rsid w:val="002873D9"/>
    <w:rsid w:val="00291B2E"/>
    <w:rsid w:val="00291D9C"/>
    <w:rsid w:val="002935EB"/>
    <w:rsid w:val="00293A08"/>
    <w:rsid w:val="002A0738"/>
    <w:rsid w:val="002A2804"/>
    <w:rsid w:val="002B0134"/>
    <w:rsid w:val="002B3DF9"/>
    <w:rsid w:val="002C0AF5"/>
    <w:rsid w:val="002C52D6"/>
    <w:rsid w:val="002D6CDB"/>
    <w:rsid w:val="002E1EE1"/>
    <w:rsid w:val="002E4F9F"/>
    <w:rsid w:val="002F1ED4"/>
    <w:rsid w:val="002F2536"/>
    <w:rsid w:val="002F7D01"/>
    <w:rsid w:val="00306DD7"/>
    <w:rsid w:val="00324194"/>
    <w:rsid w:val="00324CCA"/>
    <w:rsid w:val="003251D1"/>
    <w:rsid w:val="003252E5"/>
    <w:rsid w:val="0033678C"/>
    <w:rsid w:val="0034176C"/>
    <w:rsid w:val="00342B3D"/>
    <w:rsid w:val="00345343"/>
    <w:rsid w:val="003559DB"/>
    <w:rsid w:val="00360754"/>
    <w:rsid w:val="00366A07"/>
    <w:rsid w:val="003676BA"/>
    <w:rsid w:val="0038137C"/>
    <w:rsid w:val="003A3CBD"/>
    <w:rsid w:val="003A62E2"/>
    <w:rsid w:val="003B1761"/>
    <w:rsid w:val="003B4C38"/>
    <w:rsid w:val="003B5FF5"/>
    <w:rsid w:val="003C6128"/>
    <w:rsid w:val="003D0A16"/>
    <w:rsid w:val="003E11E7"/>
    <w:rsid w:val="003E7091"/>
    <w:rsid w:val="003F5A0D"/>
    <w:rsid w:val="003F7760"/>
    <w:rsid w:val="003F7AF9"/>
    <w:rsid w:val="004020DB"/>
    <w:rsid w:val="00406396"/>
    <w:rsid w:val="0041215D"/>
    <w:rsid w:val="00420711"/>
    <w:rsid w:val="00421B31"/>
    <w:rsid w:val="00423CCA"/>
    <w:rsid w:val="00424599"/>
    <w:rsid w:val="004279DA"/>
    <w:rsid w:val="004328BF"/>
    <w:rsid w:val="00453AE6"/>
    <w:rsid w:val="00455223"/>
    <w:rsid w:val="00483D98"/>
    <w:rsid w:val="004872B0"/>
    <w:rsid w:val="00496C54"/>
    <w:rsid w:val="004A0584"/>
    <w:rsid w:val="004A3F4A"/>
    <w:rsid w:val="004B56ED"/>
    <w:rsid w:val="004B63CF"/>
    <w:rsid w:val="004C4A74"/>
    <w:rsid w:val="004D3420"/>
    <w:rsid w:val="004D7F2E"/>
    <w:rsid w:val="004E1432"/>
    <w:rsid w:val="004E31C5"/>
    <w:rsid w:val="004E39E5"/>
    <w:rsid w:val="004E735F"/>
    <w:rsid w:val="004F400A"/>
    <w:rsid w:val="004F64D2"/>
    <w:rsid w:val="004F6B59"/>
    <w:rsid w:val="0051096D"/>
    <w:rsid w:val="00510AEF"/>
    <w:rsid w:val="00533ACF"/>
    <w:rsid w:val="00534E77"/>
    <w:rsid w:val="0053544E"/>
    <w:rsid w:val="00540E1E"/>
    <w:rsid w:val="005466CA"/>
    <w:rsid w:val="005531FC"/>
    <w:rsid w:val="00557B10"/>
    <w:rsid w:val="005616DF"/>
    <w:rsid w:val="00562755"/>
    <w:rsid w:val="005628E5"/>
    <w:rsid w:val="00581E5F"/>
    <w:rsid w:val="00583E92"/>
    <w:rsid w:val="005848D4"/>
    <w:rsid w:val="00585B38"/>
    <w:rsid w:val="00587E13"/>
    <w:rsid w:val="00591C3F"/>
    <w:rsid w:val="0059537B"/>
    <w:rsid w:val="005A0A71"/>
    <w:rsid w:val="005B4CED"/>
    <w:rsid w:val="005C1C0C"/>
    <w:rsid w:val="005D14E5"/>
    <w:rsid w:val="005D52B8"/>
    <w:rsid w:val="005E617B"/>
    <w:rsid w:val="005F2261"/>
    <w:rsid w:val="005F61C4"/>
    <w:rsid w:val="00601C8C"/>
    <w:rsid w:val="006064F2"/>
    <w:rsid w:val="00610AEF"/>
    <w:rsid w:val="00614060"/>
    <w:rsid w:val="00620BE0"/>
    <w:rsid w:val="00627169"/>
    <w:rsid w:val="00641C3A"/>
    <w:rsid w:val="006516DE"/>
    <w:rsid w:val="00654E20"/>
    <w:rsid w:val="00661821"/>
    <w:rsid w:val="00676271"/>
    <w:rsid w:val="00676715"/>
    <w:rsid w:val="00680AA0"/>
    <w:rsid w:val="0069300B"/>
    <w:rsid w:val="006A4982"/>
    <w:rsid w:val="006A5830"/>
    <w:rsid w:val="006B6804"/>
    <w:rsid w:val="006E11AB"/>
    <w:rsid w:val="006E235A"/>
    <w:rsid w:val="006E2F37"/>
    <w:rsid w:val="006E6C80"/>
    <w:rsid w:val="006E6E44"/>
    <w:rsid w:val="006F026E"/>
    <w:rsid w:val="0070361D"/>
    <w:rsid w:val="0070791E"/>
    <w:rsid w:val="00734DA4"/>
    <w:rsid w:val="00735E25"/>
    <w:rsid w:val="00757B34"/>
    <w:rsid w:val="00761D6D"/>
    <w:rsid w:val="00762BFF"/>
    <w:rsid w:val="0076566A"/>
    <w:rsid w:val="00774B73"/>
    <w:rsid w:val="007871A2"/>
    <w:rsid w:val="0079356C"/>
    <w:rsid w:val="0079440B"/>
    <w:rsid w:val="007950C9"/>
    <w:rsid w:val="00795D9D"/>
    <w:rsid w:val="007A4B36"/>
    <w:rsid w:val="007B47C3"/>
    <w:rsid w:val="007B632A"/>
    <w:rsid w:val="007D2BA2"/>
    <w:rsid w:val="007D751A"/>
    <w:rsid w:val="007E1BB1"/>
    <w:rsid w:val="007E3C1A"/>
    <w:rsid w:val="007E5D09"/>
    <w:rsid w:val="007E66E5"/>
    <w:rsid w:val="0081094B"/>
    <w:rsid w:val="008142B0"/>
    <w:rsid w:val="0082799F"/>
    <w:rsid w:val="0083142E"/>
    <w:rsid w:val="00834D9B"/>
    <w:rsid w:val="00836334"/>
    <w:rsid w:val="008364A1"/>
    <w:rsid w:val="0087163B"/>
    <w:rsid w:val="008738A0"/>
    <w:rsid w:val="008872AE"/>
    <w:rsid w:val="00895294"/>
    <w:rsid w:val="008A50D1"/>
    <w:rsid w:val="008B4168"/>
    <w:rsid w:val="008D0920"/>
    <w:rsid w:val="008E54EE"/>
    <w:rsid w:val="009071FF"/>
    <w:rsid w:val="009076FD"/>
    <w:rsid w:val="00920763"/>
    <w:rsid w:val="00930B8D"/>
    <w:rsid w:val="00936E5C"/>
    <w:rsid w:val="009527FD"/>
    <w:rsid w:val="00957983"/>
    <w:rsid w:val="009706E0"/>
    <w:rsid w:val="00981E74"/>
    <w:rsid w:val="00992C7A"/>
    <w:rsid w:val="009A7807"/>
    <w:rsid w:val="009A7D19"/>
    <w:rsid w:val="009B23FF"/>
    <w:rsid w:val="009C3862"/>
    <w:rsid w:val="009E1396"/>
    <w:rsid w:val="009E25F3"/>
    <w:rsid w:val="009E3536"/>
    <w:rsid w:val="009E7260"/>
    <w:rsid w:val="009F0671"/>
    <w:rsid w:val="009F38AF"/>
    <w:rsid w:val="009F7E4A"/>
    <w:rsid w:val="00A049DC"/>
    <w:rsid w:val="00A04A42"/>
    <w:rsid w:val="00A05370"/>
    <w:rsid w:val="00A062F4"/>
    <w:rsid w:val="00A12F01"/>
    <w:rsid w:val="00A14CDC"/>
    <w:rsid w:val="00A32C5A"/>
    <w:rsid w:val="00A3541B"/>
    <w:rsid w:val="00A36750"/>
    <w:rsid w:val="00A42342"/>
    <w:rsid w:val="00A43B9E"/>
    <w:rsid w:val="00A464A7"/>
    <w:rsid w:val="00A46DC8"/>
    <w:rsid w:val="00A577AF"/>
    <w:rsid w:val="00A61A74"/>
    <w:rsid w:val="00A66841"/>
    <w:rsid w:val="00A86566"/>
    <w:rsid w:val="00AA0B74"/>
    <w:rsid w:val="00AA2866"/>
    <w:rsid w:val="00AA31CD"/>
    <w:rsid w:val="00AA3C16"/>
    <w:rsid w:val="00AB02BE"/>
    <w:rsid w:val="00AB438B"/>
    <w:rsid w:val="00AC3F26"/>
    <w:rsid w:val="00AF3157"/>
    <w:rsid w:val="00AF7CA4"/>
    <w:rsid w:val="00B10BAF"/>
    <w:rsid w:val="00B17849"/>
    <w:rsid w:val="00B304CB"/>
    <w:rsid w:val="00B361F7"/>
    <w:rsid w:val="00B36622"/>
    <w:rsid w:val="00B54ACE"/>
    <w:rsid w:val="00B635DD"/>
    <w:rsid w:val="00B66288"/>
    <w:rsid w:val="00B66504"/>
    <w:rsid w:val="00B94383"/>
    <w:rsid w:val="00B94912"/>
    <w:rsid w:val="00BB17D4"/>
    <w:rsid w:val="00BC0E41"/>
    <w:rsid w:val="00BD1B33"/>
    <w:rsid w:val="00C012F8"/>
    <w:rsid w:val="00C36384"/>
    <w:rsid w:val="00C40DE3"/>
    <w:rsid w:val="00C42EAE"/>
    <w:rsid w:val="00C530CD"/>
    <w:rsid w:val="00C56B2E"/>
    <w:rsid w:val="00C60918"/>
    <w:rsid w:val="00C61E1E"/>
    <w:rsid w:val="00C624D2"/>
    <w:rsid w:val="00C7214A"/>
    <w:rsid w:val="00C7252C"/>
    <w:rsid w:val="00C855C8"/>
    <w:rsid w:val="00CA38C4"/>
    <w:rsid w:val="00CA3FE7"/>
    <w:rsid w:val="00CB484A"/>
    <w:rsid w:val="00CC21B2"/>
    <w:rsid w:val="00CD75DC"/>
    <w:rsid w:val="00CE2BDD"/>
    <w:rsid w:val="00CE4956"/>
    <w:rsid w:val="00CE635D"/>
    <w:rsid w:val="00CF158F"/>
    <w:rsid w:val="00D02876"/>
    <w:rsid w:val="00D03E87"/>
    <w:rsid w:val="00D040EE"/>
    <w:rsid w:val="00D10E90"/>
    <w:rsid w:val="00D164B1"/>
    <w:rsid w:val="00D26842"/>
    <w:rsid w:val="00D32673"/>
    <w:rsid w:val="00D354F3"/>
    <w:rsid w:val="00D43546"/>
    <w:rsid w:val="00D47EF9"/>
    <w:rsid w:val="00D576CE"/>
    <w:rsid w:val="00D6138D"/>
    <w:rsid w:val="00D75BD1"/>
    <w:rsid w:val="00D90C5F"/>
    <w:rsid w:val="00D9756C"/>
    <w:rsid w:val="00DB1F30"/>
    <w:rsid w:val="00DB2CE9"/>
    <w:rsid w:val="00DB6876"/>
    <w:rsid w:val="00DC181E"/>
    <w:rsid w:val="00DC4BB6"/>
    <w:rsid w:val="00DD2ED3"/>
    <w:rsid w:val="00DD3FF0"/>
    <w:rsid w:val="00DE5306"/>
    <w:rsid w:val="00DE6231"/>
    <w:rsid w:val="00DF0D59"/>
    <w:rsid w:val="00DF7C08"/>
    <w:rsid w:val="00E066E5"/>
    <w:rsid w:val="00E10571"/>
    <w:rsid w:val="00E15BAC"/>
    <w:rsid w:val="00E310BE"/>
    <w:rsid w:val="00E50F20"/>
    <w:rsid w:val="00E53296"/>
    <w:rsid w:val="00E56F29"/>
    <w:rsid w:val="00E63D40"/>
    <w:rsid w:val="00E70385"/>
    <w:rsid w:val="00E71AC8"/>
    <w:rsid w:val="00E74394"/>
    <w:rsid w:val="00E83CC9"/>
    <w:rsid w:val="00E84C69"/>
    <w:rsid w:val="00E84E19"/>
    <w:rsid w:val="00E85E20"/>
    <w:rsid w:val="00E90700"/>
    <w:rsid w:val="00EA37E0"/>
    <w:rsid w:val="00EA4ECB"/>
    <w:rsid w:val="00EA7195"/>
    <w:rsid w:val="00EA7591"/>
    <w:rsid w:val="00EB64FE"/>
    <w:rsid w:val="00ED5BC1"/>
    <w:rsid w:val="00ED67F3"/>
    <w:rsid w:val="00EE2540"/>
    <w:rsid w:val="00EE4989"/>
    <w:rsid w:val="00EF3D41"/>
    <w:rsid w:val="00EF7025"/>
    <w:rsid w:val="00F00D00"/>
    <w:rsid w:val="00F01BC4"/>
    <w:rsid w:val="00F25EA9"/>
    <w:rsid w:val="00F532D2"/>
    <w:rsid w:val="00F66609"/>
    <w:rsid w:val="00F71111"/>
    <w:rsid w:val="00F92BAF"/>
    <w:rsid w:val="00FA6C8E"/>
    <w:rsid w:val="00FA7D15"/>
    <w:rsid w:val="00FC6D6F"/>
    <w:rsid w:val="00FF0676"/>
    <w:rsid w:val="00FF5A3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35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left"/>
      <w:outlineLvl w:val="0"/>
    </w:pPr>
    <w:rPr>
      <w:b/>
      <w:bCs/>
    </w:rPr>
  </w:style>
  <w:style w:type="paragraph" w:styleId="Heading2">
    <w:name w:val="heading 2"/>
    <w:basedOn w:val="Normal"/>
    <w:next w:val="Normal"/>
    <w:qFormat/>
    <w:pPr>
      <w:keepNext/>
      <w:tabs>
        <w:tab w:val="left" w:pos="567"/>
      </w:tabs>
      <w:spacing w:before="240" w:after="120"/>
      <w:jc w:val="center"/>
      <w:outlineLvl w:val="1"/>
    </w:pPr>
    <w:rPr>
      <w:b/>
      <w:bCs/>
      <w:i/>
      <w:iCs/>
      <w:noProof/>
      <w:sz w:val="20"/>
      <w:szCs w:val="20"/>
      <w:lang w:val="en-US"/>
    </w:rPr>
  </w:style>
  <w:style w:type="paragraph" w:styleId="Heading3">
    <w:name w:val="heading 3"/>
    <w:basedOn w:val="Normal"/>
    <w:next w:val="Normal"/>
    <w:qFormat/>
    <w:pPr>
      <w:keepNext/>
      <w:tabs>
        <w:tab w:val="left" w:pos="567"/>
      </w:tabs>
      <w:spacing w:before="120" w:after="240"/>
      <w:jc w:val="center"/>
      <w:outlineLvl w:val="2"/>
    </w:pPr>
    <w:rPr>
      <w:b/>
      <w:bCs/>
      <w:noProof/>
      <w:sz w:val="18"/>
      <w:szCs w:val="18"/>
      <w:lang w:val="en-US"/>
    </w:rPr>
  </w:style>
  <w:style w:type="paragraph" w:styleId="Heading4">
    <w:name w:val="heading 4"/>
    <w:basedOn w:val="Normal"/>
    <w:next w:val="Normal"/>
    <w:qFormat/>
    <w:pPr>
      <w:keepNext/>
      <w:tabs>
        <w:tab w:val="left" w:pos="0"/>
        <w:tab w:val="left" w:pos="830"/>
        <w:tab w:val="left" w:pos="1134"/>
        <w:tab w:val="left" w:pos="1701"/>
      </w:tabs>
      <w:ind w:right="45"/>
      <w:jc w:val="both"/>
      <w:outlineLvl w:val="3"/>
    </w:pPr>
    <w:rPr>
      <w:b/>
      <w:bCs/>
      <w:sz w:val="20"/>
      <w:szCs w:val="20"/>
    </w:rPr>
  </w:style>
  <w:style w:type="character" w:default="1" w:styleId="DefaultParagraphFont">
    <w:name w:val="Default Paragraph Font"/>
    <w:semiHidden/>
    <w:locked/>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pPr>
      <w:autoSpaceDE/>
      <w:autoSpaceDN/>
      <w:jc w:val="left"/>
    </w:pPr>
    <w:rPr>
      <w:rFonts w:ascii="Tahoma" w:hAnsi="Tahoma" w:cs="Tahoma"/>
      <w:sz w:val="16"/>
      <w:szCs w:val="16"/>
      <w:lang w:val="cs-CZ" w:eastAsia="cs-CZ"/>
    </w:rPr>
  </w:style>
  <w:style w:type="paragraph" w:styleId="BodyText2">
    <w:name w:val="Body Text 2"/>
    <w:basedOn w:val="Normal"/>
    <w:pPr>
      <w:suppressAutoHyphens/>
      <w:overflowPunct w:val="0"/>
      <w:autoSpaceDN/>
      <w:jc w:val="both"/>
      <w:textAlignment w:val="baseline"/>
    </w:pPr>
    <w:rPr>
      <w:noProof/>
      <w:color w:val="0000FF"/>
    </w:rPr>
  </w:style>
  <w:style w:type="paragraph" w:customStyle="1" w:styleId="Odstavec">
    <w:name w:val="Odstavec"/>
    <w:basedOn w:val="Normal"/>
    <w:pPr>
      <w:spacing w:before="180"/>
      <w:jc w:val="both"/>
    </w:pPr>
    <w:rPr>
      <w:sz w:val="20"/>
      <w:szCs w:val="20"/>
      <w:lang w:val="cs-CZ"/>
    </w:rPr>
  </w:style>
  <w:style w:type="character" w:customStyle="1" w:styleId="WW-Predvolenpsmoodseku">
    <w:name w:val="WW-Predvolené písmo odseku"/>
  </w:style>
  <w:style w:type="paragraph" w:styleId="BodyText">
    <w:name w:val="Body Text"/>
    <w:basedOn w:val="Normal"/>
    <w:pPr>
      <w:tabs>
        <w:tab w:val="left" w:pos="567"/>
      </w:tabs>
      <w:spacing w:before="80" w:after="80"/>
      <w:jc w:val="both"/>
    </w:pPr>
    <w:rPr>
      <w:noProof/>
      <w:sz w:val="18"/>
      <w:szCs w:val="18"/>
      <w:lang w:val="en-US"/>
    </w:rPr>
  </w:style>
  <w:style w:type="paragraph" w:customStyle="1" w:styleId="Odstavec1cm">
    <w:name w:val="Odstavec 1cm"/>
    <w:basedOn w:val="Normal"/>
    <w:uiPriority w:val="99"/>
    <w:pPr>
      <w:tabs>
        <w:tab w:val="left" w:pos="567"/>
        <w:tab w:val="left" w:pos="1134"/>
      </w:tabs>
      <w:spacing w:before="60" w:after="60"/>
      <w:ind w:left="567" w:right="45"/>
      <w:jc w:val="both"/>
    </w:pPr>
    <w:rPr>
      <w:noProof/>
      <w:sz w:val="18"/>
      <w:szCs w:val="18"/>
      <w:lang w:val="en-US"/>
    </w:rPr>
  </w:style>
  <w:style w:type="paragraph" w:customStyle="1" w:styleId="Odstavec2cm">
    <w:name w:val="Odstavec 2cm"/>
    <w:basedOn w:val="BodyText2"/>
    <w:pPr>
      <w:tabs>
        <w:tab w:val="left" w:pos="1701"/>
      </w:tabs>
      <w:suppressAutoHyphens w:val="0"/>
      <w:overflowPunct/>
      <w:autoSpaceDN w:val="0"/>
      <w:spacing w:before="60" w:after="60"/>
      <w:ind w:left="1134" w:right="45"/>
      <w:jc w:val="both"/>
      <w:textAlignment w:val="auto"/>
    </w:pPr>
    <w:rPr>
      <w:color w:val="auto"/>
      <w:sz w:val="18"/>
      <w:szCs w:val="18"/>
      <w:lang w:val="en-US" w:eastAsia="sk-SK"/>
    </w:rPr>
  </w:style>
  <w:style w:type="paragraph" w:styleId="BodyTextIndent2">
    <w:name w:val="Body Text Indent 2"/>
    <w:basedOn w:val="Normal"/>
    <w:pPr>
      <w:suppressAutoHyphens/>
      <w:ind w:left="425"/>
      <w:jc w:val="both"/>
    </w:pPr>
    <w:rPr>
      <w:color w:val="000000"/>
      <w:sz w:val="20"/>
      <w:szCs w:val="20"/>
      <w:lang w:val="en-GB"/>
    </w:rPr>
  </w:style>
  <w:style w:type="character" w:styleId="FootnoteReference">
    <w:name w:val="footnote reference"/>
    <w:basedOn w:val="DefaultParagraphFont"/>
    <w:semiHidden/>
    <w:rPr>
      <w:rFonts w:cs="Times New Roman"/>
      <w:sz w:val="16"/>
      <w:szCs w:val="16"/>
      <w:vertAlign w:val="superscript"/>
      <w:rtl w:val="0"/>
      <w:cs w:val="0"/>
    </w:rPr>
  </w:style>
  <w:style w:type="paragraph" w:customStyle="1" w:styleId="Poznamka">
    <w:name w:val="Poznamka"/>
    <w:basedOn w:val="Normal"/>
    <w:pPr>
      <w:tabs>
        <w:tab w:val="left" w:pos="567"/>
      </w:tabs>
      <w:spacing w:before="80" w:after="80"/>
      <w:ind w:left="284" w:hanging="284"/>
      <w:jc w:val="both"/>
    </w:pPr>
    <w:rPr>
      <w:noProof/>
      <w:sz w:val="18"/>
      <w:szCs w:val="18"/>
      <w:lang w:val="en-US"/>
    </w:rPr>
  </w:style>
  <w:style w:type="paragraph" w:customStyle="1" w:styleId="odrkyipky">
    <w:name w:val="odrážky šipky"/>
    <w:basedOn w:val="Normal"/>
    <w:pPr>
      <w:numPr>
        <w:numId w:val="3"/>
      </w:numPr>
      <w:tabs>
        <w:tab w:val="num" w:pos="360"/>
        <w:tab w:val="left" w:pos="567"/>
      </w:tabs>
      <w:spacing w:before="80" w:after="80"/>
      <w:ind w:left="360" w:hanging="360"/>
      <w:jc w:val="both"/>
    </w:pPr>
    <w:rPr>
      <w:noProof/>
      <w:sz w:val="18"/>
      <w:szCs w:val="18"/>
      <w:lang w:val="en-US"/>
    </w:rPr>
  </w:style>
  <w:style w:type="paragraph" w:customStyle="1" w:styleId="Normal-">
    <w:name w:val="Normal (-)"/>
    <w:basedOn w:val="Normal"/>
    <w:pPr>
      <w:numPr>
        <w:numId w:val="1"/>
      </w:numPr>
      <w:tabs>
        <w:tab w:val="left" w:pos="567"/>
      </w:tabs>
      <w:spacing w:before="80" w:after="80"/>
      <w:jc w:val="both"/>
    </w:pPr>
    <w:rPr>
      <w:noProof/>
      <w:sz w:val="20"/>
      <w:szCs w:val="20"/>
      <w:lang w:val="en-US"/>
    </w:rPr>
  </w:style>
  <w:style w:type="paragraph" w:customStyle="1" w:styleId="Normala">
    <w:name w:val="Normal a)"/>
    <w:basedOn w:val="Normal"/>
    <w:pPr>
      <w:tabs>
        <w:tab w:val="left" w:pos="425"/>
      </w:tabs>
      <w:spacing w:before="80" w:after="80"/>
      <w:jc w:val="left"/>
    </w:pPr>
    <w:rPr>
      <w:noProof/>
      <w:sz w:val="18"/>
      <w:szCs w:val="18"/>
      <w:lang w:val="en-US"/>
    </w:rPr>
  </w:style>
  <w:style w:type="paragraph" w:customStyle="1" w:styleId="Normal1">
    <w:name w:val="Normal 1."/>
    <w:basedOn w:val="Normala"/>
    <w:pPr>
      <w:jc w:val="left"/>
    </w:pPr>
  </w:style>
  <w:style w:type="paragraph" w:styleId="BodyText3">
    <w:name w:val="Body Text 3"/>
    <w:basedOn w:val="Normal"/>
    <w:pPr>
      <w:autoSpaceDE/>
      <w:autoSpaceDN/>
      <w:spacing w:line="360" w:lineRule="auto"/>
      <w:jc w:val="both"/>
    </w:pPr>
    <w:rPr>
      <w:lang w:eastAsia="cs-CZ"/>
    </w:rPr>
  </w:style>
  <w:style w:type="paragraph" w:customStyle="1" w:styleId="Zarazka1cm">
    <w:name w:val="Zarazka 1cm"/>
    <w:basedOn w:val="Normal"/>
    <w:pPr>
      <w:numPr>
        <w:numId w:val="4"/>
      </w:numPr>
      <w:tabs>
        <w:tab w:val="left" w:pos="851"/>
        <w:tab w:val="num" w:pos="927"/>
      </w:tabs>
      <w:spacing w:before="80" w:after="80"/>
      <w:ind w:left="851" w:hanging="284"/>
      <w:jc w:val="both"/>
    </w:pPr>
    <w:rPr>
      <w:noProof/>
      <w:sz w:val="18"/>
      <w:szCs w:val="18"/>
      <w:lang w:val="en-US"/>
    </w:rPr>
  </w:style>
  <w:style w:type="paragraph" w:customStyle="1" w:styleId="Par-number1">
    <w:name w:val="Par-number (1)"/>
    <w:basedOn w:val="Normal"/>
    <w:next w:val="Normal"/>
    <w:pPr>
      <w:widowControl w:val="0"/>
      <w:numPr>
        <w:numId w:val="2"/>
      </w:numPr>
      <w:tabs>
        <w:tab w:val="num" w:pos="644"/>
        <w:tab w:val="num" w:pos="1287"/>
      </w:tabs>
      <w:spacing w:line="360" w:lineRule="auto"/>
      <w:ind w:left="567" w:hanging="283"/>
      <w:jc w:val="left"/>
    </w:pPr>
    <w:rPr>
      <w:lang w:val="en-GB"/>
    </w:rPr>
  </w:style>
  <w:style w:type="paragraph" w:customStyle="1" w:styleId="Text1">
    <w:name w:val="Text 1"/>
    <w:basedOn w:val="Normal"/>
    <w:pPr>
      <w:spacing w:before="120" w:after="120"/>
      <w:ind w:left="851"/>
      <w:jc w:val="both"/>
    </w:pPr>
    <w:rPr>
      <w:lang w:val="en-GB"/>
    </w:rPr>
  </w:style>
  <w:style w:type="paragraph" w:styleId="BodyTextIndent3">
    <w:name w:val="Body Text Indent 3"/>
    <w:basedOn w:val="Normal"/>
    <w:pPr>
      <w:widowControl w:val="0"/>
      <w:tabs>
        <w:tab w:val="left" w:pos="-240"/>
        <w:tab w:val="left" w:pos="0"/>
        <w:tab w:val="left" w:pos="432"/>
        <w:tab w:val="left" w:pos="624"/>
        <w:tab w:val="left" w:pos="768"/>
        <w:tab w:val="left" w:pos="1008"/>
        <w:tab w:val="left" w:pos="2832"/>
        <w:tab w:val="left" w:pos="3360"/>
        <w:tab w:val="left" w:pos="3936"/>
        <w:tab w:val="left" w:pos="4512"/>
        <w:tab w:val="left" w:pos="5088"/>
        <w:tab w:val="left" w:pos="5664"/>
        <w:tab w:val="left" w:pos="6192"/>
        <w:tab w:val="left" w:pos="6768"/>
        <w:tab w:val="left" w:pos="7344"/>
        <w:tab w:val="left" w:pos="7920"/>
        <w:tab w:val="left" w:pos="8496"/>
        <w:tab w:val="left" w:pos="8640"/>
      </w:tabs>
      <w:suppressAutoHyphens/>
      <w:spacing w:line="360" w:lineRule="auto"/>
      <w:ind w:left="432" w:hanging="432"/>
      <w:jc w:val="left"/>
    </w:pPr>
    <w:rPr>
      <w:u w:val="single"/>
      <w:lang w:val="en-US"/>
    </w:rPr>
  </w:style>
  <w:style w:type="paragraph" w:customStyle="1" w:styleId="a">
    <w:name w:val="_"/>
    <w:pPr>
      <w:framePr w:wrap="auto"/>
      <w:widowControl w:val="0"/>
      <w:tabs>
        <w:tab w:val="left" w:pos="-720"/>
      </w:tabs>
      <w:suppressAutoHyphens/>
      <w:autoSpaceDE w:val="0"/>
      <w:autoSpaceDN w:val="0"/>
      <w:adjustRightInd/>
      <w:ind w:left="0" w:right="0"/>
      <w:jc w:val="left"/>
      <w:textAlignment w:val="auto"/>
    </w:pPr>
    <w:rPr>
      <w:rFonts w:cs="Times New Roman"/>
      <w:sz w:val="24"/>
      <w:szCs w:val="24"/>
      <w:rtl w:val="0"/>
      <w:cs w:val="0"/>
      <w:lang w:val="en-US" w:eastAsia="sk-SK" w:bidi="ar-SA"/>
    </w:rPr>
  </w:style>
  <w:style w:type="paragraph" w:styleId="BlockText">
    <w:name w:val="Block Text"/>
    <w:basedOn w:val="Normal"/>
    <w:pPr>
      <w:spacing w:before="40" w:after="40"/>
      <w:ind w:left="57" w:right="57"/>
      <w:jc w:val="both"/>
    </w:pPr>
    <w:rPr>
      <w:sz w:val="20"/>
      <w:szCs w:val="20"/>
      <w:lang w:val="cs-CZ"/>
    </w:rPr>
  </w:style>
  <w:style w:type="paragraph" w:styleId="FootnoteText">
    <w:name w:val="footnote text"/>
    <w:aliases w:val="ft"/>
    <w:basedOn w:val="Normal"/>
    <w:semiHidden/>
    <w:pPr>
      <w:tabs>
        <w:tab w:val="left" w:pos="567"/>
      </w:tabs>
      <w:spacing w:before="80" w:after="80"/>
      <w:jc w:val="both"/>
    </w:pPr>
    <w:rPr>
      <w:noProof/>
      <w:sz w:val="20"/>
      <w:szCs w:val="20"/>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customStyle="1" w:styleId="WW-Zkladntext3">
    <w:name w:val="WW-Základný text 3"/>
    <w:basedOn w:val="Normal"/>
    <w:pPr>
      <w:tabs>
        <w:tab w:val="left" w:pos="426"/>
      </w:tabs>
      <w:suppressAutoHyphens/>
      <w:jc w:val="both"/>
    </w:pPr>
    <w:rPr>
      <w:color w:val="008080"/>
    </w:rPr>
  </w:style>
  <w:style w:type="paragraph" w:styleId="Header">
    <w:name w:val="header"/>
    <w:basedOn w:val="Normal"/>
    <w:pPr>
      <w:widowControl w:val="0"/>
      <w:tabs>
        <w:tab w:val="center" w:pos="4536"/>
        <w:tab w:val="right" w:pos="9072"/>
      </w:tabs>
      <w:suppressAutoHyphens/>
      <w:jc w:val="left"/>
    </w:pPr>
  </w:style>
  <w:style w:type="character" w:customStyle="1" w:styleId="Odkaznapoznmkupodeiarou">
    <w:name w:val="Odkaz na poznámku pod eiarou"/>
    <w:basedOn w:val="WW-Predvolenpsmoodseku"/>
    <w:rPr>
      <w:rFonts w:cs="Times New Roman"/>
      <w:sz w:val="20"/>
      <w:szCs w:val="20"/>
      <w:vertAlign w:val="superscript"/>
      <w:rtl w:val="0"/>
      <w:cs w:val="0"/>
    </w:rPr>
  </w:style>
  <w:style w:type="paragraph" w:customStyle="1" w:styleId="Odrky1">
    <w:name w:val="Odrážky 1."/>
    <w:basedOn w:val="Normal"/>
    <w:pPr>
      <w:numPr>
        <w:numId w:val="10"/>
      </w:numPr>
      <w:tabs>
        <w:tab w:val="left" w:pos="284"/>
        <w:tab w:val="num" w:pos="360"/>
      </w:tabs>
      <w:ind w:left="360" w:hanging="360"/>
      <w:jc w:val="both"/>
    </w:pPr>
  </w:style>
  <w:style w:type="paragraph" w:customStyle="1" w:styleId="WW-Zkladntext2">
    <w:name w:val="WW-Základný text 2"/>
    <w:basedOn w:val="Normal"/>
    <w:pPr>
      <w:tabs>
        <w:tab w:val="left" w:pos="426"/>
      </w:tabs>
      <w:suppressAutoHyphens/>
      <w:jc w:val="left"/>
    </w:pPr>
    <w:rPr>
      <w:color w:val="008080"/>
    </w:rPr>
  </w:style>
  <w:style w:type="paragraph" w:customStyle="1" w:styleId="CharChar">
    <w:name w:val="Char Char"/>
    <w:basedOn w:val="Normal"/>
    <w:rsid w:val="000948CE"/>
    <w:pPr>
      <w:autoSpaceDE/>
      <w:autoSpaceDN/>
      <w:spacing w:after="160" w:line="240" w:lineRule="exact"/>
      <w:jc w:val="left"/>
    </w:pPr>
    <w:rPr>
      <w:rFonts w:ascii="Tahoma" w:hAnsi="Tahoma" w:cs="Tahoma"/>
      <w:sz w:val="20"/>
      <w:szCs w:val="20"/>
      <w:lang w:val="en-US" w:eastAsia="en-US"/>
    </w:rPr>
  </w:style>
  <w:style w:type="paragraph" w:customStyle="1" w:styleId="CharCharCharCharCharChar">
    <w:name w:val="Char Char Char Char Char Char"/>
    <w:basedOn w:val="Normal"/>
    <w:rsid w:val="000948CE"/>
    <w:pPr>
      <w:autoSpaceDE/>
      <w:autoSpaceDN/>
      <w:spacing w:after="120"/>
      <w:ind w:firstLine="425"/>
      <w:jc w:val="left"/>
    </w:pPr>
    <w:rPr>
      <w:lang w:val="pl-PL" w:eastAsia="pl-PL"/>
    </w:rPr>
  </w:style>
  <w:style w:type="paragraph" w:styleId="PlainText">
    <w:name w:val="Plain Text"/>
    <w:basedOn w:val="Normal"/>
    <w:rsid w:val="00E10571"/>
    <w:pPr>
      <w:autoSpaceDE/>
      <w:autoSpaceDN/>
      <w:jc w:val="left"/>
    </w:pPr>
    <w:rPr>
      <w:rFonts w:ascii="Courier New" w:hAnsi="Courier New" w:cs="Courier New"/>
      <w:sz w:val="20"/>
      <w:szCs w:val="20"/>
    </w:rPr>
  </w:style>
  <w:style w:type="paragraph" w:styleId="BodyTextIndent">
    <w:name w:val="Body Text Indent"/>
    <w:basedOn w:val="Normal"/>
    <w:rsid w:val="00071354"/>
    <w:pPr>
      <w:spacing w:after="120"/>
      <w:ind w:left="283"/>
      <w:jc w:val="left"/>
    </w:p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2873D9"/>
    <w:pPr>
      <w:autoSpaceDE/>
      <w:autoSpaceDN/>
      <w:jc w:val="left"/>
    </w:pPr>
    <w:rPr>
      <w:lang w:val="pl-PL" w:eastAsia="pl-PL"/>
    </w:rPr>
  </w:style>
  <w:style w:type="paragraph" w:customStyle="1" w:styleId="Normlneodsaden">
    <w:name w:val="Normál neodsadený"/>
    <w:basedOn w:val="Normal"/>
    <w:rsid w:val="0019199C"/>
    <w:pPr>
      <w:autoSpaceDE/>
      <w:autoSpaceDN/>
      <w:spacing w:before="120"/>
      <w:jc w:val="both"/>
    </w:pPr>
    <w:rPr>
      <w:lang w:eastAsia="cs-CZ"/>
    </w:rPr>
  </w:style>
  <w:style w:type="paragraph" w:customStyle="1" w:styleId="Odrky">
    <w:name w:val="Odrážky *"/>
    <w:basedOn w:val="Normal"/>
    <w:rsid w:val="00895294"/>
    <w:pPr>
      <w:tabs>
        <w:tab w:val="left" w:pos="284"/>
        <w:tab w:val="num" w:pos="862"/>
      </w:tabs>
      <w:autoSpaceDE/>
      <w:autoSpaceDN/>
      <w:spacing w:before="120"/>
      <w:ind w:left="360" w:hanging="360"/>
      <w:jc w:val="both"/>
    </w:pPr>
    <w:rPr>
      <w:lang w:eastAsia="cs-CZ"/>
    </w:rPr>
  </w:style>
  <w:style w:type="paragraph" w:customStyle="1" w:styleId="ZnakCharCharChar">
    <w:name w:val="Znak Char Char Char"/>
    <w:basedOn w:val="Normal"/>
    <w:rsid w:val="00895294"/>
    <w:pPr>
      <w:autoSpaceDE/>
      <w:autoSpaceDN/>
      <w:jc w:val="left"/>
    </w:pPr>
    <w:rPr>
      <w:lang w:val="pl-PL" w:eastAsia="pl-PL"/>
    </w:rPr>
  </w:style>
  <w:style w:type="paragraph" w:customStyle="1" w:styleId="ZnakCharCharChar1">
    <w:name w:val="Znak Char Char Char1"/>
    <w:basedOn w:val="Normal"/>
    <w:rsid w:val="008B4168"/>
    <w:pPr>
      <w:autoSpaceDE/>
      <w:autoSpaceDN/>
      <w:jc w:val="left"/>
    </w:pPr>
    <w:rPr>
      <w:lang w:val="pl-PL" w:eastAsia="pl-PL"/>
    </w:rPr>
  </w:style>
  <w:style w:type="paragraph" w:customStyle="1" w:styleId="CharChar1CharCharCharCharCharCharCharCharCharCharCharCharCharCharCharCharCharCharCharCharCharCharCharChar1">
    <w:name w:val="Char Char1 Char Char Char Char Char Char Char Char Char Char Char Char Char Char Char Char Char Char Char Char Char Char Char Char1"/>
    <w:basedOn w:val="Normal"/>
    <w:rsid w:val="004D7F2E"/>
    <w:pPr>
      <w:autoSpaceDE/>
      <w:autoSpaceDN/>
      <w:jc w:val="left"/>
    </w:pPr>
    <w:rPr>
      <w:lang w:val="pl-PL" w:eastAsia="pl-PL"/>
    </w:rPr>
  </w:style>
  <w:style w:type="paragraph" w:customStyle="1" w:styleId="CharChar1CharCharCharCharCharCharCharCharCharCharCharCharCharCharCharCharCharCharCharCharCharCharCharChar2">
    <w:name w:val="Char Char1 Char Char Char Char Char Char Char Char Char Char Char Char Char Char Char Char Char Char Char Char Char Char Char Char2"/>
    <w:basedOn w:val="Normal"/>
    <w:rsid w:val="00D576CE"/>
    <w:pPr>
      <w:autoSpaceDE/>
      <w:autoSpaceDN/>
      <w:jc w:val="left"/>
    </w:pPr>
    <w:rPr>
      <w:lang w:val="pl-PL" w:eastAsia="pl-PL"/>
    </w:rPr>
  </w:style>
  <w:style w:type="paragraph" w:customStyle="1" w:styleId="ZnakCharCharChar2">
    <w:name w:val="Znak Char Char Char2"/>
    <w:basedOn w:val="Normal"/>
    <w:rsid w:val="00D26842"/>
    <w:pPr>
      <w:autoSpaceDE/>
      <w:autoSpaceDN/>
      <w:jc w:val="left"/>
    </w:pPr>
    <w:rPr>
      <w:lang w:val="pl-PL" w:eastAsia="pl-PL"/>
    </w:rPr>
  </w:style>
  <w:style w:type="paragraph" w:customStyle="1" w:styleId="Odrky-">
    <w:name w:val="Odrážky -"/>
    <w:basedOn w:val="Normal"/>
    <w:rsid w:val="006E2F37"/>
    <w:pPr>
      <w:numPr>
        <w:numId w:val="36"/>
      </w:numPr>
      <w:tabs>
        <w:tab w:val="num" w:pos="360"/>
      </w:tabs>
      <w:autoSpaceDE/>
      <w:autoSpaceDN/>
      <w:spacing w:before="60"/>
      <w:ind w:left="283" w:hanging="283"/>
      <w:jc w:val="both"/>
    </w:pPr>
    <w:rPr>
      <w:lang w:eastAsia="cs-CZ"/>
    </w:rPr>
  </w:style>
  <w:style w:type="paragraph" w:customStyle="1" w:styleId="CharChar1CharCharCharCharCharCharCharCharCharCharCharCharCharCharCharCharCharCharCharCharCharCharCharChar3">
    <w:name w:val="Char Char1 Char Char Char Char Char Char Char Char Char Char Char Char Char Char Char Char Char Char Char Char Char Char Char Char3"/>
    <w:basedOn w:val="Normal"/>
    <w:rsid w:val="00992C7A"/>
    <w:pPr>
      <w:autoSpaceDE/>
      <w:autoSpaceDN/>
      <w:jc w:val="left"/>
    </w:pPr>
    <w:rPr>
      <w:lang w:val="pl-PL" w:eastAsia="pl-PL"/>
    </w:rPr>
  </w:style>
  <w:style w:type="paragraph" w:styleId="NormalWeb">
    <w:name w:val="Normal (Web)"/>
    <w:basedOn w:val="Normal"/>
    <w:rsid w:val="0069300B"/>
    <w:pPr>
      <w:autoSpaceDE/>
      <w:autoSpaceDN/>
      <w:spacing w:before="100" w:beforeAutospacing="1" w:after="100" w:afterAutospacing="1"/>
      <w:jc w:val="left"/>
    </w:pPr>
  </w:style>
  <w:style w:type="paragraph" w:customStyle="1" w:styleId="listparagraphcxsplast">
    <w:name w:val="listparagraphcxsplast"/>
    <w:basedOn w:val="Normal"/>
    <w:uiPriority w:val="99"/>
    <w:rsid w:val="002C52D6"/>
    <w:pPr>
      <w:autoSpaceDE/>
      <w:autoSpaceDN/>
      <w:spacing w:before="100" w:beforeAutospacing="1" w:after="100" w:afterAutospacing="1"/>
      <w:jc w:val="left"/>
    </w:pPr>
  </w:style>
  <w:style w:type="paragraph" w:customStyle="1" w:styleId="Odsekzoznamu1">
    <w:name w:val="Odsek zoznamu1"/>
    <w:basedOn w:val="Normal"/>
    <w:uiPriority w:val="99"/>
    <w:rsid w:val="00E63D40"/>
    <w:pPr>
      <w:autoSpaceDE/>
      <w:autoSpaceDN/>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E197-F781-4D40-BA5F-EF84C452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2845</Words>
  <Characters>16222</Characters>
  <Application>Microsoft Office Word</Application>
  <DocSecurity>0</DocSecurity>
  <Lines>0</Lines>
  <Paragraphs>0</Paragraphs>
  <ScaleCrop>false</ScaleCrop>
  <Company>MZP SR</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MŽP</dc:creator>
  <cp:lastModifiedBy>Gašparíková, Jarmila</cp:lastModifiedBy>
  <cp:revision>2</cp:revision>
  <cp:lastPrinted>2013-02-27T11:36:00Z</cp:lastPrinted>
  <dcterms:created xsi:type="dcterms:W3CDTF">2014-06-06T13:07:00Z</dcterms:created>
  <dcterms:modified xsi:type="dcterms:W3CDTF">2014-06-06T13:07:00Z</dcterms:modified>
</cp:coreProperties>
</file>