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284D" w:rsidP="0025284D">
      <w:pPr>
        <w:pStyle w:val="NormalWeb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Doložka</w:t>
      </w:r>
    </w:p>
    <w:p w:rsidR="0025284D" w:rsidP="0025284D">
      <w:pPr>
        <w:pStyle w:val="NormalWeb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vybraných vplyvov</w:t>
      </w:r>
    </w:p>
    <w:p w:rsidR="0025284D" w:rsidP="0025284D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5284D" w:rsidP="0025284D">
      <w:pPr>
        <w:bidi w:val="0"/>
        <w:jc w:val="both"/>
        <w:rPr>
          <w:bCs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/>
          <w:sz w:val="24"/>
          <w:szCs w:val="24"/>
        </w:rPr>
        <w:t>Návrh zákona, ktorým sa mení a dopĺňa zákon č. 50/1976 Zb. o územnom plánovaní a stavebnom poriadku (stavebný zákon) v znení neskorších predpisov a ktorým sa menia a dopĺňajú niektoré zákony</w:t>
      </w: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     Termín začatia a ukončenia PPK: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bezpredmetné</w:t>
      </w: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5284D">
            <w:pPr>
              <w:pStyle w:val="NormalWeb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</w:p>
        </w:tc>
      </w:tr>
    </w:tbl>
    <w:p w:rsidR="0025284D" w:rsidP="0025284D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25284D" w:rsidP="0025284D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Vo sfére vplyvov na podnikateľské prostredie možno s ohľadom na sprísnenie regulácie z krátkodobého hľadiska očakávať negatívne dopady, ktoré však z hľadiska dlhodobého povedú k pozitívnym vplyvom spojeným so zlepšením hospodárskej súťaži. Pozitívny dopad spočíva aj vo vytvorení spravodlivých (rovnakých) podmienok, ktoré by mohli zlepšiť ochranu čestných súťažiteľov.  </w:t>
      </w:r>
    </w:p>
    <w:p w:rsidR="0025284D" w:rsidP="0025284D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V sociálnej sfére v rámci vplyvov na zamestnanosť uvádzame pozitívny vplyv návrhu, keďže návrh zákona nerieši situáciu vonkajšej reklamy radikálne jej zákazom, ktorý by sa dotkol negatívne aj zamestnanosti ale navrhovaná úprava počíta s udržateľným ale prísnejšie  regulovaným trhom vonkajšej reklamy.  </w:t>
      </w:r>
    </w:p>
    <w:p w:rsidR="0025284D" w:rsidP="0025284D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  <w:i/>
          <w:iCs/>
        </w:rPr>
      </w:pP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      </w:t>
      </w: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bezpredmetné</w:t>
      </w: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25284D" w:rsidP="0025284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A.5. Stanovisko gestorov</w:t>
      </w:r>
    </w:p>
    <w:p w:rsidR="0025284D" w:rsidP="0025284D">
      <w:pPr>
        <w:bidi w:val="0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Návrh zákona bol konzultovaný s Ministerstvom </w:t>
      </w:r>
      <w:r>
        <w:rPr>
          <w:rFonts w:ascii="Times New Roman" w:hAnsi="Times New Roman"/>
          <w:i/>
          <w:sz w:val="24"/>
          <w:szCs w:val="24"/>
        </w:rPr>
        <w:t xml:space="preserve">dopravy, výstavby a regionálneho rozvoja SR, </w:t>
      </w:r>
      <w:r>
        <w:rPr>
          <w:rFonts w:ascii="Times New Roman" w:hAnsi="Times New Roman"/>
          <w:i/>
          <w:iCs/>
          <w:sz w:val="24"/>
          <w:szCs w:val="24"/>
        </w:rPr>
        <w:t>ktoré nemalo k návrhu zásadné pripomienky.</w:t>
      </w:r>
    </w:p>
    <w:p w:rsidR="0025284D" w:rsidP="00A4085F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494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E81B21"/>
    <w:rsid w:val="0025284D"/>
    <w:rsid w:val="0037298F"/>
    <w:rsid w:val="008D4947"/>
    <w:rsid w:val="00A4085F"/>
    <w:rsid w:val="00E03962"/>
    <w:rsid w:val="00E81B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4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5284D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5284D"/>
    <w:rPr>
      <w:rFonts w:eastAsia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25284D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84D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84D"/>
    <w:rPr>
      <w:rFonts w:eastAsia="Times New Roman"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84D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284D"/>
    <w:rPr>
      <w:rFonts w:ascii="Calibri" w:hAnsi="Calibri"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242</Words>
  <Characters>1385</Characters>
  <Application>Microsoft Office Word</Application>
  <DocSecurity>0</DocSecurity>
  <Lines>0</Lines>
  <Paragraphs>0</Paragraphs>
  <ScaleCrop>false</ScaleCrop>
  <Company>Kancelaria NR SR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Gašparíková, Jarmila</cp:lastModifiedBy>
  <cp:revision>2</cp:revision>
  <dcterms:created xsi:type="dcterms:W3CDTF">2014-06-06T11:26:00Z</dcterms:created>
  <dcterms:modified xsi:type="dcterms:W3CDTF">2014-06-06T11:26:00Z</dcterms:modified>
</cp:coreProperties>
</file>