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E" w:rsidRPr="007E6CDE" w:rsidP="009C2E2E">
      <w:pPr>
        <w:pStyle w:val="Title"/>
        <w:bidi w:val="0"/>
        <w:rPr>
          <w:lang w:eastAsia="cs-CZ"/>
        </w:rPr>
      </w:pPr>
      <w:r w:rsidRPr="007E6CDE">
        <w:rPr>
          <w:rFonts w:hint="default"/>
        </w:rPr>
        <w:t>NÁ</w:t>
      </w:r>
      <w:r w:rsidRPr="007E6CDE">
        <w:rPr>
          <w:rFonts w:hint="default"/>
        </w:rPr>
        <w:t>RODNÁ</w:t>
      </w:r>
      <w:r w:rsidRPr="007E6CDE">
        <w:rPr>
          <w:rFonts w:hint="default"/>
        </w:rPr>
        <w:t xml:space="preserve"> RADA SLOVENSKEJ REPUBLIKY</w:t>
      </w:r>
    </w:p>
    <w:p w:rsidR="009C2E2E" w:rsidRPr="007E6CDE" w:rsidP="009C2E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7E6CDE">
        <w:rPr>
          <w:rFonts w:ascii="Times New Roman" w:hAnsi="Times New Roman"/>
          <w:b/>
          <w:bCs/>
          <w:sz w:val="24"/>
          <w:szCs w:val="24"/>
        </w:rPr>
        <w:t>VI. volebné obdobie</w:t>
      </w:r>
    </w:p>
    <w:p w:rsidR="009C2E2E" w:rsidRPr="007E6CDE" w:rsidP="009C2E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7E6CDE">
        <w:rPr>
          <w:rFonts w:ascii="Times New Roman" w:hAnsi="Times New Roman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C2E2E" w:rsidP="009C2E2E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:rsidR="009C2E2E" w:rsidRPr="007E6CDE" w:rsidP="009C2E2E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9C2E2E" w:rsidRPr="007E6CDE" w:rsidP="009C2E2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33192">
        <w:rPr>
          <w:rFonts w:ascii="Times New Roman" w:hAnsi="Times New Roman"/>
          <w:b/>
          <w:bCs/>
          <w:sz w:val="24"/>
          <w:szCs w:val="24"/>
        </w:rPr>
        <w:t>Návrh</w:t>
      </w:r>
    </w:p>
    <w:p w:rsidR="009C2B56" w:rsidRPr="00281115" w:rsidP="009C2B5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B56" w:rsidRPr="00281115" w:rsidP="009C2B5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1115">
        <w:rPr>
          <w:rFonts w:ascii="Times New Roman" w:hAnsi="Times New Roman"/>
          <w:b/>
          <w:bCs/>
          <w:sz w:val="24"/>
          <w:szCs w:val="24"/>
        </w:rPr>
        <w:t>ZÁKON</w:t>
      </w:r>
    </w:p>
    <w:p w:rsidR="009C2B56" w:rsidRPr="00281115" w:rsidP="009C2B5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1115">
        <w:rPr>
          <w:rFonts w:ascii="Times New Roman" w:hAnsi="Times New Roman"/>
          <w:b/>
          <w:bCs/>
          <w:sz w:val="24"/>
          <w:szCs w:val="24"/>
        </w:rPr>
        <w:t xml:space="preserve">     z  ................................2014,</w:t>
      </w:r>
    </w:p>
    <w:p w:rsidR="009C2B56" w:rsidRPr="00281115" w:rsidP="004815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281115">
        <w:rPr>
          <w:rFonts w:ascii="Times New Roman" w:hAnsi="Times New Roman"/>
          <w:b/>
          <w:bCs/>
          <w:sz w:val="24"/>
          <w:szCs w:val="24"/>
        </w:rPr>
        <w:t>ktorým sa mení a dopĺňa zákon č. 582/2004 Z. z. o miestnych daniach a miestnom poplatku za komunálne odpady a drobné stavebné odpady v znení neskorších predpisov</w:t>
      </w:r>
    </w:p>
    <w:p w:rsidR="0048155F" w:rsidRPr="00281115" w:rsidP="004815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9C2B56" w:rsidRPr="00281115" w:rsidP="0048155F">
      <w:pPr>
        <w:bidi w:val="0"/>
        <w:spacing w:before="120"/>
        <w:ind w:firstLine="708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Národná rada Slovenskej republiky sa uzniesla na tomto zá</w:t>
      </w:r>
      <w:r w:rsidRPr="00281115" w:rsidR="0048155F">
        <w:rPr>
          <w:rFonts w:ascii="Times New Roman" w:hAnsi="Times New Roman"/>
          <w:sz w:val="24"/>
          <w:szCs w:val="24"/>
        </w:rPr>
        <w:t>kone:</w:t>
      </w:r>
    </w:p>
    <w:p w:rsidR="009C2B56" w:rsidRPr="00281115" w:rsidP="0048155F">
      <w:pPr>
        <w:pStyle w:val="Heading5"/>
        <w:bidi w:val="0"/>
        <w:rPr>
          <w:rFonts w:ascii="Times New Roman" w:hAnsi="Times New Roman"/>
        </w:rPr>
      </w:pPr>
      <w:r w:rsidRPr="00281115">
        <w:rPr>
          <w:rFonts w:ascii="Times New Roman" w:hAnsi="Times New Roman"/>
        </w:rPr>
        <w:t>Čl. I</w:t>
      </w:r>
    </w:p>
    <w:p w:rsidR="0048155F" w:rsidRPr="00281115" w:rsidP="0048155F">
      <w:pPr>
        <w:bidi w:val="0"/>
        <w:rPr>
          <w:rFonts w:ascii="Times New Roman" w:hAnsi="Times New Roman"/>
          <w:sz w:val="24"/>
          <w:szCs w:val="24"/>
          <w:lang w:val="cs-CZ" w:eastAsia="sk-SK"/>
        </w:rPr>
      </w:pPr>
    </w:p>
    <w:p w:rsidR="009C2B56" w:rsidRPr="00281115" w:rsidP="009C2B56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Zá</w:t>
      </w:r>
      <w:r w:rsidRPr="00281115">
        <w:rPr>
          <w:rFonts w:ascii="Times New Roman" w:hAnsi="Times New Roman" w:hint="default"/>
          <w:sz w:val="24"/>
        </w:rPr>
        <w:t>kon č</w:t>
      </w:r>
      <w:r w:rsidRPr="00281115">
        <w:rPr>
          <w:rFonts w:ascii="Times New Roman" w:hAnsi="Times New Roman" w:hint="default"/>
          <w:sz w:val="24"/>
        </w:rPr>
        <w:t>. 582/2004 Z. z. o miestnych daniach a </w:t>
      </w:r>
      <w:r w:rsidRPr="00281115">
        <w:rPr>
          <w:rFonts w:ascii="Times New Roman" w:hAnsi="Times New Roman" w:hint="default"/>
          <w:sz w:val="24"/>
        </w:rPr>
        <w:t>miestnom poplatku za komuná</w:t>
      </w:r>
      <w:r w:rsidRPr="00281115">
        <w:rPr>
          <w:rFonts w:ascii="Times New Roman" w:hAnsi="Times New Roman" w:hint="default"/>
          <w:sz w:val="24"/>
        </w:rPr>
        <w:t>lne odpady a </w:t>
      </w:r>
      <w:r w:rsidRPr="00281115">
        <w:rPr>
          <w:rFonts w:ascii="Times New Roman" w:hAnsi="Times New Roman" w:hint="default"/>
          <w:sz w:val="24"/>
        </w:rPr>
        <w:t>drobné</w:t>
      </w:r>
      <w:r w:rsidRPr="00281115">
        <w:rPr>
          <w:rFonts w:ascii="Times New Roman" w:hAnsi="Times New Roman" w:hint="default"/>
          <w:sz w:val="24"/>
        </w:rPr>
        <w:t xml:space="preserve"> stavebné</w:t>
      </w:r>
      <w:r w:rsidRPr="00281115">
        <w:rPr>
          <w:rFonts w:ascii="Times New Roman" w:hAnsi="Times New Roman" w:hint="default"/>
          <w:sz w:val="24"/>
        </w:rPr>
        <w:t xml:space="preserve"> odpady v </w:t>
      </w:r>
      <w:r w:rsidRPr="00281115">
        <w:rPr>
          <w:rFonts w:ascii="Times New Roman" w:hAnsi="Times New Roman" w:hint="default"/>
          <w:sz w:val="24"/>
        </w:rPr>
        <w:t>znení</w:t>
      </w:r>
      <w:r w:rsidRPr="00281115">
        <w:rPr>
          <w:rFonts w:ascii="Times New Roman" w:hAnsi="Times New Roman" w:hint="default"/>
          <w:sz w:val="24"/>
        </w:rPr>
        <w:t xml:space="preserve">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733/2004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747/2004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171/2005 Z. z., zá</w:t>
      </w:r>
      <w:r w:rsidRPr="00281115">
        <w:rPr>
          <w:rFonts w:ascii="Times New Roman" w:hAnsi="Times New Roman" w:hint="default"/>
          <w:sz w:val="24"/>
        </w:rPr>
        <w:t xml:space="preserve">kona </w:t>
      </w:r>
      <w:r w:rsidRPr="00281115" w:rsidR="005147E6">
        <w:rPr>
          <w:rFonts w:ascii="Times New Roman" w:hAnsi="Times New Roman"/>
          <w:sz w:val="24"/>
        </w:rPr>
        <w:t xml:space="preserve">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517/2005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120/2006 Z. z., zá</w:t>
      </w:r>
      <w:r w:rsidRPr="00281115">
        <w:rPr>
          <w:rFonts w:ascii="Times New Roman" w:hAnsi="Times New Roman" w:hint="default"/>
          <w:sz w:val="24"/>
        </w:rPr>
        <w:t xml:space="preserve">kona </w:t>
      </w:r>
      <w:r w:rsidRPr="00281115" w:rsidR="007375DC">
        <w:rPr>
          <w:rFonts w:ascii="Times New Roman" w:hAnsi="Times New Roman"/>
          <w:sz w:val="24"/>
        </w:rPr>
        <w:t xml:space="preserve">          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460/2007 Z. z., z</w:t>
      </w:r>
      <w:r w:rsidRPr="00281115" w:rsidR="007375DC">
        <w:rPr>
          <w:rFonts w:ascii="Times New Roman" w:hAnsi="Times New Roman" w:hint="default"/>
          <w:sz w:val="24"/>
        </w:rPr>
        <w:t>á</w:t>
      </w:r>
      <w:r w:rsidRPr="00281115" w:rsidR="007375DC">
        <w:rPr>
          <w:rFonts w:ascii="Times New Roman" w:hAnsi="Times New Roman" w:hint="default"/>
          <w:sz w:val="24"/>
        </w:rPr>
        <w:t>kona č</w:t>
      </w:r>
      <w:r w:rsidRPr="00281115" w:rsidR="007375DC">
        <w:rPr>
          <w:rFonts w:ascii="Times New Roman" w:hAnsi="Times New Roman" w:hint="default"/>
          <w:sz w:val="24"/>
        </w:rPr>
        <w:t>. 538/2007 Z. z., zá</w:t>
      </w:r>
      <w:r w:rsidRPr="00281115" w:rsidR="007375DC">
        <w:rPr>
          <w:rFonts w:ascii="Times New Roman" w:hAnsi="Times New Roman" w:hint="default"/>
          <w:sz w:val="24"/>
        </w:rPr>
        <w:t xml:space="preserve">kona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465/2008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535/2008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467/2009</w:t>
      </w:r>
      <w:r w:rsidRPr="00281115">
        <w:rPr>
          <w:rFonts w:ascii="Times New Roman" w:hAnsi="Times New Roman" w:hint="default"/>
          <w:sz w:val="24"/>
        </w:rPr>
        <w:t xml:space="preserve">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527/2010 Z. z.</w:t>
      </w:r>
      <w:r w:rsidRPr="00281115" w:rsidR="007375DC">
        <w:rPr>
          <w:rFonts w:ascii="Times New Roman" w:hAnsi="Times New Roman" w:hint="default"/>
          <w:sz w:val="24"/>
        </w:rPr>
        <w:t>, zá</w:t>
      </w:r>
      <w:r w:rsidRPr="00281115" w:rsidR="007375DC">
        <w:rPr>
          <w:rFonts w:ascii="Times New Roman" w:hAnsi="Times New Roman" w:hint="default"/>
          <w:sz w:val="24"/>
        </w:rPr>
        <w:t xml:space="preserve">kona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406/2011 Z. z., zá</w:t>
      </w:r>
      <w:r w:rsidRPr="00281115">
        <w:rPr>
          <w:rFonts w:ascii="Times New Roman" w:hAnsi="Times New Roman" w:hint="default"/>
          <w:sz w:val="24"/>
        </w:rPr>
        <w:t xml:space="preserve">kona </w:t>
      </w:r>
      <w:r w:rsidRPr="00281115" w:rsidR="007375DC">
        <w:rPr>
          <w:rFonts w:ascii="Times New Roman" w:hAnsi="Times New Roman"/>
          <w:sz w:val="24"/>
        </w:rPr>
        <w:t xml:space="preserve">        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460/2011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548/2011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68/2012 Z. z., zá</w:t>
      </w:r>
      <w:r w:rsidRPr="00281115">
        <w:rPr>
          <w:rFonts w:ascii="Times New Roman" w:hAnsi="Times New Roman" w:hint="default"/>
          <w:sz w:val="24"/>
        </w:rPr>
        <w:t xml:space="preserve">kona </w:t>
      </w:r>
      <w:r w:rsidRPr="00281115" w:rsidR="005147E6">
        <w:rPr>
          <w:rFonts w:ascii="Times New Roman" w:hAnsi="Times New Roman" w:hint="default"/>
          <w:sz w:val="24"/>
        </w:rPr>
        <w:t>č</w:t>
      </w:r>
      <w:r w:rsidRPr="00281115" w:rsidR="005147E6">
        <w:rPr>
          <w:rFonts w:ascii="Times New Roman" w:hAnsi="Times New Roman" w:hint="default"/>
          <w:sz w:val="24"/>
        </w:rPr>
        <w:t>. 286/2012 Z. z., zá</w:t>
      </w:r>
      <w:r w:rsidRPr="00281115" w:rsidR="005147E6">
        <w:rPr>
          <w:rFonts w:ascii="Times New Roman" w:hAnsi="Times New Roman" w:hint="default"/>
          <w:sz w:val="24"/>
        </w:rPr>
        <w:t xml:space="preserve">kona </w:t>
      </w:r>
      <w:r w:rsidRPr="00281115">
        <w:rPr>
          <w:rFonts w:ascii="Times New Roman" w:hAnsi="Times New Roman" w:hint="default"/>
          <w:sz w:val="24"/>
        </w:rPr>
        <w:t>č</w:t>
      </w:r>
      <w:r w:rsidRPr="00281115">
        <w:rPr>
          <w:rFonts w:ascii="Times New Roman" w:hAnsi="Times New Roman" w:hint="default"/>
          <w:sz w:val="24"/>
        </w:rPr>
        <w:t>. 343/2012 Z. z., 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347/2013 Z. z. a </w:t>
      </w:r>
      <w:r w:rsidRPr="00281115">
        <w:rPr>
          <w:rFonts w:ascii="Times New Roman" w:hAnsi="Times New Roman" w:hint="default"/>
          <w:sz w:val="24"/>
        </w:rPr>
        <w:t>zá</w:t>
      </w:r>
      <w:r w:rsidRPr="00281115">
        <w:rPr>
          <w:rFonts w:ascii="Times New Roman" w:hAnsi="Times New Roman" w:hint="default"/>
          <w:sz w:val="24"/>
        </w:rPr>
        <w:t>kona č</w:t>
      </w:r>
      <w:r w:rsidRPr="00281115">
        <w:rPr>
          <w:rFonts w:ascii="Times New Roman" w:hAnsi="Times New Roman" w:hint="default"/>
          <w:sz w:val="24"/>
        </w:rPr>
        <w:t>. 484/2013 Z. z. sa men</w:t>
      </w:r>
      <w:r w:rsidRPr="00281115">
        <w:rPr>
          <w:rFonts w:ascii="Times New Roman" w:hAnsi="Times New Roman" w:hint="default"/>
          <w:sz w:val="24"/>
        </w:rPr>
        <w:t>í</w:t>
      </w:r>
      <w:r w:rsidRPr="00281115">
        <w:rPr>
          <w:rFonts w:ascii="Times New Roman" w:hAnsi="Times New Roman" w:hint="default"/>
          <w:sz w:val="24"/>
        </w:rPr>
        <w:t xml:space="preserve"> a </w:t>
      </w:r>
      <w:r w:rsidRPr="00281115">
        <w:rPr>
          <w:rFonts w:ascii="Times New Roman" w:hAnsi="Times New Roman" w:hint="default"/>
          <w:sz w:val="24"/>
        </w:rPr>
        <w:t>dopĺň</w:t>
      </w:r>
      <w:r w:rsidRPr="00281115">
        <w:rPr>
          <w:rFonts w:ascii="Times New Roman" w:hAnsi="Times New Roman" w:hint="default"/>
          <w:sz w:val="24"/>
        </w:rPr>
        <w:t>a takto:</w:t>
      </w:r>
    </w:p>
    <w:p w:rsidR="009C2B56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CB51E8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4D1B42">
        <w:rPr>
          <w:rFonts w:ascii="Times New Roman" w:hAnsi="Times New Roman"/>
          <w:sz w:val="24"/>
        </w:rPr>
        <w:t>1</w:t>
      </w:r>
      <w:r w:rsidRPr="00281115" w:rsidR="009C2B56">
        <w:rPr>
          <w:rFonts w:ascii="Times New Roman" w:hAnsi="Times New Roman"/>
          <w:sz w:val="24"/>
        </w:rPr>
        <w:t xml:space="preserve">. </w:t>
      </w:r>
      <w:r w:rsidRPr="00281115">
        <w:rPr>
          <w:rFonts w:ascii="Times New Roman" w:hAnsi="Times New Roman" w:hint="default"/>
          <w:sz w:val="24"/>
        </w:rPr>
        <w:t>V §</w:t>
      </w:r>
      <w:r w:rsidRPr="00281115">
        <w:rPr>
          <w:rFonts w:ascii="Times New Roman" w:hAnsi="Times New Roman" w:hint="default"/>
          <w:sz w:val="24"/>
        </w:rPr>
        <w:t xml:space="preserve"> 6 ods. 2 pí</w:t>
      </w:r>
      <w:r w:rsidRPr="00281115">
        <w:rPr>
          <w:rFonts w:ascii="Times New Roman" w:hAnsi="Times New Roman" w:hint="default"/>
          <w:sz w:val="24"/>
        </w:rPr>
        <w:t>sm. a) sa slová</w:t>
      </w:r>
      <w:r w:rsidRPr="00281115">
        <w:rPr>
          <w:rFonts w:ascii="Times New Roman" w:hAnsi="Times New Roman" w:hint="default"/>
          <w:sz w:val="24"/>
        </w:rPr>
        <w:t xml:space="preserve"> „č</w:t>
      </w:r>
      <w:r w:rsidRPr="00281115">
        <w:rPr>
          <w:rFonts w:ascii="Times New Roman" w:hAnsi="Times New Roman" w:hint="default"/>
          <w:sz w:val="24"/>
        </w:rPr>
        <w:t>asti zastavaný</w:t>
      </w:r>
      <w:r w:rsidRPr="00281115">
        <w:rPr>
          <w:rFonts w:ascii="Times New Roman" w:hAnsi="Times New Roman" w:hint="default"/>
          <w:sz w:val="24"/>
        </w:rPr>
        <w:t>ch plô</w:t>
      </w:r>
      <w:r w:rsidRPr="00281115">
        <w:rPr>
          <w:rFonts w:ascii="Times New Roman" w:hAnsi="Times New Roman" w:hint="default"/>
          <w:sz w:val="24"/>
        </w:rPr>
        <w:t>ch a </w:t>
      </w:r>
      <w:r w:rsidRPr="00281115">
        <w:rPr>
          <w:rFonts w:ascii="Times New Roman" w:hAnsi="Times New Roman" w:hint="default"/>
          <w:sz w:val="24"/>
        </w:rPr>
        <w:t>ná</w:t>
      </w:r>
      <w:r w:rsidRPr="00281115">
        <w:rPr>
          <w:rFonts w:ascii="Times New Roman" w:hAnsi="Times New Roman" w:hint="default"/>
          <w:sz w:val="24"/>
        </w:rPr>
        <w:t>dvorí“</w:t>
      </w:r>
      <w:r w:rsidRPr="00281115">
        <w:rPr>
          <w:rFonts w:ascii="Times New Roman" w:hAnsi="Times New Roman" w:hint="default"/>
          <w:sz w:val="24"/>
        </w:rPr>
        <w:t xml:space="preserve"> nahrá</w:t>
      </w:r>
      <w:r w:rsidRPr="00281115">
        <w:rPr>
          <w:rFonts w:ascii="Times New Roman" w:hAnsi="Times New Roman" w:hint="default"/>
          <w:sz w:val="24"/>
        </w:rPr>
        <w:t>dzajú</w:t>
      </w:r>
      <w:r w:rsidRPr="00281115">
        <w:rPr>
          <w:rFonts w:ascii="Times New Roman" w:hAnsi="Times New Roman" w:hint="default"/>
          <w:sz w:val="24"/>
        </w:rPr>
        <w:t xml:space="preserve"> slovami „</w:t>
      </w:r>
      <w:r w:rsidRPr="00281115">
        <w:rPr>
          <w:rFonts w:ascii="Times New Roman" w:hAnsi="Times New Roman" w:hint="default"/>
          <w:sz w:val="24"/>
        </w:rPr>
        <w:t>pozemky alebo ich č</w:t>
      </w:r>
      <w:r w:rsidRPr="00281115">
        <w:rPr>
          <w:rFonts w:ascii="Times New Roman" w:hAnsi="Times New Roman" w:hint="default"/>
          <w:sz w:val="24"/>
        </w:rPr>
        <w:t>asti“.</w:t>
      </w:r>
    </w:p>
    <w:p w:rsidR="00CB51E8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CB51E8">
        <w:rPr>
          <w:rFonts w:ascii="Times New Roman" w:hAnsi="Times New Roman" w:hint="default"/>
          <w:sz w:val="24"/>
        </w:rPr>
        <w:t xml:space="preserve">2. </w:t>
      </w:r>
      <w:r w:rsidRPr="00281115">
        <w:rPr>
          <w:rFonts w:ascii="Times New Roman" w:hAnsi="Times New Roman" w:hint="default"/>
          <w:sz w:val="24"/>
        </w:rPr>
        <w:t>V §</w:t>
      </w:r>
      <w:r w:rsidRPr="00281115">
        <w:rPr>
          <w:rFonts w:ascii="Times New Roman" w:hAnsi="Times New Roman" w:hint="default"/>
          <w:sz w:val="24"/>
        </w:rPr>
        <w:t xml:space="preserve"> 7 sa za odsek 3 vkladá</w:t>
      </w:r>
      <w:r w:rsidRPr="00281115">
        <w:rPr>
          <w:rFonts w:ascii="Times New Roman" w:hAnsi="Times New Roman" w:hint="default"/>
          <w:sz w:val="24"/>
        </w:rPr>
        <w:t xml:space="preserve"> nový</w:t>
      </w:r>
      <w:r w:rsidRPr="00281115">
        <w:rPr>
          <w:rFonts w:ascii="Times New Roman" w:hAnsi="Times New Roman" w:hint="default"/>
          <w:sz w:val="24"/>
        </w:rPr>
        <w:t xml:space="preserve"> odsek 4, ktorý</w:t>
      </w:r>
      <w:r w:rsidRPr="00281115">
        <w:rPr>
          <w:rFonts w:ascii="Times New Roman" w:hAnsi="Times New Roman" w:hint="default"/>
          <w:sz w:val="24"/>
        </w:rPr>
        <w:t xml:space="preserve"> znie:</w:t>
      </w:r>
    </w:p>
    <w:p w:rsidR="009C2B56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„</w:t>
      </w:r>
      <w:r w:rsidRPr="00281115">
        <w:rPr>
          <w:rFonts w:ascii="Times New Roman" w:hAnsi="Times New Roman" w:hint="default"/>
          <w:sz w:val="24"/>
        </w:rPr>
        <w:t>(4) Zá</w:t>
      </w:r>
      <w:r w:rsidRPr="00281115">
        <w:rPr>
          <w:rFonts w:ascii="Times New Roman" w:hAnsi="Times New Roman" w:hint="default"/>
          <w:sz w:val="24"/>
        </w:rPr>
        <w:t>kladom dane z </w:t>
      </w:r>
      <w:r w:rsidRPr="00281115">
        <w:rPr>
          <w:rFonts w:ascii="Times New Roman" w:hAnsi="Times New Roman" w:hint="default"/>
          <w:sz w:val="24"/>
        </w:rPr>
        <w:t>pozemkov podľ</w:t>
      </w:r>
      <w:r w:rsidRPr="00281115">
        <w:rPr>
          <w:rFonts w:ascii="Times New Roman" w:hAnsi="Times New Roman" w:hint="default"/>
          <w:sz w:val="24"/>
        </w:rPr>
        <w:t>a §</w:t>
      </w:r>
      <w:r w:rsidRPr="00281115">
        <w:rPr>
          <w:rFonts w:ascii="Times New Roman" w:hAnsi="Times New Roman" w:hint="default"/>
          <w:sz w:val="24"/>
        </w:rPr>
        <w:t xml:space="preserve"> 6 ods. 1, na ktorý</w:t>
      </w:r>
      <w:r w:rsidRPr="00281115">
        <w:rPr>
          <w:rFonts w:ascii="Times New Roman" w:hAnsi="Times New Roman" w:hint="default"/>
          <w:sz w:val="24"/>
        </w:rPr>
        <w:t>ch sa nachá</w:t>
      </w:r>
      <w:r w:rsidRPr="00281115">
        <w:rPr>
          <w:rFonts w:ascii="Times New Roman" w:hAnsi="Times New Roman" w:hint="default"/>
          <w:sz w:val="24"/>
        </w:rPr>
        <w:t>dza transformač</w:t>
      </w:r>
      <w:r w:rsidRPr="00281115">
        <w:rPr>
          <w:rFonts w:ascii="Times New Roman" w:hAnsi="Times New Roman" w:hint="default"/>
          <w:sz w:val="24"/>
        </w:rPr>
        <w:t>ná</w:t>
      </w:r>
      <w:r w:rsidRPr="00281115">
        <w:rPr>
          <w:rFonts w:ascii="Times New Roman" w:hAnsi="Times New Roman" w:hint="default"/>
          <w:sz w:val="24"/>
        </w:rPr>
        <w:t xml:space="preserve"> stanica</w:t>
      </w:r>
      <w:r w:rsidRPr="00281115" w:rsidR="00F0775B">
        <w:rPr>
          <w:rFonts w:ascii="Times New Roman" w:hAnsi="Times New Roman" w:hint="default"/>
          <w:sz w:val="24"/>
        </w:rPr>
        <w:t xml:space="preserve"> alebo predajný</w:t>
      </w:r>
      <w:r w:rsidRPr="00281115" w:rsidR="00F0775B">
        <w:rPr>
          <w:rFonts w:ascii="Times New Roman" w:hAnsi="Times New Roman" w:hint="default"/>
          <w:sz w:val="24"/>
        </w:rPr>
        <w:t xml:space="preserve"> stá</w:t>
      </w:r>
      <w:r w:rsidRPr="00281115" w:rsidR="00F0775B">
        <w:rPr>
          <w:rFonts w:ascii="Times New Roman" w:hAnsi="Times New Roman" w:hint="default"/>
          <w:sz w:val="24"/>
        </w:rPr>
        <w:t>nok</w:t>
      </w:r>
      <w:r w:rsidRPr="00281115" w:rsidR="004D1B42">
        <w:rPr>
          <w:rFonts w:ascii="Times New Roman" w:hAnsi="Times New Roman" w:hint="default"/>
          <w:sz w:val="24"/>
        </w:rPr>
        <w:t xml:space="preserve"> slúž</w:t>
      </w:r>
      <w:r w:rsidRPr="00281115" w:rsidR="004D1B42">
        <w:rPr>
          <w:rFonts w:ascii="Times New Roman" w:hAnsi="Times New Roman" w:hint="default"/>
          <w:sz w:val="24"/>
        </w:rPr>
        <w:t>iaci k predaju tovaru a </w:t>
      </w:r>
      <w:r w:rsidRPr="00281115" w:rsidR="004D1B42">
        <w:rPr>
          <w:rFonts w:ascii="Times New Roman" w:hAnsi="Times New Roman" w:hint="default"/>
          <w:sz w:val="24"/>
        </w:rPr>
        <w:t>poskytovaniu služ</w:t>
      </w:r>
      <w:r w:rsidRPr="00281115" w:rsidR="004D1B42">
        <w:rPr>
          <w:rFonts w:ascii="Times New Roman" w:hAnsi="Times New Roman" w:hint="default"/>
          <w:sz w:val="24"/>
        </w:rPr>
        <w:t>ieb (ď</w:t>
      </w:r>
      <w:r w:rsidRPr="00281115" w:rsidR="004D1B42">
        <w:rPr>
          <w:rFonts w:ascii="Times New Roman" w:hAnsi="Times New Roman" w:hint="default"/>
          <w:sz w:val="24"/>
        </w:rPr>
        <w:t>alej len „</w:t>
      </w:r>
      <w:r w:rsidRPr="00281115" w:rsidR="004D1B42">
        <w:rPr>
          <w:rFonts w:ascii="Times New Roman" w:hAnsi="Times New Roman" w:hint="default"/>
          <w:sz w:val="24"/>
        </w:rPr>
        <w:t>predajný</w:t>
      </w:r>
      <w:r w:rsidRPr="00281115" w:rsidR="004D1B42">
        <w:rPr>
          <w:rFonts w:ascii="Times New Roman" w:hAnsi="Times New Roman" w:hint="default"/>
          <w:sz w:val="24"/>
        </w:rPr>
        <w:t xml:space="preserve"> stá</w:t>
      </w:r>
      <w:r w:rsidRPr="00281115" w:rsidR="004D1B42">
        <w:rPr>
          <w:rFonts w:ascii="Times New Roman" w:hAnsi="Times New Roman" w:hint="default"/>
          <w:sz w:val="24"/>
        </w:rPr>
        <w:t>nok“</w:t>
      </w:r>
      <w:r w:rsidRPr="00281115" w:rsidR="004D1B42">
        <w:rPr>
          <w:rFonts w:ascii="Times New Roman" w:hAnsi="Times New Roman" w:hint="default"/>
          <w:sz w:val="24"/>
        </w:rPr>
        <w:t>),</w:t>
      </w:r>
      <w:r w:rsidRPr="00281115">
        <w:rPr>
          <w:rFonts w:ascii="Times New Roman" w:hAnsi="Times New Roman" w:hint="default"/>
          <w:sz w:val="24"/>
        </w:rPr>
        <w:t xml:space="preserve"> je hodnota pozemku urč</w:t>
      </w:r>
      <w:r w:rsidRPr="00281115">
        <w:rPr>
          <w:rFonts w:ascii="Times New Roman" w:hAnsi="Times New Roman" w:hint="default"/>
          <w:sz w:val="24"/>
        </w:rPr>
        <w:t>ená</w:t>
      </w:r>
      <w:r w:rsidRPr="00281115">
        <w:rPr>
          <w:rFonts w:ascii="Times New Roman" w:hAnsi="Times New Roman" w:hint="default"/>
          <w:sz w:val="24"/>
        </w:rPr>
        <w:t xml:space="preserve"> vyná</w:t>
      </w:r>
      <w:r w:rsidRPr="00281115">
        <w:rPr>
          <w:rFonts w:ascii="Times New Roman" w:hAnsi="Times New Roman" w:hint="default"/>
          <w:sz w:val="24"/>
        </w:rPr>
        <w:t>sobení</w:t>
      </w:r>
      <w:r w:rsidRPr="00281115">
        <w:rPr>
          <w:rFonts w:ascii="Times New Roman" w:hAnsi="Times New Roman" w:hint="default"/>
          <w:sz w:val="24"/>
        </w:rPr>
        <w:t>m skutoč</w:t>
      </w:r>
      <w:r w:rsidRPr="00281115">
        <w:rPr>
          <w:rFonts w:ascii="Times New Roman" w:hAnsi="Times New Roman" w:hint="default"/>
          <w:sz w:val="24"/>
        </w:rPr>
        <w:t>nej vý</w:t>
      </w:r>
      <w:r w:rsidRPr="00281115">
        <w:rPr>
          <w:rFonts w:ascii="Times New Roman" w:hAnsi="Times New Roman" w:hint="default"/>
          <w:sz w:val="24"/>
        </w:rPr>
        <w:t>mery transformač</w:t>
      </w:r>
      <w:r w:rsidRPr="00281115">
        <w:rPr>
          <w:rFonts w:ascii="Times New Roman" w:hAnsi="Times New Roman" w:hint="default"/>
          <w:sz w:val="24"/>
        </w:rPr>
        <w:t>nej stanice alebo predajné</w:t>
      </w:r>
      <w:r w:rsidRPr="00281115">
        <w:rPr>
          <w:rFonts w:ascii="Times New Roman" w:hAnsi="Times New Roman" w:hint="default"/>
          <w:sz w:val="24"/>
        </w:rPr>
        <w:t>ho stá</w:t>
      </w:r>
      <w:r w:rsidRPr="00281115">
        <w:rPr>
          <w:rFonts w:ascii="Times New Roman" w:hAnsi="Times New Roman" w:hint="default"/>
          <w:sz w:val="24"/>
        </w:rPr>
        <w:t>nku v m</w:t>
      </w:r>
      <w:r w:rsidRPr="00281115">
        <w:rPr>
          <w:rFonts w:ascii="Times New Roman" w:hAnsi="Times New Roman"/>
          <w:sz w:val="24"/>
          <w:vertAlign w:val="superscript"/>
        </w:rPr>
        <w:t xml:space="preserve">2 </w:t>
      </w:r>
      <w:r w:rsidRPr="00281115">
        <w:rPr>
          <w:rFonts w:ascii="Times New Roman" w:hAnsi="Times New Roman"/>
          <w:sz w:val="24"/>
        </w:rPr>
        <w:t xml:space="preserve">a hodnoty </w:t>
      </w:r>
      <w:r w:rsidRPr="00281115">
        <w:rPr>
          <w:rFonts w:ascii="Times New Roman" w:hAnsi="Times New Roman"/>
          <w:sz w:val="24"/>
        </w:rPr>
        <w:t xml:space="preserve">pozemku za </w:t>
      </w:r>
      <w:r w:rsidRPr="00281115" w:rsidR="00737F98">
        <w:rPr>
          <w:rFonts w:ascii="Times New Roman" w:hAnsi="Times New Roman"/>
          <w:sz w:val="24"/>
        </w:rPr>
        <w:t xml:space="preserve">1 </w:t>
      </w:r>
      <w:r w:rsidRPr="00281115">
        <w:rPr>
          <w:rFonts w:ascii="Times New Roman" w:hAnsi="Times New Roman"/>
          <w:sz w:val="24"/>
        </w:rPr>
        <w:t>m</w:t>
      </w:r>
      <w:r w:rsidRPr="00281115">
        <w:rPr>
          <w:rFonts w:ascii="Times New Roman" w:hAnsi="Times New Roman"/>
          <w:sz w:val="24"/>
          <w:vertAlign w:val="superscript"/>
        </w:rPr>
        <w:t>2</w:t>
      </w:r>
      <w:r w:rsidRPr="00281115">
        <w:rPr>
          <w:rFonts w:ascii="Times New Roman" w:hAnsi="Times New Roman"/>
          <w:sz w:val="24"/>
        </w:rPr>
        <w:t xml:space="preserve"> </w:t>
      </w:r>
      <w:r w:rsidRPr="00281115" w:rsidR="00A30DF5">
        <w:rPr>
          <w:rFonts w:ascii="Times New Roman" w:hAnsi="Times New Roman"/>
          <w:sz w:val="24"/>
        </w:rPr>
        <w:t>uvedenej v </w:t>
      </w:r>
      <w:r w:rsidRPr="00281115" w:rsidR="00A30DF5">
        <w:rPr>
          <w:rFonts w:ascii="Times New Roman" w:hAnsi="Times New Roman" w:hint="default"/>
          <w:sz w:val="24"/>
        </w:rPr>
        <w:t>prí</w:t>
      </w:r>
      <w:r w:rsidRPr="00281115" w:rsidR="00A30DF5">
        <w:rPr>
          <w:rFonts w:ascii="Times New Roman" w:hAnsi="Times New Roman" w:hint="default"/>
          <w:sz w:val="24"/>
        </w:rPr>
        <w:t>lohe č</w:t>
      </w:r>
      <w:r w:rsidRPr="00281115" w:rsidR="00A30DF5">
        <w:rPr>
          <w:rFonts w:ascii="Times New Roman" w:hAnsi="Times New Roman" w:hint="default"/>
          <w:sz w:val="24"/>
        </w:rPr>
        <w:t>. 2 pre stavebné</w:t>
      </w:r>
      <w:r w:rsidRPr="00281115" w:rsidR="00A30DF5">
        <w:rPr>
          <w:rFonts w:ascii="Times New Roman" w:hAnsi="Times New Roman" w:hint="default"/>
          <w:sz w:val="24"/>
        </w:rPr>
        <w:t xml:space="preserve"> pozemky.</w:t>
      </w:r>
      <w:r w:rsidRPr="00281115">
        <w:rPr>
          <w:rFonts w:ascii="Times New Roman" w:hAnsi="Times New Roman" w:hint="default"/>
          <w:sz w:val="24"/>
        </w:rPr>
        <w:t>“</w:t>
      </w:r>
      <w:r w:rsidRPr="00281115">
        <w:rPr>
          <w:rFonts w:ascii="Times New Roman" w:hAnsi="Times New Roman" w:hint="default"/>
          <w:sz w:val="24"/>
        </w:rPr>
        <w:t xml:space="preserve">.  </w:t>
      </w:r>
    </w:p>
    <w:p w:rsidR="009C2B56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Doterajš</w:t>
      </w:r>
      <w:r w:rsidRPr="00281115">
        <w:rPr>
          <w:rFonts w:ascii="Times New Roman" w:hAnsi="Times New Roman" w:hint="default"/>
          <w:sz w:val="24"/>
        </w:rPr>
        <w:t>ie odseky 4 až</w:t>
      </w:r>
      <w:r w:rsidRPr="00281115">
        <w:rPr>
          <w:rFonts w:ascii="Times New Roman" w:hAnsi="Times New Roman" w:hint="default"/>
          <w:sz w:val="24"/>
        </w:rPr>
        <w:t xml:space="preserve"> 6 sa označ</w:t>
      </w:r>
      <w:r w:rsidRPr="00281115">
        <w:rPr>
          <w:rFonts w:ascii="Times New Roman" w:hAnsi="Times New Roman" w:hint="default"/>
          <w:sz w:val="24"/>
        </w:rPr>
        <w:t>ujú</w:t>
      </w:r>
      <w:r w:rsidRPr="00281115">
        <w:rPr>
          <w:rFonts w:ascii="Times New Roman" w:hAnsi="Times New Roman" w:hint="default"/>
          <w:sz w:val="24"/>
        </w:rPr>
        <w:t xml:space="preserve"> ako odseky 5 až</w:t>
      </w:r>
      <w:r w:rsidRPr="00281115">
        <w:rPr>
          <w:rFonts w:ascii="Times New Roman" w:hAnsi="Times New Roman" w:hint="default"/>
          <w:sz w:val="24"/>
        </w:rPr>
        <w:t xml:space="preserve"> 7.</w:t>
      </w:r>
    </w:p>
    <w:p w:rsidR="009C2B56" w:rsidRPr="00281115" w:rsidP="00F0775B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RPr="00281115" w:rsidP="00F0775B">
      <w:pPr>
        <w:pStyle w:val="BodyText"/>
        <w:bidi w:val="0"/>
        <w:rPr>
          <w:rFonts w:ascii="Times New Roman" w:hAnsi="Times New Roman"/>
          <w:sz w:val="24"/>
        </w:rPr>
      </w:pPr>
      <w:r w:rsidRPr="00281115" w:rsidR="00CB51E8">
        <w:rPr>
          <w:rFonts w:ascii="Times New Roman" w:hAnsi="Times New Roman"/>
          <w:sz w:val="24"/>
        </w:rPr>
        <w:t>3</w:t>
      </w:r>
      <w:r w:rsidRPr="00281115" w:rsidR="00FF3CAC">
        <w:rPr>
          <w:rFonts w:ascii="Times New Roman" w:hAnsi="Times New Roman" w:hint="default"/>
          <w:sz w:val="24"/>
        </w:rPr>
        <w:t>. V §</w:t>
      </w:r>
      <w:r w:rsidRPr="00281115" w:rsidR="00FF3CAC">
        <w:rPr>
          <w:rFonts w:ascii="Times New Roman" w:hAnsi="Times New Roman" w:hint="default"/>
          <w:sz w:val="24"/>
        </w:rPr>
        <w:t xml:space="preserve"> 8 ods.</w:t>
      </w:r>
      <w:r w:rsidRPr="00281115">
        <w:rPr>
          <w:rFonts w:ascii="Times New Roman" w:hAnsi="Times New Roman"/>
          <w:sz w:val="24"/>
        </w:rPr>
        <w:t xml:space="preserve"> 4</w:t>
      </w:r>
      <w:r w:rsidRPr="00281115" w:rsidR="00FF3CAC">
        <w:rPr>
          <w:rFonts w:ascii="Times New Roman" w:hAnsi="Times New Roman"/>
          <w:sz w:val="24"/>
        </w:rPr>
        <w:t xml:space="preserve"> </w:t>
      </w:r>
      <w:r w:rsidRPr="00281115" w:rsidR="00F26EBA">
        <w:rPr>
          <w:rFonts w:ascii="Times New Roman" w:hAnsi="Times New Roman"/>
          <w:sz w:val="24"/>
        </w:rPr>
        <w:t>prvej vete sa za slovo</w:t>
      </w:r>
      <w:r w:rsidRPr="00281115" w:rsidR="00FF3CAC">
        <w:rPr>
          <w:rFonts w:ascii="Times New Roman" w:hAnsi="Times New Roman" w:hint="default"/>
          <w:sz w:val="24"/>
        </w:rPr>
        <w:t xml:space="preserve"> „</w:t>
      </w:r>
      <w:r w:rsidRPr="00281115" w:rsidR="00FF3CAC">
        <w:rPr>
          <w:rFonts w:ascii="Times New Roman" w:hAnsi="Times New Roman" w:hint="default"/>
          <w:sz w:val="24"/>
        </w:rPr>
        <w:t>energie</w:t>
      </w:r>
      <w:r w:rsidRPr="00281115" w:rsidR="00A30DF5">
        <w:rPr>
          <w:rFonts w:ascii="Times New Roman" w:hAnsi="Times New Roman"/>
          <w:sz w:val="24"/>
        </w:rPr>
        <w:t>,</w:t>
      </w:r>
      <w:r w:rsidRPr="00281115" w:rsidR="00FF3CAC">
        <w:rPr>
          <w:rFonts w:ascii="Times New Roman" w:hAnsi="Times New Roman"/>
          <w:sz w:val="24"/>
          <w:vertAlign w:val="superscript"/>
        </w:rPr>
        <w:t>11ab</w:t>
      </w:r>
      <w:r w:rsidRPr="00281115" w:rsidR="00F26EBA">
        <w:rPr>
          <w:rFonts w:ascii="Times New Roman" w:hAnsi="Times New Roman" w:hint="default"/>
          <w:sz w:val="24"/>
        </w:rPr>
        <w:t>)“</w:t>
      </w:r>
      <w:r w:rsidRPr="00281115" w:rsidR="00F26EBA">
        <w:rPr>
          <w:rFonts w:ascii="Times New Roman" w:hAnsi="Times New Roman" w:hint="default"/>
          <w:sz w:val="24"/>
        </w:rPr>
        <w:t xml:space="preserve"> </w:t>
      </w:r>
      <w:r w:rsidRPr="00281115" w:rsidR="00FF3CAC">
        <w:rPr>
          <w:rFonts w:ascii="Times New Roman" w:hAnsi="Times New Roman" w:hint="default"/>
          <w:sz w:val="24"/>
        </w:rPr>
        <w:t>vkladajú</w:t>
      </w:r>
      <w:r w:rsidRPr="00281115" w:rsidR="00FF3CAC">
        <w:rPr>
          <w:rFonts w:ascii="Times New Roman" w:hAnsi="Times New Roman" w:hint="default"/>
          <w:sz w:val="24"/>
        </w:rPr>
        <w:t xml:space="preserve"> slová</w:t>
      </w:r>
      <w:r w:rsidRPr="00281115" w:rsidR="00FF3CAC">
        <w:rPr>
          <w:rFonts w:ascii="Times New Roman" w:hAnsi="Times New Roman" w:hint="default"/>
          <w:sz w:val="24"/>
        </w:rPr>
        <w:t xml:space="preserve"> „</w:t>
      </w:r>
      <w:r w:rsidRPr="00281115">
        <w:rPr>
          <w:rFonts w:ascii="Times New Roman" w:hAnsi="Times New Roman" w:hint="default"/>
          <w:sz w:val="24"/>
        </w:rPr>
        <w:t>transformač</w:t>
      </w:r>
      <w:r w:rsidRPr="00281115">
        <w:rPr>
          <w:rFonts w:ascii="Times New Roman" w:hAnsi="Times New Roman" w:hint="default"/>
          <w:sz w:val="24"/>
        </w:rPr>
        <w:t>ná</w:t>
      </w:r>
      <w:r w:rsidRPr="00281115">
        <w:rPr>
          <w:rFonts w:ascii="Times New Roman" w:hAnsi="Times New Roman" w:hint="default"/>
          <w:sz w:val="24"/>
        </w:rPr>
        <w:t xml:space="preserve"> </w:t>
      </w:r>
      <w:r w:rsidRPr="00281115" w:rsidR="005E5D55">
        <w:rPr>
          <w:rFonts w:ascii="Times New Roman" w:hAnsi="Times New Roman" w:hint="default"/>
          <w:sz w:val="24"/>
        </w:rPr>
        <w:t>stanica alebo predajný</w:t>
      </w:r>
      <w:r w:rsidRPr="00281115" w:rsidR="005E5D55">
        <w:rPr>
          <w:rFonts w:ascii="Times New Roman" w:hAnsi="Times New Roman" w:hint="default"/>
          <w:sz w:val="24"/>
        </w:rPr>
        <w:t xml:space="preserve"> stá</w:t>
      </w:r>
      <w:r w:rsidRPr="00281115" w:rsidR="005E5D55">
        <w:rPr>
          <w:rFonts w:ascii="Times New Roman" w:hAnsi="Times New Roman" w:hint="default"/>
          <w:sz w:val="24"/>
        </w:rPr>
        <w:t>nok</w:t>
      </w:r>
      <w:r w:rsidRPr="00281115" w:rsidR="00A30DF5">
        <w:rPr>
          <w:rFonts w:ascii="Times New Roman" w:hAnsi="Times New Roman"/>
          <w:sz w:val="24"/>
        </w:rPr>
        <w:t>,</w:t>
      </w:r>
      <w:r w:rsidRPr="00281115" w:rsidR="00FF3CAC">
        <w:rPr>
          <w:rFonts w:ascii="Times New Roman" w:hAnsi="Times New Roman" w:hint="default"/>
          <w:sz w:val="24"/>
        </w:rPr>
        <w:t>“</w:t>
      </w:r>
      <w:r w:rsidRPr="00281115">
        <w:rPr>
          <w:rFonts w:ascii="Times New Roman" w:hAnsi="Times New Roman"/>
          <w:sz w:val="24"/>
        </w:rPr>
        <w:t>.</w:t>
      </w:r>
    </w:p>
    <w:p w:rsidR="009C2B56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CB51E8">
        <w:rPr>
          <w:rFonts w:ascii="Times New Roman" w:hAnsi="Times New Roman"/>
          <w:sz w:val="24"/>
        </w:rPr>
        <w:t>4</w:t>
      </w:r>
      <w:r w:rsidRPr="00281115">
        <w:rPr>
          <w:rFonts w:ascii="Times New Roman" w:hAnsi="Times New Roman" w:hint="default"/>
          <w:sz w:val="24"/>
        </w:rPr>
        <w:t>. V §</w:t>
      </w:r>
      <w:r w:rsidRPr="00281115">
        <w:rPr>
          <w:rFonts w:ascii="Times New Roman" w:hAnsi="Times New Roman" w:hint="default"/>
          <w:sz w:val="24"/>
        </w:rPr>
        <w:t xml:space="preserve"> 10 ods</w:t>
      </w:r>
      <w:r w:rsidRPr="00281115">
        <w:rPr>
          <w:rFonts w:ascii="Times New Roman" w:hAnsi="Times New Roman" w:hint="default"/>
          <w:sz w:val="24"/>
        </w:rPr>
        <w:t>. 1 pí</w:t>
      </w:r>
      <w:r w:rsidRPr="00281115">
        <w:rPr>
          <w:rFonts w:ascii="Times New Roman" w:hAnsi="Times New Roman" w:hint="default"/>
          <w:sz w:val="24"/>
        </w:rPr>
        <w:t>smená</w:t>
      </w:r>
      <w:r w:rsidRPr="00281115">
        <w:rPr>
          <w:rFonts w:ascii="Times New Roman" w:hAnsi="Times New Roman" w:hint="default"/>
          <w:sz w:val="24"/>
        </w:rPr>
        <w:t xml:space="preserve"> c) a </w:t>
      </w:r>
      <w:r w:rsidRPr="00281115">
        <w:rPr>
          <w:rFonts w:ascii="Times New Roman" w:hAnsi="Times New Roman" w:hint="default"/>
          <w:sz w:val="24"/>
        </w:rPr>
        <w:t>d) znejú</w:t>
      </w:r>
      <w:r w:rsidRPr="00281115">
        <w:rPr>
          <w:rFonts w:ascii="Times New Roman" w:hAnsi="Times New Roman" w:hint="default"/>
          <w:sz w:val="24"/>
        </w:rPr>
        <w:t>:</w:t>
      </w: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„</w:t>
      </w:r>
      <w:r w:rsidRPr="00281115">
        <w:rPr>
          <w:rFonts w:ascii="Times New Roman" w:hAnsi="Times New Roman" w:hint="default"/>
          <w:sz w:val="24"/>
        </w:rPr>
        <w:t>c) chaty a stavby na individuá</w:t>
      </w:r>
      <w:r w:rsidRPr="00281115">
        <w:rPr>
          <w:rFonts w:ascii="Times New Roman" w:hAnsi="Times New Roman" w:hint="default"/>
          <w:sz w:val="24"/>
        </w:rPr>
        <w:t>lnu rekreá</w:t>
      </w:r>
      <w:r w:rsidRPr="00281115">
        <w:rPr>
          <w:rFonts w:ascii="Times New Roman" w:hAnsi="Times New Roman" w:hint="default"/>
          <w:sz w:val="24"/>
        </w:rPr>
        <w:t>ciu,</w:t>
      </w: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d) samostatne stojace garáž</w:t>
      </w:r>
      <w:r w:rsidRPr="00281115">
        <w:rPr>
          <w:rFonts w:ascii="Times New Roman" w:hAnsi="Times New Roman" w:hint="default"/>
          <w:sz w:val="24"/>
        </w:rPr>
        <w:t>e,“.</w:t>
      </w:r>
    </w:p>
    <w:p w:rsidR="00D85A33">
      <w:pPr>
        <w:bidi w:val="0"/>
        <w:rPr>
          <w:rFonts w:ascii="Times New Roman" w:hAnsi="Times New Roman" w:eastAsiaTheme="minorEastAsia"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br w:type="page"/>
      </w:r>
    </w:p>
    <w:p w:rsidR="00594C7A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CB51E8">
        <w:rPr>
          <w:rFonts w:ascii="Times New Roman" w:hAnsi="Times New Roman"/>
          <w:sz w:val="24"/>
        </w:rPr>
        <w:t>5</w:t>
      </w:r>
      <w:r w:rsidRPr="00281115">
        <w:rPr>
          <w:rFonts w:ascii="Times New Roman" w:hAnsi="Times New Roman"/>
          <w:sz w:val="24"/>
        </w:rPr>
        <w:t xml:space="preserve">. </w:t>
      </w:r>
      <w:r w:rsidRPr="00281115" w:rsidR="00594C7A">
        <w:rPr>
          <w:rFonts w:ascii="Times New Roman" w:hAnsi="Times New Roman"/>
          <w:sz w:val="24"/>
        </w:rPr>
        <w:t xml:space="preserve">V </w:t>
      </w:r>
      <w:r w:rsidRPr="00281115" w:rsidR="00FF3CAC">
        <w:rPr>
          <w:rFonts w:ascii="Times New Roman" w:hAnsi="Times New Roman" w:hint="default"/>
          <w:sz w:val="24"/>
        </w:rPr>
        <w:t>§</w:t>
      </w:r>
      <w:r w:rsidRPr="00281115" w:rsidR="00FF3CAC">
        <w:rPr>
          <w:rFonts w:ascii="Times New Roman" w:hAnsi="Times New Roman" w:hint="default"/>
          <w:sz w:val="24"/>
        </w:rPr>
        <w:t xml:space="preserve"> 10 ods.</w:t>
      </w:r>
      <w:r w:rsidRPr="00281115" w:rsidR="00594C7A">
        <w:rPr>
          <w:rFonts w:ascii="Times New Roman" w:hAnsi="Times New Roman"/>
          <w:sz w:val="24"/>
        </w:rPr>
        <w:t xml:space="preserve"> 1 </w:t>
      </w:r>
      <w:r w:rsidRPr="00281115" w:rsidR="00FF3CAC">
        <w:rPr>
          <w:rFonts w:ascii="Times New Roman" w:hAnsi="Times New Roman" w:hint="default"/>
          <w:sz w:val="24"/>
        </w:rPr>
        <w:t>sa za pí</w:t>
      </w:r>
      <w:r w:rsidRPr="00281115" w:rsidR="00FF3CAC">
        <w:rPr>
          <w:rFonts w:ascii="Times New Roman" w:hAnsi="Times New Roman" w:hint="default"/>
          <w:sz w:val="24"/>
        </w:rPr>
        <w:t>smeno d) vkladajú</w:t>
      </w:r>
      <w:r w:rsidRPr="00281115" w:rsidR="00FF3CAC">
        <w:rPr>
          <w:rFonts w:ascii="Times New Roman" w:hAnsi="Times New Roman" w:hint="default"/>
          <w:sz w:val="24"/>
        </w:rPr>
        <w:t xml:space="preserve"> nové</w:t>
      </w:r>
      <w:r w:rsidRPr="00281115" w:rsidR="00FF3CAC">
        <w:rPr>
          <w:rFonts w:ascii="Times New Roman" w:hAnsi="Times New Roman" w:hint="default"/>
          <w:sz w:val="24"/>
        </w:rPr>
        <w:t xml:space="preserve"> pí</w:t>
      </w:r>
      <w:r w:rsidRPr="00281115" w:rsidR="00FF3CAC">
        <w:rPr>
          <w:rFonts w:ascii="Times New Roman" w:hAnsi="Times New Roman" w:hint="default"/>
          <w:sz w:val="24"/>
        </w:rPr>
        <w:t>smená</w:t>
      </w:r>
      <w:r w:rsidRPr="00281115" w:rsidR="00FF3CAC">
        <w:rPr>
          <w:rFonts w:ascii="Times New Roman" w:hAnsi="Times New Roman" w:hint="default"/>
          <w:sz w:val="24"/>
        </w:rPr>
        <w:t xml:space="preserve"> e) a f)</w:t>
      </w:r>
      <w:r w:rsidRPr="00281115">
        <w:rPr>
          <w:rFonts w:ascii="Times New Roman" w:hAnsi="Times New Roman" w:hint="default"/>
          <w:sz w:val="24"/>
        </w:rPr>
        <w:t>, ktoré</w:t>
      </w:r>
      <w:r w:rsidRPr="00281115">
        <w:rPr>
          <w:rFonts w:ascii="Times New Roman" w:hAnsi="Times New Roman" w:hint="default"/>
          <w:sz w:val="24"/>
        </w:rPr>
        <w:t xml:space="preserve"> znejú</w:t>
      </w:r>
      <w:r w:rsidRPr="00281115">
        <w:rPr>
          <w:rFonts w:ascii="Times New Roman" w:hAnsi="Times New Roman" w:hint="default"/>
          <w:sz w:val="24"/>
        </w:rPr>
        <w:t>:</w:t>
      </w: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FF3CAC">
        <w:rPr>
          <w:rFonts w:ascii="Times New Roman" w:hAnsi="Times New Roman" w:hint="default"/>
          <w:sz w:val="24"/>
        </w:rPr>
        <w:t>„</w:t>
      </w:r>
      <w:r w:rsidRPr="00281115" w:rsidR="00FF3CAC">
        <w:rPr>
          <w:rFonts w:ascii="Times New Roman" w:hAnsi="Times New Roman" w:hint="default"/>
          <w:sz w:val="24"/>
        </w:rPr>
        <w:t>e</w:t>
      </w:r>
      <w:r w:rsidRPr="00281115">
        <w:rPr>
          <w:rFonts w:ascii="Times New Roman" w:hAnsi="Times New Roman" w:hint="default"/>
          <w:sz w:val="24"/>
        </w:rPr>
        <w:t>) stavby hromadný</w:t>
      </w:r>
      <w:r w:rsidRPr="00281115">
        <w:rPr>
          <w:rFonts w:ascii="Times New Roman" w:hAnsi="Times New Roman" w:hint="default"/>
          <w:sz w:val="24"/>
        </w:rPr>
        <w:t>ch garáží,</w:t>
      </w:r>
    </w:p>
    <w:p w:rsidR="009C2B56" w:rsidRPr="00281115" w:rsidP="009C2B56">
      <w:pPr>
        <w:pStyle w:val="BodyText"/>
        <w:bidi w:val="0"/>
        <w:rPr>
          <w:rFonts w:ascii="Times New Roman" w:hAnsi="Times New Roman"/>
          <w:sz w:val="24"/>
        </w:rPr>
      </w:pPr>
      <w:r w:rsidRPr="00281115" w:rsidR="00FF3CAC">
        <w:rPr>
          <w:rFonts w:ascii="Times New Roman" w:hAnsi="Times New Roman"/>
          <w:sz w:val="24"/>
        </w:rPr>
        <w:t>f</w:t>
      </w:r>
      <w:r w:rsidRPr="00281115">
        <w:rPr>
          <w:rFonts w:ascii="Times New Roman" w:hAnsi="Times New Roman" w:hint="default"/>
          <w:sz w:val="24"/>
        </w:rPr>
        <w:t>) stavby hromadný</w:t>
      </w:r>
      <w:r w:rsidRPr="00281115" w:rsidR="003F51E6">
        <w:rPr>
          <w:rFonts w:ascii="Times New Roman" w:hAnsi="Times New Roman" w:hint="default"/>
          <w:sz w:val="24"/>
        </w:rPr>
        <w:t>ch garáží</w:t>
      </w:r>
      <w:r w:rsidRPr="00281115" w:rsidR="003F51E6">
        <w:rPr>
          <w:rFonts w:ascii="Times New Roman" w:hAnsi="Times New Roman" w:hint="default"/>
          <w:sz w:val="24"/>
        </w:rPr>
        <w:t xml:space="preserve"> umiestnené</w:t>
      </w:r>
      <w:r w:rsidRPr="00281115" w:rsidR="003F51E6">
        <w:rPr>
          <w:rFonts w:ascii="Times New Roman" w:hAnsi="Times New Roman" w:hint="default"/>
          <w:sz w:val="24"/>
        </w:rPr>
        <w:t xml:space="preserve"> pod zemou,</w:t>
      </w:r>
      <w:r w:rsidRPr="00281115">
        <w:rPr>
          <w:rFonts w:ascii="Times New Roman" w:hAnsi="Times New Roman" w:hint="default"/>
          <w:sz w:val="24"/>
        </w:rPr>
        <w:t>“</w:t>
      </w:r>
      <w:r w:rsidRPr="00281115" w:rsidR="00594C7A">
        <w:rPr>
          <w:rFonts w:ascii="Times New Roman" w:hAnsi="Times New Roman"/>
          <w:sz w:val="24"/>
        </w:rPr>
        <w:t>.</w:t>
      </w:r>
    </w:p>
    <w:p w:rsidR="00FF3CAC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FF3CAC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Doterajš</w:t>
      </w:r>
      <w:r w:rsidRPr="00281115">
        <w:rPr>
          <w:rFonts w:ascii="Times New Roman" w:hAnsi="Times New Roman" w:hint="default"/>
          <w:sz w:val="24"/>
        </w:rPr>
        <w:t>ie pí</w:t>
      </w:r>
      <w:r w:rsidRPr="00281115">
        <w:rPr>
          <w:rFonts w:ascii="Times New Roman" w:hAnsi="Times New Roman" w:hint="default"/>
          <w:sz w:val="24"/>
        </w:rPr>
        <w:t>smená</w:t>
      </w:r>
      <w:r w:rsidRPr="00281115">
        <w:rPr>
          <w:rFonts w:ascii="Times New Roman" w:hAnsi="Times New Roman" w:hint="default"/>
          <w:sz w:val="24"/>
        </w:rPr>
        <w:t xml:space="preserve"> e) až</w:t>
      </w:r>
      <w:r w:rsidRPr="00281115">
        <w:rPr>
          <w:rFonts w:ascii="Times New Roman" w:hAnsi="Times New Roman" w:hint="default"/>
          <w:sz w:val="24"/>
        </w:rPr>
        <w:t xml:space="preserve"> g) sa označ</w:t>
      </w:r>
      <w:r w:rsidRPr="00281115">
        <w:rPr>
          <w:rFonts w:ascii="Times New Roman" w:hAnsi="Times New Roman" w:hint="default"/>
          <w:sz w:val="24"/>
        </w:rPr>
        <w:t>ujú</w:t>
      </w:r>
      <w:r w:rsidRPr="00281115">
        <w:rPr>
          <w:rFonts w:ascii="Times New Roman" w:hAnsi="Times New Roman" w:hint="default"/>
          <w:sz w:val="24"/>
        </w:rPr>
        <w:t xml:space="preserve"> ako pí</w:t>
      </w:r>
      <w:r w:rsidRPr="00281115">
        <w:rPr>
          <w:rFonts w:ascii="Times New Roman" w:hAnsi="Times New Roman" w:hint="default"/>
          <w:sz w:val="24"/>
        </w:rPr>
        <w:t>smená</w:t>
      </w:r>
      <w:r w:rsidRPr="00281115">
        <w:rPr>
          <w:rFonts w:ascii="Times New Roman" w:hAnsi="Times New Roman" w:hint="default"/>
          <w:sz w:val="24"/>
        </w:rPr>
        <w:t xml:space="preserve"> g) až</w:t>
      </w:r>
      <w:r w:rsidRPr="00281115">
        <w:rPr>
          <w:rFonts w:ascii="Times New Roman" w:hAnsi="Times New Roman" w:hint="default"/>
          <w:sz w:val="24"/>
        </w:rPr>
        <w:t xml:space="preserve"> i).</w:t>
      </w:r>
    </w:p>
    <w:p w:rsidR="00FF3CAC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FF3CAC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CB51E8">
        <w:rPr>
          <w:rFonts w:ascii="Times New Roman" w:hAnsi="Times New Roman"/>
          <w:sz w:val="24"/>
        </w:rPr>
        <w:t>6</w:t>
      </w:r>
      <w:r w:rsidRPr="00281115">
        <w:rPr>
          <w:rFonts w:ascii="Times New Roman" w:hAnsi="Times New Roman"/>
          <w:sz w:val="24"/>
        </w:rPr>
        <w:t>. V</w:t>
      </w:r>
      <w:r w:rsidRPr="00281115" w:rsidR="00F26EBA">
        <w:rPr>
          <w:rFonts w:ascii="Times New Roman" w:hAnsi="Times New Roman" w:hint="default"/>
          <w:sz w:val="24"/>
        </w:rPr>
        <w:t xml:space="preserve"> §</w:t>
      </w:r>
      <w:r w:rsidRPr="00281115" w:rsidR="00F26EBA">
        <w:rPr>
          <w:rFonts w:ascii="Times New Roman" w:hAnsi="Times New Roman" w:hint="default"/>
          <w:sz w:val="24"/>
        </w:rPr>
        <w:t xml:space="preserve"> 10 ods. 1 pí</w:t>
      </w:r>
      <w:r w:rsidRPr="00281115" w:rsidR="00F26EBA">
        <w:rPr>
          <w:rFonts w:ascii="Times New Roman" w:hAnsi="Times New Roman" w:hint="default"/>
          <w:sz w:val="24"/>
        </w:rPr>
        <w:t>sm</w:t>
      </w:r>
      <w:r w:rsidRPr="00281115" w:rsidR="00A30DF5">
        <w:rPr>
          <w:rFonts w:ascii="Times New Roman" w:hAnsi="Times New Roman"/>
          <w:sz w:val="24"/>
        </w:rPr>
        <w:t>.</w:t>
      </w:r>
      <w:r w:rsidRPr="00281115" w:rsidR="00F26EBA">
        <w:rPr>
          <w:rFonts w:ascii="Times New Roman" w:hAnsi="Times New Roman" w:hint="default"/>
          <w:sz w:val="24"/>
        </w:rPr>
        <w:t xml:space="preserve"> i) sa slová</w:t>
      </w:r>
      <w:r w:rsidRPr="00281115">
        <w:rPr>
          <w:rFonts w:ascii="Times New Roman" w:hAnsi="Times New Roman" w:hint="default"/>
          <w:sz w:val="24"/>
        </w:rPr>
        <w:t xml:space="preserve"> „</w:t>
      </w:r>
      <w:r w:rsidRPr="00281115" w:rsidR="00F26EBA">
        <w:rPr>
          <w:rFonts w:ascii="Times New Roman" w:hAnsi="Times New Roman" w:hint="default"/>
          <w:sz w:val="24"/>
        </w:rPr>
        <w:t>a) až</w:t>
      </w:r>
      <w:r w:rsidRPr="00281115" w:rsidR="00F26EBA">
        <w:rPr>
          <w:rFonts w:ascii="Times New Roman" w:hAnsi="Times New Roman" w:hint="default"/>
          <w:sz w:val="24"/>
        </w:rPr>
        <w:t xml:space="preserve"> </w:t>
      </w:r>
      <w:r w:rsidRPr="00281115">
        <w:rPr>
          <w:rFonts w:ascii="Times New Roman" w:hAnsi="Times New Roman"/>
          <w:sz w:val="24"/>
        </w:rPr>
        <w:t>f</w:t>
      </w:r>
      <w:r w:rsidRPr="00281115" w:rsidR="00F26EBA">
        <w:rPr>
          <w:rFonts w:ascii="Times New Roman" w:hAnsi="Times New Roman"/>
          <w:sz w:val="24"/>
        </w:rPr>
        <w:t>)</w:t>
      </w:r>
      <w:r w:rsidRPr="00281115">
        <w:rPr>
          <w:rFonts w:ascii="Times New Roman" w:hAnsi="Times New Roman" w:hint="default"/>
          <w:sz w:val="24"/>
        </w:rPr>
        <w:t>“</w:t>
      </w:r>
      <w:r w:rsidRPr="00281115">
        <w:rPr>
          <w:rFonts w:ascii="Times New Roman" w:hAnsi="Times New Roman" w:hint="default"/>
          <w:sz w:val="24"/>
        </w:rPr>
        <w:t xml:space="preserve"> nahrá</w:t>
      </w:r>
      <w:r w:rsidRPr="00281115">
        <w:rPr>
          <w:rFonts w:ascii="Times New Roman" w:hAnsi="Times New Roman" w:hint="default"/>
          <w:sz w:val="24"/>
        </w:rPr>
        <w:t>dza</w:t>
      </w:r>
      <w:r w:rsidRPr="00281115" w:rsidR="00F26EBA">
        <w:rPr>
          <w:rFonts w:ascii="Times New Roman" w:hAnsi="Times New Roman" w:hint="default"/>
          <w:sz w:val="24"/>
        </w:rPr>
        <w:t>jú</w:t>
      </w:r>
      <w:r w:rsidRPr="00281115" w:rsidR="00F26EBA">
        <w:rPr>
          <w:rFonts w:ascii="Times New Roman" w:hAnsi="Times New Roman" w:hint="default"/>
          <w:sz w:val="24"/>
        </w:rPr>
        <w:t xml:space="preserve"> slovami</w:t>
      </w:r>
      <w:r w:rsidRPr="00281115">
        <w:rPr>
          <w:rFonts w:ascii="Times New Roman" w:hAnsi="Times New Roman" w:hint="default"/>
          <w:sz w:val="24"/>
        </w:rPr>
        <w:t xml:space="preserve"> „</w:t>
      </w:r>
      <w:r w:rsidRPr="00281115" w:rsidR="00F26EBA">
        <w:rPr>
          <w:rFonts w:ascii="Times New Roman" w:hAnsi="Times New Roman" w:hint="default"/>
          <w:sz w:val="24"/>
        </w:rPr>
        <w:t>a) až</w:t>
      </w:r>
      <w:r w:rsidRPr="00281115" w:rsidR="00F26EBA">
        <w:rPr>
          <w:rFonts w:ascii="Times New Roman" w:hAnsi="Times New Roman" w:hint="default"/>
          <w:sz w:val="24"/>
        </w:rPr>
        <w:t xml:space="preserve"> </w:t>
      </w:r>
      <w:r w:rsidRPr="00281115">
        <w:rPr>
          <w:rFonts w:ascii="Times New Roman" w:hAnsi="Times New Roman"/>
          <w:sz w:val="24"/>
        </w:rPr>
        <w:t>h</w:t>
      </w:r>
      <w:r w:rsidRPr="00281115" w:rsidR="00F26EBA">
        <w:rPr>
          <w:rFonts w:ascii="Times New Roman" w:hAnsi="Times New Roman"/>
          <w:sz w:val="24"/>
        </w:rPr>
        <w:t>)</w:t>
      </w:r>
      <w:r w:rsidRPr="00281115">
        <w:rPr>
          <w:rFonts w:ascii="Times New Roman" w:hAnsi="Times New Roman" w:hint="default"/>
          <w:sz w:val="24"/>
        </w:rPr>
        <w:t>“.</w:t>
      </w:r>
    </w:p>
    <w:p w:rsidR="00FF3CAC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CB51E8">
        <w:rPr>
          <w:rFonts w:ascii="Times New Roman" w:hAnsi="Times New Roman"/>
          <w:sz w:val="24"/>
        </w:rPr>
        <w:t>7</w:t>
      </w:r>
      <w:r w:rsidRPr="00281115">
        <w:rPr>
          <w:rFonts w:ascii="Times New Roman" w:hAnsi="Times New Roman" w:hint="default"/>
          <w:sz w:val="24"/>
        </w:rPr>
        <w:t>. V §</w:t>
      </w:r>
      <w:r w:rsidRPr="00281115">
        <w:rPr>
          <w:rFonts w:ascii="Times New Roman" w:hAnsi="Times New Roman" w:hint="default"/>
          <w:sz w:val="24"/>
        </w:rPr>
        <w:t xml:space="preserve"> 10 ods. 2 </w:t>
      </w:r>
      <w:r w:rsidRPr="00281115" w:rsidR="00F26EBA">
        <w:rPr>
          <w:rFonts w:ascii="Times New Roman" w:hAnsi="Times New Roman" w:hint="default"/>
          <w:sz w:val="24"/>
        </w:rPr>
        <w:t>prvej vete sa na konci pripá</w:t>
      </w:r>
      <w:r w:rsidRPr="00281115" w:rsidR="00F26EBA">
        <w:rPr>
          <w:rFonts w:ascii="Times New Roman" w:hAnsi="Times New Roman" w:hint="default"/>
          <w:sz w:val="24"/>
        </w:rPr>
        <w:t>jajú</w:t>
      </w:r>
      <w:r w:rsidRPr="00281115" w:rsidR="00F26EBA">
        <w:rPr>
          <w:rFonts w:ascii="Times New Roman" w:hAnsi="Times New Roman" w:hint="default"/>
          <w:sz w:val="24"/>
        </w:rPr>
        <w:t xml:space="preserve"> tieto </w:t>
      </w:r>
      <w:r w:rsidRPr="00281115">
        <w:rPr>
          <w:rFonts w:ascii="Times New Roman" w:hAnsi="Times New Roman" w:hint="default"/>
          <w:sz w:val="24"/>
        </w:rPr>
        <w:t>slová</w:t>
      </w:r>
      <w:r w:rsidRPr="00281115" w:rsidR="00F26EBA">
        <w:rPr>
          <w:rFonts w:ascii="Times New Roman" w:hAnsi="Times New Roman"/>
          <w:sz w:val="24"/>
        </w:rPr>
        <w:t>:</w:t>
      </w:r>
      <w:r w:rsidRPr="00281115">
        <w:rPr>
          <w:rFonts w:ascii="Times New Roman" w:hAnsi="Times New Roman" w:hint="default"/>
          <w:sz w:val="24"/>
        </w:rPr>
        <w:t xml:space="preserve"> „</w:t>
      </w:r>
      <w:r w:rsidRPr="00281115">
        <w:rPr>
          <w:rFonts w:ascii="Times New Roman" w:hAnsi="Times New Roman" w:hint="default"/>
          <w:sz w:val="24"/>
        </w:rPr>
        <w:t>alebo ukotvené</w:t>
      </w:r>
      <w:r w:rsidRPr="00281115">
        <w:rPr>
          <w:rFonts w:ascii="Times New Roman" w:hAnsi="Times New Roman" w:hint="default"/>
          <w:sz w:val="24"/>
        </w:rPr>
        <w:t xml:space="preserve"> piló</w:t>
      </w:r>
      <w:r w:rsidRPr="00281115">
        <w:rPr>
          <w:rFonts w:ascii="Times New Roman" w:hAnsi="Times New Roman" w:hint="default"/>
          <w:sz w:val="24"/>
        </w:rPr>
        <w:t>tami“.</w:t>
      </w: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P="00526969">
      <w:pPr>
        <w:pStyle w:val="BodyText"/>
        <w:bidi w:val="0"/>
        <w:rPr>
          <w:rFonts w:ascii="Times New Roman" w:hAnsi="Times New Roman"/>
          <w:sz w:val="24"/>
        </w:rPr>
      </w:pPr>
      <w:r w:rsidRPr="00281115" w:rsidR="00CB51E8">
        <w:rPr>
          <w:rFonts w:ascii="Times New Roman" w:hAnsi="Times New Roman"/>
          <w:sz w:val="24"/>
        </w:rPr>
        <w:t>8</w:t>
      </w:r>
      <w:r w:rsidRPr="00281115">
        <w:rPr>
          <w:rFonts w:ascii="Times New Roman" w:hAnsi="Times New Roman" w:hint="default"/>
          <w:sz w:val="24"/>
        </w:rPr>
        <w:t>. V §</w:t>
      </w:r>
      <w:r w:rsidRPr="00281115">
        <w:rPr>
          <w:rFonts w:ascii="Times New Roman" w:hAnsi="Times New Roman" w:hint="default"/>
          <w:sz w:val="24"/>
        </w:rPr>
        <w:t xml:space="preserve"> 11 sa na konci pripá</w:t>
      </w:r>
      <w:r w:rsidRPr="00281115">
        <w:rPr>
          <w:rFonts w:ascii="Times New Roman" w:hAnsi="Times New Roman" w:hint="default"/>
          <w:sz w:val="24"/>
        </w:rPr>
        <w:t>ja tá</w:t>
      </w:r>
      <w:r w:rsidRPr="00281115">
        <w:rPr>
          <w:rFonts w:ascii="Times New Roman" w:hAnsi="Times New Roman" w:hint="default"/>
          <w:sz w:val="24"/>
        </w:rPr>
        <w:t>to veta:</w:t>
      </w:r>
      <w:r w:rsidRPr="00281115" w:rsidR="00526969">
        <w:rPr>
          <w:rFonts w:ascii="Times New Roman" w:hAnsi="Times New Roman" w:hint="default"/>
          <w:sz w:val="24"/>
        </w:rPr>
        <w:t xml:space="preserve"> „</w:t>
      </w:r>
      <w:r w:rsidRPr="00281115" w:rsidR="00526969">
        <w:rPr>
          <w:rFonts w:ascii="Times New Roman" w:hAnsi="Times New Roman" w:hint="default"/>
          <w:sz w:val="24"/>
        </w:rPr>
        <w:t>Zá</w:t>
      </w:r>
      <w:r w:rsidRPr="00281115" w:rsidR="00526969">
        <w:rPr>
          <w:rFonts w:ascii="Times New Roman" w:hAnsi="Times New Roman" w:hint="default"/>
          <w:sz w:val="24"/>
        </w:rPr>
        <w:t>kladom dane pri stavbe hromadný</w:t>
      </w:r>
      <w:r w:rsidRPr="00281115" w:rsidR="00526969">
        <w:rPr>
          <w:rFonts w:ascii="Times New Roman" w:hAnsi="Times New Roman" w:hint="default"/>
          <w:sz w:val="24"/>
        </w:rPr>
        <w:t>ch garáží</w:t>
      </w:r>
      <w:r w:rsidRPr="00281115" w:rsidR="00526969">
        <w:rPr>
          <w:rFonts w:ascii="Times New Roman" w:hAnsi="Times New Roman" w:hint="default"/>
          <w:sz w:val="24"/>
        </w:rPr>
        <w:t xml:space="preserve"> </w:t>
      </w:r>
      <w:r w:rsidRPr="00281115" w:rsidR="00594C7A">
        <w:rPr>
          <w:rFonts w:ascii="Times New Roman" w:hAnsi="Times New Roman"/>
          <w:sz w:val="24"/>
        </w:rPr>
        <w:t>umiestnenej</w:t>
      </w:r>
      <w:r w:rsidRPr="00281115">
        <w:rPr>
          <w:rFonts w:ascii="Times New Roman" w:hAnsi="Times New Roman"/>
          <w:sz w:val="24"/>
        </w:rPr>
        <w:t xml:space="preserve"> </w:t>
      </w:r>
      <w:r w:rsidRPr="00281115" w:rsidR="00594C7A">
        <w:rPr>
          <w:rFonts w:ascii="Times New Roman" w:hAnsi="Times New Roman"/>
          <w:sz w:val="24"/>
        </w:rPr>
        <w:t>pod zemou</w:t>
      </w:r>
      <w:r w:rsidRPr="00281115" w:rsidR="00526969">
        <w:rPr>
          <w:rFonts w:ascii="Times New Roman" w:hAnsi="Times New Roman"/>
          <w:sz w:val="24"/>
        </w:rPr>
        <w:t xml:space="preserve"> </w:t>
      </w:r>
      <w:r w:rsidRPr="00281115">
        <w:rPr>
          <w:rFonts w:ascii="Times New Roman" w:hAnsi="Times New Roman" w:hint="default"/>
          <w:sz w:val="24"/>
        </w:rPr>
        <w:t>je vý</w:t>
      </w:r>
      <w:r w:rsidRPr="00281115">
        <w:rPr>
          <w:rFonts w:ascii="Times New Roman" w:hAnsi="Times New Roman" w:hint="default"/>
          <w:sz w:val="24"/>
        </w:rPr>
        <w:t xml:space="preserve">mera </w:t>
      </w:r>
      <w:r w:rsidRPr="00281115" w:rsidR="00526969">
        <w:rPr>
          <w:rFonts w:ascii="Times New Roman" w:hAnsi="Times New Roman"/>
          <w:sz w:val="24"/>
        </w:rPr>
        <w:t>zastavanej</w:t>
      </w:r>
      <w:r w:rsidRPr="00281115">
        <w:rPr>
          <w:rFonts w:ascii="Times New Roman" w:hAnsi="Times New Roman"/>
          <w:sz w:val="24"/>
        </w:rPr>
        <w:t xml:space="preserve"> plochy v m</w:t>
      </w:r>
      <w:r w:rsidRPr="00281115">
        <w:rPr>
          <w:rFonts w:ascii="Times New Roman" w:hAnsi="Times New Roman"/>
          <w:sz w:val="24"/>
          <w:vertAlign w:val="superscript"/>
        </w:rPr>
        <w:t>2</w:t>
      </w:r>
      <w:r w:rsidRPr="00281115" w:rsidR="00526969">
        <w:rPr>
          <w:rFonts w:ascii="Times New Roman" w:hAnsi="Times New Roman" w:hint="default"/>
          <w:sz w:val="24"/>
        </w:rPr>
        <w:t>, prič</w:t>
      </w:r>
      <w:r w:rsidRPr="00281115" w:rsidR="00526969">
        <w:rPr>
          <w:rFonts w:ascii="Times New Roman" w:hAnsi="Times New Roman" w:hint="default"/>
          <w:sz w:val="24"/>
        </w:rPr>
        <w:t>om zastavanou plochou sa rozumie pô</w:t>
      </w:r>
      <w:r w:rsidRPr="00281115" w:rsidR="00526969">
        <w:rPr>
          <w:rFonts w:ascii="Times New Roman" w:hAnsi="Times New Roman" w:hint="default"/>
          <w:sz w:val="24"/>
        </w:rPr>
        <w:t>dorys na ú</w:t>
      </w:r>
      <w:r w:rsidRPr="00281115" w:rsidR="00526969">
        <w:rPr>
          <w:rFonts w:ascii="Times New Roman" w:hAnsi="Times New Roman" w:hint="default"/>
          <w:sz w:val="24"/>
        </w:rPr>
        <w:t>rovni najrozsiahlejš</w:t>
      </w:r>
      <w:r w:rsidRPr="00281115" w:rsidR="00526969">
        <w:rPr>
          <w:rFonts w:ascii="Times New Roman" w:hAnsi="Times New Roman" w:hint="default"/>
          <w:sz w:val="24"/>
        </w:rPr>
        <w:t>ej podzemnej č</w:t>
      </w:r>
      <w:r w:rsidRPr="00281115" w:rsidR="00526969">
        <w:rPr>
          <w:rFonts w:ascii="Times New Roman" w:hAnsi="Times New Roman" w:hint="default"/>
          <w:sz w:val="24"/>
        </w:rPr>
        <w:t>asti stavby.</w:t>
      </w:r>
      <w:r w:rsidRPr="00281115">
        <w:rPr>
          <w:rFonts w:ascii="Times New Roman" w:hAnsi="Times New Roman" w:hint="default"/>
          <w:sz w:val="24"/>
        </w:rPr>
        <w:t>“.</w:t>
      </w:r>
    </w:p>
    <w:p w:rsidR="001602A1" w:rsidP="001602A1">
      <w:pPr>
        <w:bidi w:val="0"/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eastAsia="sk-SK"/>
        </w:rPr>
      </w:pPr>
    </w:p>
    <w:p w:rsidR="006F4483" w:rsidRPr="00D169D5" w:rsidP="00D169D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33192" w:rsidR="001602A1">
        <w:rPr>
          <w:rFonts w:ascii="Times New Roman" w:hAnsi="Times New Roman"/>
          <w:sz w:val="24"/>
          <w:szCs w:val="24"/>
        </w:rPr>
        <w:t xml:space="preserve">9. </w:t>
      </w:r>
      <w:r w:rsidRPr="00281115">
        <w:rPr>
          <w:rFonts w:ascii="Times New Roman" w:hAnsi="Times New Roman"/>
          <w:sz w:val="24"/>
          <w:szCs w:val="24"/>
        </w:rPr>
        <w:t>V § 17 ods. 2 písmeno f) znie:</w:t>
      </w:r>
    </w:p>
    <w:p w:rsidR="00A83F1E" w:rsidRPr="00281115" w:rsidP="006F4483">
      <w:pPr>
        <w:pStyle w:val="BodyText"/>
        <w:bidi w:val="0"/>
        <w:rPr>
          <w:rFonts w:ascii="Times New Roman" w:hAnsi="Times New Roman"/>
          <w:sz w:val="24"/>
        </w:rPr>
      </w:pPr>
      <w:r w:rsidRPr="00281115" w:rsidR="006F4483">
        <w:rPr>
          <w:rFonts w:ascii="Times New Roman" w:hAnsi="Times New Roman" w:hint="default"/>
          <w:sz w:val="24"/>
        </w:rPr>
        <w:t>„</w:t>
      </w:r>
      <w:r w:rsidRPr="00281115" w:rsidR="006F4483">
        <w:rPr>
          <w:rFonts w:ascii="Times New Roman" w:hAnsi="Times New Roman" w:hint="default"/>
          <w:sz w:val="24"/>
        </w:rPr>
        <w:t>f) pozemky v ná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parkoch, chrá</w:t>
      </w:r>
      <w:r w:rsidRPr="00281115" w:rsidR="006F4483">
        <w:rPr>
          <w:rFonts w:ascii="Times New Roman" w:hAnsi="Times New Roman" w:hint="default"/>
          <w:sz w:val="24"/>
        </w:rPr>
        <w:t>nený</w:t>
      </w:r>
      <w:r w:rsidRPr="00281115" w:rsidR="006F4483">
        <w:rPr>
          <w:rFonts w:ascii="Times New Roman" w:hAnsi="Times New Roman" w:hint="default"/>
          <w:sz w:val="24"/>
        </w:rPr>
        <w:t>ch krajinný</w:t>
      </w:r>
      <w:r w:rsidRPr="00281115" w:rsidR="006F4483">
        <w:rPr>
          <w:rFonts w:ascii="Times New Roman" w:hAnsi="Times New Roman" w:hint="default"/>
          <w:sz w:val="24"/>
        </w:rPr>
        <w:t>ch oblastiach, chrá</w:t>
      </w:r>
      <w:r w:rsidRPr="00281115" w:rsidR="006F4483">
        <w:rPr>
          <w:rFonts w:ascii="Times New Roman" w:hAnsi="Times New Roman" w:hint="default"/>
          <w:sz w:val="24"/>
        </w:rPr>
        <w:t>nený</w:t>
      </w:r>
      <w:r w:rsidRPr="00281115" w:rsidR="006F4483">
        <w:rPr>
          <w:rFonts w:ascii="Times New Roman" w:hAnsi="Times New Roman" w:hint="default"/>
          <w:sz w:val="24"/>
        </w:rPr>
        <w:t>ch areá</w:t>
      </w:r>
      <w:r w:rsidRPr="00281115" w:rsidR="006F4483">
        <w:rPr>
          <w:rFonts w:ascii="Times New Roman" w:hAnsi="Times New Roman" w:hint="default"/>
          <w:sz w:val="24"/>
        </w:rPr>
        <w:t>loch, prí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rezervá</w:t>
      </w:r>
      <w:r w:rsidRPr="00281115" w:rsidR="006F4483">
        <w:rPr>
          <w:rFonts w:ascii="Times New Roman" w:hAnsi="Times New Roman" w:hint="default"/>
          <w:sz w:val="24"/>
        </w:rPr>
        <w:t>ciá</w:t>
      </w:r>
      <w:r w:rsidRPr="00281115" w:rsidR="006F4483">
        <w:rPr>
          <w:rFonts w:ascii="Times New Roman" w:hAnsi="Times New Roman" w:hint="default"/>
          <w:sz w:val="24"/>
        </w:rPr>
        <w:t>ch, ná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prí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rezervá</w:t>
      </w:r>
      <w:r w:rsidRPr="00281115" w:rsidR="006F4483">
        <w:rPr>
          <w:rFonts w:ascii="Times New Roman" w:hAnsi="Times New Roman" w:hint="default"/>
          <w:sz w:val="24"/>
        </w:rPr>
        <w:t>ciá</w:t>
      </w:r>
      <w:r w:rsidRPr="00281115" w:rsidR="006F4483">
        <w:rPr>
          <w:rFonts w:ascii="Times New Roman" w:hAnsi="Times New Roman" w:hint="default"/>
          <w:sz w:val="24"/>
        </w:rPr>
        <w:t>ch, prí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pamiatkach, ná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prí</w:t>
      </w:r>
      <w:r w:rsidRPr="00281115" w:rsidR="006F4483">
        <w:rPr>
          <w:rFonts w:ascii="Times New Roman" w:hAnsi="Times New Roman" w:hint="default"/>
          <w:sz w:val="24"/>
        </w:rPr>
        <w:t>rodný</w:t>
      </w:r>
      <w:r w:rsidRPr="00281115" w:rsidR="006F4483">
        <w:rPr>
          <w:rFonts w:ascii="Times New Roman" w:hAnsi="Times New Roman" w:hint="default"/>
          <w:sz w:val="24"/>
        </w:rPr>
        <w:t>ch pamiatkach, chrá</w:t>
      </w:r>
      <w:r w:rsidRPr="00281115" w:rsidR="006F4483">
        <w:rPr>
          <w:rFonts w:ascii="Times New Roman" w:hAnsi="Times New Roman" w:hint="default"/>
          <w:sz w:val="24"/>
        </w:rPr>
        <w:t>nený</w:t>
      </w:r>
      <w:r w:rsidRPr="00281115" w:rsidR="006F4483">
        <w:rPr>
          <w:rFonts w:ascii="Times New Roman" w:hAnsi="Times New Roman" w:hint="default"/>
          <w:sz w:val="24"/>
        </w:rPr>
        <w:t>ch krajinný</w:t>
      </w:r>
      <w:r w:rsidRPr="00281115" w:rsidR="006F4483">
        <w:rPr>
          <w:rFonts w:ascii="Times New Roman" w:hAnsi="Times New Roman" w:hint="default"/>
          <w:sz w:val="24"/>
        </w:rPr>
        <w:t>ch prvkoch, vo vyh</w:t>
      </w:r>
      <w:r w:rsidRPr="00281115" w:rsidR="006F4483">
        <w:rPr>
          <w:rFonts w:ascii="Times New Roman" w:hAnsi="Times New Roman" w:hint="default"/>
          <w:sz w:val="24"/>
        </w:rPr>
        <w:t>lá</w:t>
      </w:r>
      <w:r w:rsidRPr="00281115" w:rsidR="006F4483">
        <w:rPr>
          <w:rFonts w:ascii="Times New Roman" w:hAnsi="Times New Roman" w:hint="default"/>
          <w:sz w:val="24"/>
        </w:rPr>
        <w:t>sený</w:t>
      </w:r>
      <w:r w:rsidRPr="00281115" w:rsidR="006F4483">
        <w:rPr>
          <w:rFonts w:ascii="Times New Roman" w:hAnsi="Times New Roman" w:hint="default"/>
          <w:sz w:val="24"/>
        </w:rPr>
        <w:t>ch ochranný</w:t>
      </w:r>
      <w:r w:rsidRPr="00281115" w:rsidR="006F4483">
        <w:rPr>
          <w:rFonts w:ascii="Times New Roman" w:hAnsi="Times New Roman" w:hint="default"/>
          <w:sz w:val="24"/>
        </w:rPr>
        <w:t>ch pá</w:t>
      </w:r>
      <w:r w:rsidRPr="00281115" w:rsidR="006F4483">
        <w:rPr>
          <w:rFonts w:ascii="Times New Roman" w:hAnsi="Times New Roman" w:hint="default"/>
          <w:sz w:val="24"/>
        </w:rPr>
        <w:t>smach s tretí</w:t>
      </w:r>
      <w:r w:rsidRPr="00281115" w:rsidR="006F4483">
        <w:rPr>
          <w:rFonts w:ascii="Times New Roman" w:hAnsi="Times New Roman" w:hint="default"/>
          <w:sz w:val="24"/>
        </w:rPr>
        <w:t>m a š</w:t>
      </w:r>
      <w:r w:rsidRPr="00281115" w:rsidR="006F4483">
        <w:rPr>
          <w:rFonts w:ascii="Times New Roman" w:hAnsi="Times New Roman" w:hint="default"/>
          <w:sz w:val="24"/>
        </w:rPr>
        <w:t>tvrtý</w:t>
      </w:r>
      <w:r w:rsidRPr="00281115" w:rsidR="006F4483">
        <w:rPr>
          <w:rFonts w:ascii="Times New Roman" w:hAnsi="Times New Roman" w:hint="default"/>
          <w:sz w:val="24"/>
        </w:rPr>
        <w:t>m stupň</w:t>
      </w:r>
      <w:r w:rsidRPr="00281115" w:rsidR="006F4483">
        <w:rPr>
          <w:rFonts w:ascii="Times New Roman" w:hAnsi="Times New Roman" w:hint="default"/>
          <w:sz w:val="24"/>
        </w:rPr>
        <w:t>om ochrany a ú</w:t>
      </w:r>
      <w:r w:rsidRPr="00281115" w:rsidR="006F4483">
        <w:rPr>
          <w:rFonts w:ascii="Times New Roman" w:hAnsi="Times New Roman" w:hint="default"/>
          <w:sz w:val="24"/>
        </w:rPr>
        <w:t>zemiach medziná</w:t>
      </w:r>
      <w:r w:rsidRPr="00281115" w:rsidR="006F4483">
        <w:rPr>
          <w:rFonts w:ascii="Times New Roman" w:hAnsi="Times New Roman" w:hint="default"/>
          <w:sz w:val="24"/>
        </w:rPr>
        <w:t>rodné</w:t>
      </w:r>
      <w:r w:rsidRPr="00281115" w:rsidR="006F4483">
        <w:rPr>
          <w:rFonts w:ascii="Times New Roman" w:hAnsi="Times New Roman" w:hint="default"/>
          <w:sz w:val="24"/>
        </w:rPr>
        <w:t>ho vý</w:t>
      </w:r>
      <w:r w:rsidRPr="00281115" w:rsidR="006F4483">
        <w:rPr>
          <w:rFonts w:ascii="Times New Roman" w:hAnsi="Times New Roman" w:hint="default"/>
          <w:sz w:val="24"/>
        </w:rPr>
        <w:t>znamu,</w:t>
      </w:r>
      <w:r w:rsidRPr="00281115" w:rsidR="006F4483">
        <w:rPr>
          <w:rFonts w:ascii="Times New Roman" w:hAnsi="Times New Roman"/>
          <w:sz w:val="24"/>
          <w:vertAlign w:val="superscript"/>
        </w:rPr>
        <w:t>18</w:t>
      </w:r>
      <w:r w:rsidRPr="00281115" w:rsidR="006F4483">
        <w:rPr>
          <w:rFonts w:ascii="Times New Roman" w:hAnsi="Times New Roman" w:hint="default"/>
          <w:sz w:val="24"/>
        </w:rPr>
        <w:t>)“.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483" w:rsidRPr="00281115" w:rsidP="006F448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10</w:t>
      </w:r>
      <w:r w:rsidRPr="00281115" w:rsidR="00447474">
        <w:rPr>
          <w:rFonts w:ascii="Times New Roman" w:hAnsi="Times New Roman"/>
          <w:sz w:val="24"/>
          <w:szCs w:val="24"/>
        </w:rPr>
        <w:t xml:space="preserve">. </w:t>
      </w:r>
      <w:r w:rsidRPr="00281115">
        <w:rPr>
          <w:rFonts w:ascii="Times New Roman" w:hAnsi="Times New Roman"/>
          <w:sz w:val="24"/>
        </w:rPr>
        <w:t>V § 17 ods. 2 písm. k) sa slovo „občania“ nahrádza slovami „fyzické osoby“ a slová „občania starší“ sa nahrádzajú slovami „fyzické osoby staršie“.</w:t>
      </w:r>
    </w:p>
    <w:p w:rsidR="00232DBF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3E0" w:rsidRPr="00281115" w:rsidP="00232DBF">
      <w:pPr>
        <w:pStyle w:val="BodyText"/>
        <w:bidi w:val="0"/>
        <w:rPr>
          <w:rFonts w:ascii="Times New Roman" w:hAnsi="Times New Roman"/>
          <w:sz w:val="24"/>
        </w:rPr>
      </w:pPr>
      <w:r w:rsidR="00D169D5">
        <w:rPr>
          <w:rFonts w:ascii="Times New Roman" w:hAnsi="Times New Roman"/>
          <w:sz w:val="24"/>
        </w:rPr>
        <w:t>11</w:t>
      </w:r>
      <w:r w:rsidRPr="00281115" w:rsidR="00F23EEB">
        <w:rPr>
          <w:rFonts w:ascii="Times New Roman" w:hAnsi="Times New Roman" w:hint="default"/>
          <w:sz w:val="24"/>
        </w:rPr>
        <w:t>. V §</w:t>
      </w:r>
      <w:r w:rsidRPr="00281115" w:rsidR="00F23EEB">
        <w:rPr>
          <w:rFonts w:ascii="Times New Roman" w:hAnsi="Times New Roman" w:hint="default"/>
          <w:sz w:val="24"/>
        </w:rPr>
        <w:t xml:space="preserve"> 17 ods. 3 pí</w:t>
      </w:r>
      <w:r w:rsidRPr="00281115" w:rsidR="00F23EEB">
        <w:rPr>
          <w:rFonts w:ascii="Times New Roman" w:hAnsi="Times New Roman" w:hint="default"/>
          <w:sz w:val="24"/>
        </w:rPr>
        <w:t>sm</w:t>
      </w:r>
      <w:r w:rsidRPr="00281115">
        <w:rPr>
          <w:rFonts w:ascii="Times New Roman" w:hAnsi="Times New Roman"/>
          <w:sz w:val="24"/>
        </w:rPr>
        <w:t>en</w:t>
      </w:r>
      <w:r w:rsidRPr="00281115" w:rsidR="00206D30">
        <w:rPr>
          <w:rFonts w:ascii="Times New Roman" w:hAnsi="Times New Roman" w:hint="default"/>
          <w:sz w:val="24"/>
        </w:rPr>
        <w:t>á</w:t>
      </w:r>
      <w:r w:rsidRPr="00281115" w:rsidR="00206D30">
        <w:rPr>
          <w:rFonts w:ascii="Times New Roman" w:hAnsi="Times New Roman" w:hint="default"/>
          <w:sz w:val="24"/>
        </w:rPr>
        <w:t xml:space="preserve"> </w:t>
      </w:r>
      <w:r w:rsidRPr="00281115">
        <w:rPr>
          <w:rFonts w:ascii="Times New Roman" w:hAnsi="Times New Roman"/>
          <w:sz w:val="24"/>
        </w:rPr>
        <w:t xml:space="preserve">d) </w:t>
      </w:r>
      <w:r w:rsidRPr="00281115" w:rsidR="00206D30">
        <w:rPr>
          <w:rFonts w:ascii="Times New Roman" w:hAnsi="Times New Roman"/>
          <w:sz w:val="24"/>
        </w:rPr>
        <w:t>a </w:t>
      </w:r>
      <w:r w:rsidRPr="00281115" w:rsidR="00206D30">
        <w:rPr>
          <w:rFonts w:ascii="Times New Roman" w:hAnsi="Times New Roman" w:hint="default"/>
          <w:sz w:val="24"/>
        </w:rPr>
        <w:t>e) znejú</w:t>
      </w:r>
      <w:r w:rsidRPr="00281115">
        <w:rPr>
          <w:rFonts w:ascii="Times New Roman" w:hAnsi="Times New Roman"/>
          <w:sz w:val="24"/>
        </w:rPr>
        <w:t>:</w:t>
      </w:r>
    </w:p>
    <w:p w:rsidR="00206D30" w:rsidRPr="00281115" w:rsidP="00232DBF">
      <w:pPr>
        <w:pStyle w:val="BodyText"/>
        <w:bidi w:val="0"/>
        <w:rPr>
          <w:rFonts w:ascii="Times New Roman" w:hAnsi="Times New Roman"/>
          <w:sz w:val="24"/>
        </w:rPr>
      </w:pPr>
      <w:r w:rsidRPr="00281115" w:rsidR="001F43E0">
        <w:rPr>
          <w:rFonts w:ascii="Times New Roman" w:hAnsi="Times New Roman" w:hint="default"/>
          <w:sz w:val="24"/>
        </w:rPr>
        <w:t>„</w:t>
      </w:r>
      <w:r w:rsidRPr="00281115" w:rsidR="001F43E0">
        <w:rPr>
          <w:rFonts w:ascii="Times New Roman" w:hAnsi="Times New Roman" w:hint="default"/>
          <w:sz w:val="24"/>
        </w:rPr>
        <w:t>d) stavby na bý</w:t>
      </w:r>
      <w:r w:rsidRPr="00281115" w:rsidR="001F43E0">
        <w:rPr>
          <w:rFonts w:ascii="Times New Roman" w:hAnsi="Times New Roman" w:hint="default"/>
          <w:sz w:val="24"/>
        </w:rPr>
        <w:t>vanie a byty podľ</w:t>
      </w:r>
      <w:r w:rsidRPr="00281115" w:rsidR="001F43E0">
        <w:rPr>
          <w:rFonts w:ascii="Times New Roman" w:hAnsi="Times New Roman" w:hint="default"/>
          <w:sz w:val="24"/>
        </w:rPr>
        <w:t>a druhej č</w:t>
      </w:r>
      <w:r w:rsidRPr="00281115" w:rsidR="001F43E0">
        <w:rPr>
          <w:rFonts w:ascii="Times New Roman" w:hAnsi="Times New Roman" w:hint="default"/>
          <w:sz w:val="24"/>
        </w:rPr>
        <w:t>asti tohto zá</w:t>
      </w:r>
      <w:r w:rsidRPr="00281115" w:rsidR="001F43E0">
        <w:rPr>
          <w:rFonts w:ascii="Times New Roman" w:hAnsi="Times New Roman" w:hint="default"/>
          <w:sz w:val="24"/>
        </w:rPr>
        <w:t>kona vo vlastní</w:t>
      </w:r>
      <w:r w:rsidRPr="00281115" w:rsidR="001F43E0">
        <w:rPr>
          <w:rFonts w:ascii="Times New Roman" w:hAnsi="Times New Roman" w:hint="default"/>
          <w:sz w:val="24"/>
        </w:rPr>
        <w:t>ctve fyzický</w:t>
      </w:r>
      <w:r w:rsidRPr="00281115" w:rsidR="001F43E0">
        <w:rPr>
          <w:rFonts w:ascii="Times New Roman" w:hAnsi="Times New Roman" w:hint="default"/>
          <w:sz w:val="24"/>
        </w:rPr>
        <w:t>ch osô</w:t>
      </w:r>
      <w:r w:rsidRPr="00281115" w:rsidR="001F43E0">
        <w:rPr>
          <w:rFonts w:ascii="Times New Roman" w:hAnsi="Times New Roman" w:hint="default"/>
          <w:sz w:val="24"/>
        </w:rPr>
        <w:t>b v hmotnej nú</w:t>
      </w:r>
      <w:r w:rsidRPr="00281115" w:rsidR="001F43E0">
        <w:rPr>
          <w:rFonts w:ascii="Times New Roman" w:hAnsi="Times New Roman" w:hint="default"/>
          <w:sz w:val="24"/>
        </w:rPr>
        <w:t>dzi,</w:t>
      </w:r>
      <w:r w:rsidRPr="00281115" w:rsidR="001F43E0">
        <w:rPr>
          <w:rFonts w:ascii="Times New Roman" w:hAnsi="Times New Roman"/>
          <w:sz w:val="24"/>
          <w:vertAlign w:val="superscript"/>
        </w:rPr>
        <w:t>19</w:t>
      </w:r>
      <w:r w:rsidRPr="00281115" w:rsidR="001F43E0">
        <w:rPr>
          <w:rFonts w:ascii="Times New Roman" w:hAnsi="Times New Roman" w:hint="default"/>
          <w:sz w:val="24"/>
        </w:rPr>
        <w:t>) fyzický</w:t>
      </w:r>
      <w:r w:rsidRPr="00281115" w:rsidR="001F43E0">
        <w:rPr>
          <w:rFonts w:ascii="Times New Roman" w:hAnsi="Times New Roman" w:hint="default"/>
          <w:sz w:val="24"/>
        </w:rPr>
        <w:t>ch osô</w:t>
      </w:r>
      <w:r w:rsidRPr="00281115" w:rsidR="001F43E0">
        <w:rPr>
          <w:rFonts w:ascii="Times New Roman" w:hAnsi="Times New Roman" w:hint="default"/>
          <w:sz w:val="24"/>
        </w:rPr>
        <w:t>b starší</w:t>
      </w:r>
      <w:r w:rsidRPr="00281115" w:rsidR="001F43E0">
        <w:rPr>
          <w:rFonts w:ascii="Times New Roman" w:hAnsi="Times New Roman" w:hint="default"/>
          <w:sz w:val="24"/>
        </w:rPr>
        <w:t>ch ako 62 rokov, drž</w:t>
      </w:r>
      <w:r w:rsidRPr="00281115" w:rsidR="001F43E0">
        <w:rPr>
          <w:rFonts w:ascii="Times New Roman" w:hAnsi="Times New Roman" w:hint="default"/>
          <w:sz w:val="24"/>
        </w:rPr>
        <w:t>iteľ</w:t>
      </w:r>
      <w:r w:rsidRPr="00281115" w:rsidR="001F43E0">
        <w:rPr>
          <w:rFonts w:ascii="Times New Roman" w:hAnsi="Times New Roman" w:hint="default"/>
          <w:sz w:val="24"/>
        </w:rPr>
        <w:t>ov preukazu fyzickej osoby s </w:t>
      </w:r>
      <w:r w:rsidRPr="00281115" w:rsidR="001F43E0">
        <w:rPr>
          <w:rFonts w:ascii="Times New Roman" w:hAnsi="Times New Roman" w:hint="default"/>
          <w:sz w:val="24"/>
        </w:rPr>
        <w:t>ť</w:t>
      </w:r>
      <w:r w:rsidRPr="00281115" w:rsidR="001F43E0">
        <w:rPr>
          <w:rFonts w:ascii="Times New Roman" w:hAnsi="Times New Roman" w:hint="default"/>
          <w:sz w:val="24"/>
        </w:rPr>
        <w:t>až</w:t>
      </w:r>
      <w:r w:rsidRPr="00281115" w:rsidR="001F43E0">
        <w:rPr>
          <w:rFonts w:ascii="Times New Roman" w:hAnsi="Times New Roman" w:hint="default"/>
          <w:sz w:val="24"/>
        </w:rPr>
        <w:t>ký</w:t>
      </w:r>
      <w:r w:rsidRPr="00281115" w:rsidR="001F43E0">
        <w:rPr>
          <w:rFonts w:ascii="Times New Roman" w:hAnsi="Times New Roman" w:hint="default"/>
          <w:sz w:val="24"/>
        </w:rPr>
        <w:t>m zdravotný</w:t>
      </w:r>
      <w:r w:rsidRPr="00281115" w:rsidR="001F43E0">
        <w:rPr>
          <w:rFonts w:ascii="Times New Roman" w:hAnsi="Times New Roman" w:hint="default"/>
          <w:sz w:val="24"/>
        </w:rPr>
        <w:t>m postihnutí</w:t>
      </w:r>
      <w:r w:rsidRPr="00281115" w:rsidR="001F43E0">
        <w:rPr>
          <w:rFonts w:ascii="Times New Roman" w:hAnsi="Times New Roman" w:hint="default"/>
          <w:sz w:val="24"/>
        </w:rPr>
        <w:t>m alebo drž</w:t>
      </w:r>
      <w:r w:rsidRPr="00281115" w:rsidR="001F43E0">
        <w:rPr>
          <w:rFonts w:ascii="Times New Roman" w:hAnsi="Times New Roman" w:hint="default"/>
          <w:sz w:val="24"/>
        </w:rPr>
        <w:t>iteľ</w:t>
      </w:r>
      <w:r w:rsidRPr="00281115" w:rsidR="001F43E0">
        <w:rPr>
          <w:rFonts w:ascii="Times New Roman" w:hAnsi="Times New Roman" w:hint="default"/>
          <w:sz w:val="24"/>
        </w:rPr>
        <w:t>ov preukazu fyzickej osoby s </w:t>
      </w:r>
      <w:r w:rsidRPr="00281115" w:rsidR="001F43E0">
        <w:rPr>
          <w:rFonts w:ascii="Times New Roman" w:hAnsi="Times New Roman" w:hint="default"/>
          <w:sz w:val="24"/>
        </w:rPr>
        <w:t>ť</w:t>
      </w:r>
      <w:r w:rsidRPr="00281115" w:rsidR="001F43E0">
        <w:rPr>
          <w:rFonts w:ascii="Times New Roman" w:hAnsi="Times New Roman" w:hint="default"/>
          <w:sz w:val="24"/>
        </w:rPr>
        <w:t>až</w:t>
      </w:r>
      <w:r w:rsidRPr="00281115" w:rsidR="001F43E0">
        <w:rPr>
          <w:rFonts w:ascii="Times New Roman" w:hAnsi="Times New Roman" w:hint="default"/>
          <w:sz w:val="24"/>
        </w:rPr>
        <w:t>ký</w:t>
      </w:r>
      <w:r w:rsidRPr="00281115" w:rsidR="001F43E0">
        <w:rPr>
          <w:rFonts w:ascii="Times New Roman" w:hAnsi="Times New Roman" w:hint="default"/>
          <w:sz w:val="24"/>
        </w:rPr>
        <w:t>m zdravotný</w:t>
      </w:r>
      <w:r w:rsidRPr="00281115" w:rsidR="001F43E0">
        <w:rPr>
          <w:rFonts w:ascii="Times New Roman" w:hAnsi="Times New Roman" w:hint="default"/>
          <w:sz w:val="24"/>
        </w:rPr>
        <w:t>m postihnutí</w:t>
      </w:r>
      <w:r w:rsidRPr="00281115" w:rsidR="001F43E0">
        <w:rPr>
          <w:rFonts w:ascii="Times New Roman" w:hAnsi="Times New Roman" w:hint="default"/>
          <w:sz w:val="24"/>
        </w:rPr>
        <w:t>m so sprievodcom, ako aj prevaž</w:t>
      </w:r>
      <w:r w:rsidRPr="00281115" w:rsidR="001F43E0">
        <w:rPr>
          <w:rFonts w:ascii="Times New Roman" w:hAnsi="Times New Roman" w:hint="default"/>
          <w:sz w:val="24"/>
        </w:rPr>
        <w:t>ne alebo ú</w:t>
      </w:r>
      <w:r w:rsidRPr="00281115" w:rsidR="001F43E0">
        <w:rPr>
          <w:rFonts w:ascii="Times New Roman" w:hAnsi="Times New Roman" w:hint="default"/>
          <w:sz w:val="24"/>
        </w:rPr>
        <w:t>plne bezvlá</w:t>
      </w:r>
      <w:r w:rsidRPr="00281115" w:rsidR="001F43E0">
        <w:rPr>
          <w:rFonts w:ascii="Times New Roman" w:hAnsi="Times New Roman" w:hint="default"/>
          <w:sz w:val="24"/>
        </w:rPr>
        <w:t>dnych fyzický</w:t>
      </w:r>
      <w:r w:rsidRPr="00281115" w:rsidR="001F43E0">
        <w:rPr>
          <w:rFonts w:ascii="Times New Roman" w:hAnsi="Times New Roman" w:hint="default"/>
          <w:sz w:val="24"/>
        </w:rPr>
        <w:t>ch osô</w:t>
      </w:r>
      <w:r w:rsidRPr="00281115" w:rsidR="001F43E0">
        <w:rPr>
          <w:rFonts w:ascii="Times New Roman" w:hAnsi="Times New Roman" w:hint="default"/>
          <w:sz w:val="24"/>
        </w:rPr>
        <w:t>b, ktoré</w:t>
      </w:r>
      <w:r w:rsidRPr="00281115" w:rsidR="001F43E0">
        <w:rPr>
          <w:rFonts w:ascii="Times New Roman" w:hAnsi="Times New Roman" w:hint="default"/>
          <w:sz w:val="24"/>
        </w:rPr>
        <w:t xml:space="preserve"> slúž</w:t>
      </w:r>
      <w:r w:rsidRPr="00281115" w:rsidR="001F43E0">
        <w:rPr>
          <w:rFonts w:ascii="Times New Roman" w:hAnsi="Times New Roman" w:hint="default"/>
          <w:sz w:val="24"/>
        </w:rPr>
        <w:t>ia na ich trvalé</w:t>
      </w:r>
      <w:r w:rsidRPr="00281115" w:rsidR="001F43E0">
        <w:rPr>
          <w:rFonts w:ascii="Times New Roman" w:hAnsi="Times New Roman" w:hint="default"/>
          <w:sz w:val="24"/>
        </w:rPr>
        <w:t xml:space="preserve"> bý</w:t>
      </w:r>
      <w:r w:rsidRPr="00281115" w:rsidR="001F43E0">
        <w:rPr>
          <w:rFonts w:ascii="Times New Roman" w:hAnsi="Times New Roman" w:hint="default"/>
          <w:sz w:val="24"/>
        </w:rPr>
        <w:t>vanie,</w:t>
      </w:r>
    </w:p>
    <w:p w:rsidR="00206D30" w:rsidRPr="00281115" w:rsidP="00232DBF">
      <w:pPr>
        <w:pStyle w:val="BodyText"/>
        <w:bidi w:val="0"/>
        <w:rPr>
          <w:rFonts w:ascii="Times New Roman" w:hAnsi="Times New Roman"/>
          <w:sz w:val="24"/>
        </w:rPr>
      </w:pPr>
    </w:p>
    <w:p w:rsidR="001F43E0" w:rsidRPr="00281115" w:rsidP="00232DBF">
      <w:pPr>
        <w:pStyle w:val="BodyText"/>
        <w:bidi w:val="0"/>
        <w:rPr>
          <w:rFonts w:ascii="Times New Roman" w:hAnsi="Times New Roman" w:hint="default"/>
          <w:sz w:val="24"/>
        </w:rPr>
      </w:pPr>
      <w:r w:rsidRPr="00281115" w:rsidR="00206D30">
        <w:rPr>
          <w:rFonts w:ascii="Times New Roman" w:hAnsi="Times New Roman" w:hint="default"/>
          <w:sz w:val="24"/>
        </w:rPr>
        <w:t>e) garáž</w:t>
      </w:r>
      <w:r w:rsidRPr="00281115" w:rsidR="00206D30">
        <w:rPr>
          <w:rFonts w:ascii="Times New Roman" w:hAnsi="Times New Roman" w:hint="default"/>
          <w:sz w:val="24"/>
        </w:rPr>
        <w:t>e a nebytové</w:t>
      </w:r>
      <w:r w:rsidRPr="00281115" w:rsidR="00206D30">
        <w:rPr>
          <w:rFonts w:ascii="Times New Roman" w:hAnsi="Times New Roman" w:hint="default"/>
          <w:sz w:val="24"/>
        </w:rPr>
        <w:t xml:space="preserve"> priestory v bytový</w:t>
      </w:r>
      <w:r w:rsidRPr="00281115" w:rsidR="00206D30">
        <w:rPr>
          <w:rFonts w:ascii="Times New Roman" w:hAnsi="Times New Roman" w:hint="default"/>
          <w:sz w:val="24"/>
        </w:rPr>
        <w:t>ch domoch slúž</w:t>
      </w:r>
      <w:r w:rsidRPr="00281115" w:rsidR="00206D30">
        <w:rPr>
          <w:rFonts w:ascii="Times New Roman" w:hAnsi="Times New Roman" w:hint="default"/>
          <w:sz w:val="24"/>
        </w:rPr>
        <w:t>iace ako garáž</w:t>
      </w:r>
      <w:r w:rsidRPr="00281115" w:rsidR="00206D30">
        <w:rPr>
          <w:rFonts w:ascii="Times New Roman" w:hAnsi="Times New Roman" w:hint="default"/>
          <w:sz w:val="24"/>
        </w:rPr>
        <w:t xml:space="preserve"> vo vl</w:t>
      </w:r>
      <w:r w:rsidRPr="00281115" w:rsidR="00206D30">
        <w:rPr>
          <w:rFonts w:ascii="Times New Roman" w:hAnsi="Times New Roman" w:hint="default"/>
          <w:sz w:val="24"/>
        </w:rPr>
        <w:t>astní</w:t>
      </w:r>
      <w:r w:rsidRPr="00281115" w:rsidR="00206D30">
        <w:rPr>
          <w:rFonts w:ascii="Times New Roman" w:hAnsi="Times New Roman" w:hint="default"/>
          <w:sz w:val="24"/>
        </w:rPr>
        <w:t>ctve fyzický</w:t>
      </w:r>
      <w:r w:rsidRPr="00281115" w:rsidR="00206D30">
        <w:rPr>
          <w:rFonts w:ascii="Times New Roman" w:hAnsi="Times New Roman" w:hint="default"/>
          <w:sz w:val="24"/>
        </w:rPr>
        <w:t>ch osô</w:t>
      </w:r>
      <w:r w:rsidRPr="00281115" w:rsidR="00206D30">
        <w:rPr>
          <w:rFonts w:ascii="Times New Roman" w:hAnsi="Times New Roman" w:hint="default"/>
          <w:sz w:val="24"/>
        </w:rPr>
        <w:t>b starší</w:t>
      </w:r>
      <w:r w:rsidRPr="00281115" w:rsidR="00206D30">
        <w:rPr>
          <w:rFonts w:ascii="Times New Roman" w:hAnsi="Times New Roman" w:hint="default"/>
          <w:sz w:val="24"/>
        </w:rPr>
        <w:t>ch ako 62 rokov, drž</w:t>
      </w:r>
      <w:r w:rsidRPr="00281115" w:rsidR="00206D30">
        <w:rPr>
          <w:rFonts w:ascii="Times New Roman" w:hAnsi="Times New Roman" w:hint="default"/>
          <w:sz w:val="24"/>
        </w:rPr>
        <w:t>iteľ</w:t>
      </w:r>
      <w:r w:rsidRPr="00281115" w:rsidR="00206D30">
        <w:rPr>
          <w:rFonts w:ascii="Times New Roman" w:hAnsi="Times New Roman" w:hint="default"/>
          <w:sz w:val="24"/>
        </w:rPr>
        <w:t>ov preukazu fyzickej osoby s </w:t>
      </w:r>
      <w:r w:rsidRPr="00281115" w:rsidR="00206D30">
        <w:rPr>
          <w:rFonts w:ascii="Times New Roman" w:hAnsi="Times New Roman" w:hint="default"/>
          <w:sz w:val="24"/>
        </w:rPr>
        <w:t>ť</w:t>
      </w:r>
      <w:r w:rsidRPr="00281115" w:rsidR="00206D30">
        <w:rPr>
          <w:rFonts w:ascii="Times New Roman" w:hAnsi="Times New Roman" w:hint="default"/>
          <w:sz w:val="24"/>
        </w:rPr>
        <w:t>až</w:t>
      </w:r>
      <w:r w:rsidRPr="00281115" w:rsidR="00206D30">
        <w:rPr>
          <w:rFonts w:ascii="Times New Roman" w:hAnsi="Times New Roman" w:hint="default"/>
          <w:sz w:val="24"/>
        </w:rPr>
        <w:t>ký</w:t>
      </w:r>
      <w:r w:rsidRPr="00281115" w:rsidR="00206D30">
        <w:rPr>
          <w:rFonts w:ascii="Times New Roman" w:hAnsi="Times New Roman" w:hint="default"/>
          <w:sz w:val="24"/>
        </w:rPr>
        <w:t>m zdravotný</w:t>
      </w:r>
      <w:r w:rsidRPr="00281115" w:rsidR="00206D30">
        <w:rPr>
          <w:rFonts w:ascii="Times New Roman" w:hAnsi="Times New Roman" w:hint="default"/>
          <w:sz w:val="24"/>
        </w:rPr>
        <w:t>m postihnutí</w:t>
      </w:r>
      <w:r w:rsidRPr="00281115" w:rsidR="00206D30">
        <w:rPr>
          <w:rFonts w:ascii="Times New Roman" w:hAnsi="Times New Roman" w:hint="default"/>
          <w:sz w:val="24"/>
        </w:rPr>
        <w:t>m alebo drž</w:t>
      </w:r>
      <w:r w:rsidRPr="00281115" w:rsidR="00206D30">
        <w:rPr>
          <w:rFonts w:ascii="Times New Roman" w:hAnsi="Times New Roman" w:hint="default"/>
          <w:sz w:val="24"/>
        </w:rPr>
        <w:t>iteľ</w:t>
      </w:r>
      <w:r w:rsidRPr="00281115" w:rsidR="00206D30">
        <w:rPr>
          <w:rFonts w:ascii="Times New Roman" w:hAnsi="Times New Roman" w:hint="default"/>
          <w:sz w:val="24"/>
        </w:rPr>
        <w:t>ov preukazu fyzickej osoby s </w:t>
      </w:r>
      <w:r w:rsidRPr="00281115" w:rsidR="00206D30">
        <w:rPr>
          <w:rFonts w:ascii="Times New Roman" w:hAnsi="Times New Roman" w:hint="default"/>
          <w:sz w:val="24"/>
        </w:rPr>
        <w:t>ť</w:t>
      </w:r>
      <w:r w:rsidRPr="00281115" w:rsidR="00206D30">
        <w:rPr>
          <w:rFonts w:ascii="Times New Roman" w:hAnsi="Times New Roman" w:hint="default"/>
          <w:sz w:val="24"/>
        </w:rPr>
        <w:t>až</w:t>
      </w:r>
      <w:r w:rsidRPr="00281115" w:rsidR="00206D30">
        <w:rPr>
          <w:rFonts w:ascii="Times New Roman" w:hAnsi="Times New Roman" w:hint="default"/>
          <w:sz w:val="24"/>
        </w:rPr>
        <w:t>ký</w:t>
      </w:r>
      <w:r w:rsidRPr="00281115" w:rsidR="00206D30">
        <w:rPr>
          <w:rFonts w:ascii="Times New Roman" w:hAnsi="Times New Roman" w:hint="default"/>
          <w:sz w:val="24"/>
        </w:rPr>
        <w:t>m zdravotný</w:t>
      </w:r>
      <w:r w:rsidRPr="00281115" w:rsidR="00206D30">
        <w:rPr>
          <w:rFonts w:ascii="Times New Roman" w:hAnsi="Times New Roman" w:hint="default"/>
          <w:sz w:val="24"/>
        </w:rPr>
        <w:t>m postihnutí</w:t>
      </w:r>
      <w:r w:rsidRPr="00281115" w:rsidR="00206D30">
        <w:rPr>
          <w:rFonts w:ascii="Times New Roman" w:hAnsi="Times New Roman" w:hint="default"/>
          <w:sz w:val="24"/>
        </w:rPr>
        <w:t>m so sprievodcom, ktoré</w:t>
      </w:r>
      <w:r w:rsidRPr="00281115" w:rsidR="00206D30">
        <w:rPr>
          <w:rFonts w:ascii="Times New Roman" w:hAnsi="Times New Roman" w:hint="default"/>
          <w:sz w:val="24"/>
        </w:rPr>
        <w:t xml:space="preserve"> slúž</w:t>
      </w:r>
      <w:r w:rsidRPr="00281115" w:rsidR="00206D30">
        <w:rPr>
          <w:rFonts w:ascii="Times New Roman" w:hAnsi="Times New Roman" w:hint="default"/>
          <w:sz w:val="24"/>
        </w:rPr>
        <w:t>ia pre motorové</w:t>
      </w:r>
      <w:r w:rsidRPr="00281115" w:rsidR="00206D30">
        <w:rPr>
          <w:rFonts w:ascii="Times New Roman" w:hAnsi="Times New Roman" w:hint="default"/>
          <w:sz w:val="24"/>
        </w:rPr>
        <w:t xml:space="preserve"> vozidlo použí</w:t>
      </w:r>
      <w:r w:rsidRPr="00281115" w:rsidR="00206D30">
        <w:rPr>
          <w:rFonts w:ascii="Times New Roman" w:hAnsi="Times New Roman" w:hint="default"/>
          <w:sz w:val="24"/>
        </w:rPr>
        <w:t>vané</w:t>
      </w:r>
      <w:r w:rsidRPr="00281115" w:rsidR="00206D30">
        <w:rPr>
          <w:rFonts w:ascii="Times New Roman" w:hAnsi="Times New Roman" w:hint="default"/>
          <w:sz w:val="24"/>
        </w:rPr>
        <w:t xml:space="preserve"> na ich do</w:t>
      </w:r>
      <w:r w:rsidRPr="00281115" w:rsidR="00206D30">
        <w:rPr>
          <w:rFonts w:ascii="Times New Roman" w:hAnsi="Times New Roman" w:hint="default"/>
          <w:sz w:val="24"/>
        </w:rPr>
        <w:t>p</w:t>
      </w:r>
      <w:r w:rsidRPr="00281115" w:rsidR="00206D30">
        <w:rPr>
          <w:rFonts w:ascii="Times New Roman" w:hAnsi="Times New Roman" w:hint="default"/>
          <w:sz w:val="24"/>
        </w:rPr>
        <w:t>ravu,</w:t>
      </w:r>
      <w:r w:rsidRPr="00281115">
        <w:rPr>
          <w:rFonts w:ascii="Times New Roman" w:hAnsi="Times New Roman" w:hint="default"/>
          <w:sz w:val="24"/>
        </w:rPr>
        <w:t>“.</w:t>
      </w:r>
    </w:p>
    <w:p w:rsidR="001A2AC8" w:rsidRPr="00281115" w:rsidP="00232DBF">
      <w:pPr>
        <w:pStyle w:val="BodyText"/>
        <w:bidi w:val="0"/>
        <w:rPr>
          <w:rFonts w:ascii="Times New Roman" w:hAnsi="Times New Roman"/>
          <w:sz w:val="24"/>
        </w:rPr>
      </w:pPr>
    </w:p>
    <w:p w:rsidR="001A2AC8" w:rsidRPr="00281115" w:rsidP="00232DBF">
      <w:pPr>
        <w:pStyle w:val="BodyText"/>
        <w:bidi w:val="0"/>
        <w:rPr>
          <w:rFonts w:ascii="Times New Roman" w:hAnsi="Times New Roman"/>
          <w:sz w:val="24"/>
        </w:rPr>
      </w:pPr>
      <w:r w:rsidR="00D169D5">
        <w:rPr>
          <w:rFonts w:ascii="Times New Roman" w:hAnsi="Times New Roman"/>
          <w:sz w:val="24"/>
        </w:rPr>
        <w:t>12</w:t>
      </w:r>
      <w:r w:rsidRPr="00281115">
        <w:rPr>
          <w:rFonts w:ascii="Times New Roman" w:hAnsi="Times New Roman"/>
          <w:sz w:val="24"/>
        </w:rPr>
        <w:t xml:space="preserve">. </w:t>
      </w:r>
      <w:r w:rsidRPr="00281115" w:rsidR="0088025A">
        <w:rPr>
          <w:rFonts w:ascii="Times New Roman" w:hAnsi="Times New Roman" w:hint="default"/>
          <w:sz w:val="24"/>
        </w:rPr>
        <w:t>V §</w:t>
      </w:r>
      <w:r w:rsidRPr="00281115" w:rsidR="0088025A">
        <w:rPr>
          <w:rFonts w:ascii="Times New Roman" w:hAnsi="Times New Roman" w:hint="default"/>
          <w:sz w:val="24"/>
        </w:rPr>
        <w:t xml:space="preserve"> 17 ods. 4 sa slovo „</w:t>
      </w:r>
      <w:r w:rsidRPr="00281115" w:rsidR="0088025A">
        <w:rPr>
          <w:rFonts w:ascii="Times New Roman" w:hAnsi="Times New Roman" w:hint="default"/>
          <w:sz w:val="24"/>
        </w:rPr>
        <w:t>obč</w:t>
      </w:r>
      <w:r w:rsidRPr="00281115" w:rsidR="0088025A">
        <w:rPr>
          <w:rFonts w:ascii="Times New Roman" w:hAnsi="Times New Roman" w:hint="default"/>
          <w:sz w:val="24"/>
        </w:rPr>
        <w:t>anov“</w:t>
      </w:r>
      <w:r w:rsidRPr="00281115" w:rsidR="0088025A">
        <w:rPr>
          <w:rFonts w:ascii="Times New Roman" w:hAnsi="Times New Roman" w:hint="default"/>
          <w:sz w:val="24"/>
        </w:rPr>
        <w:t xml:space="preserve"> </w:t>
      </w:r>
      <w:r w:rsidRPr="00281115" w:rsidR="00C7323C">
        <w:rPr>
          <w:rFonts w:ascii="Times New Roman" w:hAnsi="Times New Roman" w:hint="default"/>
          <w:sz w:val="24"/>
        </w:rPr>
        <w:t>nahrá</w:t>
      </w:r>
      <w:r w:rsidRPr="00281115" w:rsidR="00C7323C">
        <w:rPr>
          <w:rFonts w:ascii="Times New Roman" w:hAnsi="Times New Roman" w:hint="default"/>
          <w:sz w:val="24"/>
        </w:rPr>
        <w:t>dza slovami „</w:t>
      </w:r>
      <w:r w:rsidRPr="00281115" w:rsidR="00C7323C">
        <w:rPr>
          <w:rFonts w:ascii="Times New Roman" w:hAnsi="Times New Roman" w:hint="default"/>
          <w:sz w:val="24"/>
        </w:rPr>
        <w:t>fyzický</w:t>
      </w:r>
      <w:r w:rsidRPr="00281115" w:rsidR="00C7323C">
        <w:rPr>
          <w:rFonts w:ascii="Times New Roman" w:hAnsi="Times New Roman" w:hint="default"/>
          <w:sz w:val="24"/>
        </w:rPr>
        <w:t>ch osô</w:t>
      </w:r>
      <w:r w:rsidRPr="00281115" w:rsidR="00C7323C">
        <w:rPr>
          <w:rFonts w:ascii="Times New Roman" w:hAnsi="Times New Roman" w:hint="default"/>
          <w:sz w:val="24"/>
        </w:rPr>
        <w:t>b“.</w:t>
      </w:r>
    </w:p>
    <w:p w:rsidR="00447474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2A1" w:rsidRPr="00133192" w:rsidP="001602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13</w:t>
      </w:r>
      <w:r w:rsidRPr="00133192">
        <w:rPr>
          <w:rFonts w:ascii="Times New Roman" w:hAnsi="Times New Roman"/>
          <w:sz w:val="24"/>
          <w:szCs w:val="24"/>
        </w:rPr>
        <w:t>. V § 17 odsek 7 znie:</w:t>
      </w:r>
    </w:p>
    <w:p w:rsidR="009C2B56" w:rsidRPr="00133192" w:rsidP="001602A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192" w:rsidR="001602A1">
        <w:rPr>
          <w:rFonts w:ascii="Times New Roman" w:hAnsi="Times New Roman"/>
          <w:sz w:val="24"/>
          <w:szCs w:val="24"/>
        </w:rPr>
        <w:t>„(7) Daňovník uplatní nárok na zníženie dane alebo oslobodenie od dane podľa odsekov 2 až 4 v priznaní k dani z nehnuteľností, k dani za psa, k dani za predajné automaty a k dani za nevýherné hracie prístroje alebo v čiastkovom priznaní na to zdaňovacie obdobie, na ktoré mu prvýkrát vzniká nárok na zníženie dane alebo oslobodenie od dane, najneskôr v lehote podľa § 99a ods. 1, inak nárok na príslušné zdaňovacie obdobie zaniká.“.</w:t>
      </w:r>
    </w:p>
    <w:p w:rsidR="00D85A33">
      <w:pPr>
        <w:bidi w:val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1602A1" w:rsidRPr="001602A1" w:rsidP="001602A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02A1" w:rsidRPr="00133192" w:rsidP="001602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14</w:t>
      </w:r>
      <w:r w:rsidRPr="00133192">
        <w:rPr>
          <w:rFonts w:ascii="Times New Roman" w:hAnsi="Times New Roman"/>
          <w:sz w:val="24"/>
          <w:szCs w:val="24"/>
        </w:rPr>
        <w:t>. Za § 17 sa vkladá § 17a, ktorý znie:</w:t>
      </w:r>
    </w:p>
    <w:p w:rsidR="001602A1" w:rsidRPr="00133192" w:rsidP="001602A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3192">
        <w:rPr>
          <w:rFonts w:ascii="Times New Roman" w:hAnsi="Times New Roman"/>
          <w:sz w:val="24"/>
          <w:szCs w:val="24"/>
        </w:rPr>
        <w:t>„§ 17a</w:t>
      </w:r>
    </w:p>
    <w:p w:rsidR="001602A1" w:rsidRPr="00133192" w:rsidP="001602A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2A1" w:rsidP="00D169D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192">
        <w:rPr>
          <w:rFonts w:ascii="Times New Roman" w:hAnsi="Times New Roman"/>
          <w:sz w:val="24"/>
          <w:szCs w:val="24"/>
        </w:rPr>
        <w:t>Jednotlivou časťou obce je územne celistvá časť obce, v ktorej je najmenej 5 % daňovníkov dane z nehnuteľností danej obce a ktorá je ustanovená vo všeobecne záväznom nariadení.</w:t>
      </w:r>
      <w:r w:rsidRPr="00133192">
        <w:rPr>
          <w:rFonts w:ascii="Times New Roman" w:hAnsi="Times New Roman"/>
          <w:sz w:val="24"/>
          <w:szCs w:val="24"/>
          <w:vertAlign w:val="superscript"/>
        </w:rPr>
        <w:t>11</w:t>
      </w:r>
      <w:r w:rsidRPr="00133192">
        <w:rPr>
          <w:rFonts w:ascii="Times New Roman" w:hAnsi="Times New Roman"/>
          <w:sz w:val="24"/>
          <w:szCs w:val="24"/>
        </w:rPr>
        <w:t>) Ak má daňovník viac nehnuteľností v jednotlivej časti obce, na účely ustanoveného percenta sa považuje za daňovníka len raz. Jednotlivú časť obce môže tvoriť ulica, vzájomne susediace ulice al</w:t>
      </w:r>
      <w:r w:rsidR="00D169D5">
        <w:rPr>
          <w:rFonts w:ascii="Times New Roman" w:hAnsi="Times New Roman"/>
          <w:sz w:val="24"/>
          <w:szCs w:val="24"/>
        </w:rPr>
        <w:t>ebo susediace parcely pozemkov.</w:t>
      </w:r>
      <w:r w:rsidRPr="00133192">
        <w:rPr>
          <w:rFonts w:ascii="Times New Roman" w:hAnsi="Times New Roman"/>
          <w:sz w:val="24"/>
          <w:szCs w:val="24"/>
        </w:rPr>
        <w:t>“.</w:t>
      </w:r>
    </w:p>
    <w:p w:rsidR="001602A1" w:rsidRPr="00281115" w:rsidP="001602A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15</w:t>
      </w:r>
      <w:r w:rsidRPr="00281115">
        <w:rPr>
          <w:rFonts w:ascii="Times New Roman" w:hAnsi="Times New Roman"/>
          <w:sz w:val="24"/>
          <w:szCs w:val="24"/>
        </w:rPr>
        <w:t>. V § 18 ods. 2 sa na konci pripája táto veta: „</w:t>
      </w:r>
      <w:r w:rsidRPr="00281115" w:rsidR="00594C7A">
        <w:rPr>
          <w:rFonts w:ascii="Times New Roman" w:hAnsi="Times New Roman"/>
          <w:sz w:val="24"/>
          <w:szCs w:val="24"/>
        </w:rPr>
        <w:t>Pri nadobudnutí</w:t>
      </w:r>
      <w:r w:rsidRPr="00281115">
        <w:rPr>
          <w:rFonts w:ascii="Times New Roman" w:hAnsi="Times New Roman"/>
          <w:sz w:val="24"/>
          <w:szCs w:val="24"/>
        </w:rPr>
        <w:t xml:space="preserve"> nehnuteľnosti dedením v priebehu roka daňová povinnosť dedičovi vzniká prvým dňom mesiaca nasledujúceho po dni, v ktorom sa dedič stal vlastníkom nehnuteľnosti</w:t>
      </w:r>
      <w:r w:rsidRPr="00281115" w:rsidR="00FE2EC6">
        <w:rPr>
          <w:rFonts w:ascii="Times New Roman" w:hAnsi="Times New Roman"/>
          <w:sz w:val="24"/>
          <w:szCs w:val="24"/>
        </w:rPr>
        <w:t xml:space="preserve"> na základe právoplatného osvedčenia</w:t>
      </w:r>
      <w:r w:rsidRPr="00281115" w:rsidR="00737F98">
        <w:rPr>
          <w:rFonts w:ascii="Times New Roman" w:hAnsi="Times New Roman"/>
          <w:sz w:val="24"/>
          <w:szCs w:val="24"/>
        </w:rPr>
        <w:t xml:space="preserve"> o dedičstve</w:t>
      </w:r>
      <w:r w:rsidRPr="00281115" w:rsidR="00FE2EC6">
        <w:rPr>
          <w:rFonts w:ascii="Times New Roman" w:hAnsi="Times New Roman"/>
          <w:sz w:val="24"/>
          <w:szCs w:val="24"/>
        </w:rPr>
        <w:t xml:space="preserve"> alebo rozhodnutia o dedičstve</w:t>
      </w:r>
      <w:r w:rsidRPr="00281115">
        <w:rPr>
          <w:rFonts w:ascii="Times New Roman" w:hAnsi="Times New Roman"/>
          <w:sz w:val="24"/>
          <w:szCs w:val="24"/>
        </w:rPr>
        <w:t xml:space="preserve">.“. </w:t>
      </w:r>
    </w:p>
    <w:p w:rsidR="00C7323C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23C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16</w:t>
      </w:r>
      <w:r w:rsidRPr="00281115">
        <w:rPr>
          <w:rFonts w:ascii="Times New Roman" w:hAnsi="Times New Roman"/>
          <w:sz w:val="24"/>
          <w:szCs w:val="24"/>
        </w:rPr>
        <w:t>. V § 22 ods. 2 písm. c) sa slová „občan s ťažkým zdravotným postihnutím“ nahrádzajú slovami „</w:t>
      </w:r>
      <w:r w:rsidRPr="00281115">
        <w:rPr>
          <w:rFonts w:ascii="Times New Roman" w:hAnsi="Times New Roman"/>
          <w:sz w:val="24"/>
        </w:rPr>
        <w:t>držiteľ preukazu fyzickej osoby s ťažkým zdravotným postihnutím</w:t>
      </w:r>
      <w:r w:rsidRPr="00281115" w:rsidR="00F33BE5">
        <w:rPr>
          <w:rFonts w:ascii="Times New Roman" w:hAnsi="Times New Roman"/>
          <w:sz w:val="24"/>
        </w:rPr>
        <w:t xml:space="preserve"> alebo držiteľ preukazu fyzickej osoby s ťažkým zdravotným postihnutím so sprievodcom</w:t>
      </w:r>
      <w:r w:rsidRPr="00281115">
        <w:rPr>
          <w:rFonts w:ascii="Times New Roman" w:hAnsi="Times New Roman"/>
          <w:sz w:val="24"/>
        </w:rPr>
        <w:t>“.</w:t>
      </w:r>
    </w:p>
    <w:p w:rsidR="009A437D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37D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 w:rsidR="00447474">
        <w:rPr>
          <w:rFonts w:ascii="Times New Roman" w:hAnsi="Times New Roman"/>
          <w:sz w:val="24"/>
          <w:szCs w:val="24"/>
        </w:rPr>
        <w:t>1</w:t>
      </w:r>
      <w:r w:rsidR="00D169D5">
        <w:rPr>
          <w:rFonts w:ascii="Times New Roman" w:hAnsi="Times New Roman"/>
          <w:sz w:val="24"/>
          <w:szCs w:val="24"/>
        </w:rPr>
        <w:t>7</w:t>
      </w:r>
      <w:r w:rsidRPr="00281115" w:rsidR="002F3925">
        <w:rPr>
          <w:rFonts w:ascii="Times New Roman" w:hAnsi="Times New Roman"/>
          <w:sz w:val="24"/>
          <w:szCs w:val="24"/>
        </w:rPr>
        <w:t>.</w:t>
      </w:r>
      <w:r w:rsidRPr="00281115">
        <w:rPr>
          <w:rFonts w:ascii="Times New Roman" w:hAnsi="Times New Roman"/>
          <w:sz w:val="24"/>
          <w:szCs w:val="24"/>
        </w:rPr>
        <w:t xml:space="preserve"> V § 34a ods. 2 a </w:t>
      </w:r>
      <w:r w:rsidRPr="00281115" w:rsidR="00F26EBA">
        <w:rPr>
          <w:rFonts w:ascii="Times New Roman" w:hAnsi="Times New Roman"/>
          <w:sz w:val="24"/>
          <w:szCs w:val="24"/>
        </w:rPr>
        <w:t xml:space="preserve">§ </w:t>
      </w:r>
      <w:r w:rsidRPr="00281115">
        <w:rPr>
          <w:rFonts w:ascii="Times New Roman" w:hAnsi="Times New Roman"/>
          <w:sz w:val="24"/>
          <w:szCs w:val="24"/>
        </w:rPr>
        <w:t xml:space="preserve">64a ods. 2 sa na konci pripája táto veta: „Daňovník môže </w:t>
      </w:r>
      <w:r w:rsidRPr="00281115" w:rsidR="00030AFA">
        <w:rPr>
          <w:rFonts w:ascii="Times New Roman" w:hAnsi="Times New Roman"/>
          <w:sz w:val="24"/>
          <w:szCs w:val="24"/>
        </w:rPr>
        <w:t xml:space="preserve">vyrubenú </w:t>
      </w:r>
      <w:r w:rsidRPr="00281115">
        <w:rPr>
          <w:rFonts w:ascii="Times New Roman" w:hAnsi="Times New Roman"/>
          <w:sz w:val="24"/>
          <w:szCs w:val="24"/>
        </w:rPr>
        <w:t>daň</w:t>
      </w:r>
      <w:r w:rsidRPr="00281115" w:rsidR="004006F0">
        <w:rPr>
          <w:rFonts w:ascii="Times New Roman" w:hAnsi="Times New Roman"/>
          <w:sz w:val="24"/>
          <w:szCs w:val="24"/>
        </w:rPr>
        <w:t>, ktorá bola rozhodnutím</w:t>
      </w:r>
      <w:r w:rsidRPr="00281115">
        <w:rPr>
          <w:rFonts w:ascii="Times New Roman" w:hAnsi="Times New Roman"/>
          <w:sz w:val="24"/>
          <w:szCs w:val="24"/>
        </w:rPr>
        <w:t xml:space="preserve"> </w:t>
      </w:r>
      <w:r w:rsidR="001C6D2F">
        <w:rPr>
          <w:rFonts w:ascii="Times New Roman" w:hAnsi="Times New Roman"/>
          <w:sz w:val="24"/>
          <w:szCs w:val="24"/>
        </w:rPr>
        <w:t xml:space="preserve">obce </w:t>
      </w:r>
      <w:r w:rsidRPr="00281115" w:rsidR="004006F0">
        <w:rPr>
          <w:rFonts w:ascii="Times New Roman" w:hAnsi="Times New Roman"/>
          <w:sz w:val="24"/>
          <w:szCs w:val="24"/>
        </w:rPr>
        <w:t>určená</w:t>
      </w:r>
      <w:r w:rsidRPr="00281115" w:rsidR="00030AFA">
        <w:rPr>
          <w:rFonts w:ascii="Times New Roman" w:hAnsi="Times New Roman"/>
          <w:sz w:val="24"/>
          <w:szCs w:val="24"/>
        </w:rPr>
        <w:t xml:space="preserve"> </w:t>
      </w:r>
      <w:r w:rsidRPr="00281115">
        <w:rPr>
          <w:rFonts w:ascii="Times New Roman" w:hAnsi="Times New Roman"/>
          <w:sz w:val="24"/>
          <w:szCs w:val="24"/>
        </w:rPr>
        <w:t>v</w:t>
      </w:r>
      <w:r w:rsidRPr="00281115" w:rsidR="004006F0">
        <w:rPr>
          <w:rFonts w:ascii="Times New Roman" w:hAnsi="Times New Roman"/>
          <w:sz w:val="24"/>
          <w:szCs w:val="24"/>
        </w:rPr>
        <w:t> </w:t>
      </w:r>
      <w:r w:rsidRPr="00281115">
        <w:rPr>
          <w:rFonts w:ascii="Times New Roman" w:hAnsi="Times New Roman"/>
          <w:sz w:val="24"/>
          <w:szCs w:val="24"/>
        </w:rPr>
        <w:t>splátkach</w:t>
      </w:r>
      <w:r w:rsidRPr="00281115" w:rsidR="004006F0">
        <w:rPr>
          <w:rFonts w:ascii="Times New Roman" w:hAnsi="Times New Roman"/>
          <w:sz w:val="24"/>
          <w:szCs w:val="24"/>
        </w:rPr>
        <w:t>,</w:t>
      </w:r>
      <w:r w:rsidRPr="00281115">
        <w:rPr>
          <w:rFonts w:ascii="Times New Roman" w:hAnsi="Times New Roman"/>
          <w:sz w:val="24"/>
          <w:szCs w:val="24"/>
        </w:rPr>
        <w:t xml:space="preserve"> zaplatiť aj naraz</w:t>
      </w:r>
      <w:r w:rsidRPr="00281115" w:rsidR="00A935C0">
        <w:rPr>
          <w:rFonts w:ascii="Times New Roman" w:hAnsi="Times New Roman"/>
          <w:sz w:val="24"/>
          <w:szCs w:val="24"/>
        </w:rPr>
        <w:t xml:space="preserve"> najneskôr v lehote splatnosti prvej splátky</w:t>
      </w:r>
      <w:r w:rsidRPr="00281115">
        <w:rPr>
          <w:rFonts w:ascii="Times New Roman" w:hAnsi="Times New Roman"/>
          <w:sz w:val="24"/>
          <w:szCs w:val="24"/>
        </w:rPr>
        <w:t>.“.</w:t>
      </w:r>
    </w:p>
    <w:p w:rsidR="00C93AE4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  <w:r w:rsidR="00D169D5">
        <w:rPr>
          <w:rFonts w:ascii="Times New Roman" w:hAnsi="Times New Roman"/>
          <w:sz w:val="24"/>
        </w:rPr>
        <w:t>18</w:t>
      </w:r>
      <w:r w:rsidRPr="00281115">
        <w:rPr>
          <w:rFonts w:ascii="Times New Roman" w:hAnsi="Times New Roman" w:hint="default"/>
          <w:sz w:val="24"/>
        </w:rPr>
        <w:t>. Za §</w:t>
      </w:r>
      <w:r w:rsidRPr="00281115">
        <w:rPr>
          <w:rFonts w:ascii="Times New Roman" w:hAnsi="Times New Roman" w:hint="default"/>
          <w:sz w:val="24"/>
        </w:rPr>
        <w:t xml:space="preserve"> 34a sa vkladá</w:t>
      </w:r>
      <w:r w:rsidRPr="00281115">
        <w:rPr>
          <w:rFonts w:ascii="Times New Roman" w:hAnsi="Times New Roman" w:hint="default"/>
          <w:sz w:val="24"/>
        </w:rPr>
        <w:t xml:space="preserve"> §</w:t>
      </w:r>
      <w:r w:rsidRPr="00281115">
        <w:rPr>
          <w:rFonts w:ascii="Times New Roman" w:hAnsi="Times New Roman" w:hint="default"/>
          <w:sz w:val="24"/>
        </w:rPr>
        <w:t xml:space="preserve"> 34b, ktorý</w:t>
      </w:r>
      <w:r w:rsidRPr="00281115">
        <w:rPr>
          <w:rFonts w:ascii="Times New Roman" w:hAnsi="Times New Roman" w:hint="default"/>
          <w:sz w:val="24"/>
        </w:rPr>
        <w:t xml:space="preserve"> vrá</w:t>
      </w:r>
      <w:r w:rsidRPr="00281115">
        <w:rPr>
          <w:rFonts w:ascii="Times New Roman" w:hAnsi="Times New Roman" w:hint="default"/>
          <w:sz w:val="24"/>
        </w:rPr>
        <w:t>tane nadpisu znie:</w:t>
      </w:r>
    </w:p>
    <w:p w:rsidR="009C2B56" w:rsidRPr="00281115" w:rsidP="009C2B5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„§</w:t>
      </w:r>
      <w:r w:rsidRPr="00281115">
        <w:rPr>
          <w:rFonts w:ascii="Times New Roman" w:hAnsi="Times New Roman" w:hint="default"/>
          <w:sz w:val="24"/>
        </w:rPr>
        <w:t xml:space="preserve"> 34b</w:t>
      </w: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281115" w:rsidR="0068490B">
        <w:rPr>
          <w:rFonts w:ascii="Times New Roman" w:hAnsi="Times New Roman" w:hint="default"/>
          <w:sz w:val="24"/>
        </w:rPr>
        <w:t>Urč</w:t>
      </w:r>
      <w:r w:rsidRPr="00281115" w:rsidR="0068490B">
        <w:rPr>
          <w:rFonts w:ascii="Times New Roman" w:hAnsi="Times New Roman" w:hint="default"/>
          <w:sz w:val="24"/>
        </w:rPr>
        <w:t>enie</w:t>
      </w:r>
      <w:r w:rsidRPr="00281115">
        <w:rPr>
          <w:rFonts w:ascii="Times New Roman" w:hAnsi="Times New Roman" w:hint="default"/>
          <w:sz w:val="24"/>
        </w:rPr>
        <w:t xml:space="preserve"> dane podľ</w:t>
      </w:r>
      <w:r w:rsidRPr="00281115">
        <w:rPr>
          <w:rFonts w:ascii="Times New Roman" w:hAnsi="Times New Roman" w:hint="default"/>
          <w:sz w:val="24"/>
        </w:rPr>
        <w:t>a pomô</w:t>
      </w:r>
      <w:r w:rsidRPr="00281115">
        <w:rPr>
          <w:rFonts w:ascii="Times New Roman" w:hAnsi="Times New Roman" w:hint="default"/>
          <w:sz w:val="24"/>
        </w:rPr>
        <w:t>cok</w:t>
      </w: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(1) Obec písomne vyzve daňovníka, ktorý nesplní oznamovaciu povinnosť o vzniku daňovej povinnosti, na jej splnenie v primeranej lehote, ktorá nemôže byť kratšia ako osem dní.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(2) Ak daňovník nesplní oznamovaciu povinnosť ani na základe výzvy podľa </w:t>
      </w:r>
      <w:hyperlink r:id="rId4" w:history="1">
        <w:r w:rsidRPr="00281115">
          <w:rPr>
            <w:rFonts w:ascii="Times New Roman" w:hAnsi="Times New Roman"/>
            <w:sz w:val="24"/>
            <w:szCs w:val="24"/>
          </w:rPr>
          <w:t>odseku 1</w:t>
        </w:r>
      </w:hyperlink>
      <w:r w:rsidRPr="00281115">
        <w:rPr>
          <w:rFonts w:ascii="Times New Roman" w:hAnsi="Times New Roman"/>
          <w:sz w:val="24"/>
          <w:szCs w:val="24"/>
        </w:rPr>
        <w:t xml:space="preserve">, obec zistí základ dane a určí daň podľa pomôcok.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(3) Obec oznámi daňovníkovi určenie dane podľa pomôcok, pričom dňom začatia určenia dane podľa pomôcok je deň uvedený v oznámení.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(4) Na postup obce pri určení dane podľa pomôcok sa vzťahuje osobitný predpis.</w:t>
      </w:r>
      <w:r w:rsidRPr="00281115">
        <w:rPr>
          <w:rFonts w:ascii="Times New Roman" w:hAnsi="Times New Roman"/>
          <w:sz w:val="24"/>
          <w:szCs w:val="24"/>
          <w:vertAlign w:val="superscript"/>
        </w:rPr>
        <w:t>37a</w:t>
      </w:r>
      <w:r w:rsidRPr="00281115">
        <w:rPr>
          <w:rFonts w:ascii="Times New Roman" w:hAnsi="Times New Roman"/>
          <w:sz w:val="24"/>
          <w:szCs w:val="24"/>
        </w:rPr>
        <w:t>)“.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19</w:t>
      </w:r>
      <w:r w:rsidRPr="00281115">
        <w:rPr>
          <w:rFonts w:ascii="Times New Roman" w:hAnsi="Times New Roman"/>
          <w:sz w:val="24"/>
          <w:szCs w:val="24"/>
        </w:rPr>
        <w:t>. § 37 vrátane nadpisu znie: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„§ 37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Predmet dane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Predmetom dane za ubytovanie je odplatné prechodné ubytovanie</w:t>
      </w:r>
      <w:r w:rsidRPr="00281115" w:rsidR="00A30DF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81115" w:rsidR="00A30DF5">
        <w:rPr>
          <w:rFonts w:ascii="Times New Roman" w:hAnsi="Times New Roman"/>
          <w:sz w:val="24"/>
          <w:szCs w:val="24"/>
        </w:rPr>
        <w:t xml:space="preserve">podľa § 754 až 759 Občianskeho zákonníka </w:t>
      </w:r>
      <w:r w:rsidRPr="00281115">
        <w:rPr>
          <w:rFonts w:ascii="Times New Roman" w:hAnsi="Times New Roman"/>
          <w:sz w:val="24"/>
          <w:szCs w:val="24"/>
        </w:rPr>
        <w:t xml:space="preserve">v ubytovacom zariadení (ďalej len „zariadenie“), ktorým je hotel, motel, botel, </w:t>
      </w:r>
      <w:r w:rsidRPr="00281115" w:rsidR="003F51E6">
        <w:rPr>
          <w:rFonts w:ascii="Times New Roman" w:hAnsi="Times New Roman"/>
          <w:sz w:val="24"/>
          <w:szCs w:val="24"/>
        </w:rPr>
        <w:t xml:space="preserve">hostel, </w:t>
      </w:r>
      <w:r w:rsidRPr="00281115">
        <w:rPr>
          <w:rFonts w:ascii="Times New Roman" w:hAnsi="Times New Roman"/>
          <w:sz w:val="24"/>
          <w:szCs w:val="24"/>
        </w:rPr>
        <w:t xml:space="preserve">penzión, apartmánový dom, </w:t>
      </w:r>
      <w:r w:rsidRPr="00281115" w:rsidR="003F51E6">
        <w:rPr>
          <w:rFonts w:ascii="Times New Roman" w:hAnsi="Times New Roman"/>
          <w:sz w:val="24"/>
          <w:szCs w:val="24"/>
        </w:rPr>
        <w:t xml:space="preserve">kúpeľný dom, liečebný dom, </w:t>
      </w:r>
      <w:r w:rsidRPr="00281115">
        <w:rPr>
          <w:rFonts w:ascii="Times New Roman" w:hAnsi="Times New Roman"/>
          <w:sz w:val="24"/>
          <w:szCs w:val="24"/>
        </w:rPr>
        <w:t>t</w:t>
      </w:r>
      <w:r w:rsidRPr="00281115" w:rsidR="00FE2EC6">
        <w:rPr>
          <w:rFonts w:ascii="Times New Roman" w:hAnsi="Times New Roman"/>
          <w:sz w:val="24"/>
          <w:szCs w:val="24"/>
        </w:rPr>
        <w:t>uristická ubytovňa, chat</w:t>
      </w:r>
      <w:r w:rsidRPr="00281115">
        <w:rPr>
          <w:rFonts w:ascii="Times New Roman" w:hAnsi="Times New Roman"/>
          <w:sz w:val="24"/>
          <w:szCs w:val="24"/>
        </w:rPr>
        <w:t xml:space="preserve">a, </w:t>
      </w:r>
      <w:r w:rsidRPr="00281115" w:rsidR="00FE2EC6">
        <w:rPr>
          <w:rFonts w:ascii="Times New Roman" w:hAnsi="Times New Roman"/>
          <w:sz w:val="24"/>
          <w:szCs w:val="24"/>
        </w:rPr>
        <w:t xml:space="preserve">stavba na individuálnu rekreáciu, </w:t>
      </w:r>
      <w:r w:rsidRPr="00281115" w:rsidR="003F51E6">
        <w:rPr>
          <w:rFonts w:ascii="Times New Roman" w:hAnsi="Times New Roman"/>
          <w:sz w:val="24"/>
          <w:szCs w:val="24"/>
        </w:rPr>
        <w:t xml:space="preserve">zrub, bungalov, </w:t>
      </w:r>
      <w:r w:rsidRPr="00281115">
        <w:rPr>
          <w:rFonts w:ascii="Times New Roman" w:hAnsi="Times New Roman"/>
          <w:sz w:val="24"/>
          <w:szCs w:val="24"/>
        </w:rPr>
        <w:t xml:space="preserve">kemping, minikemp, táborisko, rodinný dom, byt v bytovom dome, </w:t>
      </w:r>
      <w:r w:rsidRPr="00281115" w:rsidR="003F51E6">
        <w:rPr>
          <w:rFonts w:ascii="Times New Roman" w:hAnsi="Times New Roman"/>
          <w:sz w:val="24"/>
          <w:szCs w:val="24"/>
        </w:rPr>
        <w:t xml:space="preserve">v </w:t>
      </w:r>
      <w:r w:rsidRPr="00281115">
        <w:rPr>
          <w:rFonts w:ascii="Times New Roman" w:hAnsi="Times New Roman"/>
          <w:sz w:val="24"/>
          <w:szCs w:val="24"/>
        </w:rPr>
        <w:t>rodinnom dome alebo v stavbe slúžiacej na viaceré účely.“.</w:t>
      </w:r>
    </w:p>
    <w:p w:rsidR="009C52CA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Poznámka pod čiarou k odkazu 23 </w:t>
      </w:r>
      <w:r w:rsidRPr="00281115" w:rsidR="00A30DF5">
        <w:rPr>
          <w:rFonts w:ascii="Times New Roman" w:hAnsi="Times New Roman"/>
          <w:sz w:val="24"/>
          <w:szCs w:val="24"/>
        </w:rPr>
        <w:t>sa vypúšťa.</w:t>
      </w:r>
    </w:p>
    <w:p w:rsidR="00A30DF5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20</w:t>
      </w:r>
      <w:r w:rsidRPr="00281115" w:rsidR="00594C7A">
        <w:rPr>
          <w:rFonts w:ascii="Times New Roman" w:hAnsi="Times New Roman"/>
          <w:sz w:val="24"/>
          <w:szCs w:val="24"/>
        </w:rPr>
        <w:t xml:space="preserve">. V § 48 a </w:t>
      </w:r>
      <w:r w:rsidRPr="00281115">
        <w:rPr>
          <w:rFonts w:ascii="Times New Roman" w:hAnsi="Times New Roman"/>
          <w:sz w:val="24"/>
          <w:szCs w:val="24"/>
        </w:rPr>
        <w:t xml:space="preserve">56 sa </w:t>
      </w:r>
      <w:r w:rsidRPr="00281115" w:rsidR="00FE2EC6">
        <w:rPr>
          <w:rFonts w:ascii="Times New Roman" w:hAnsi="Times New Roman"/>
          <w:sz w:val="24"/>
          <w:szCs w:val="24"/>
        </w:rPr>
        <w:t xml:space="preserve">vypúšťajú </w:t>
      </w:r>
      <w:r w:rsidRPr="00281115">
        <w:rPr>
          <w:rFonts w:ascii="Times New Roman" w:hAnsi="Times New Roman"/>
          <w:sz w:val="24"/>
          <w:szCs w:val="24"/>
        </w:rPr>
        <w:t>slová „nasledujúceho po mesiaci“ a na konci sa pripája táto veta: „Ak dôjde v rámci jedného kalendárneho mesiaca k zmene správcu dane k tomu istému predmetu dane, vzniká daňová povinnosť u nového správcu dane prvým dňom mesiaca nasledujúce</w:t>
      </w:r>
      <w:r w:rsidRPr="00281115" w:rsidR="0068490B">
        <w:rPr>
          <w:rFonts w:ascii="Times New Roman" w:hAnsi="Times New Roman"/>
          <w:sz w:val="24"/>
          <w:szCs w:val="24"/>
        </w:rPr>
        <w:t>ho po mesiaci, v ktorom došlo k </w:t>
      </w:r>
      <w:r w:rsidRPr="00281115">
        <w:rPr>
          <w:rFonts w:ascii="Times New Roman" w:hAnsi="Times New Roman"/>
          <w:sz w:val="24"/>
          <w:szCs w:val="24"/>
        </w:rPr>
        <w:t>zmene</w:t>
      </w:r>
      <w:r w:rsidRPr="00281115" w:rsidR="0068490B">
        <w:rPr>
          <w:rFonts w:ascii="Times New Roman" w:hAnsi="Times New Roman"/>
          <w:sz w:val="24"/>
          <w:szCs w:val="24"/>
        </w:rPr>
        <w:t xml:space="preserve"> správcu dane</w:t>
      </w:r>
      <w:r w:rsidRPr="00281115">
        <w:rPr>
          <w:rFonts w:ascii="Times New Roman" w:hAnsi="Times New Roman"/>
          <w:sz w:val="24"/>
          <w:szCs w:val="24"/>
        </w:rPr>
        <w:t>.“.</w:t>
      </w:r>
    </w:p>
    <w:p w:rsidR="00F32B57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21</w:t>
      </w:r>
      <w:r w:rsidRPr="00281115">
        <w:rPr>
          <w:rFonts w:ascii="Times New Roman" w:hAnsi="Times New Roman"/>
          <w:sz w:val="24"/>
          <w:szCs w:val="24"/>
        </w:rPr>
        <w:t>. Za § 64a sa vkladá § 64b, ktorý vrátane nadpisu znie:</w:t>
      </w:r>
    </w:p>
    <w:p w:rsidR="009C2B56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281115">
        <w:rPr>
          <w:rFonts w:ascii="Times New Roman" w:hAnsi="Times New Roman" w:hint="default"/>
          <w:sz w:val="24"/>
        </w:rPr>
        <w:t>„§</w:t>
      </w:r>
      <w:r w:rsidRPr="00281115">
        <w:rPr>
          <w:rFonts w:ascii="Times New Roman" w:hAnsi="Times New Roman" w:hint="default"/>
          <w:sz w:val="24"/>
        </w:rPr>
        <w:t xml:space="preserve"> 64b</w:t>
      </w: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 w:rsidRPr="00281115" w:rsidR="0068490B">
        <w:rPr>
          <w:rFonts w:ascii="Times New Roman" w:hAnsi="Times New Roman" w:hint="default"/>
          <w:sz w:val="24"/>
        </w:rPr>
        <w:t>Urč</w:t>
      </w:r>
      <w:r w:rsidRPr="00281115" w:rsidR="0068490B">
        <w:rPr>
          <w:rFonts w:ascii="Times New Roman" w:hAnsi="Times New Roman" w:hint="default"/>
          <w:sz w:val="24"/>
        </w:rPr>
        <w:t>enie</w:t>
      </w:r>
      <w:r w:rsidRPr="00281115">
        <w:rPr>
          <w:rFonts w:ascii="Times New Roman" w:hAnsi="Times New Roman" w:hint="default"/>
          <w:sz w:val="24"/>
        </w:rPr>
        <w:t xml:space="preserve"> dane podľ</w:t>
      </w:r>
      <w:r w:rsidRPr="00281115">
        <w:rPr>
          <w:rFonts w:ascii="Times New Roman" w:hAnsi="Times New Roman" w:hint="default"/>
          <w:sz w:val="24"/>
        </w:rPr>
        <w:t>a pomô</w:t>
      </w:r>
      <w:r w:rsidRPr="00281115">
        <w:rPr>
          <w:rFonts w:ascii="Times New Roman" w:hAnsi="Times New Roman" w:hint="default"/>
          <w:sz w:val="24"/>
        </w:rPr>
        <w:t>cok</w:t>
      </w:r>
    </w:p>
    <w:p w:rsidR="009C2B56" w:rsidRPr="00281115" w:rsidP="009C2B5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(1) Obec písomne vyzve daňovníka, ktorý nesplní oznamovaciu povinnosť o vzniku daňovej povinnosti, na jej splnenie v primeranej lehote, ktorá nemôže byť kratšia ako osem dní.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(2) Ak daňovník nesplní oznamovaciu povinnosť ani na základe výzvy podľa </w:t>
      </w:r>
      <w:hyperlink r:id="rId4" w:history="1">
        <w:r w:rsidRPr="00281115">
          <w:rPr>
            <w:rFonts w:ascii="Times New Roman" w:hAnsi="Times New Roman"/>
            <w:sz w:val="24"/>
            <w:szCs w:val="24"/>
          </w:rPr>
          <w:t>odseku 1</w:t>
        </w:r>
      </w:hyperlink>
      <w:r w:rsidRPr="00281115">
        <w:rPr>
          <w:rFonts w:ascii="Times New Roman" w:hAnsi="Times New Roman"/>
          <w:sz w:val="24"/>
          <w:szCs w:val="24"/>
        </w:rPr>
        <w:t xml:space="preserve">, obec zistí základ dane a určí daň podľa pomôcok.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(3) Obec oznámi daňovníkovi určenie dane podľa pomôcok, pričom dňom začatia určenia dane podľa pomôcok je deň uvedený v oznámení.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(4) Na postup obce pri určení dane podľa pomôcok sa vzťahuje osobitný predpis.</w:t>
      </w:r>
      <w:r w:rsidRPr="00281115">
        <w:rPr>
          <w:rFonts w:ascii="Times New Roman" w:hAnsi="Times New Roman"/>
          <w:sz w:val="24"/>
          <w:szCs w:val="24"/>
          <w:vertAlign w:val="superscript"/>
        </w:rPr>
        <w:t>37a</w:t>
      </w:r>
      <w:r w:rsidRPr="00281115">
        <w:rPr>
          <w:rFonts w:ascii="Times New Roman" w:hAnsi="Times New Roman"/>
          <w:sz w:val="24"/>
          <w:szCs w:val="24"/>
        </w:rPr>
        <w:t>)“.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4F4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22</w:t>
      </w:r>
      <w:r w:rsidRPr="00281115" w:rsidR="009C2B56">
        <w:rPr>
          <w:rFonts w:ascii="Times New Roman" w:hAnsi="Times New Roman"/>
          <w:sz w:val="24"/>
          <w:szCs w:val="24"/>
        </w:rPr>
        <w:t xml:space="preserve">. </w:t>
      </w:r>
      <w:r w:rsidRPr="00281115" w:rsidR="000A1115">
        <w:rPr>
          <w:rFonts w:ascii="Times New Roman" w:hAnsi="Times New Roman"/>
          <w:sz w:val="24"/>
          <w:szCs w:val="24"/>
        </w:rPr>
        <w:t xml:space="preserve">V </w:t>
      </w:r>
      <w:r w:rsidRPr="00281115" w:rsidR="008922D6">
        <w:rPr>
          <w:rFonts w:ascii="Times New Roman" w:hAnsi="Times New Roman"/>
          <w:sz w:val="24"/>
          <w:szCs w:val="24"/>
        </w:rPr>
        <w:t xml:space="preserve">nadpise </w:t>
      </w:r>
      <w:r w:rsidRPr="00281115" w:rsidR="000A1115">
        <w:rPr>
          <w:rFonts w:ascii="Times New Roman" w:hAnsi="Times New Roman"/>
          <w:sz w:val="24"/>
          <w:szCs w:val="24"/>
        </w:rPr>
        <w:t>§ 73a a 81a sa slovo „Vyrubenie“ nahrádza slovom „Určenie“.</w:t>
      </w:r>
    </w:p>
    <w:p w:rsidR="00C304F4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23</w:t>
      </w:r>
      <w:r w:rsidRPr="00281115" w:rsidR="00C304F4">
        <w:rPr>
          <w:rFonts w:ascii="Times New Roman" w:hAnsi="Times New Roman"/>
          <w:sz w:val="24"/>
          <w:szCs w:val="24"/>
        </w:rPr>
        <w:t xml:space="preserve">. </w:t>
      </w:r>
      <w:r w:rsidRPr="00281115">
        <w:rPr>
          <w:rFonts w:ascii="Times New Roman" w:hAnsi="Times New Roman"/>
          <w:sz w:val="24"/>
          <w:szCs w:val="24"/>
        </w:rPr>
        <w:t>V § 78 ods. 1 písm. b) sa za slovom „deň“ vypúšťa čiarka a slová „ak v obci nie je zavedený množstvový zber“.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24</w:t>
      </w:r>
      <w:r w:rsidRPr="00281115">
        <w:rPr>
          <w:rFonts w:ascii="Times New Roman" w:hAnsi="Times New Roman"/>
          <w:sz w:val="24"/>
          <w:szCs w:val="24"/>
        </w:rPr>
        <w:t xml:space="preserve">. V § 79 ods. 3 písm. b) </w:t>
      </w:r>
      <w:r w:rsidRPr="00281115" w:rsidR="00FE2EC6">
        <w:rPr>
          <w:rFonts w:ascii="Times New Roman" w:hAnsi="Times New Roman"/>
          <w:sz w:val="24"/>
          <w:szCs w:val="24"/>
        </w:rPr>
        <w:t xml:space="preserve">prvom bode </w:t>
      </w:r>
      <w:r w:rsidRPr="00281115" w:rsidR="00BB28E4">
        <w:rPr>
          <w:rFonts w:ascii="Times New Roman" w:hAnsi="Times New Roman"/>
          <w:sz w:val="24"/>
          <w:szCs w:val="24"/>
        </w:rPr>
        <w:t xml:space="preserve">sa </w:t>
      </w:r>
      <w:r w:rsidRPr="00281115" w:rsidR="003F51E6">
        <w:rPr>
          <w:rFonts w:ascii="Times New Roman" w:hAnsi="Times New Roman"/>
          <w:sz w:val="24"/>
          <w:szCs w:val="24"/>
        </w:rPr>
        <w:t xml:space="preserve">na konci </w:t>
      </w:r>
      <w:r w:rsidRPr="00281115" w:rsidR="00FE2EC6">
        <w:rPr>
          <w:rFonts w:ascii="Times New Roman" w:hAnsi="Times New Roman"/>
          <w:sz w:val="24"/>
          <w:szCs w:val="24"/>
        </w:rPr>
        <w:t>čiarka nahrádza slovom „a“ a</w:t>
      </w:r>
      <w:r w:rsidRPr="00281115" w:rsidR="00A208A0">
        <w:rPr>
          <w:rFonts w:ascii="Times New Roman" w:hAnsi="Times New Roman"/>
          <w:sz w:val="24"/>
          <w:szCs w:val="24"/>
        </w:rPr>
        <w:t xml:space="preserve"> v </w:t>
      </w:r>
      <w:r w:rsidRPr="00281115">
        <w:rPr>
          <w:rFonts w:ascii="Times New Roman" w:hAnsi="Times New Roman"/>
          <w:sz w:val="24"/>
          <w:szCs w:val="24"/>
        </w:rPr>
        <w:t>druhom bode sa vypúšťajú slová „a ak sa u tohto poplatníka nezapočítava do ukazovateľa produkcie komunálnych odpadov v zdaňovacom období priemerný počet podľa prvého bodu</w:t>
      </w:r>
      <w:r w:rsidRPr="00281115" w:rsidR="004E337C">
        <w:rPr>
          <w:rFonts w:ascii="Times New Roman" w:hAnsi="Times New Roman"/>
          <w:sz w:val="24"/>
          <w:szCs w:val="24"/>
        </w:rPr>
        <w:t>,</w:t>
      </w:r>
      <w:r w:rsidRPr="00281115">
        <w:rPr>
          <w:rFonts w:ascii="Times New Roman" w:hAnsi="Times New Roman"/>
          <w:sz w:val="24"/>
          <w:szCs w:val="24"/>
        </w:rPr>
        <w:t>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25</w:t>
      </w:r>
      <w:r w:rsidRPr="00281115">
        <w:rPr>
          <w:rFonts w:ascii="Times New Roman" w:hAnsi="Times New Roman"/>
          <w:sz w:val="24"/>
          <w:szCs w:val="24"/>
        </w:rPr>
        <w:t xml:space="preserve">. V § 79 ods. 4 </w:t>
      </w:r>
      <w:r w:rsidRPr="00281115" w:rsidR="00594C7A">
        <w:rPr>
          <w:rFonts w:ascii="Times New Roman" w:hAnsi="Times New Roman"/>
          <w:sz w:val="24"/>
          <w:szCs w:val="24"/>
        </w:rPr>
        <w:t>uvádzacej vete</w:t>
      </w:r>
      <w:r w:rsidRPr="00281115">
        <w:rPr>
          <w:rFonts w:ascii="Times New Roman" w:hAnsi="Times New Roman"/>
          <w:sz w:val="24"/>
          <w:szCs w:val="24"/>
        </w:rPr>
        <w:t xml:space="preserve"> </w:t>
      </w:r>
      <w:r w:rsidRPr="00281115" w:rsidR="004E337C">
        <w:rPr>
          <w:rFonts w:ascii="Times New Roman" w:hAnsi="Times New Roman"/>
          <w:sz w:val="24"/>
          <w:szCs w:val="24"/>
        </w:rPr>
        <w:t xml:space="preserve">v celom texte </w:t>
      </w:r>
      <w:r w:rsidRPr="00281115">
        <w:rPr>
          <w:rFonts w:ascii="Times New Roman" w:hAnsi="Times New Roman"/>
          <w:sz w:val="24"/>
          <w:szCs w:val="24"/>
        </w:rPr>
        <w:t>sa slovo „určenom“ nahrádza slovom „zdaňovacom“ a v písmene a) sa slovo „určené“ nahrádza slovom „zdaňovacie“.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 w:rsidR="00C304F4">
        <w:rPr>
          <w:rFonts w:ascii="Times New Roman" w:hAnsi="Times New Roman"/>
          <w:sz w:val="24"/>
          <w:szCs w:val="24"/>
        </w:rPr>
        <w:t>2</w:t>
      </w:r>
      <w:r w:rsidR="00D169D5">
        <w:rPr>
          <w:rFonts w:ascii="Times New Roman" w:hAnsi="Times New Roman"/>
          <w:sz w:val="24"/>
          <w:szCs w:val="24"/>
        </w:rPr>
        <w:t>6</w:t>
      </w:r>
      <w:r w:rsidRPr="00281115">
        <w:rPr>
          <w:rFonts w:ascii="Times New Roman" w:hAnsi="Times New Roman"/>
          <w:sz w:val="24"/>
          <w:szCs w:val="24"/>
        </w:rPr>
        <w:t xml:space="preserve">. V § 81 ods. 4 sa na konci pripája táto veta: „Poplatník môže </w:t>
      </w:r>
      <w:r w:rsidRPr="00281115" w:rsidR="00030AFA">
        <w:rPr>
          <w:rFonts w:ascii="Times New Roman" w:hAnsi="Times New Roman"/>
          <w:sz w:val="24"/>
          <w:szCs w:val="24"/>
        </w:rPr>
        <w:t xml:space="preserve">vyrubený </w:t>
      </w:r>
      <w:r w:rsidRPr="00281115">
        <w:rPr>
          <w:rFonts w:ascii="Times New Roman" w:hAnsi="Times New Roman"/>
          <w:sz w:val="24"/>
          <w:szCs w:val="24"/>
        </w:rPr>
        <w:t>poplatok</w:t>
      </w:r>
      <w:r w:rsidRPr="00281115" w:rsidR="004006F0">
        <w:rPr>
          <w:rFonts w:ascii="Times New Roman" w:hAnsi="Times New Roman"/>
          <w:sz w:val="24"/>
          <w:szCs w:val="24"/>
        </w:rPr>
        <w:t>, kt</w:t>
      </w:r>
      <w:r w:rsidR="001C6D2F">
        <w:rPr>
          <w:rFonts w:ascii="Times New Roman" w:hAnsi="Times New Roman"/>
          <w:sz w:val="24"/>
          <w:szCs w:val="24"/>
        </w:rPr>
        <w:t>orý bol rozhodnutím obce</w:t>
      </w:r>
      <w:r w:rsidRPr="00281115" w:rsidR="004006F0">
        <w:rPr>
          <w:rFonts w:ascii="Times New Roman" w:hAnsi="Times New Roman"/>
          <w:sz w:val="24"/>
          <w:szCs w:val="24"/>
        </w:rPr>
        <w:t xml:space="preserve"> určený v splátkach,</w:t>
      </w:r>
      <w:r w:rsidRPr="00281115" w:rsidR="00594C7A">
        <w:rPr>
          <w:rFonts w:ascii="Times New Roman" w:hAnsi="Times New Roman"/>
          <w:sz w:val="24"/>
          <w:szCs w:val="24"/>
        </w:rPr>
        <w:t xml:space="preserve"> zaplatiť aj naraz</w:t>
      </w:r>
      <w:r w:rsidRPr="00281115" w:rsidR="004D1C6A">
        <w:rPr>
          <w:rFonts w:ascii="Times New Roman" w:hAnsi="Times New Roman"/>
          <w:sz w:val="24"/>
          <w:szCs w:val="24"/>
        </w:rPr>
        <w:t xml:space="preserve"> najneskôr v lehote splatnosti prvej splátky.</w:t>
      </w:r>
      <w:r w:rsidRPr="00281115" w:rsidR="00594C7A">
        <w:rPr>
          <w:rFonts w:ascii="Times New Roman" w:hAnsi="Times New Roman"/>
          <w:sz w:val="24"/>
          <w:szCs w:val="24"/>
        </w:rPr>
        <w:t>“.</w:t>
      </w:r>
    </w:p>
    <w:p w:rsidR="00030AFA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AFA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27</w:t>
      </w:r>
      <w:r w:rsidRPr="00281115">
        <w:rPr>
          <w:rFonts w:ascii="Times New Roman" w:hAnsi="Times New Roman"/>
          <w:sz w:val="24"/>
          <w:szCs w:val="24"/>
        </w:rPr>
        <w:t>. V § 82 odsek 2 znie:</w:t>
      </w:r>
    </w:p>
    <w:p w:rsidR="00030AFA" w:rsidRPr="00281115" w:rsidP="00030AF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 w:rsidR="00F23EEB">
        <w:rPr>
          <w:rFonts w:ascii="Times New Roman" w:hAnsi="Times New Roman"/>
          <w:sz w:val="24"/>
          <w:szCs w:val="24"/>
        </w:rPr>
        <w:t>„</w:t>
      </w:r>
      <w:r w:rsidRPr="00281115">
        <w:rPr>
          <w:rFonts w:ascii="Times New Roman" w:hAnsi="Times New Roman"/>
          <w:sz w:val="24"/>
          <w:szCs w:val="24"/>
        </w:rPr>
        <w:t xml:space="preserve">(2) Obec poplatok zníži alebo odpustí za obdobie, za ktoré poplatník obci preukáže splnenie podmienok </w:t>
      </w:r>
      <w:r w:rsidRPr="00281115" w:rsidR="004006F0">
        <w:rPr>
          <w:rFonts w:ascii="Times New Roman" w:hAnsi="Times New Roman"/>
          <w:sz w:val="24"/>
          <w:szCs w:val="24"/>
        </w:rPr>
        <w:t xml:space="preserve">na zníženie poplatku alebo odpustenie poplatku </w:t>
      </w:r>
      <w:r w:rsidRPr="00281115">
        <w:rPr>
          <w:rFonts w:ascii="Times New Roman" w:hAnsi="Times New Roman"/>
          <w:sz w:val="24"/>
          <w:szCs w:val="24"/>
        </w:rPr>
        <w:t>a </w:t>
      </w:r>
      <w:r w:rsidRPr="00281115" w:rsidR="0068490B">
        <w:rPr>
          <w:rFonts w:ascii="Times New Roman" w:hAnsi="Times New Roman"/>
          <w:sz w:val="24"/>
          <w:szCs w:val="24"/>
        </w:rPr>
        <w:t>predloží</w:t>
      </w:r>
      <w:r w:rsidRPr="00281115">
        <w:rPr>
          <w:rFonts w:ascii="Times New Roman" w:hAnsi="Times New Roman"/>
          <w:sz w:val="24"/>
          <w:szCs w:val="24"/>
        </w:rPr>
        <w:t xml:space="preserve"> </w:t>
      </w:r>
      <w:r w:rsidRPr="00281115" w:rsidR="0068490B">
        <w:rPr>
          <w:rFonts w:ascii="Times New Roman" w:hAnsi="Times New Roman"/>
          <w:sz w:val="24"/>
          <w:szCs w:val="24"/>
        </w:rPr>
        <w:t>podklady</w:t>
      </w:r>
      <w:r w:rsidRPr="00281115">
        <w:rPr>
          <w:rFonts w:ascii="Times New Roman" w:hAnsi="Times New Roman"/>
          <w:sz w:val="24"/>
          <w:szCs w:val="24"/>
        </w:rPr>
        <w:t>, ktoré obec určila všeobecne záväzným nariadením,</w:t>
      </w:r>
      <w:r w:rsidRPr="00281115">
        <w:rPr>
          <w:rFonts w:ascii="Times New Roman" w:hAnsi="Times New Roman"/>
          <w:sz w:val="24"/>
          <w:szCs w:val="24"/>
          <w:vertAlign w:val="superscript"/>
        </w:rPr>
        <w:t>11</w:t>
      </w:r>
      <w:r w:rsidRPr="00281115">
        <w:rPr>
          <w:rFonts w:ascii="Times New Roman" w:hAnsi="Times New Roman"/>
          <w:sz w:val="24"/>
          <w:szCs w:val="24"/>
        </w:rPr>
        <w:t xml:space="preserve">) že viac ako 90 dní v zdaňovacom období sa nezdržiava alebo sa nezdržiaval na území obce.“. </w:t>
      </w:r>
    </w:p>
    <w:p w:rsidR="00D85A33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30AFA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28</w:t>
      </w:r>
      <w:r w:rsidRPr="00281115">
        <w:rPr>
          <w:rFonts w:ascii="Times New Roman" w:hAnsi="Times New Roman"/>
          <w:sz w:val="24"/>
          <w:szCs w:val="24"/>
        </w:rPr>
        <w:t>. § 83 vrátane nadpisu znie: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„§ 83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 w:rsidR="003F51E6">
        <w:rPr>
          <w:rFonts w:ascii="Times New Roman" w:hAnsi="Times New Roman"/>
          <w:sz w:val="24"/>
          <w:szCs w:val="24"/>
        </w:rPr>
        <w:t>Splnomocňovacie ustanovenia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(1) Obec ustanoví všeobecne záväzným nariadením</w:t>
      </w:r>
      <w:r w:rsidRPr="00281115">
        <w:rPr>
          <w:rFonts w:ascii="Times New Roman" w:hAnsi="Times New Roman"/>
          <w:sz w:val="24"/>
          <w:szCs w:val="24"/>
          <w:vertAlign w:val="superscript"/>
        </w:rPr>
        <w:t>11</w:t>
      </w:r>
      <w:r w:rsidRPr="00281115">
        <w:rPr>
          <w:rFonts w:ascii="Times New Roman" w:hAnsi="Times New Roman"/>
          <w:sz w:val="24"/>
          <w:szCs w:val="24"/>
        </w:rPr>
        <w:t>) k 1. januáru zdaňovacieho obdobia sadzby poplatku</w:t>
      </w:r>
      <w:r w:rsidRPr="00281115" w:rsidR="0068490B">
        <w:rPr>
          <w:rFonts w:ascii="Times New Roman" w:hAnsi="Times New Roman"/>
          <w:sz w:val="24"/>
          <w:szCs w:val="24"/>
        </w:rPr>
        <w:t xml:space="preserve"> v súlade s § 78 ods. 1</w:t>
      </w:r>
      <w:r w:rsidRPr="00281115">
        <w:rPr>
          <w:rFonts w:ascii="Times New Roman" w:hAnsi="Times New Roman"/>
          <w:sz w:val="24"/>
          <w:szCs w:val="24"/>
        </w:rPr>
        <w:t xml:space="preserve">, hodnotu koeficientu, podmienky na vrátenie poplatku alebo jeho pomernej časti podľa § 82 ods. 1, podmienky, ktorých splnenie má poplatník preukázať a podklady, ktoré má poplatník predložiť pri znížení alebo odpustení poplatku podľa </w:t>
      </w:r>
      <w:hyperlink r:id="rId5" w:history="1">
        <w:r w:rsidRPr="00281115">
          <w:rPr>
            <w:rFonts w:ascii="Times New Roman" w:hAnsi="Times New Roman"/>
            <w:sz w:val="24"/>
            <w:szCs w:val="24"/>
          </w:rPr>
          <w:t>§ 82 ods. 2</w:t>
        </w:r>
      </w:hyperlink>
      <w:r w:rsidRPr="00281115">
        <w:rPr>
          <w:rFonts w:ascii="Times New Roman" w:hAnsi="Times New Roman"/>
          <w:sz w:val="24"/>
          <w:szCs w:val="24"/>
        </w:rPr>
        <w:t xml:space="preserve">. 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(2) Obec môže </w:t>
      </w:r>
      <w:r w:rsidRPr="00281115" w:rsidR="003F51E6">
        <w:rPr>
          <w:rFonts w:ascii="Times New Roman" w:hAnsi="Times New Roman"/>
          <w:sz w:val="24"/>
          <w:szCs w:val="24"/>
        </w:rPr>
        <w:t xml:space="preserve">ustanoviť </w:t>
      </w:r>
      <w:r w:rsidRPr="00281115">
        <w:rPr>
          <w:rFonts w:ascii="Times New Roman" w:hAnsi="Times New Roman"/>
          <w:sz w:val="24"/>
          <w:szCs w:val="24"/>
        </w:rPr>
        <w:t>všeobecne záväzným nariadením</w:t>
      </w:r>
      <w:r w:rsidRPr="00281115">
        <w:rPr>
          <w:rFonts w:ascii="Times New Roman" w:hAnsi="Times New Roman"/>
          <w:sz w:val="24"/>
          <w:szCs w:val="24"/>
          <w:vertAlign w:val="superscript"/>
        </w:rPr>
        <w:t>11</w:t>
      </w:r>
      <w:r w:rsidRPr="00281115">
        <w:rPr>
          <w:rFonts w:ascii="Times New Roman" w:hAnsi="Times New Roman"/>
          <w:sz w:val="24"/>
          <w:szCs w:val="24"/>
        </w:rPr>
        <w:t>) k 1. januáru zdaňovacieho obdobia sadzby poplatku aj podľa objemu zbernej nádoby a frekvencie odvozu</w:t>
      </w:r>
      <w:r w:rsidRPr="00281115" w:rsidR="0068490B">
        <w:rPr>
          <w:rFonts w:ascii="Times New Roman" w:hAnsi="Times New Roman"/>
          <w:sz w:val="24"/>
          <w:szCs w:val="24"/>
        </w:rPr>
        <w:t xml:space="preserve"> v súlade s § 78 ods. 1</w:t>
      </w:r>
      <w:r w:rsidRPr="00281115">
        <w:rPr>
          <w:rFonts w:ascii="Times New Roman" w:hAnsi="Times New Roman"/>
          <w:sz w:val="24"/>
          <w:szCs w:val="24"/>
        </w:rPr>
        <w:t xml:space="preserve">, zníženie poplatku alebo oslobodenie od poplatku poplatníkovi, ktorým je </w:t>
      </w:r>
      <w:r w:rsidRPr="00281115" w:rsidR="00F23EEB">
        <w:rPr>
          <w:rFonts w:ascii="Times New Roman" w:hAnsi="Times New Roman"/>
          <w:sz w:val="24"/>
          <w:szCs w:val="24"/>
        </w:rPr>
        <w:t xml:space="preserve">fyzická </w:t>
      </w:r>
      <w:r w:rsidRPr="00281115">
        <w:rPr>
          <w:rFonts w:ascii="Times New Roman" w:hAnsi="Times New Roman"/>
          <w:sz w:val="24"/>
          <w:szCs w:val="24"/>
        </w:rPr>
        <w:t xml:space="preserve">osoba v hmotnej núdzi, </w:t>
      </w:r>
      <w:r w:rsidRPr="00281115" w:rsidR="00F23EEB">
        <w:rPr>
          <w:rFonts w:ascii="Times New Roman" w:hAnsi="Times New Roman"/>
          <w:sz w:val="24"/>
          <w:szCs w:val="24"/>
        </w:rPr>
        <w:t xml:space="preserve">fyzická </w:t>
      </w:r>
      <w:r w:rsidRPr="00281115">
        <w:rPr>
          <w:rFonts w:ascii="Times New Roman" w:hAnsi="Times New Roman"/>
          <w:sz w:val="24"/>
          <w:szCs w:val="24"/>
        </w:rPr>
        <w:t>o</w:t>
      </w:r>
      <w:r w:rsidRPr="00281115" w:rsidR="00232DBF">
        <w:rPr>
          <w:rFonts w:ascii="Times New Roman" w:hAnsi="Times New Roman"/>
          <w:sz w:val="24"/>
          <w:szCs w:val="24"/>
        </w:rPr>
        <w:t>soba staršia ako 62 rokov</w:t>
      </w:r>
      <w:r w:rsidRPr="00281115" w:rsidR="00FE2EC6">
        <w:rPr>
          <w:rFonts w:ascii="Times New Roman" w:hAnsi="Times New Roman"/>
          <w:sz w:val="24"/>
          <w:szCs w:val="24"/>
        </w:rPr>
        <w:t xml:space="preserve">, </w:t>
      </w:r>
      <w:r w:rsidRPr="00281115">
        <w:rPr>
          <w:rFonts w:ascii="Times New Roman" w:hAnsi="Times New Roman"/>
          <w:sz w:val="24"/>
          <w:szCs w:val="24"/>
        </w:rPr>
        <w:t xml:space="preserve">držiteľ preukazu </w:t>
      </w:r>
      <w:r w:rsidRPr="00281115" w:rsidR="003F51E6">
        <w:rPr>
          <w:rFonts w:ascii="Times New Roman" w:hAnsi="Times New Roman"/>
          <w:sz w:val="24"/>
          <w:szCs w:val="24"/>
        </w:rPr>
        <w:t xml:space="preserve">fyzickej </w:t>
      </w:r>
      <w:r w:rsidRPr="00281115">
        <w:rPr>
          <w:rFonts w:ascii="Times New Roman" w:hAnsi="Times New Roman"/>
          <w:sz w:val="24"/>
          <w:szCs w:val="24"/>
        </w:rPr>
        <w:t>osoby s ťažk</w:t>
      </w:r>
      <w:r w:rsidRPr="00281115" w:rsidR="009A437D">
        <w:rPr>
          <w:rFonts w:ascii="Times New Roman" w:hAnsi="Times New Roman"/>
          <w:sz w:val="24"/>
          <w:szCs w:val="24"/>
        </w:rPr>
        <w:t xml:space="preserve">ým zdravotným postihnutím, </w:t>
      </w:r>
      <w:r w:rsidRPr="00281115">
        <w:rPr>
          <w:rFonts w:ascii="Times New Roman" w:hAnsi="Times New Roman"/>
          <w:sz w:val="24"/>
          <w:szCs w:val="24"/>
        </w:rPr>
        <w:t xml:space="preserve">držiteľ preukazu </w:t>
      </w:r>
      <w:r w:rsidRPr="00281115" w:rsidR="003F51E6">
        <w:rPr>
          <w:rFonts w:ascii="Times New Roman" w:hAnsi="Times New Roman"/>
          <w:sz w:val="24"/>
          <w:szCs w:val="24"/>
        </w:rPr>
        <w:t xml:space="preserve">fyzickej </w:t>
      </w:r>
      <w:r w:rsidRPr="00281115">
        <w:rPr>
          <w:rFonts w:ascii="Times New Roman" w:hAnsi="Times New Roman"/>
          <w:sz w:val="24"/>
          <w:szCs w:val="24"/>
        </w:rPr>
        <w:t>osoby s ťažkým zdravotným postihnutím s</w:t>
      </w:r>
      <w:r w:rsidRPr="00281115" w:rsidR="00232DBF">
        <w:rPr>
          <w:rFonts w:ascii="Times New Roman" w:hAnsi="Times New Roman"/>
          <w:sz w:val="24"/>
          <w:szCs w:val="24"/>
        </w:rPr>
        <w:t>o sprievodcom</w:t>
      </w:r>
      <w:r w:rsidRPr="00281115">
        <w:rPr>
          <w:rFonts w:ascii="Times New Roman" w:hAnsi="Times New Roman"/>
          <w:sz w:val="24"/>
          <w:szCs w:val="24"/>
        </w:rPr>
        <w:t xml:space="preserve"> a</w:t>
      </w:r>
      <w:r w:rsidRPr="00281115" w:rsidR="009A437D">
        <w:rPr>
          <w:rFonts w:ascii="Times New Roman" w:hAnsi="Times New Roman"/>
          <w:sz w:val="24"/>
          <w:szCs w:val="24"/>
        </w:rPr>
        <w:t xml:space="preserve">lebo prevažne alebo úplne bezvládna </w:t>
      </w:r>
      <w:r w:rsidRPr="00281115" w:rsidR="008868C4">
        <w:rPr>
          <w:rFonts w:ascii="Times New Roman" w:hAnsi="Times New Roman"/>
          <w:sz w:val="24"/>
          <w:szCs w:val="24"/>
        </w:rPr>
        <w:t xml:space="preserve">fyzická </w:t>
      </w:r>
      <w:r w:rsidRPr="00281115" w:rsidR="009A437D">
        <w:rPr>
          <w:rFonts w:ascii="Times New Roman" w:hAnsi="Times New Roman"/>
          <w:sz w:val="24"/>
          <w:szCs w:val="24"/>
        </w:rPr>
        <w:t>osoba</w:t>
      </w:r>
      <w:r w:rsidRPr="00281115">
        <w:rPr>
          <w:rFonts w:ascii="Times New Roman" w:hAnsi="Times New Roman"/>
          <w:sz w:val="24"/>
          <w:szCs w:val="24"/>
        </w:rPr>
        <w:t>.“.</w:t>
      </w:r>
    </w:p>
    <w:p w:rsidR="005728C7" w:rsidRPr="00281115" w:rsidP="004209F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9FF" w:rsidRPr="00281115" w:rsidP="004209F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29</w:t>
      </w:r>
      <w:r w:rsidRPr="00281115">
        <w:rPr>
          <w:rFonts w:ascii="Times New Roman" w:hAnsi="Times New Roman"/>
          <w:sz w:val="24"/>
          <w:szCs w:val="24"/>
        </w:rPr>
        <w:t>. § 98 znie:</w:t>
      </w:r>
    </w:p>
    <w:p w:rsidR="004209FF" w:rsidRPr="00281115" w:rsidP="004209F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„§ 98</w:t>
      </w:r>
    </w:p>
    <w:p w:rsidR="004209FF" w:rsidRPr="00281115" w:rsidP="004209F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09FF" w:rsidRPr="00281115" w:rsidP="004209F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Miestnu daň podľa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§ 2 ods. 1 písm. a)</w:t>
        </w:r>
      </w:hyperlink>
      <w:r w:rsidRPr="00281115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b)</w:t>
        </w:r>
      </w:hyperlink>
      <w:r w:rsidRPr="00281115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e)</w:t>
        </w:r>
      </w:hyperlink>
      <w:r w:rsidRPr="00281115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f)</w:t>
        </w:r>
      </w:hyperlink>
      <w:r w:rsidRPr="00281115">
        <w:rPr>
          <w:rFonts w:ascii="Times New Roman" w:hAnsi="Times New Roman"/>
          <w:sz w:val="24"/>
          <w:szCs w:val="24"/>
        </w:rPr>
        <w:t xml:space="preserve"> a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h)</w:t>
        </w:r>
      </w:hyperlink>
      <w:r w:rsidRPr="00281115" w:rsidR="00447474">
        <w:rPr>
          <w:rFonts w:ascii="Times New Roman" w:hAnsi="Times New Roman"/>
          <w:sz w:val="24"/>
          <w:szCs w:val="24"/>
        </w:rPr>
        <w:t xml:space="preserve"> a</w:t>
      </w:r>
      <w:r w:rsidRPr="0028111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281115">
          <w:rPr>
            <w:rFonts w:ascii="Times New Roman" w:hAnsi="Times New Roman"/>
            <w:sz w:val="24"/>
            <w:szCs w:val="24"/>
          </w:rPr>
          <w:t>ods. 3</w:t>
        </w:r>
      </w:hyperlink>
      <w:r w:rsidRPr="00281115" w:rsidR="008922D6">
        <w:rPr>
          <w:rFonts w:ascii="Times New Roman" w:hAnsi="Times New Roman"/>
          <w:sz w:val="24"/>
          <w:szCs w:val="24"/>
        </w:rPr>
        <w:t xml:space="preserve"> možno zaviesť a</w:t>
      </w:r>
      <w:r w:rsidRPr="00281115">
        <w:rPr>
          <w:rFonts w:ascii="Times New Roman" w:hAnsi="Times New Roman"/>
          <w:sz w:val="24"/>
          <w:szCs w:val="24"/>
        </w:rPr>
        <w:t xml:space="preserve"> zrušiť, určiť a zmeniť sadzby</w:t>
      </w:r>
      <w:r w:rsidRPr="00281115" w:rsidR="008922D6">
        <w:rPr>
          <w:rFonts w:ascii="Times New Roman" w:hAnsi="Times New Roman"/>
          <w:sz w:val="24"/>
          <w:szCs w:val="24"/>
        </w:rPr>
        <w:t xml:space="preserve"> dane</w:t>
      </w:r>
      <w:r w:rsidRPr="00281115">
        <w:rPr>
          <w:rFonts w:ascii="Times New Roman" w:hAnsi="Times New Roman"/>
          <w:sz w:val="24"/>
          <w:szCs w:val="24"/>
        </w:rPr>
        <w:t>, hodnotu pozemku, pr</w:t>
      </w:r>
      <w:r w:rsidRPr="00281115" w:rsidR="0068490B">
        <w:rPr>
          <w:rFonts w:ascii="Times New Roman" w:hAnsi="Times New Roman"/>
          <w:sz w:val="24"/>
          <w:szCs w:val="24"/>
        </w:rPr>
        <w:t>íplatok za podlažie, oslobodenie od dane</w:t>
      </w:r>
      <w:r w:rsidRPr="00281115">
        <w:rPr>
          <w:rFonts w:ascii="Times New Roman" w:hAnsi="Times New Roman"/>
          <w:sz w:val="24"/>
          <w:szCs w:val="24"/>
        </w:rPr>
        <w:t xml:space="preserve"> alebo zníženi</w:t>
      </w:r>
      <w:r w:rsidRPr="00281115" w:rsidR="0068490B">
        <w:rPr>
          <w:rFonts w:ascii="Times New Roman" w:hAnsi="Times New Roman"/>
          <w:sz w:val="24"/>
          <w:szCs w:val="24"/>
        </w:rPr>
        <w:t>e</w:t>
      </w:r>
      <w:r w:rsidRPr="00281115">
        <w:rPr>
          <w:rFonts w:ascii="Times New Roman" w:hAnsi="Times New Roman"/>
          <w:sz w:val="24"/>
          <w:szCs w:val="24"/>
        </w:rPr>
        <w:t xml:space="preserve"> dane len k 1. januáru zdaňovacieho obdobia.“.</w:t>
      </w:r>
    </w:p>
    <w:p w:rsidR="009C2B56" w:rsidRPr="00281115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9C2B56" w:rsidRPr="00281115" w:rsidP="004E5C26">
      <w:pPr>
        <w:pStyle w:val="BodyText"/>
        <w:bidi w:val="0"/>
        <w:rPr>
          <w:rFonts w:ascii="Times New Roman" w:hAnsi="Times New Roman" w:hint="default"/>
          <w:sz w:val="24"/>
        </w:rPr>
      </w:pPr>
      <w:r w:rsidR="00D169D5">
        <w:rPr>
          <w:rFonts w:ascii="Times New Roman" w:hAnsi="Times New Roman"/>
          <w:sz w:val="24"/>
        </w:rPr>
        <w:t>30</w:t>
      </w:r>
      <w:r w:rsidRPr="00281115">
        <w:rPr>
          <w:rFonts w:ascii="Times New Roman" w:hAnsi="Times New Roman" w:hint="default"/>
          <w:sz w:val="24"/>
        </w:rPr>
        <w:t>. V §</w:t>
      </w:r>
      <w:r w:rsidRPr="00281115">
        <w:rPr>
          <w:rFonts w:ascii="Times New Roman" w:hAnsi="Times New Roman" w:hint="default"/>
          <w:sz w:val="24"/>
        </w:rPr>
        <w:t xml:space="preserve"> 99a ods. 3 </w:t>
      </w:r>
      <w:r w:rsidRPr="00281115" w:rsidR="004E5C26">
        <w:rPr>
          <w:rFonts w:ascii="Times New Roman" w:hAnsi="Times New Roman" w:hint="default"/>
          <w:sz w:val="24"/>
        </w:rPr>
        <w:t>a §</w:t>
      </w:r>
      <w:r w:rsidRPr="00281115" w:rsidR="004E5C26">
        <w:rPr>
          <w:rFonts w:ascii="Times New Roman" w:hAnsi="Times New Roman" w:hint="default"/>
          <w:sz w:val="24"/>
        </w:rPr>
        <w:t xml:space="preserve"> 99b ods. 3 </w:t>
      </w:r>
      <w:r w:rsidRPr="00281115" w:rsidR="00594C7A">
        <w:rPr>
          <w:rFonts w:ascii="Times New Roman" w:hAnsi="Times New Roman" w:hint="default"/>
          <w:sz w:val="24"/>
        </w:rPr>
        <w:t>sa za slovo „</w:t>
      </w:r>
      <w:r w:rsidRPr="00281115" w:rsidR="00594C7A">
        <w:rPr>
          <w:rFonts w:ascii="Times New Roman" w:hAnsi="Times New Roman" w:hint="default"/>
          <w:sz w:val="24"/>
        </w:rPr>
        <w:t>vydraž</w:t>
      </w:r>
      <w:r w:rsidRPr="00281115" w:rsidR="00594C7A">
        <w:rPr>
          <w:rFonts w:ascii="Times New Roman" w:hAnsi="Times New Roman" w:hint="default"/>
          <w:sz w:val="24"/>
        </w:rPr>
        <w:t>ení</w:t>
      </w:r>
      <w:r w:rsidRPr="00281115" w:rsidR="00594C7A">
        <w:rPr>
          <w:rFonts w:ascii="Times New Roman" w:hAnsi="Times New Roman" w:hint="default"/>
          <w:sz w:val="24"/>
        </w:rPr>
        <w:t>m“</w:t>
      </w:r>
      <w:r w:rsidRPr="00281115" w:rsidR="00594C7A">
        <w:rPr>
          <w:rFonts w:ascii="Times New Roman" w:hAnsi="Times New Roman" w:hint="default"/>
          <w:sz w:val="24"/>
        </w:rPr>
        <w:t xml:space="preserve"> </w:t>
      </w:r>
      <w:r w:rsidRPr="00281115">
        <w:rPr>
          <w:rFonts w:ascii="Times New Roman" w:hAnsi="Times New Roman" w:hint="default"/>
          <w:sz w:val="24"/>
        </w:rPr>
        <w:t>vkladajú</w:t>
      </w:r>
      <w:r w:rsidRPr="00281115">
        <w:rPr>
          <w:rFonts w:ascii="Times New Roman" w:hAnsi="Times New Roman" w:hint="default"/>
          <w:sz w:val="24"/>
        </w:rPr>
        <w:t xml:space="preserve"> slová</w:t>
      </w:r>
      <w:r w:rsidRPr="00281115">
        <w:rPr>
          <w:rFonts w:ascii="Times New Roman" w:hAnsi="Times New Roman" w:hint="default"/>
          <w:sz w:val="24"/>
        </w:rPr>
        <w:t xml:space="preserve"> „</w:t>
      </w:r>
      <w:r w:rsidRPr="00281115">
        <w:rPr>
          <w:rFonts w:ascii="Times New Roman" w:hAnsi="Times New Roman" w:hint="default"/>
          <w:sz w:val="24"/>
        </w:rPr>
        <w:t>alebo dedení</w:t>
      </w:r>
      <w:r w:rsidRPr="00281115">
        <w:rPr>
          <w:rFonts w:ascii="Times New Roman" w:hAnsi="Times New Roman" w:hint="default"/>
          <w:sz w:val="24"/>
        </w:rPr>
        <w:t>m“.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31</w:t>
      </w:r>
      <w:r w:rsidRPr="00281115">
        <w:rPr>
          <w:rFonts w:ascii="Times New Roman" w:hAnsi="Times New Roman"/>
          <w:sz w:val="24"/>
          <w:szCs w:val="24"/>
        </w:rPr>
        <w:t xml:space="preserve">. V § 99c ods. 2 sa na konci pripája táto veta: „Dodatočným priznaním </w:t>
      </w:r>
      <w:r w:rsidRPr="00281115" w:rsidR="0068490B">
        <w:rPr>
          <w:rFonts w:ascii="Times New Roman" w:hAnsi="Times New Roman"/>
          <w:sz w:val="24"/>
          <w:szCs w:val="24"/>
        </w:rPr>
        <w:t>nie je možné</w:t>
      </w:r>
      <w:r w:rsidRPr="00281115" w:rsidR="0072228D">
        <w:rPr>
          <w:rFonts w:ascii="Times New Roman" w:hAnsi="Times New Roman"/>
          <w:sz w:val="24"/>
          <w:szCs w:val="24"/>
        </w:rPr>
        <w:t xml:space="preserve"> meniť účel využitia stavby.“.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32</w:t>
      </w:r>
      <w:r w:rsidRPr="00281115">
        <w:rPr>
          <w:rFonts w:ascii="Times New Roman" w:hAnsi="Times New Roman"/>
          <w:sz w:val="24"/>
          <w:szCs w:val="24"/>
        </w:rPr>
        <w:t>. V § 99e ods. 2 sa za slovo „vydražením“ vkladajú slová „alebo dedením“</w:t>
      </w:r>
      <w:r w:rsidRPr="00281115" w:rsidR="00F26EBA">
        <w:rPr>
          <w:rFonts w:ascii="Times New Roman" w:hAnsi="Times New Roman"/>
          <w:sz w:val="24"/>
          <w:szCs w:val="24"/>
        </w:rPr>
        <w:t xml:space="preserve">, </w:t>
      </w:r>
      <w:r w:rsidRPr="00281115">
        <w:rPr>
          <w:rFonts w:ascii="Times New Roman" w:hAnsi="Times New Roman"/>
          <w:sz w:val="24"/>
          <w:szCs w:val="24"/>
        </w:rPr>
        <w:t>za slovo „vydražiteľovi“</w:t>
      </w:r>
      <w:r w:rsidRPr="00281115" w:rsidR="00594C7A">
        <w:rPr>
          <w:rFonts w:ascii="Times New Roman" w:hAnsi="Times New Roman"/>
          <w:sz w:val="24"/>
          <w:szCs w:val="24"/>
        </w:rPr>
        <w:t xml:space="preserve"> sa </w:t>
      </w:r>
      <w:r w:rsidRPr="00281115">
        <w:rPr>
          <w:rFonts w:ascii="Times New Roman" w:hAnsi="Times New Roman"/>
          <w:sz w:val="24"/>
          <w:szCs w:val="24"/>
        </w:rPr>
        <w:t xml:space="preserve"> </w:t>
      </w:r>
      <w:r w:rsidRPr="00281115" w:rsidR="00806F59">
        <w:rPr>
          <w:rFonts w:ascii="Times New Roman" w:hAnsi="Times New Roman"/>
          <w:sz w:val="24"/>
          <w:szCs w:val="24"/>
        </w:rPr>
        <w:t>vkladajú slová „alebo dedičovi“ a na konci sa pripája táto veta: „Ak správca dane nevyrubil daň poručiteľovi dedenej nehnuteľnosti na príslušné zdaňovacie obdobie podľa stavu k 1. januáru, vyrubí rozhodnutím pomernú časť dane z nehnuteľností dedičovi začínajúc mesiacom, v ktorom mu vznikla daňová povinnosť, až do konca príslušného zdaňovacieho obdobia.“.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33</w:t>
      </w:r>
      <w:r w:rsidRPr="00281115" w:rsidR="00594C7A">
        <w:rPr>
          <w:rFonts w:ascii="Times New Roman" w:hAnsi="Times New Roman"/>
          <w:sz w:val="24"/>
          <w:szCs w:val="24"/>
        </w:rPr>
        <w:t xml:space="preserve">. </w:t>
      </w:r>
      <w:r w:rsidRPr="00281115">
        <w:rPr>
          <w:rFonts w:ascii="Times New Roman" w:hAnsi="Times New Roman"/>
          <w:sz w:val="24"/>
          <w:szCs w:val="24"/>
        </w:rPr>
        <w:t>§ 99e sa dopĺňa odsekom 10, ktorý znie: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„(10) Ak dôjde počas zdaňovacieho obdobia k zániku daňovej povinnosti k dani z nehnuteľností, k dani za psa, k dani za predajné automaty a k dani za nevýherné hracie prístroje</w:t>
      </w:r>
      <w:r w:rsidRPr="00281115" w:rsidR="00FE2EC6">
        <w:rPr>
          <w:rFonts w:ascii="Times New Roman" w:hAnsi="Times New Roman"/>
          <w:sz w:val="24"/>
          <w:szCs w:val="24"/>
        </w:rPr>
        <w:t xml:space="preserve"> alebo niektorej z nich</w:t>
      </w:r>
      <w:r w:rsidRPr="00281115">
        <w:rPr>
          <w:rFonts w:ascii="Times New Roman" w:hAnsi="Times New Roman"/>
          <w:sz w:val="24"/>
          <w:szCs w:val="24"/>
        </w:rPr>
        <w:t xml:space="preserve">, správca dane vydá </w:t>
      </w:r>
      <w:r w:rsidRPr="00281115" w:rsidR="00805C1C">
        <w:rPr>
          <w:rFonts w:ascii="Times New Roman" w:hAnsi="Times New Roman"/>
          <w:sz w:val="24"/>
          <w:szCs w:val="24"/>
        </w:rPr>
        <w:t xml:space="preserve">nové </w:t>
      </w:r>
      <w:r w:rsidRPr="00281115">
        <w:rPr>
          <w:rFonts w:ascii="Times New Roman" w:hAnsi="Times New Roman"/>
          <w:sz w:val="24"/>
          <w:szCs w:val="24"/>
        </w:rPr>
        <w:t>rozhodnutie, ktorým vyrubí pomernú časť dane. Novým rozhodnutím sa pôvodné rozhodnuti</w:t>
      </w:r>
      <w:r w:rsidRPr="00281115" w:rsidR="00FE2EC6">
        <w:rPr>
          <w:rFonts w:ascii="Times New Roman" w:hAnsi="Times New Roman"/>
          <w:sz w:val="24"/>
          <w:szCs w:val="24"/>
        </w:rPr>
        <w:t>e alebo časť výroku rozhodnutia</w:t>
      </w:r>
      <w:r w:rsidRPr="00281115">
        <w:rPr>
          <w:rFonts w:ascii="Times New Roman" w:hAnsi="Times New Roman"/>
          <w:sz w:val="24"/>
          <w:szCs w:val="24"/>
        </w:rPr>
        <w:t xml:space="preserve"> zrušuje; proti novému rozhodnutiu </w:t>
      </w:r>
      <w:r w:rsidRPr="00281115" w:rsidR="00FE2EC6">
        <w:rPr>
          <w:rFonts w:ascii="Times New Roman" w:hAnsi="Times New Roman"/>
          <w:sz w:val="24"/>
          <w:szCs w:val="24"/>
        </w:rPr>
        <w:t xml:space="preserve">alebo časti výroku rozhodnutia </w:t>
      </w:r>
      <w:r w:rsidRPr="00281115">
        <w:rPr>
          <w:rFonts w:ascii="Times New Roman" w:hAnsi="Times New Roman"/>
          <w:sz w:val="24"/>
          <w:szCs w:val="24"/>
        </w:rPr>
        <w:t>možno podať odvolanie.“.</w:t>
      </w:r>
    </w:p>
    <w:p w:rsidR="006E5B3D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290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34</w:t>
      </w:r>
      <w:r w:rsidRPr="00281115">
        <w:rPr>
          <w:rFonts w:ascii="Times New Roman" w:hAnsi="Times New Roman"/>
          <w:sz w:val="24"/>
          <w:szCs w:val="24"/>
        </w:rPr>
        <w:t>. V § 99g odsek</w:t>
      </w:r>
      <w:r w:rsidRPr="00281115" w:rsidR="009C2B56">
        <w:rPr>
          <w:rFonts w:ascii="Times New Roman" w:hAnsi="Times New Roman"/>
          <w:sz w:val="24"/>
          <w:szCs w:val="24"/>
        </w:rPr>
        <w:t xml:space="preserve"> 2 </w:t>
      </w:r>
      <w:r w:rsidRPr="00281115">
        <w:rPr>
          <w:rFonts w:ascii="Times New Roman" w:hAnsi="Times New Roman"/>
          <w:sz w:val="24"/>
          <w:szCs w:val="24"/>
        </w:rPr>
        <w:t>znie: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 xml:space="preserve"> „</w:t>
      </w:r>
      <w:r w:rsidRPr="00281115" w:rsidR="002C5290">
        <w:rPr>
          <w:rFonts w:ascii="Times New Roman" w:hAnsi="Times New Roman"/>
          <w:sz w:val="24"/>
          <w:szCs w:val="24"/>
        </w:rPr>
        <w:t xml:space="preserve">(2) Správca dane môže určiť platenie dane z nehnuteľností, dane za psa, dane za predajné automaty a dane za nevýherné hracie prístroje v splátkach; ak </w:t>
      </w:r>
      <w:r w:rsidRPr="00281115" w:rsidR="006E5B3D">
        <w:rPr>
          <w:rFonts w:ascii="Times New Roman" w:hAnsi="Times New Roman"/>
          <w:sz w:val="24"/>
          <w:szCs w:val="24"/>
        </w:rPr>
        <w:t xml:space="preserve">je </w:t>
      </w:r>
      <w:r w:rsidRPr="00281115" w:rsidR="002C5290">
        <w:rPr>
          <w:rFonts w:ascii="Times New Roman" w:hAnsi="Times New Roman"/>
          <w:sz w:val="24"/>
          <w:szCs w:val="24"/>
        </w:rPr>
        <w:t>vyrube</w:t>
      </w:r>
      <w:r w:rsidRPr="00281115" w:rsidR="006E5B3D">
        <w:rPr>
          <w:rFonts w:ascii="Times New Roman" w:hAnsi="Times New Roman"/>
          <w:sz w:val="24"/>
          <w:szCs w:val="24"/>
        </w:rPr>
        <w:t>ná daň z nehnuteľností vyššia ako</w:t>
      </w:r>
      <w:r w:rsidRPr="00281115" w:rsidR="002C5290">
        <w:rPr>
          <w:rFonts w:ascii="Times New Roman" w:hAnsi="Times New Roman"/>
          <w:sz w:val="24"/>
          <w:szCs w:val="24"/>
        </w:rPr>
        <w:t xml:space="preserve"> 33 000 eur, správca dane určí platenie </w:t>
      </w:r>
      <w:r w:rsidRPr="00281115" w:rsidR="00626A3C">
        <w:rPr>
          <w:rFonts w:ascii="Times New Roman" w:hAnsi="Times New Roman"/>
          <w:sz w:val="24"/>
          <w:szCs w:val="24"/>
        </w:rPr>
        <w:t xml:space="preserve">tejto </w:t>
      </w:r>
      <w:r w:rsidRPr="00281115" w:rsidR="002C5290">
        <w:rPr>
          <w:rFonts w:ascii="Times New Roman" w:hAnsi="Times New Roman"/>
          <w:sz w:val="24"/>
          <w:szCs w:val="24"/>
        </w:rPr>
        <w:t>dane najmenej v</w:t>
      </w:r>
      <w:r w:rsidRPr="00281115" w:rsidR="004D1C6A">
        <w:rPr>
          <w:rFonts w:ascii="Times New Roman" w:hAnsi="Times New Roman"/>
          <w:sz w:val="24"/>
          <w:szCs w:val="24"/>
        </w:rPr>
        <w:t> </w:t>
      </w:r>
      <w:r w:rsidRPr="00281115" w:rsidR="002C5290">
        <w:rPr>
          <w:rFonts w:ascii="Times New Roman" w:hAnsi="Times New Roman"/>
          <w:sz w:val="24"/>
          <w:szCs w:val="24"/>
        </w:rPr>
        <w:t>dvoch</w:t>
      </w:r>
      <w:r w:rsidRPr="00281115" w:rsidR="004D1C6A">
        <w:rPr>
          <w:rFonts w:ascii="Times New Roman" w:hAnsi="Times New Roman"/>
          <w:sz w:val="24"/>
          <w:szCs w:val="24"/>
        </w:rPr>
        <w:t xml:space="preserve"> rovnomerných </w:t>
      </w:r>
      <w:r w:rsidRPr="00281115" w:rsidR="002C5290">
        <w:rPr>
          <w:rFonts w:ascii="Times New Roman" w:hAnsi="Times New Roman"/>
          <w:sz w:val="24"/>
          <w:szCs w:val="24"/>
        </w:rPr>
        <w:t xml:space="preserve">splátkach. Splátky dane sú splatné v lehotách určených správcom dane v rozhodnutí, ktorým sa vyrubuje daň. </w:t>
      </w:r>
      <w:r w:rsidRPr="00281115">
        <w:rPr>
          <w:rFonts w:ascii="Times New Roman" w:hAnsi="Times New Roman"/>
          <w:sz w:val="24"/>
          <w:szCs w:val="24"/>
        </w:rPr>
        <w:t xml:space="preserve">Daňovník môže </w:t>
      </w:r>
      <w:r w:rsidRPr="00281115" w:rsidR="00030AFA">
        <w:rPr>
          <w:rFonts w:ascii="Times New Roman" w:hAnsi="Times New Roman"/>
          <w:sz w:val="24"/>
          <w:szCs w:val="24"/>
        </w:rPr>
        <w:t xml:space="preserve">vyrubenú </w:t>
      </w:r>
      <w:r w:rsidRPr="00281115">
        <w:rPr>
          <w:rFonts w:ascii="Times New Roman" w:hAnsi="Times New Roman"/>
          <w:sz w:val="24"/>
          <w:szCs w:val="24"/>
        </w:rPr>
        <w:t>daň z nehnuteľností, daň za psa, daň za predajné automaty a daň za nevýherné hracie prístroje</w:t>
      </w:r>
      <w:r w:rsidRPr="00281115" w:rsidR="004006F0">
        <w:rPr>
          <w:rFonts w:ascii="Times New Roman" w:hAnsi="Times New Roman"/>
          <w:sz w:val="24"/>
          <w:szCs w:val="24"/>
        </w:rPr>
        <w:t>, ktorá bola rozhodnutím správcu dane určená v splátkach,</w:t>
      </w:r>
      <w:r w:rsidRPr="00281115">
        <w:rPr>
          <w:rFonts w:ascii="Times New Roman" w:hAnsi="Times New Roman"/>
          <w:sz w:val="24"/>
          <w:szCs w:val="24"/>
        </w:rPr>
        <w:t xml:space="preserve"> zaplatiť aj naraz</w:t>
      </w:r>
      <w:r w:rsidRPr="00281115" w:rsidR="004D1C6A">
        <w:rPr>
          <w:rFonts w:ascii="Times New Roman" w:hAnsi="Times New Roman"/>
          <w:sz w:val="24"/>
          <w:szCs w:val="24"/>
        </w:rPr>
        <w:t xml:space="preserve"> najneskôr v lehote splatnosti prvej splátky</w:t>
      </w:r>
      <w:r w:rsidRPr="00281115">
        <w:rPr>
          <w:rFonts w:ascii="Times New Roman" w:hAnsi="Times New Roman"/>
          <w:sz w:val="24"/>
          <w:szCs w:val="24"/>
        </w:rPr>
        <w:t>.“</w:t>
      </w:r>
      <w:r w:rsidRPr="00281115" w:rsidR="00B4170E">
        <w:rPr>
          <w:rFonts w:ascii="Times New Roman" w:hAnsi="Times New Roman"/>
          <w:sz w:val="24"/>
          <w:szCs w:val="24"/>
        </w:rPr>
        <w:t>.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9FF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169D5">
        <w:rPr>
          <w:rFonts w:ascii="Times New Roman" w:hAnsi="Times New Roman"/>
          <w:sz w:val="24"/>
          <w:szCs w:val="24"/>
        </w:rPr>
        <w:t>35</w:t>
      </w:r>
      <w:r w:rsidRPr="00281115" w:rsidR="008474D7">
        <w:rPr>
          <w:rFonts w:ascii="Times New Roman" w:hAnsi="Times New Roman"/>
          <w:sz w:val="24"/>
          <w:szCs w:val="24"/>
        </w:rPr>
        <w:t>. V § 102 sa za slovo „34a</w:t>
      </w:r>
      <w:r w:rsidRPr="00281115" w:rsidR="00594C7A">
        <w:rPr>
          <w:rFonts w:ascii="Times New Roman" w:hAnsi="Times New Roman"/>
          <w:sz w:val="24"/>
          <w:szCs w:val="24"/>
        </w:rPr>
        <w:t>,</w:t>
      </w:r>
      <w:r w:rsidRPr="00281115" w:rsidR="008474D7">
        <w:rPr>
          <w:rFonts w:ascii="Times New Roman" w:hAnsi="Times New Roman"/>
          <w:sz w:val="24"/>
          <w:szCs w:val="24"/>
        </w:rPr>
        <w:t>“ vkladá slovo „34b</w:t>
      </w:r>
      <w:r w:rsidRPr="00281115" w:rsidR="00594C7A">
        <w:rPr>
          <w:rFonts w:ascii="Times New Roman" w:hAnsi="Times New Roman"/>
          <w:sz w:val="24"/>
          <w:szCs w:val="24"/>
        </w:rPr>
        <w:t>,</w:t>
      </w:r>
      <w:r w:rsidRPr="00281115" w:rsidR="008474D7">
        <w:rPr>
          <w:rFonts w:ascii="Times New Roman" w:hAnsi="Times New Roman"/>
          <w:sz w:val="24"/>
          <w:szCs w:val="24"/>
        </w:rPr>
        <w:t>“, za slovo „64a</w:t>
      </w:r>
      <w:r w:rsidRPr="00281115" w:rsidR="00594C7A">
        <w:rPr>
          <w:rFonts w:ascii="Times New Roman" w:hAnsi="Times New Roman"/>
          <w:sz w:val="24"/>
          <w:szCs w:val="24"/>
        </w:rPr>
        <w:t>,</w:t>
      </w:r>
      <w:r w:rsidRPr="00281115" w:rsidR="008474D7">
        <w:rPr>
          <w:rFonts w:ascii="Times New Roman" w:hAnsi="Times New Roman"/>
          <w:sz w:val="24"/>
          <w:szCs w:val="24"/>
        </w:rPr>
        <w:t>“ sa vkladá slovo „64b</w:t>
      </w:r>
      <w:r w:rsidRPr="00281115" w:rsidR="00594C7A">
        <w:rPr>
          <w:rFonts w:ascii="Times New Roman" w:hAnsi="Times New Roman"/>
          <w:sz w:val="24"/>
          <w:szCs w:val="24"/>
        </w:rPr>
        <w:t>,</w:t>
      </w:r>
      <w:r w:rsidRPr="00281115" w:rsidR="005E5D55">
        <w:rPr>
          <w:rFonts w:ascii="Times New Roman" w:hAnsi="Times New Roman"/>
          <w:sz w:val="24"/>
          <w:szCs w:val="24"/>
        </w:rPr>
        <w:t>“ a</w:t>
      </w:r>
      <w:r w:rsidRPr="00281115" w:rsidR="004006F0">
        <w:rPr>
          <w:rFonts w:ascii="Times New Roman" w:hAnsi="Times New Roman"/>
          <w:sz w:val="24"/>
          <w:szCs w:val="24"/>
        </w:rPr>
        <w:t xml:space="preserve"> za číslo</w:t>
      </w:r>
      <w:r w:rsidRPr="00281115" w:rsidR="008474D7">
        <w:rPr>
          <w:rFonts w:ascii="Times New Roman" w:hAnsi="Times New Roman"/>
          <w:sz w:val="24"/>
          <w:szCs w:val="24"/>
        </w:rPr>
        <w:t xml:space="preserve"> „75</w:t>
      </w:r>
      <w:r w:rsidRPr="00281115" w:rsidR="00594C7A">
        <w:rPr>
          <w:rFonts w:ascii="Times New Roman" w:hAnsi="Times New Roman"/>
          <w:sz w:val="24"/>
          <w:szCs w:val="24"/>
        </w:rPr>
        <w:t>,</w:t>
      </w:r>
      <w:r w:rsidRPr="00281115" w:rsidR="008474D7">
        <w:rPr>
          <w:rFonts w:ascii="Times New Roman" w:hAnsi="Times New Roman"/>
          <w:sz w:val="24"/>
          <w:szCs w:val="24"/>
        </w:rPr>
        <w:t>“ sa vkladá slovo „81a</w:t>
      </w:r>
      <w:r w:rsidRPr="00281115" w:rsidR="005E5D55">
        <w:rPr>
          <w:rFonts w:ascii="Times New Roman" w:hAnsi="Times New Roman"/>
          <w:sz w:val="24"/>
          <w:szCs w:val="24"/>
        </w:rPr>
        <w:t>,</w:t>
      </w:r>
      <w:r w:rsidRPr="00281115" w:rsidR="008474D7">
        <w:rPr>
          <w:rFonts w:ascii="Times New Roman" w:hAnsi="Times New Roman"/>
          <w:sz w:val="24"/>
          <w:szCs w:val="24"/>
        </w:rPr>
        <w:t>“.</w:t>
      </w:r>
    </w:p>
    <w:p w:rsidR="008474D7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 w:rsidR="00C304F4">
        <w:rPr>
          <w:rFonts w:ascii="Times New Roman" w:hAnsi="Times New Roman"/>
          <w:sz w:val="24"/>
          <w:szCs w:val="24"/>
        </w:rPr>
        <w:t>3</w:t>
      </w:r>
      <w:r w:rsidR="00D169D5">
        <w:rPr>
          <w:rFonts w:ascii="Times New Roman" w:hAnsi="Times New Roman"/>
          <w:sz w:val="24"/>
          <w:szCs w:val="24"/>
        </w:rPr>
        <w:t>6</w:t>
      </w:r>
      <w:r w:rsidRPr="00281115">
        <w:rPr>
          <w:rFonts w:ascii="Times New Roman" w:hAnsi="Times New Roman"/>
          <w:sz w:val="24"/>
          <w:szCs w:val="24"/>
        </w:rPr>
        <w:t>. Za § 104g sa vkladá § 104h, ktorý vrátane nadpisu znie: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„§ 104h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 w:rsidR="004209FF">
        <w:rPr>
          <w:rFonts w:ascii="Times New Roman" w:hAnsi="Times New Roman"/>
          <w:sz w:val="24"/>
          <w:szCs w:val="24"/>
        </w:rPr>
        <w:t>Prechodné ustanovenie</w:t>
      </w:r>
      <w:r w:rsidRPr="00281115" w:rsidR="00620FEE">
        <w:rPr>
          <w:rFonts w:ascii="Times New Roman" w:hAnsi="Times New Roman"/>
          <w:sz w:val="24"/>
          <w:szCs w:val="24"/>
        </w:rPr>
        <w:t xml:space="preserve"> k úpravám účinným od</w:t>
      </w:r>
      <w:r w:rsidRPr="00281115">
        <w:rPr>
          <w:rFonts w:ascii="Times New Roman" w:hAnsi="Times New Roman"/>
          <w:sz w:val="24"/>
          <w:szCs w:val="24"/>
        </w:rPr>
        <w:t xml:space="preserve"> 1. novembra 2014</w:t>
      </w: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Ak daňová povinnosť k miestnym daniam, poplatková povinnosť k poplatku a oznamovacia povinnosť vzniknú do 31. decembra 2014, postupuje sa podľa predpisov účinných do 31. októbra 2014.“.</w:t>
      </w:r>
    </w:p>
    <w:p w:rsidR="004209FF" w:rsidRPr="00281115" w:rsidP="009C2B5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155F" w:rsidRPr="00281115" w:rsidP="004209F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B56" w:rsidRPr="00281115" w:rsidP="009C2B5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115">
        <w:rPr>
          <w:rFonts w:ascii="Times New Roman" w:hAnsi="Times New Roman"/>
          <w:sz w:val="24"/>
          <w:szCs w:val="24"/>
        </w:rPr>
        <w:t>Čl. II</w:t>
      </w:r>
    </w:p>
    <w:p w:rsidR="009C2B56" w:rsidRPr="00281115" w:rsidP="009C2B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25E" w:rsidRPr="007375DC" w:rsidP="004209F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115" w:rsidR="009C2B56">
        <w:rPr>
          <w:rFonts w:ascii="Times New Roman" w:hAnsi="Times New Roman"/>
          <w:sz w:val="24"/>
          <w:szCs w:val="24"/>
        </w:rPr>
        <w:t>Tento zákon nadobúda účinnosť 1. novembra 2014.</w:t>
      </w:r>
    </w:p>
    <w:sectPr w:rsidSect="00410484">
      <w:footerReference w:type="default" r:id="rId7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B9" w:rsidRPr="008F11A2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8F11A2" w:rsidR="000A5696">
      <w:rPr>
        <w:rFonts w:ascii="Times New Roman" w:hAnsi="Times New Roman"/>
        <w:sz w:val="20"/>
        <w:szCs w:val="20"/>
      </w:rPr>
      <w:fldChar w:fldCharType="begin"/>
    </w:r>
    <w:r w:rsidRPr="008F11A2" w:rsidR="000A5696">
      <w:rPr>
        <w:rFonts w:ascii="Times New Roman" w:hAnsi="Times New Roman"/>
        <w:sz w:val="20"/>
        <w:szCs w:val="20"/>
      </w:rPr>
      <w:instrText>PAGE   \* MERGEFORMAT</w:instrText>
    </w:r>
    <w:r w:rsidRPr="008F11A2" w:rsidR="000A5696">
      <w:rPr>
        <w:rFonts w:ascii="Times New Roman" w:hAnsi="Times New Roman"/>
        <w:sz w:val="20"/>
        <w:szCs w:val="20"/>
      </w:rPr>
      <w:fldChar w:fldCharType="separate"/>
    </w:r>
    <w:r w:rsidR="000A2BCF">
      <w:rPr>
        <w:rFonts w:ascii="Times New Roman" w:hAnsi="Times New Roman"/>
        <w:noProof/>
        <w:sz w:val="20"/>
        <w:szCs w:val="20"/>
      </w:rPr>
      <w:t>3</w:t>
    </w:r>
    <w:r w:rsidRPr="008F11A2" w:rsidR="000A5696">
      <w:rPr>
        <w:rFonts w:ascii="Times New Roman" w:hAnsi="Times New Roman"/>
        <w:sz w:val="20"/>
        <w:szCs w:val="20"/>
      </w:rPr>
      <w:fldChar w:fldCharType="end"/>
    </w:r>
  </w:p>
  <w:p w:rsidR="002A31B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5903"/>
    <w:rsid w:val="00030AFA"/>
    <w:rsid w:val="00040DCC"/>
    <w:rsid w:val="000A1115"/>
    <w:rsid w:val="000A2BCF"/>
    <w:rsid w:val="000A5696"/>
    <w:rsid w:val="000E0BA9"/>
    <w:rsid w:val="00133192"/>
    <w:rsid w:val="0015238C"/>
    <w:rsid w:val="001602A1"/>
    <w:rsid w:val="001A2AC8"/>
    <w:rsid w:val="001C6D2F"/>
    <w:rsid w:val="001E6289"/>
    <w:rsid w:val="001E66A6"/>
    <w:rsid w:val="001F43E0"/>
    <w:rsid w:val="00206D30"/>
    <w:rsid w:val="00232DBF"/>
    <w:rsid w:val="00252E60"/>
    <w:rsid w:val="002713A4"/>
    <w:rsid w:val="00281115"/>
    <w:rsid w:val="00293A2E"/>
    <w:rsid w:val="002A31B9"/>
    <w:rsid w:val="002C5290"/>
    <w:rsid w:val="002F3925"/>
    <w:rsid w:val="00357169"/>
    <w:rsid w:val="00395C78"/>
    <w:rsid w:val="003A2A4E"/>
    <w:rsid w:val="003F51E6"/>
    <w:rsid w:val="004006F0"/>
    <w:rsid w:val="00410484"/>
    <w:rsid w:val="004209FF"/>
    <w:rsid w:val="00424DC1"/>
    <w:rsid w:val="004273CE"/>
    <w:rsid w:val="00447474"/>
    <w:rsid w:val="004479C2"/>
    <w:rsid w:val="00457071"/>
    <w:rsid w:val="00462583"/>
    <w:rsid w:val="00464765"/>
    <w:rsid w:val="0048155F"/>
    <w:rsid w:val="00483C7A"/>
    <w:rsid w:val="004C32B6"/>
    <w:rsid w:val="004D1B42"/>
    <w:rsid w:val="004D1C6A"/>
    <w:rsid w:val="004D4F11"/>
    <w:rsid w:val="004E337C"/>
    <w:rsid w:val="004E5C26"/>
    <w:rsid w:val="00513998"/>
    <w:rsid w:val="005147E6"/>
    <w:rsid w:val="0051566F"/>
    <w:rsid w:val="00526969"/>
    <w:rsid w:val="00537BDB"/>
    <w:rsid w:val="005728C7"/>
    <w:rsid w:val="00573617"/>
    <w:rsid w:val="00594C7A"/>
    <w:rsid w:val="005B734E"/>
    <w:rsid w:val="005C2CEF"/>
    <w:rsid w:val="005E5D55"/>
    <w:rsid w:val="005F4BB4"/>
    <w:rsid w:val="005F6532"/>
    <w:rsid w:val="00605A1B"/>
    <w:rsid w:val="00607F59"/>
    <w:rsid w:val="006145F5"/>
    <w:rsid w:val="00620FEE"/>
    <w:rsid w:val="00626A3C"/>
    <w:rsid w:val="00641A6C"/>
    <w:rsid w:val="00645D07"/>
    <w:rsid w:val="0068490B"/>
    <w:rsid w:val="006B418E"/>
    <w:rsid w:val="006D287D"/>
    <w:rsid w:val="006E5B3D"/>
    <w:rsid w:val="006F4483"/>
    <w:rsid w:val="006F5A53"/>
    <w:rsid w:val="006F67DB"/>
    <w:rsid w:val="00717D00"/>
    <w:rsid w:val="0072228D"/>
    <w:rsid w:val="007375DC"/>
    <w:rsid w:val="00737F98"/>
    <w:rsid w:val="0078663D"/>
    <w:rsid w:val="007B0718"/>
    <w:rsid w:val="007B41A5"/>
    <w:rsid w:val="007C18FB"/>
    <w:rsid w:val="007E6CDE"/>
    <w:rsid w:val="00805C1C"/>
    <w:rsid w:val="00806F59"/>
    <w:rsid w:val="00832BF7"/>
    <w:rsid w:val="008474D7"/>
    <w:rsid w:val="0088025A"/>
    <w:rsid w:val="0088521D"/>
    <w:rsid w:val="008868C4"/>
    <w:rsid w:val="008922D6"/>
    <w:rsid w:val="00895B54"/>
    <w:rsid w:val="008A6C13"/>
    <w:rsid w:val="008C229E"/>
    <w:rsid w:val="008D0BDA"/>
    <w:rsid w:val="008F11A2"/>
    <w:rsid w:val="00902B09"/>
    <w:rsid w:val="009829A7"/>
    <w:rsid w:val="00996B75"/>
    <w:rsid w:val="009A266F"/>
    <w:rsid w:val="009A437D"/>
    <w:rsid w:val="009C2B56"/>
    <w:rsid w:val="009C2E2E"/>
    <w:rsid w:val="009C52CA"/>
    <w:rsid w:val="009F474A"/>
    <w:rsid w:val="00A208A0"/>
    <w:rsid w:val="00A21D8C"/>
    <w:rsid w:val="00A30DF5"/>
    <w:rsid w:val="00A8025E"/>
    <w:rsid w:val="00A81D8F"/>
    <w:rsid w:val="00A83F1E"/>
    <w:rsid w:val="00A930E2"/>
    <w:rsid w:val="00A935C0"/>
    <w:rsid w:val="00AB411E"/>
    <w:rsid w:val="00AF6C1B"/>
    <w:rsid w:val="00B4170E"/>
    <w:rsid w:val="00B52E1B"/>
    <w:rsid w:val="00BB28E4"/>
    <w:rsid w:val="00C11270"/>
    <w:rsid w:val="00C304F4"/>
    <w:rsid w:val="00C46CC3"/>
    <w:rsid w:val="00C7323C"/>
    <w:rsid w:val="00C75D28"/>
    <w:rsid w:val="00C83E7D"/>
    <w:rsid w:val="00C93AE4"/>
    <w:rsid w:val="00CA2154"/>
    <w:rsid w:val="00CA75A0"/>
    <w:rsid w:val="00CB51E8"/>
    <w:rsid w:val="00D169D5"/>
    <w:rsid w:val="00D265E6"/>
    <w:rsid w:val="00D3362A"/>
    <w:rsid w:val="00D800D9"/>
    <w:rsid w:val="00D85A33"/>
    <w:rsid w:val="00D945D6"/>
    <w:rsid w:val="00DD0618"/>
    <w:rsid w:val="00E03F3D"/>
    <w:rsid w:val="00E65903"/>
    <w:rsid w:val="00EA0073"/>
    <w:rsid w:val="00EA49A8"/>
    <w:rsid w:val="00F0775B"/>
    <w:rsid w:val="00F21DDC"/>
    <w:rsid w:val="00F23EEB"/>
    <w:rsid w:val="00F26EBA"/>
    <w:rsid w:val="00F32B57"/>
    <w:rsid w:val="00F33BE5"/>
    <w:rsid w:val="00F61998"/>
    <w:rsid w:val="00F64A7E"/>
    <w:rsid w:val="00F82CB5"/>
    <w:rsid w:val="00FD7EF4"/>
    <w:rsid w:val="00FE2EC6"/>
    <w:rsid w:val="00FF3CA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5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9"/>
    <w:unhideWhenUsed/>
    <w:qFormat/>
    <w:rsid w:val="009C2B56"/>
    <w:pPr>
      <w:keepNext/>
      <w:spacing w:before="120" w:after="0" w:line="240" w:lineRule="auto"/>
      <w:jc w:val="center"/>
      <w:outlineLvl w:val="4"/>
    </w:pPr>
    <w:rPr>
      <w:rFonts w:ascii="Times New Roman" w:hAnsi="Times New Roman"/>
      <w:sz w:val="24"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9C2B56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9C2B56"/>
    <w:pPr>
      <w:spacing w:after="0" w:line="240" w:lineRule="auto"/>
      <w:jc w:val="both"/>
    </w:pPr>
    <w:rPr>
      <w:rFonts w:eastAsiaTheme="minorEastAsia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C2B56"/>
    <w:rPr>
      <w:rFonts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C2B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C2B56"/>
    <w:rPr>
      <w:rFonts w:eastAsia="Times New Roman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C2B56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C2B5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C2B56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566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566F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C2E2E"/>
    <w:pPr>
      <w:spacing w:after="0" w:line="240" w:lineRule="auto"/>
      <w:jc w:val="center"/>
    </w:pPr>
    <w:rPr>
      <w:rFonts w:ascii="Times New Roman" w:hAnsi="Times New Roman" w:eastAsiaTheme="minorEastAsia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9C2E2E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582/2004%20Z.z.'&amp;ucin-k-dni='30.12.9999'" TargetMode="External" /><Relationship Id="rId5" Type="http://schemas.openxmlformats.org/officeDocument/2006/relationships/hyperlink" Target="aspi://module='ASPI'&amp;link='582/2004%20Z.z.%252382'&amp;ucin-k-dni='30.12.9999'" TargetMode="External" /><Relationship Id="rId6" Type="http://schemas.openxmlformats.org/officeDocument/2006/relationships/hyperlink" Target="aspi://module='ASPI'&amp;link='582/2004%20Z.z.%25232'&amp;ucin-k-dni='30.12.9999'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1972</Words>
  <Characters>11244</Characters>
  <Application>Microsoft Office Word</Application>
  <DocSecurity>0</DocSecurity>
  <Lines>0</Lines>
  <Paragraphs>0</Paragraphs>
  <ScaleCrop>false</ScaleCrop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Petrák</dc:creator>
  <cp:lastModifiedBy>Ľubomír Petrák</cp:lastModifiedBy>
  <cp:revision>2</cp:revision>
  <cp:lastPrinted>2014-06-05T21:55:00Z</cp:lastPrinted>
  <dcterms:created xsi:type="dcterms:W3CDTF">2014-06-05T22:00:00Z</dcterms:created>
  <dcterms:modified xsi:type="dcterms:W3CDTF">2014-06-05T22:00:00Z</dcterms:modified>
</cp:coreProperties>
</file>