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1089" w:type="dxa"/>
        <w:tblBorders>
          <w:top w:val="single" w:sz="4" w:space="0" w:color="auto"/>
          <w:left w:val="single" w:sz="4" w:space="0" w:color="auto"/>
          <w:bottom w:val="single" w:sz="4" w:space="0" w:color="auto"/>
          <w:right w:val="single" w:sz="4" w:space="0" w:color="auto"/>
        </w:tblBorders>
        <w:tblCellMar>
          <w:left w:w="43" w:type="dxa"/>
          <w:right w:w="43" w:type="dxa"/>
        </w:tblCellMar>
      </w:tblPr>
      <w:tblGrid>
        <w:gridCol w:w="717"/>
        <w:gridCol w:w="885"/>
        <w:gridCol w:w="4228"/>
        <w:gridCol w:w="719"/>
        <w:gridCol w:w="896"/>
        <w:gridCol w:w="896"/>
        <w:gridCol w:w="5820"/>
        <w:gridCol w:w="597"/>
        <w:gridCol w:w="1442"/>
      </w:tblGrid>
      <w:tr>
        <w:tblPrEx>
          <w:tblW w:w="16200" w:type="dxa"/>
          <w:tblInd w:w="-1089" w:type="dxa"/>
          <w:tblBorders>
            <w:top w:val="single" w:sz="4" w:space="0" w:color="auto"/>
            <w:left w:val="single" w:sz="4" w:space="0" w:color="auto"/>
            <w:bottom w:val="single" w:sz="4" w:space="0" w:color="auto"/>
            <w:right w:val="single" w:sz="4" w:space="0" w:color="auto"/>
          </w:tblBorders>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2958C1" w:rsidRPr="00920F4D" w:rsidP="00FC69A7">
            <w:pPr>
              <w:keepNext/>
              <w:autoSpaceDE w:val="0"/>
              <w:autoSpaceDN w:val="0"/>
              <w:bidi w:val="0"/>
              <w:spacing w:after="0" w:line="240" w:lineRule="auto"/>
              <w:jc w:val="center"/>
              <w:outlineLvl w:val="0"/>
              <w:rPr>
                <w:rFonts w:ascii="Times New Roman" w:hAnsi="Times New Roman"/>
                <w:b/>
                <w:bCs/>
                <w:sz w:val="20"/>
                <w:szCs w:val="20"/>
              </w:rPr>
            </w:pPr>
            <w:r w:rsidRPr="00920F4D">
              <w:rPr>
                <w:rFonts w:ascii="Times New Roman" w:hAnsi="Times New Roman"/>
                <w:b/>
                <w:bCs/>
                <w:sz w:val="20"/>
                <w:szCs w:val="20"/>
              </w:rPr>
              <w:t>TABUĽKA  ZHODY</w:t>
            </w:r>
          </w:p>
          <w:p w:rsidR="007023C2" w:rsidRPr="00920F4D" w:rsidP="007023C2">
            <w:pPr>
              <w:bidi w:val="0"/>
              <w:spacing w:after="0" w:line="240" w:lineRule="auto"/>
              <w:jc w:val="center"/>
              <w:rPr>
                <w:rFonts w:ascii="Times New Roman" w:hAnsi="Times New Roman"/>
                <w:b/>
                <w:bCs/>
                <w:sz w:val="20"/>
                <w:szCs w:val="20"/>
              </w:rPr>
            </w:pPr>
            <w:r w:rsidRPr="00920F4D" w:rsidR="002958C1">
              <w:rPr>
                <w:rFonts w:ascii="Times New Roman" w:hAnsi="Times New Roman"/>
                <w:b/>
                <w:bCs/>
                <w:sz w:val="20"/>
                <w:szCs w:val="20"/>
              </w:rPr>
              <w:t>k návrhu zákona</w:t>
            </w:r>
            <w:r w:rsidRPr="00920F4D" w:rsidR="00C9357C">
              <w:rPr>
                <w:rFonts w:ascii="Times New Roman" w:hAnsi="Times New Roman"/>
                <w:b/>
                <w:bCs/>
                <w:sz w:val="20"/>
                <w:szCs w:val="20"/>
              </w:rPr>
              <w:t>...</w:t>
            </w:r>
            <w:r w:rsidRPr="00920F4D" w:rsidR="00462ADB">
              <w:rPr>
                <w:rFonts w:ascii="Times New Roman" w:hAnsi="Times New Roman"/>
                <w:b/>
                <w:bCs/>
                <w:sz w:val="20"/>
                <w:szCs w:val="20"/>
              </w:rPr>
              <w:t>,</w:t>
            </w:r>
            <w:r w:rsidRPr="00920F4D" w:rsidR="00E7204E">
              <w:rPr>
                <w:rFonts w:ascii="Times New Roman" w:hAnsi="Times New Roman"/>
                <w:b/>
                <w:bCs/>
                <w:sz w:val="20"/>
                <w:szCs w:val="20"/>
              </w:rPr>
              <w:t xml:space="preserve"> kto</w:t>
            </w:r>
            <w:r w:rsidRPr="00920F4D" w:rsidR="00C9357C">
              <w:rPr>
                <w:rFonts w:ascii="Times New Roman" w:hAnsi="Times New Roman"/>
                <w:b/>
                <w:bCs/>
                <w:sz w:val="20"/>
                <w:szCs w:val="20"/>
              </w:rPr>
              <w:t>rým sa mení a dopĺňa zákon č. 618/2003</w:t>
            </w:r>
            <w:r w:rsidRPr="00920F4D" w:rsidR="00E7204E">
              <w:rPr>
                <w:rFonts w:ascii="Times New Roman" w:hAnsi="Times New Roman"/>
                <w:b/>
                <w:bCs/>
                <w:sz w:val="20"/>
                <w:szCs w:val="20"/>
              </w:rPr>
              <w:t xml:space="preserve"> Z. z. </w:t>
            </w:r>
            <w:r w:rsidRPr="00920F4D" w:rsidR="00C9357C">
              <w:rPr>
                <w:rFonts w:ascii="Times New Roman" w:hAnsi="Times New Roman"/>
                <w:b/>
                <w:bCs/>
                <w:sz w:val="20"/>
                <w:szCs w:val="20"/>
              </w:rPr>
              <w:t xml:space="preserve">o autorskom práve a právach súvisiacich s autorským právom (autorský zákon) </w:t>
            </w:r>
            <w:r w:rsidRPr="00920F4D" w:rsidR="007D0A39">
              <w:rPr>
                <w:rFonts w:ascii="Times New Roman" w:hAnsi="Times New Roman"/>
                <w:b/>
                <w:bCs/>
                <w:sz w:val="20"/>
                <w:szCs w:val="20"/>
              </w:rPr>
              <w:t xml:space="preserve">v </w:t>
            </w:r>
            <w:r w:rsidRPr="00920F4D" w:rsidR="008E0197">
              <w:rPr>
                <w:rFonts w:ascii="Times New Roman" w:hAnsi="Times New Roman"/>
                <w:b/>
                <w:bCs/>
                <w:sz w:val="20"/>
                <w:szCs w:val="20"/>
              </w:rPr>
              <w:t xml:space="preserve">znení neskorších </w:t>
            </w:r>
          </w:p>
          <w:p w:rsidR="002958C1" w:rsidRPr="00920F4D" w:rsidP="007023C2">
            <w:pPr>
              <w:bidi w:val="0"/>
              <w:spacing w:after="0" w:line="240" w:lineRule="auto"/>
              <w:jc w:val="center"/>
              <w:rPr>
                <w:rFonts w:ascii="Times New Roman" w:hAnsi="Times New Roman"/>
                <w:b/>
                <w:bCs/>
                <w:sz w:val="20"/>
                <w:szCs w:val="20"/>
              </w:rPr>
            </w:pPr>
            <w:r w:rsidRPr="00920F4D" w:rsidR="00427659">
              <w:rPr>
                <w:rFonts w:ascii="Times New Roman" w:hAnsi="Times New Roman"/>
                <w:b/>
                <w:bCs/>
                <w:sz w:val="20"/>
                <w:szCs w:val="20"/>
              </w:rPr>
              <w:t xml:space="preserve">s právom Európskej únie </w:t>
            </w:r>
          </w:p>
        </w:tc>
      </w:tr>
      <w:tr>
        <w:tblPrEx>
          <w:tblW w:w="16200" w:type="dxa"/>
          <w:tblInd w:w="-1089" w:type="dxa"/>
          <w:tblCellMar>
            <w:left w:w="43" w:type="dxa"/>
            <w:right w:w="43" w:type="dxa"/>
          </w:tblCellMar>
        </w:tblPrEx>
        <w:trPr>
          <w:cantSplit/>
          <w:trHeight w:val="567"/>
        </w:trPr>
        <w:tc>
          <w:tcPr>
            <w:tcW w:w="1613" w:type="dxa"/>
            <w:gridSpan w:val="2"/>
            <w:tcBorders>
              <w:top w:val="single" w:sz="4" w:space="0" w:color="auto"/>
              <w:left w:val="single" w:sz="12" w:space="0" w:color="auto"/>
              <w:bottom w:val="single" w:sz="4" w:space="0" w:color="auto"/>
              <w:right w:val="nil"/>
            </w:tcBorders>
            <w:textDirection w:val="lrTb"/>
            <w:vAlign w:val="top"/>
          </w:tcPr>
          <w:p w:rsidR="002958C1" w:rsidRPr="00920F4D" w:rsidP="00FC69A7">
            <w:pPr>
              <w:keepNext/>
              <w:autoSpaceDE w:val="0"/>
              <w:autoSpaceDN w:val="0"/>
              <w:bidi w:val="0"/>
              <w:spacing w:after="0" w:line="240" w:lineRule="auto"/>
              <w:rPr>
                <w:rFonts w:ascii="Times New Roman" w:hAnsi="Times New Roman"/>
                <w:b/>
                <w:bCs/>
                <w:sz w:val="20"/>
                <w:szCs w:val="20"/>
              </w:rPr>
            </w:pPr>
            <w:r w:rsidRPr="00920F4D" w:rsidR="00C9357C">
              <w:rPr>
                <w:rFonts w:ascii="Times New Roman" w:hAnsi="Times New Roman"/>
                <w:b/>
                <w:bCs/>
                <w:sz w:val="20"/>
                <w:szCs w:val="20"/>
              </w:rPr>
              <w:t xml:space="preserve">Názov </w:t>
            </w:r>
            <w:r w:rsidRPr="00920F4D">
              <w:rPr>
                <w:rFonts w:ascii="Times New Roman" w:hAnsi="Times New Roman"/>
                <w:b/>
                <w:bCs/>
                <w:sz w:val="20"/>
                <w:szCs w:val="20"/>
              </w:rPr>
              <w:t>smernice:</w:t>
            </w:r>
          </w:p>
        </w:tc>
        <w:tc>
          <w:tcPr>
            <w:tcW w:w="14587" w:type="dxa"/>
            <w:gridSpan w:val="7"/>
            <w:tcBorders>
              <w:top w:val="single" w:sz="4" w:space="0" w:color="auto"/>
              <w:left w:val="nil"/>
              <w:bottom w:val="single" w:sz="4" w:space="0" w:color="auto"/>
              <w:right w:val="single" w:sz="12" w:space="0" w:color="auto"/>
            </w:tcBorders>
            <w:textDirection w:val="lrTb"/>
            <w:vAlign w:val="top"/>
          </w:tcPr>
          <w:p w:rsidR="002958C1" w:rsidRPr="00920F4D" w:rsidP="00FC69A7">
            <w:pPr>
              <w:keepNext/>
              <w:autoSpaceDE w:val="0"/>
              <w:autoSpaceDN w:val="0"/>
              <w:bidi w:val="0"/>
              <w:spacing w:after="0" w:line="240" w:lineRule="auto"/>
              <w:rPr>
                <w:rFonts w:ascii="Times New Roman" w:hAnsi="Times New Roman"/>
                <w:sz w:val="20"/>
                <w:szCs w:val="20"/>
                <w:lang w:val="cs-CZ"/>
              </w:rPr>
            </w:pPr>
            <w:r w:rsidRPr="00920F4D" w:rsidR="00C9357C">
              <w:rPr>
                <w:rFonts w:ascii="Times New Roman" w:hAnsi="Times New Roman"/>
                <w:bCs/>
                <w:sz w:val="20"/>
                <w:szCs w:val="20"/>
              </w:rPr>
              <w:t xml:space="preserve">Smernica Európskeho Parlamentu a Rady </w:t>
            </w:r>
            <w:r w:rsidRPr="00920F4D" w:rsidR="00C9357C">
              <w:rPr>
                <w:rFonts w:ascii="Times New Roman" w:hAnsi="Times New Roman"/>
                <w:sz w:val="20"/>
                <w:szCs w:val="20"/>
              </w:rPr>
              <w:t xml:space="preserve"> </w:t>
            </w:r>
            <w:r w:rsidRPr="00920F4D" w:rsidR="00962749">
              <w:rPr>
                <w:rFonts w:ascii="Times New Roman" w:hAnsi="Times New Roman"/>
                <w:sz w:val="20"/>
                <w:szCs w:val="20"/>
              </w:rPr>
              <w:t>2012/28/EÚ z 25. októbra 2012 o určitých povolených spôsoboch použitia osirelých diel</w:t>
            </w:r>
            <w:r w:rsidRPr="00920F4D" w:rsidR="00962749">
              <w:rPr>
                <w:rFonts w:ascii="Times New Roman" w:hAnsi="Times New Roman"/>
                <w:sz w:val="20"/>
                <w:szCs w:val="20"/>
                <w:lang w:val="cs-CZ"/>
              </w:rPr>
              <w:t xml:space="preserve"> </w:t>
            </w:r>
          </w:p>
        </w:tc>
      </w:tr>
      <w:tr>
        <w:tblPrEx>
          <w:tblW w:w="16200" w:type="dxa"/>
          <w:tblInd w:w="-1089" w:type="dxa"/>
          <w:tblCellMar>
            <w:left w:w="43" w:type="dxa"/>
            <w:right w:w="43" w:type="dxa"/>
          </w:tblCellMar>
        </w:tblPrEx>
        <w:trPr>
          <w:trHeight w:val="567"/>
        </w:trPr>
        <w:tc>
          <w:tcPr>
            <w:tcW w:w="6626" w:type="dxa"/>
            <w:gridSpan w:val="4"/>
            <w:tcBorders>
              <w:top w:val="single" w:sz="4" w:space="0" w:color="auto"/>
              <w:left w:val="single" w:sz="12" w:space="0" w:color="auto"/>
              <w:bottom w:val="single" w:sz="4" w:space="0" w:color="auto"/>
              <w:right w:val="single" w:sz="12" w:space="0" w:color="auto"/>
            </w:tcBorders>
            <w:textDirection w:val="lrTb"/>
            <w:vAlign w:val="top"/>
          </w:tcPr>
          <w:p w:rsidR="000252ED" w:rsidRPr="00920F4D" w:rsidP="00FC69A7">
            <w:pPr>
              <w:keepNext/>
              <w:autoSpaceDE w:val="0"/>
              <w:autoSpaceDN w:val="0"/>
              <w:bidi w:val="0"/>
              <w:spacing w:after="0" w:line="240" w:lineRule="auto"/>
              <w:jc w:val="center"/>
              <w:outlineLvl w:val="3"/>
              <w:rPr>
                <w:rFonts w:ascii="Times New Roman" w:hAnsi="Times New Roman"/>
                <w:b/>
                <w:bCs/>
                <w:sz w:val="20"/>
                <w:szCs w:val="20"/>
              </w:rPr>
            </w:pPr>
            <w:r w:rsidRPr="00920F4D" w:rsidR="00627CE7">
              <w:rPr>
                <w:rFonts w:ascii="Times New Roman" w:hAnsi="Times New Roman"/>
                <w:b/>
                <w:bCs/>
                <w:sz w:val="20"/>
                <w:szCs w:val="20"/>
              </w:rPr>
              <w:t>Smernica EÚ</w:t>
            </w:r>
          </w:p>
          <w:p w:rsidR="00F21342" w:rsidRPr="00920F4D" w:rsidP="00FC69A7">
            <w:pPr>
              <w:keepNext/>
              <w:autoSpaceDE w:val="0"/>
              <w:autoSpaceDN w:val="0"/>
              <w:bidi w:val="0"/>
              <w:spacing w:after="0" w:line="240" w:lineRule="auto"/>
              <w:jc w:val="center"/>
              <w:outlineLvl w:val="3"/>
              <w:rPr>
                <w:rFonts w:ascii="Times New Roman" w:hAnsi="Times New Roman"/>
                <w:sz w:val="20"/>
                <w:szCs w:val="20"/>
                <w:lang w:val="cs-CZ"/>
              </w:rPr>
            </w:pPr>
            <w:r w:rsidRPr="00920F4D" w:rsidR="000252ED">
              <w:rPr>
                <w:rFonts w:ascii="Times New Roman" w:hAnsi="Times New Roman"/>
                <w:bCs/>
                <w:sz w:val="20"/>
                <w:szCs w:val="20"/>
              </w:rPr>
              <w:t xml:space="preserve">Smernica Európskeho Parlamentu a Rady </w:t>
            </w:r>
            <w:r w:rsidRPr="00920F4D" w:rsidR="000252ED">
              <w:rPr>
                <w:rFonts w:ascii="Times New Roman" w:hAnsi="Times New Roman"/>
                <w:sz w:val="20"/>
                <w:szCs w:val="20"/>
              </w:rPr>
              <w:t xml:space="preserve"> </w:t>
            </w:r>
            <w:r w:rsidRPr="00920F4D" w:rsidR="00962749">
              <w:rPr>
                <w:rFonts w:ascii="Times New Roman" w:hAnsi="Times New Roman"/>
                <w:sz w:val="20"/>
                <w:szCs w:val="20"/>
              </w:rPr>
              <w:t>2012/28/EÚ z 25. októbra 2012 o určitých povolených spôsoboch použitia osirelých diel</w:t>
            </w:r>
          </w:p>
          <w:p w:rsidR="002958C1" w:rsidRPr="00920F4D" w:rsidP="00FC69A7">
            <w:pPr>
              <w:autoSpaceDE w:val="0"/>
              <w:autoSpaceDN w:val="0"/>
              <w:bidi w:val="0"/>
              <w:spacing w:after="0" w:line="240" w:lineRule="auto"/>
              <w:jc w:val="both"/>
              <w:rPr>
                <w:rFonts w:ascii="Times New Roman" w:hAnsi="Times New Roman"/>
                <w:sz w:val="20"/>
                <w:szCs w:val="20"/>
                <w:lang w:val="cs-CZ"/>
              </w:rPr>
            </w:pPr>
          </w:p>
        </w:tc>
        <w:tc>
          <w:tcPr>
            <w:tcW w:w="9574" w:type="dxa"/>
            <w:gridSpan w:val="5"/>
            <w:tcBorders>
              <w:top w:val="single" w:sz="4" w:space="0" w:color="auto"/>
              <w:left w:val="nil"/>
              <w:bottom w:val="single" w:sz="4" w:space="0" w:color="auto"/>
              <w:right w:val="single" w:sz="12" w:space="0" w:color="auto"/>
            </w:tcBorders>
            <w:textDirection w:val="lrTb"/>
            <w:vAlign w:val="top"/>
          </w:tcPr>
          <w:p w:rsidR="002958C1" w:rsidRPr="00920F4D" w:rsidP="00FC69A7">
            <w:pPr>
              <w:keepNext/>
              <w:autoSpaceDE w:val="0"/>
              <w:autoSpaceDN w:val="0"/>
              <w:bidi w:val="0"/>
              <w:spacing w:after="0" w:line="240" w:lineRule="auto"/>
              <w:jc w:val="center"/>
              <w:outlineLvl w:val="3"/>
              <w:rPr>
                <w:rFonts w:ascii="Times New Roman" w:hAnsi="Times New Roman"/>
                <w:b/>
                <w:bCs/>
                <w:sz w:val="20"/>
                <w:szCs w:val="20"/>
              </w:rPr>
            </w:pPr>
            <w:r w:rsidRPr="00920F4D">
              <w:rPr>
                <w:rFonts w:ascii="Times New Roman" w:hAnsi="Times New Roman"/>
                <w:b/>
                <w:bCs/>
                <w:sz w:val="20"/>
                <w:szCs w:val="20"/>
              </w:rPr>
              <w:t>Všeobecne záväzné právne predpisy Slovenskej republiky</w:t>
            </w:r>
          </w:p>
          <w:p w:rsidR="000252ED" w:rsidRPr="00920F4D" w:rsidP="00FC69A7">
            <w:pPr>
              <w:tabs>
                <w:tab w:val="left" w:pos="709"/>
                <w:tab w:val="center" w:pos="4536"/>
                <w:tab w:val="right" w:pos="9072"/>
              </w:tabs>
              <w:autoSpaceDE w:val="0"/>
              <w:autoSpaceDN w:val="0"/>
              <w:bidi w:val="0"/>
              <w:spacing w:after="0" w:line="240" w:lineRule="auto"/>
              <w:jc w:val="center"/>
              <w:rPr>
                <w:rFonts w:ascii="Times New Roman" w:hAnsi="Times New Roman"/>
                <w:sz w:val="20"/>
                <w:szCs w:val="20"/>
              </w:rPr>
            </w:pPr>
            <w:r w:rsidRPr="00920F4D" w:rsidR="00B16EC7">
              <w:rPr>
                <w:rFonts w:ascii="Times New Roman" w:hAnsi="Times New Roman"/>
                <w:sz w:val="20"/>
                <w:szCs w:val="20"/>
              </w:rPr>
              <w:t>Zákon č.</w:t>
            </w:r>
            <w:r w:rsidRPr="00920F4D">
              <w:rPr>
                <w:rFonts w:ascii="Times New Roman" w:hAnsi="Times New Roman"/>
                <w:sz w:val="20"/>
                <w:szCs w:val="20"/>
              </w:rPr>
              <w:t>618/2003 Z. z o autorskom práve a právach súvisiacich s autorským právom (autorský zákon) v znení neskorších predpisov</w:t>
            </w:r>
          </w:p>
          <w:p w:rsidR="00BA023E" w:rsidRPr="00920F4D" w:rsidP="00FC69A7">
            <w:pPr>
              <w:tabs>
                <w:tab w:val="left" w:pos="709"/>
                <w:tab w:val="center" w:pos="4536"/>
                <w:tab w:val="right" w:pos="9072"/>
              </w:tabs>
              <w:autoSpaceDE w:val="0"/>
              <w:autoSpaceDN w:val="0"/>
              <w:bidi w:val="0"/>
              <w:spacing w:after="0" w:line="240" w:lineRule="auto"/>
              <w:jc w:val="both"/>
              <w:rPr>
                <w:rFonts w:ascii="Times New Roman" w:hAnsi="Times New Roman"/>
                <w:sz w:val="20"/>
                <w:szCs w:val="20"/>
              </w:rPr>
            </w:pPr>
          </w:p>
        </w:tc>
      </w:tr>
      <w:tr>
        <w:tblPrEx>
          <w:tblW w:w="16200" w:type="dxa"/>
          <w:tblInd w:w="-1089" w:type="dxa"/>
          <w:tblCellMar>
            <w:left w:w="43" w:type="dxa"/>
            <w:right w:w="43" w:type="dxa"/>
          </w:tblCellMar>
        </w:tblPrEx>
        <w:tc>
          <w:tcPr>
            <w:tcW w:w="718" w:type="dxa"/>
            <w:tcBorders>
              <w:top w:val="single" w:sz="4" w:space="0" w:color="auto"/>
              <w:left w:val="single" w:sz="12" w:space="0" w:color="auto"/>
              <w:bottom w:val="single" w:sz="4" w:space="0" w:color="auto"/>
              <w:right w:val="single" w:sz="4" w:space="0" w:color="auto"/>
            </w:tcBorders>
            <w:textDirection w:val="lrTb"/>
            <w:vAlign w:val="center"/>
          </w:tcPr>
          <w:p w:rsidR="002958C1"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sz w:val="20"/>
                <w:szCs w:val="20"/>
              </w:rPr>
              <w:t>1</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center"/>
          </w:tcPr>
          <w:p w:rsidR="002958C1"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sz w:val="20"/>
                <w:szCs w:val="20"/>
              </w:rPr>
              <w:t>2</w:t>
            </w:r>
          </w:p>
        </w:tc>
        <w:tc>
          <w:tcPr>
            <w:tcW w:w="720" w:type="dxa"/>
            <w:tcBorders>
              <w:top w:val="single" w:sz="4" w:space="0" w:color="auto"/>
              <w:left w:val="single" w:sz="4" w:space="0" w:color="auto"/>
              <w:bottom w:val="single" w:sz="4" w:space="0" w:color="auto"/>
              <w:right w:val="single" w:sz="12" w:space="0" w:color="auto"/>
            </w:tcBorders>
            <w:textDirection w:val="lrTb"/>
            <w:vAlign w:val="center"/>
          </w:tcPr>
          <w:p w:rsidR="002958C1"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sz w:val="20"/>
                <w:szCs w:val="20"/>
              </w:rPr>
              <w:t>3</w:t>
            </w:r>
          </w:p>
        </w:tc>
        <w:tc>
          <w:tcPr>
            <w:tcW w:w="899" w:type="dxa"/>
            <w:tcBorders>
              <w:top w:val="single" w:sz="4" w:space="0" w:color="auto"/>
              <w:left w:val="nil"/>
              <w:bottom w:val="single" w:sz="4" w:space="0" w:color="auto"/>
              <w:right w:val="single" w:sz="4" w:space="0" w:color="auto"/>
            </w:tcBorders>
            <w:textDirection w:val="lrTb"/>
            <w:vAlign w:val="center"/>
          </w:tcPr>
          <w:p w:rsidR="002958C1"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sz w:val="20"/>
                <w:szCs w:val="20"/>
              </w:rPr>
              <w:t>4</w:t>
            </w:r>
          </w:p>
        </w:tc>
        <w:tc>
          <w:tcPr>
            <w:tcW w:w="900" w:type="dxa"/>
            <w:tcBorders>
              <w:top w:val="single" w:sz="4" w:space="0" w:color="auto"/>
              <w:left w:val="single" w:sz="4" w:space="0" w:color="auto"/>
              <w:bottom w:val="single" w:sz="4" w:space="0" w:color="auto"/>
              <w:right w:val="single" w:sz="4" w:space="0" w:color="auto"/>
            </w:tcBorders>
            <w:textDirection w:val="lrTb"/>
            <w:vAlign w:val="center"/>
          </w:tcPr>
          <w:p w:rsidR="002958C1"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sz w:val="20"/>
                <w:szCs w:val="20"/>
              </w:rPr>
              <w:t>5</w:t>
            </w:r>
          </w:p>
        </w:tc>
        <w:tc>
          <w:tcPr>
            <w:tcW w:w="5903" w:type="dxa"/>
            <w:tcBorders>
              <w:top w:val="single" w:sz="4" w:space="0" w:color="auto"/>
              <w:left w:val="single" w:sz="4" w:space="0" w:color="auto"/>
              <w:bottom w:val="single" w:sz="4" w:space="0" w:color="auto"/>
              <w:right w:val="single" w:sz="4" w:space="0" w:color="auto"/>
            </w:tcBorders>
            <w:textDirection w:val="lrTb"/>
            <w:vAlign w:val="center"/>
          </w:tcPr>
          <w:p w:rsidR="002958C1"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sz w:val="20"/>
                <w:szCs w:val="20"/>
              </w:rPr>
              <w:t>6</w:t>
            </w:r>
          </w:p>
        </w:tc>
        <w:tc>
          <w:tcPr>
            <w:tcW w:w="597" w:type="dxa"/>
            <w:tcBorders>
              <w:top w:val="single" w:sz="4" w:space="0" w:color="auto"/>
              <w:left w:val="single" w:sz="4" w:space="0" w:color="auto"/>
              <w:bottom w:val="single" w:sz="4" w:space="0" w:color="auto"/>
              <w:right w:val="single" w:sz="4" w:space="0" w:color="auto"/>
            </w:tcBorders>
            <w:textDirection w:val="lrTb"/>
            <w:vAlign w:val="center"/>
          </w:tcPr>
          <w:p w:rsidR="002958C1"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sz w:val="20"/>
                <w:szCs w:val="20"/>
              </w:rPr>
              <w:t>7</w:t>
            </w:r>
          </w:p>
        </w:tc>
        <w:tc>
          <w:tcPr>
            <w:tcW w:w="1275" w:type="dxa"/>
            <w:tcBorders>
              <w:top w:val="single" w:sz="4" w:space="0" w:color="auto"/>
              <w:left w:val="single" w:sz="4" w:space="0" w:color="auto"/>
              <w:bottom w:val="single" w:sz="4" w:space="0" w:color="auto"/>
              <w:right w:val="single" w:sz="12" w:space="0" w:color="auto"/>
            </w:tcBorders>
            <w:textDirection w:val="lrTb"/>
            <w:vAlign w:val="center"/>
          </w:tcPr>
          <w:p w:rsidR="002958C1"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sz w:val="20"/>
                <w:szCs w:val="20"/>
              </w:rPr>
              <w:t>8</w:t>
            </w:r>
          </w:p>
        </w:tc>
      </w:tr>
      <w:tr>
        <w:tblPrEx>
          <w:tblW w:w="16200" w:type="dxa"/>
          <w:tblInd w:w="-1089" w:type="dxa"/>
          <w:tblCellMar>
            <w:left w:w="43" w:type="dxa"/>
            <w:right w:w="43" w:type="dxa"/>
          </w:tblCellMar>
        </w:tblPrEx>
        <w:tc>
          <w:tcPr>
            <w:tcW w:w="718" w:type="dxa"/>
            <w:tcBorders>
              <w:top w:val="single" w:sz="4" w:space="0" w:color="auto"/>
              <w:left w:val="single" w:sz="12" w:space="0" w:color="auto"/>
              <w:bottom w:val="single" w:sz="4" w:space="0" w:color="auto"/>
              <w:right w:val="single" w:sz="4" w:space="0" w:color="auto"/>
            </w:tcBorders>
            <w:textDirection w:val="lrTb"/>
            <w:vAlign w:val="top"/>
          </w:tcPr>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Článok</w:t>
            </w:r>
          </w:p>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(Č, O,</w:t>
            </w:r>
          </w:p>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V, P)</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Text</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Spôsob transp.</w:t>
            </w:r>
          </w:p>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(N, O, D, n.a.)</w:t>
            </w:r>
          </w:p>
        </w:tc>
        <w:tc>
          <w:tcPr>
            <w:tcW w:w="899" w:type="dxa"/>
            <w:tcBorders>
              <w:top w:val="single" w:sz="4" w:space="0" w:color="auto"/>
              <w:left w:val="nil"/>
              <w:bottom w:val="single" w:sz="4" w:space="0" w:color="auto"/>
              <w:right w:val="single" w:sz="4" w:space="0" w:color="auto"/>
            </w:tcBorders>
            <w:textDirection w:val="lrTb"/>
            <w:vAlign w:val="top"/>
          </w:tcPr>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Číslo</w:t>
            </w:r>
          </w:p>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predpisu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Článok (Č, §, O, V, P)</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Text</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Zhoda</w:t>
            </w:r>
          </w:p>
          <w:p w:rsidR="00F52D60"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(Ú, Č, Ž, n.a.)</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2958C1" w:rsidRPr="00920F4D" w:rsidP="00FC69A7">
            <w:pPr>
              <w:autoSpaceDE w:val="0"/>
              <w:autoSpaceDN w:val="0"/>
              <w:bidi w:val="0"/>
              <w:spacing w:after="0" w:line="240" w:lineRule="auto"/>
              <w:jc w:val="center"/>
              <w:rPr>
                <w:rFonts w:ascii="Times New Roman" w:hAnsi="Times New Roman"/>
                <w:sz w:val="20"/>
                <w:szCs w:val="20"/>
                <w:lang w:eastAsia="en-US"/>
              </w:rPr>
            </w:pPr>
            <w:r w:rsidRPr="00920F4D">
              <w:rPr>
                <w:rFonts w:ascii="Times New Roman" w:hAnsi="Times New Roman"/>
                <w:sz w:val="20"/>
                <w:szCs w:val="20"/>
                <w:lang w:eastAsia="en-US"/>
              </w:rPr>
              <w:t>Poznámky</w:t>
            </w:r>
          </w:p>
        </w:tc>
      </w:tr>
      <w:tr>
        <w:tblPrEx>
          <w:tblW w:w="16200" w:type="dxa"/>
          <w:tblInd w:w="-1089" w:type="dxa"/>
          <w:tblCellMar>
            <w:left w:w="43" w:type="dxa"/>
            <w:right w:w="43" w:type="dxa"/>
          </w:tblCellMar>
        </w:tblPrEx>
        <w:trPr>
          <w:trHeight w:val="557"/>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2958C1" w:rsidRPr="00920F4D" w:rsidP="00FC69A7">
            <w:pPr>
              <w:bidi w:val="0"/>
              <w:spacing w:after="0" w:line="240" w:lineRule="auto"/>
              <w:jc w:val="both"/>
              <w:rPr>
                <w:rFonts w:ascii="Times New Roman" w:hAnsi="Times New Roman"/>
                <w:sz w:val="20"/>
                <w:szCs w:val="20"/>
              </w:rPr>
            </w:pPr>
            <w:r w:rsidRPr="00920F4D" w:rsidR="00962749">
              <w:rPr>
                <w:rFonts w:ascii="Times New Roman" w:hAnsi="Times New Roman"/>
                <w:sz w:val="20"/>
                <w:szCs w:val="20"/>
              </w:rPr>
              <w:t>Č. 1</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CD2486" w:rsidRPr="00920F4D" w:rsidP="00FC69A7">
            <w:pPr>
              <w:bidi w:val="0"/>
              <w:spacing w:after="0" w:line="240" w:lineRule="auto"/>
              <w:rPr>
                <w:rFonts w:ascii="Times New Roman" w:hAnsi="Times New Roman"/>
                <w:b/>
                <w:sz w:val="20"/>
                <w:szCs w:val="20"/>
              </w:rPr>
            </w:pPr>
            <w:r w:rsidRPr="00920F4D" w:rsidR="00962749">
              <w:rPr>
                <w:rFonts w:ascii="Times New Roman" w:hAnsi="Times New Roman"/>
                <w:b/>
                <w:sz w:val="20"/>
                <w:szCs w:val="20"/>
              </w:rPr>
              <w:t>Predmet úpravy a rozsah pôsobnosti</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2958C1" w:rsidRPr="00920F4D" w:rsidP="00FC69A7">
            <w:pPr>
              <w:autoSpaceDE w:val="0"/>
              <w:autoSpaceDN w:val="0"/>
              <w:bidi w:val="0"/>
              <w:spacing w:after="0" w:line="240" w:lineRule="auto"/>
              <w:jc w:val="center"/>
              <w:rPr>
                <w:rFonts w:ascii="Times New Roman" w:hAnsi="Times New Roman"/>
                <w:sz w:val="20"/>
                <w:szCs w:val="20"/>
              </w:rPr>
            </w:pPr>
          </w:p>
        </w:tc>
        <w:tc>
          <w:tcPr>
            <w:tcW w:w="899" w:type="dxa"/>
            <w:tcBorders>
              <w:top w:val="single" w:sz="4" w:space="0" w:color="auto"/>
              <w:left w:val="nil"/>
              <w:bottom w:val="single" w:sz="4" w:space="0" w:color="auto"/>
              <w:right w:val="single" w:sz="4" w:space="0" w:color="auto"/>
            </w:tcBorders>
            <w:textDirection w:val="lrTb"/>
            <w:vAlign w:val="top"/>
          </w:tcPr>
          <w:p w:rsidR="002958C1"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958C1" w:rsidRPr="00920F4D" w:rsidP="00FC69A7">
            <w:pPr>
              <w:autoSpaceDE w:val="0"/>
              <w:autoSpaceDN w:val="0"/>
              <w:bidi w:val="0"/>
              <w:spacing w:after="0" w:line="240" w:lineRule="auto"/>
              <w:rPr>
                <w:rFonts w:ascii="Times New Roman" w:hAnsi="Times New Roman"/>
                <w:b/>
                <w:bCs/>
                <w:sz w:val="20"/>
                <w:szCs w:val="20"/>
                <w:lang w:eastAsia="en-US"/>
              </w:rPr>
            </w:pP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2958C1"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2958C1" w:rsidRPr="00920F4D" w:rsidP="00FC69A7">
            <w:pPr>
              <w:autoSpaceDE w:val="0"/>
              <w:autoSpaceDN w:val="0"/>
              <w:bidi w:val="0"/>
              <w:spacing w:after="0" w:line="240" w:lineRule="auto"/>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2958C1"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4A67A6" w:rsidRPr="00920F4D" w:rsidP="00FC69A7">
            <w:pPr>
              <w:bidi w:val="0"/>
              <w:spacing w:after="0" w:line="240" w:lineRule="auto"/>
              <w:jc w:val="both"/>
              <w:rPr>
                <w:rFonts w:ascii="Times New Roman" w:hAnsi="Times New Roman"/>
                <w:sz w:val="20"/>
                <w:szCs w:val="20"/>
              </w:rPr>
            </w:pPr>
            <w:r w:rsidRPr="00920F4D" w:rsidR="00962749">
              <w:rPr>
                <w:rFonts w:ascii="Times New Roman" w:hAnsi="Times New Roman"/>
                <w:sz w:val="20"/>
                <w:szCs w:val="20"/>
              </w:rPr>
              <w:t>Č. 1</w:t>
            </w:r>
          </w:p>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1</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4A67A6" w:rsidRPr="00920F4D" w:rsidP="00FC69A7">
            <w:pPr>
              <w:pStyle w:val="Titrearticle"/>
              <w:bidi w:val="0"/>
              <w:spacing w:before="0" w:after="0" w:line="240" w:lineRule="auto"/>
              <w:jc w:val="left"/>
              <w:rPr>
                <w:rFonts w:ascii="Times New Roman" w:hAnsi="Times New Roman"/>
                <w:i w:val="0"/>
                <w:sz w:val="20"/>
                <w:szCs w:val="20"/>
              </w:rPr>
            </w:pPr>
            <w:r w:rsidRPr="00920F4D" w:rsidR="00962749">
              <w:rPr>
                <w:rFonts w:ascii="Times New Roman" w:hAnsi="Times New Roman"/>
                <w:i w:val="0"/>
                <w:sz w:val="20"/>
                <w:szCs w:val="20"/>
              </w:rPr>
              <w:t>Táto smernica sa týka určitých spôsobov použitia osirelých diel verejne prístupnými knižnicami, vzdelávacími inštitúciami a múzeami, ako aj archívmi, inštitúciami zaoberajúcimi sa filmovým alebo zvukovým dedičstvom, verejnoprávnymi vysielateľmi, ktorí sú usadení v členských štátoch, na dosiahnutie cieľov spojených s ich úlohami vo verejnom záujme.</w:t>
            </w:r>
          </w:p>
          <w:p w:rsidR="00FC69A7" w:rsidRPr="00920F4D" w:rsidP="00FC69A7">
            <w:pPr>
              <w:bidi w:val="0"/>
              <w:spacing w:after="0" w:line="240" w:lineRule="auto"/>
              <w:rPr>
                <w:rFonts w:ascii="Times New Roman" w:hAnsi="Times New Roman"/>
                <w:sz w:val="20"/>
                <w:szCs w:val="20"/>
                <w:lang w:eastAsia="en-US"/>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4A67A6" w:rsidRPr="00920F4D" w:rsidP="00FC69A7">
            <w:pPr>
              <w:autoSpaceDE w:val="0"/>
              <w:autoSpaceDN w:val="0"/>
              <w:bidi w:val="0"/>
              <w:spacing w:after="0" w:line="240" w:lineRule="auto"/>
              <w:jc w:val="center"/>
              <w:rPr>
                <w:rFonts w:ascii="Times New Roman" w:hAnsi="Times New Roman"/>
                <w:b/>
                <w:sz w:val="20"/>
                <w:szCs w:val="20"/>
              </w:rPr>
            </w:pPr>
            <w:r w:rsidRPr="00920F4D" w:rsidR="009C2275">
              <w:rPr>
                <w:rFonts w:ascii="Times New Roman" w:hAnsi="Times New Roman"/>
                <w:b/>
                <w:sz w:val="20"/>
                <w:szCs w:val="20"/>
              </w:rPr>
              <w:t>n.a.</w:t>
            </w:r>
          </w:p>
        </w:tc>
        <w:tc>
          <w:tcPr>
            <w:tcW w:w="899" w:type="dxa"/>
            <w:tcBorders>
              <w:top w:val="single" w:sz="4" w:space="0" w:color="auto"/>
              <w:left w:val="nil"/>
              <w:bottom w:val="single" w:sz="4" w:space="0" w:color="auto"/>
              <w:right w:val="single" w:sz="4" w:space="0" w:color="auto"/>
            </w:tcBorders>
            <w:textDirection w:val="lrTb"/>
            <w:vAlign w:val="top"/>
          </w:tcPr>
          <w:p w:rsidR="004A67A6"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A67A6"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4A67A6"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4A67A6" w:rsidRPr="00920F4D" w:rsidP="00FC69A7">
            <w:pPr>
              <w:autoSpaceDE w:val="0"/>
              <w:autoSpaceDN w:val="0"/>
              <w:bidi w:val="0"/>
              <w:spacing w:after="0" w:line="240" w:lineRule="auto"/>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4A67A6"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1</w:t>
            </w:r>
          </w:p>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2</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pStyle w:val="Titrearticle"/>
              <w:bidi w:val="0"/>
              <w:spacing w:before="0" w:after="0" w:line="240" w:lineRule="auto"/>
              <w:jc w:val="left"/>
              <w:rPr>
                <w:rFonts w:ascii="Times New Roman" w:hAnsi="Times New Roman"/>
                <w:i w:val="0"/>
                <w:sz w:val="20"/>
                <w:szCs w:val="20"/>
              </w:rPr>
            </w:pPr>
            <w:r w:rsidRPr="00920F4D">
              <w:rPr>
                <w:rFonts w:ascii="Times New Roman" w:hAnsi="Times New Roman"/>
                <w:i w:val="0"/>
                <w:sz w:val="20"/>
                <w:szCs w:val="20"/>
              </w:rPr>
              <w:t>Táto smernica sa vzťahuje na:</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b/>
                <w:sz w:val="20"/>
                <w:szCs w:val="20"/>
              </w:rPr>
            </w:pPr>
            <w:r w:rsidRPr="00920F4D" w:rsidR="008E0EA4">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962749"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1</w:t>
            </w:r>
          </w:p>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2</w:t>
            </w:r>
          </w:p>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P. a</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pStyle w:val="Titrearticle"/>
              <w:bidi w:val="0"/>
              <w:spacing w:before="0" w:after="0" w:line="240" w:lineRule="auto"/>
              <w:jc w:val="left"/>
              <w:rPr>
                <w:rFonts w:ascii="Times New Roman" w:hAnsi="Times New Roman"/>
                <w:i w:val="0"/>
                <w:sz w:val="20"/>
                <w:szCs w:val="20"/>
              </w:rPr>
            </w:pPr>
            <w:r w:rsidRPr="00920F4D">
              <w:rPr>
                <w:rFonts w:ascii="Times New Roman" w:hAnsi="Times New Roman"/>
                <w:i w:val="0"/>
                <w:sz w:val="20"/>
                <w:szCs w:val="20"/>
              </w:rPr>
              <w:t>diela uverejnené vo forme kníh, odborných časopisov, novín, zábavných časopisov alebo iných písomných materiálov, ktoré sa nachádzajú v zbierkach verejne prístupných knižníc, vzdelávacích inštitúcií alebo múzeí, ako aj v zbierkach archívov alebo inštitúcií zaoberajúcich sa filmovým alebo zvukovým dedičstvom;</w:t>
            </w:r>
          </w:p>
          <w:p w:rsidR="00FC69A7" w:rsidRPr="00920F4D" w:rsidP="00FC69A7">
            <w:pPr>
              <w:bidi w:val="0"/>
              <w:spacing w:after="0" w:line="240" w:lineRule="auto"/>
              <w:rPr>
                <w:rFonts w:ascii="Times New Roman" w:hAnsi="Times New Roman"/>
                <w:sz w:val="20"/>
                <w:szCs w:val="20"/>
                <w:lang w:eastAsia="en-US"/>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b/>
                <w:sz w:val="20"/>
                <w:szCs w:val="20"/>
              </w:rPr>
            </w:pPr>
            <w:r w:rsidRPr="00920F4D" w:rsidR="008E0EA4">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sidR="000114FD">
              <w:rPr>
                <w:rFonts w:ascii="Times New Roman" w:hAnsi="Times New Roman"/>
                <w:b/>
                <w:bCs/>
                <w:sz w:val="20"/>
                <w:szCs w:val="20"/>
                <w:lang w:eastAsia="en-US"/>
              </w:rPr>
              <w:t xml:space="preserve">§ 12a </w:t>
            </w:r>
          </w:p>
          <w:p w:rsidR="000114FD"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1</w:t>
            </w:r>
          </w:p>
          <w:p w:rsidR="000114FD" w:rsidRPr="00920F4D" w:rsidP="000114FD">
            <w:pPr>
              <w:autoSpaceDE w:val="0"/>
              <w:autoSpaceDN w:val="0"/>
              <w:bidi w:val="0"/>
              <w:spacing w:after="0" w:line="240" w:lineRule="auto"/>
              <w:jc w:val="center"/>
              <w:rPr>
                <w:rFonts w:ascii="Times New Roman" w:hAnsi="Times New Roman"/>
                <w:b/>
                <w:bCs/>
                <w:sz w:val="20"/>
                <w:szCs w:val="20"/>
                <w:lang w:eastAsia="en-US"/>
              </w:rPr>
            </w:pP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962749" w:rsidRPr="00920F4D" w:rsidP="000114FD">
            <w:pPr>
              <w:bidi w:val="0"/>
              <w:spacing w:after="0" w:line="240" w:lineRule="auto"/>
              <w:jc w:val="both"/>
              <w:rPr>
                <w:rFonts w:ascii="Times New Roman" w:hAnsi="Times New Roman"/>
                <w:sz w:val="20"/>
                <w:szCs w:val="20"/>
              </w:rPr>
            </w:pPr>
            <w:r w:rsidRPr="00920F4D" w:rsidR="00D566BE">
              <w:rPr>
                <w:rFonts w:ascii="Times New Roman" w:hAnsi="Times New Roman"/>
                <w:sz w:val="20"/>
                <w:szCs w:val="20"/>
              </w:rPr>
              <w:t>Osirelé dielo je slovesné dielo vyjadrené v písomnej forme, najmä kniha, časopis, noviny, hudobné dielo vyjadrené v písomnej forme, a audiovizuálne dielo, ktorého autora nemožno určiť, alebo ak bol určený, nemožno ho nájsť ani napriek dôslednému vyhľadávaniu a je uložené u osoby podľa § 31a ods. 1.</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b/>
                <w:sz w:val="20"/>
                <w:szCs w:val="20"/>
              </w:rPr>
            </w:pPr>
            <w:r w:rsidRPr="00920F4D" w:rsidR="00EC1029">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962749"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1</w:t>
            </w:r>
          </w:p>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2</w:t>
            </w:r>
          </w:p>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P. b</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pStyle w:val="Titrearticle"/>
              <w:bidi w:val="0"/>
              <w:spacing w:before="0" w:after="0" w:line="240" w:lineRule="auto"/>
              <w:jc w:val="left"/>
              <w:rPr>
                <w:rFonts w:ascii="Times New Roman" w:hAnsi="Times New Roman"/>
                <w:i w:val="0"/>
                <w:sz w:val="20"/>
                <w:szCs w:val="20"/>
              </w:rPr>
            </w:pPr>
            <w:r w:rsidRPr="00920F4D">
              <w:rPr>
                <w:rFonts w:ascii="Times New Roman" w:hAnsi="Times New Roman"/>
                <w:i w:val="0"/>
                <w:sz w:val="20"/>
                <w:szCs w:val="20"/>
              </w:rPr>
              <w:t>kinematografické alebo audiovizuálne diela a zvukové záznamy, ktoré sa nachádzajú v zbierkach verejne prístupných knižníc, vzdelávacích inštitúcií alebo múzeí, ako aj v zbierkach archívov alebo inštitúcií zaoberajúcich sa filmovým alebo zvukovým dedičstvom, a</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b/>
                <w:sz w:val="20"/>
                <w:szCs w:val="20"/>
              </w:rPr>
            </w:pPr>
            <w:r w:rsidRPr="00920F4D" w:rsidR="008E0EA4">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sidR="000114FD">
              <w:rPr>
                <w:rFonts w:ascii="Times New Roman" w:hAnsi="Times New Roman"/>
                <w:b/>
                <w:bCs/>
                <w:sz w:val="20"/>
                <w:szCs w:val="20"/>
                <w:lang w:eastAsia="en-US"/>
              </w:rPr>
              <w:t>§ 12a</w:t>
            </w:r>
          </w:p>
          <w:p w:rsidR="000114FD"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1</w:t>
            </w:r>
          </w:p>
          <w:p w:rsidR="000114FD" w:rsidRPr="00920F4D" w:rsidP="00FC69A7">
            <w:pPr>
              <w:autoSpaceDE w:val="0"/>
              <w:autoSpaceDN w:val="0"/>
              <w:bidi w:val="0"/>
              <w:spacing w:after="0" w:line="240" w:lineRule="auto"/>
              <w:jc w:val="center"/>
              <w:rPr>
                <w:rFonts w:ascii="Times New Roman" w:hAnsi="Times New Roman"/>
                <w:b/>
                <w:bCs/>
                <w:sz w:val="20"/>
                <w:szCs w:val="20"/>
                <w:lang w:eastAsia="en-US"/>
              </w:rPr>
            </w:pPr>
          </w:p>
          <w:p w:rsidR="000114FD" w:rsidRPr="00920F4D" w:rsidP="00FC69A7">
            <w:pPr>
              <w:autoSpaceDE w:val="0"/>
              <w:autoSpaceDN w:val="0"/>
              <w:bidi w:val="0"/>
              <w:spacing w:after="0" w:line="240" w:lineRule="auto"/>
              <w:jc w:val="center"/>
              <w:rPr>
                <w:rFonts w:ascii="Times New Roman" w:hAnsi="Times New Roman"/>
                <w:b/>
                <w:bCs/>
                <w:sz w:val="20"/>
                <w:szCs w:val="20"/>
                <w:lang w:eastAsia="en-US"/>
              </w:rPr>
            </w:pPr>
          </w:p>
          <w:p w:rsidR="000114FD" w:rsidRPr="00920F4D" w:rsidP="00FC69A7">
            <w:pPr>
              <w:autoSpaceDE w:val="0"/>
              <w:autoSpaceDN w:val="0"/>
              <w:bidi w:val="0"/>
              <w:spacing w:after="0" w:line="240" w:lineRule="auto"/>
              <w:jc w:val="center"/>
              <w:rPr>
                <w:rFonts w:ascii="Times New Roman" w:hAnsi="Times New Roman"/>
                <w:b/>
                <w:bCs/>
                <w:sz w:val="20"/>
                <w:szCs w:val="20"/>
                <w:lang w:eastAsia="en-US"/>
              </w:rPr>
            </w:pPr>
          </w:p>
          <w:p w:rsidR="000114FD" w:rsidRPr="00920F4D" w:rsidP="00FC69A7">
            <w:pPr>
              <w:autoSpaceDE w:val="0"/>
              <w:autoSpaceDN w:val="0"/>
              <w:bidi w:val="0"/>
              <w:spacing w:after="0" w:line="240" w:lineRule="auto"/>
              <w:jc w:val="center"/>
              <w:rPr>
                <w:rFonts w:ascii="Times New Roman" w:hAnsi="Times New Roman"/>
                <w:b/>
                <w:bCs/>
                <w:sz w:val="20"/>
                <w:szCs w:val="20"/>
                <w:lang w:eastAsia="en-US"/>
              </w:rPr>
            </w:pPr>
          </w:p>
          <w:p w:rsidR="00D566BE" w:rsidRPr="00920F4D" w:rsidP="00FC69A7">
            <w:pPr>
              <w:autoSpaceDE w:val="0"/>
              <w:autoSpaceDN w:val="0"/>
              <w:bidi w:val="0"/>
              <w:spacing w:after="0" w:line="240" w:lineRule="auto"/>
              <w:jc w:val="center"/>
              <w:rPr>
                <w:rFonts w:ascii="Times New Roman" w:hAnsi="Times New Roman"/>
                <w:b/>
                <w:bCs/>
                <w:sz w:val="20"/>
                <w:szCs w:val="20"/>
                <w:lang w:eastAsia="en-US"/>
              </w:rPr>
            </w:pPr>
          </w:p>
          <w:p w:rsidR="00D566BE" w:rsidRPr="00920F4D" w:rsidP="00FC69A7">
            <w:pPr>
              <w:autoSpaceDE w:val="0"/>
              <w:autoSpaceDN w:val="0"/>
              <w:bidi w:val="0"/>
              <w:spacing w:after="0" w:line="240" w:lineRule="auto"/>
              <w:jc w:val="center"/>
              <w:rPr>
                <w:rFonts w:ascii="Times New Roman" w:hAnsi="Times New Roman"/>
                <w:b/>
                <w:bCs/>
                <w:sz w:val="20"/>
                <w:szCs w:val="20"/>
                <w:lang w:eastAsia="en-US"/>
              </w:rPr>
            </w:pPr>
          </w:p>
          <w:p w:rsidR="00D566BE" w:rsidRPr="00920F4D" w:rsidP="00FC69A7">
            <w:pPr>
              <w:autoSpaceDE w:val="0"/>
              <w:autoSpaceDN w:val="0"/>
              <w:bidi w:val="0"/>
              <w:spacing w:after="0" w:line="240" w:lineRule="auto"/>
              <w:jc w:val="center"/>
              <w:rPr>
                <w:rFonts w:ascii="Times New Roman" w:hAnsi="Times New Roman"/>
                <w:b/>
                <w:bCs/>
                <w:sz w:val="20"/>
                <w:szCs w:val="20"/>
                <w:lang w:eastAsia="en-US"/>
              </w:rPr>
            </w:pPr>
          </w:p>
          <w:p w:rsidR="000114FD"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0114FD"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0114FD" w:rsidRPr="00920F4D" w:rsidP="000114FD">
            <w:pPr>
              <w:bidi w:val="0"/>
              <w:spacing w:after="0" w:line="240" w:lineRule="auto"/>
              <w:jc w:val="both"/>
              <w:rPr>
                <w:rFonts w:ascii="Times New Roman" w:hAnsi="Times New Roman"/>
                <w:sz w:val="20"/>
                <w:szCs w:val="20"/>
              </w:rPr>
            </w:pPr>
            <w:r w:rsidRPr="00920F4D" w:rsidR="00D566BE">
              <w:rPr>
                <w:rFonts w:ascii="Times New Roman" w:hAnsi="Times New Roman"/>
                <w:sz w:val="20"/>
                <w:szCs w:val="20"/>
              </w:rPr>
              <w:t>Osirelé dielo je slovesné dielo vyjadrené v písomnej forme, najmä kniha, časopis, noviny, hudobné dielo vyjadrené v písomnej forme, a audiovizuálne dielo, ktorého autora nemožno určiť, alebo ak bol určený, nemožno ho nájsť ani napriek dôslednému vyhľadávaniu a je uložené u osoby podľa § 31a ods. 1.</w:t>
            </w:r>
          </w:p>
          <w:p w:rsidR="00D566BE" w:rsidRPr="00920F4D" w:rsidP="000114FD">
            <w:pPr>
              <w:bidi w:val="0"/>
              <w:spacing w:after="0" w:line="240" w:lineRule="auto"/>
              <w:jc w:val="both"/>
              <w:rPr>
                <w:rFonts w:ascii="Times New Roman" w:hAnsi="Times New Roman"/>
                <w:sz w:val="20"/>
                <w:szCs w:val="20"/>
              </w:rPr>
            </w:pPr>
          </w:p>
          <w:p w:rsidR="00920F4D" w:rsidP="003D1489">
            <w:pPr>
              <w:bidi w:val="0"/>
              <w:spacing w:after="0" w:line="240" w:lineRule="auto"/>
              <w:jc w:val="both"/>
              <w:rPr>
                <w:rFonts w:ascii="Times New Roman" w:hAnsi="Times New Roman"/>
                <w:sz w:val="20"/>
                <w:szCs w:val="20"/>
              </w:rPr>
            </w:pPr>
          </w:p>
          <w:p w:rsidR="00920F4D" w:rsidP="003D1489">
            <w:pPr>
              <w:bidi w:val="0"/>
              <w:spacing w:after="0" w:line="240" w:lineRule="auto"/>
              <w:jc w:val="both"/>
              <w:rPr>
                <w:rFonts w:ascii="Times New Roman" w:hAnsi="Times New Roman"/>
                <w:sz w:val="20"/>
                <w:szCs w:val="20"/>
              </w:rPr>
            </w:pPr>
          </w:p>
          <w:p w:rsidR="00920F4D" w:rsidP="003D1489">
            <w:pPr>
              <w:bidi w:val="0"/>
              <w:spacing w:after="0" w:line="240" w:lineRule="auto"/>
              <w:jc w:val="both"/>
              <w:rPr>
                <w:rFonts w:ascii="Times New Roman" w:hAnsi="Times New Roman"/>
                <w:sz w:val="20"/>
                <w:szCs w:val="20"/>
              </w:rPr>
            </w:pPr>
          </w:p>
          <w:p w:rsidR="00962749" w:rsidRPr="00920F4D" w:rsidP="003D1489">
            <w:pPr>
              <w:bidi w:val="0"/>
              <w:spacing w:after="0" w:line="240" w:lineRule="auto"/>
              <w:jc w:val="both"/>
              <w:rPr>
                <w:rFonts w:ascii="Times New Roman" w:hAnsi="Times New Roman"/>
                <w:sz w:val="20"/>
                <w:szCs w:val="20"/>
              </w:rPr>
            </w:pPr>
            <w:r w:rsidRPr="00920F4D" w:rsidR="00AF1A76">
              <w:rPr>
                <w:rFonts w:ascii="Times New Roman" w:hAnsi="Times New Roman"/>
                <w:sz w:val="20"/>
                <w:szCs w:val="20"/>
              </w:rPr>
              <w:t>Ustanovenia § 5 ods. 26, § 12a, 12b, 31a sa primerane vzťahujú na zvukový záznam.</w:t>
            </w:r>
          </w:p>
          <w:p w:rsidR="001C330C" w:rsidRPr="00920F4D" w:rsidP="003D1489">
            <w:pPr>
              <w:bidi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sz w:val="20"/>
                <w:szCs w:val="20"/>
              </w:rPr>
            </w:pPr>
            <w:r w:rsidRPr="00920F4D" w:rsidR="00EC1029">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962749"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1</w:t>
            </w:r>
          </w:p>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2</w:t>
            </w:r>
          </w:p>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P. c</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pStyle w:val="Titrearticle"/>
              <w:bidi w:val="0"/>
              <w:spacing w:before="0" w:after="0" w:line="240" w:lineRule="auto"/>
              <w:jc w:val="left"/>
              <w:rPr>
                <w:rFonts w:ascii="Times New Roman" w:hAnsi="Times New Roman"/>
                <w:i w:val="0"/>
                <w:sz w:val="20"/>
                <w:szCs w:val="20"/>
              </w:rPr>
            </w:pPr>
            <w:r w:rsidRPr="00920F4D">
              <w:rPr>
                <w:rFonts w:ascii="Times New Roman" w:hAnsi="Times New Roman"/>
                <w:i w:val="0"/>
                <w:sz w:val="20"/>
                <w:szCs w:val="20"/>
              </w:rPr>
              <w:t>kinematografické alebo audiovizuálne diela a zvukové záznamy, ktoré vytvorili verejnoprávni vysielatelia do 31. decembra 2002 vrátane a ktoré sa nachádzajú v ich archívoch,</w:t>
            </w:r>
          </w:p>
          <w:p w:rsidR="00FC69A7" w:rsidRPr="00920F4D" w:rsidP="00FC69A7">
            <w:pPr>
              <w:bidi w:val="0"/>
              <w:spacing w:after="0" w:line="240" w:lineRule="auto"/>
              <w:rPr>
                <w:rFonts w:ascii="Times New Roman" w:hAnsi="Times New Roman"/>
                <w:sz w:val="20"/>
                <w:szCs w:val="20"/>
                <w:lang w:eastAsia="en-US"/>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b/>
                <w:sz w:val="20"/>
                <w:szCs w:val="20"/>
              </w:rPr>
            </w:pPr>
            <w:r w:rsidRPr="00920F4D" w:rsidR="008E0EA4">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sidR="00995E31">
              <w:rPr>
                <w:rFonts w:ascii="Times New Roman" w:hAnsi="Times New Roman"/>
                <w:b/>
                <w:bCs/>
                <w:sz w:val="20"/>
                <w:szCs w:val="20"/>
                <w:lang w:eastAsia="en-US"/>
              </w:rPr>
              <w:t>n.a.</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sz w:val="20"/>
                <w:szCs w:val="20"/>
              </w:rPr>
            </w:pPr>
            <w:r w:rsidRPr="00920F4D" w:rsidR="00EC1029">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962749" w:rsidRPr="00920F4D" w:rsidP="00AF1A76">
            <w:pPr>
              <w:autoSpaceDE w:val="0"/>
              <w:autoSpaceDN w:val="0"/>
              <w:bidi w:val="0"/>
              <w:spacing w:after="0" w:line="240" w:lineRule="auto"/>
              <w:rPr>
                <w:rFonts w:ascii="Times New Roman" w:hAnsi="Times New Roman"/>
                <w:sz w:val="20"/>
                <w:szCs w:val="20"/>
              </w:rPr>
            </w:pPr>
            <w:r w:rsidRPr="00920F4D" w:rsidR="00995E31">
              <w:rPr>
                <w:rFonts w:ascii="Times New Roman" w:hAnsi="Times New Roman"/>
                <w:sz w:val="20"/>
                <w:szCs w:val="20"/>
              </w:rPr>
              <w:t xml:space="preserve">Verejnoprávni vysielatelia </w:t>
            </w:r>
            <w:r w:rsidRPr="00920F4D" w:rsidR="00AF1A76">
              <w:rPr>
                <w:rFonts w:ascii="Times New Roman" w:hAnsi="Times New Roman"/>
                <w:sz w:val="20"/>
                <w:szCs w:val="20"/>
              </w:rPr>
              <w:t xml:space="preserve">sú </w:t>
            </w:r>
            <w:r w:rsidRPr="00920F4D" w:rsidR="00995E31">
              <w:rPr>
                <w:rFonts w:ascii="Times New Roman" w:hAnsi="Times New Roman"/>
                <w:sz w:val="20"/>
                <w:szCs w:val="20"/>
              </w:rPr>
              <w:t xml:space="preserve">v zmysle </w:t>
            </w:r>
            <w:r w:rsidRPr="00920F4D" w:rsidR="00AF1A76">
              <w:rPr>
                <w:rFonts w:ascii="Times New Roman" w:hAnsi="Times New Roman"/>
                <w:sz w:val="20"/>
                <w:szCs w:val="20"/>
              </w:rPr>
              <w:t xml:space="preserve">§ 33 ods. 1 zákona č. 343/2007 Z. z. o podmienkach evidencie, verejného šírenia a uchovávania audiovizuálnych diel, multimediálnych diel a zvukových záznamov umeleckých výkonov a o zmene a doplnení niektorých zákonov (audiovizuálny zákon) v znení neskorších predpisov zákonnými depozitármi rovnako ako Slovenský filmový ústav (national heritage institution), </w:t>
            </w:r>
            <w:r w:rsidRPr="00920F4D" w:rsidR="00995E31">
              <w:rPr>
                <w:rFonts w:ascii="Times New Roman" w:hAnsi="Times New Roman"/>
                <w:sz w:val="20"/>
                <w:szCs w:val="20"/>
              </w:rPr>
              <w:t xml:space="preserve"> </w:t>
            </w:r>
            <w:r w:rsidRPr="00920F4D" w:rsidR="00C74453">
              <w:rPr>
                <w:rFonts w:ascii="Times New Roman" w:hAnsi="Times New Roman"/>
                <w:sz w:val="20"/>
                <w:szCs w:val="20"/>
              </w:rPr>
              <w:t xml:space="preserve">a z toho dôvodu špeciálna úprava nie je potrebná a bola by duplicitná. </w:t>
            </w: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1</w:t>
            </w:r>
          </w:p>
          <w:p w:rsidR="00962749"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2</w:t>
            </w:r>
          </w:p>
          <w:p w:rsidR="00962749" w:rsidRPr="00920F4D" w:rsidP="00FC69A7">
            <w:pPr>
              <w:bidi w:val="0"/>
              <w:spacing w:after="0" w:line="240" w:lineRule="auto"/>
              <w:jc w:val="both"/>
              <w:rPr>
                <w:rFonts w:ascii="Times New Roman" w:hAnsi="Times New Roman"/>
                <w:sz w:val="20"/>
                <w:szCs w:val="20"/>
              </w:rPr>
            </w:pP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FC69A7" w:rsidRPr="00920F4D" w:rsidP="00E70C6C">
            <w:pPr>
              <w:pStyle w:val="Titrearticle"/>
              <w:bidi w:val="0"/>
              <w:spacing w:before="0" w:after="0" w:line="240" w:lineRule="auto"/>
              <w:jc w:val="left"/>
              <w:rPr>
                <w:rFonts w:ascii="Times New Roman" w:hAnsi="Times New Roman"/>
                <w:sz w:val="20"/>
                <w:szCs w:val="20"/>
              </w:rPr>
            </w:pPr>
            <w:r w:rsidRPr="00920F4D" w:rsidR="00962749">
              <w:rPr>
                <w:rFonts w:ascii="Times New Roman" w:hAnsi="Times New Roman"/>
                <w:i w:val="0"/>
                <w:sz w:val="20"/>
                <w:szCs w:val="20"/>
              </w:rPr>
              <w:t>ktoré sú chránené autorským právom alebo právami súvisiacimi s autorským právom a ktoré boli prvýkrát zverejnené, alebo ak neboli zverejnené, prvýkrát odvysielané v členskom štáte.</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b/>
                <w:sz w:val="20"/>
                <w:szCs w:val="20"/>
              </w:rPr>
            </w:pPr>
            <w:r w:rsidRPr="00920F4D" w:rsidR="008E0EA4">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9733E" w:rsidRPr="00920F4D" w:rsidP="00C9733E">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12a</w:t>
            </w:r>
          </w:p>
          <w:p w:rsidR="00C9733E" w:rsidRPr="00920F4D" w:rsidP="00C9733E">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2</w:t>
            </w:r>
          </w:p>
          <w:p w:rsidR="00C9733E" w:rsidRPr="00920F4D" w:rsidP="00C9733E">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V. 1</w:t>
            </w:r>
          </w:p>
          <w:p w:rsidR="00665954" w:rsidRPr="00920F4D" w:rsidP="00C9733E">
            <w:pPr>
              <w:autoSpaceDE w:val="0"/>
              <w:autoSpaceDN w:val="0"/>
              <w:bidi w:val="0"/>
              <w:spacing w:after="0" w:line="240" w:lineRule="auto"/>
              <w:jc w:val="center"/>
              <w:rPr>
                <w:rFonts w:ascii="Times New Roman" w:hAnsi="Times New Roman"/>
                <w:b/>
                <w:bCs/>
                <w:sz w:val="20"/>
                <w:szCs w:val="20"/>
                <w:lang w:eastAsia="en-US"/>
              </w:rPr>
            </w:pPr>
          </w:p>
          <w:p w:rsidR="00D566BE" w:rsidRPr="00920F4D" w:rsidP="00C9733E">
            <w:pPr>
              <w:autoSpaceDE w:val="0"/>
              <w:autoSpaceDN w:val="0"/>
              <w:bidi w:val="0"/>
              <w:spacing w:after="0" w:line="240" w:lineRule="auto"/>
              <w:jc w:val="center"/>
              <w:rPr>
                <w:rFonts w:ascii="Times New Roman" w:hAnsi="Times New Roman"/>
                <w:b/>
                <w:bCs/>
                <w:sz w:val="20"/>
                <w:szCs w:val="20"/>
                <w:lang w:eastAsia="en-US"/>
              </w:rPr>
            </w:pPr>
          </w:p>
          <w:p w:rsidR="00D566BE" w:rsidRPr="00920F4D" w:rsidP="00C9733E">
            <w:pPr>
              <w:autoSpaceDE w:val="0"/>
              <w:autoSpaceDN w:val="0"/>
              <w:bidi w:val="0"/>
              <w:spacing w:after="0" w:line="240" w:lineRule="auto"/>
              <w:jc w:val="center"/>
              <w:rPr>
                <w:rFonts w:ascii="Times New Roman" w:hAnsi="Times New Roman"/>
                <w:b/>
                <w:bCs/>
                <w:sz w:val="20"/>
                <w:szCs w:val="20"/>
                <w:lang w:eastAsia="en-US"/>
              </w:rPr>
            </w:pPr>
          </w:p>
          <w:p w:rsidR="00665954" w:rsidRPr="00920F4D" w:rsidP="00C9733E">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665954" w:rsidRPr="00920F4D" w:rsidP="00C9733E">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66BE" w:rsidRPr="00920F4D" w:rsidP="00C9733E">
            <w:pPr>
              <w:autoSpaceDE w:val="0"/>
              <w:autoSpaceDN w:val="0"/>
              <w:bidi w:val="0"/>
              <w:adjustRightInd w:val="0"/>
              <w:spacing w:after="0" w:line="240" w:lineRule="auto"/>
              <w:jc w:val="both"/>
              <w:rPr>
                <w:rFonts w:ascii="Times New Roman" w:hAnsi="Times New Roman"/>
                <w:sz w:val="20"/>
                <w:szCs w:val="20"/>
              </w:rPr>
            </w:pPr>
            <w:r w:rsidRPr="00920F4D">
              <w:rPr>
                <w:rFonts w:ascii="Times New Roman" w:hAnsi="Times New Roman"/>
                <w:sz w:val="20"/>
                <w:szCs w:val="20"/>
              </w:rPr>
              <w:t>Ustanovenie odseku 1 sa vzťahuje na dielo, ktoré bolo prvýkrát vydané alebo ak nebolo vydané, prvýkrát odvysielané v niektorom členskom štáte alebo v niektorom zmluvnom štáte.</w:t>
            </w:r>
          </w:p>
          <w:p w:rsidR="00665954" w:rsidRPr="00920F4D" w:rsidP="00C9733E">
            <w:pPr>
              <w:autoSpaceDE w:val="0"/>
              <w:autoSpaceDN w:val="0"/>
              <w:bidi w:val="0"/>
              <w:adjustRightInd w:val="0"/>
              <w:spacing w:after="0" w:line="240" w:lineRule="auto"/>
              <w:jc w:val="both"/>
              <w:rPr>
                <w:rFonts w:ascii="Times New Roman" w:hAnsi="Times New Roman"/>
                <w:sz w:val="20"/>
                <w:szCs w:val="20"/>
              </w:rPr>
            </w:pPr>
          </w:p>
          <w:p w:rsidR="00920F4D" w:rsidP="003D1489">
            <w:pPr>
              <w:autoSpaceDE w:val="0"/>
              <w:autoSpaceDN w:val="0"/>
              <w:bidi w:val="0"/>
              <w:adjustRightInd w:val="0"/>
              <w:spacing w:after="0" w:line="240" w:lineRule="auto"/>
              <w:jc w:val="both"/>
              <w:rPr>
                <w:rFonts w:ascii="Times New Roman" w:hAnsi="Times New Roman"/>
                <w:sz w:val="20"/>
                <w:szCs w:val="20"/>
              </w:rPr>
            </w:pPr>
          </w:p>
          <w:p w:rsidR="00920F4D" w:rsidP="003D1489">
            <w:pPr>
              <w:autoSpaceDE w:val="0"/>
              <w:autoSpaceDN w:val="0"/>
              <w:bidi w:val="0"/>
              <w:adjustRightInd w:val="0"/>
              <w:spacing w:after="0" w:line="240" w:lineRule="auto"/>
              <w:jc w:val="both"/>
              <w:rPr>
                <w:rFonts w:ascii="Times New Roman" w:hAnsi="Times New Roman"/>
                <w:sz w:val="20"/>
                <w:szCs w:val="20"/>
              </w:rPr>
            </w:pPr>
          </w:p>
          <w:p w:rsidR="00665954" w:rsidRPr="00920F4D" w:rsidP="003D1489">
            <w:pPr>
              <w:autoSpaceDE w:val="0"/>
              <w:autoSpaceDN w:val="0"/>
              <w:bidi w:val="0"/>
              <w:adjustRightInd w:val="0"/>
              <w:spacing w:after="0" w:line="240" w:lineRule="auto"/>
              <w:jc w:val="both"/>
              <w:rPr>
                <w:rFonts w:ascii="Times New Roman" w:hAnsi="Times New Roman"/>
                <w:sz w:val="20"/>
                <w:szCs w:val="20"/>
                <w:lang w:eastAsia="en-US"/>
              </w:rPr>
            </w:pPr>
            <w:r w:rsidRPr="00920F4D" w:rsidR="00AF1A76">
              <w:rPr>
                <w:rFonts w:ascii="Times New Roman" w:hAnsi="Times New Roman"/>
                <w:sz w:val="20"/>
                <w:szCs w:val="20"/>
              </w:rPr>
              <w:t>Ustanovenia § 5 ods. 26, § 12a, 12b, 31a sa primerane vzťahujú na zvukový záznam.</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962749" w:rsidRPr="00920F4D" w:rsidP="00FC69A7">
            <w:pPr>
              <w:autoSpaceDE w:val="0"/>
              <w:autoSpaceDN w:val="0"/>
              <w:bidi w:val="0"/>
              <w:spacing w:after="0" w:line="240" w:lineRule="auto"/>
              <w:jc w:val="center"/>
              <w:rPr>
                <w:rFonts w:ascii="Times New Roman" w:hAnsi="Times New Roman"/>
                <w:sz w:val="20"/>
                <w:szCs w:val="20"/>
              </w:rPr>
            </w:pPr>
            <w:r w:rsidRPr="00920F4D" w:rsidR="00EC1029">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962749" w:rsidRPr="00920F4D" w:rsidP="00FC69A7">
            <w:pPr>
              <w:autoSpaceDE w:val="0"/>
              <w:autoSpaceDN w:val="0"/>
              <w:bidi w:val="0"/>
              <w:spacing w:after="0" w:line="240" w:lineRule="auto"/>
              <w:rPr>
                <w:rFonts w:ascii="Times New Roman" w:hAnsi="Times New Roman"/>
                <w:sz w:val="20"/>
                <w:szCs w:val="20"/>
              </w:rPr>
            </w:pPr>
            <w:r w:rsidRPr="00920F4D" w:rsidR="00C9733E">
              <w:rPr>
                <w:rFonts w:ascii="Times New Roman" w:hAnsi="Times New Roman"/>
                <w:sz w:val="20"/>
                <w:szCs w:val="20"/>
              </w:rPr>
              <w:t xml:space="preserve">Upozorňujeme na nesprávny preklad smernice, kde slovo „publish“ má mať význam „vydané“ a nie zverejnené. </w:t>
            </w: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1</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3</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66023B" w:rsidRPr="00920F4D" w:rsidP="007A2E4A">
            <w:pPr>
              <w:pStyle w:val="Titrearticle"/>
              <w:bidi w:val="0"/>
              <w:spacing w:before="0" w:after="0" w:line="240" w:lineRule="auto"/>
              <w:jc w:val="left"/>
              <w:rPr>
                <w:rFonts w:ascii="Times New Roman" w:hAnsi="Times New Roman"/>
                <w:i w:val="0"/>
                <w:sz w:val="20"/>
                <w:szCs w:val="20"/>
              </w:rPr>
            </w:pPr>
            <w:r w:rsidRPr="00920F4D" w:rsidR="00D54FE4">
              <w:rPr>
                <w:rFonts w:ascii="Times New Roman" w:hAnsi="Times New Roman"/>
                <w:i w:val="0"/>
                <w:sz w:val="20"/>
                <w:szCs w:val="20"/>
              </w:rPr>
              <w:t xml:space="preserve">Táto smernica sa vzťahuje aj na diela a zvukové záznamy uvedené v odseku 2, ktoré neboli nikdy uverejnené ani odvysielané, ale ktoré boli so súhlasom nositeľov práv sprístupnené verejnosti organizáciami uvedenými v odseku 1, za predpokladu, že je rozumné predpokladať, že nositelia práv by nenamietali proti spôsobom použitia uvedeným v článku 6. </w:t>
            </w:r>
          </w:p>
          <w:p w:rsidR="0066023B" w:rsidRPr="00920F4D" w:rsidP="007A2E4A">
            <w:pPr>
              <w:pStyle w:val="Titrearticle"/>
              <w:bidi w:val="0"/>
              <w:spacing w:before="0" w:after="0" w:line="240" w:lineRule="auto"/>
              <w:jc w:val="left"/>
              <w:rPr>
                <w:rFonts w:ascii="Times New Roman" w:hAnsi="Times New Roman"/>
                <w:i w:val="0"/>
                <w:sz w:val="20"/>
                <w:szCs w:val="20"/>
              </w:rPr>
            </w:pPr>
          </w:p>
          <w:p w:rsidR="00D54FE4" w:rsidRPr="00920F4D" w:rsidP="007A2E4A">
            <w:pPr>
              <w:pStyle w:val="Titrearticle"/>
              <w:bidi w:val="0"/>
              <w:spacing w:before="0" w:after="0" w:line="240" w:lineRule="auto"/>
              <w:jc w:val="left"/>
              <w:rPr>
                <w:rFonts w:ascii="Times New Roman" w:hAnsi="Times New Roman"/>
                <w:i w:val="0"/>
                <w:sz w:val="20"/>
                <w:szCs w:val="20"/>
              </w:rPr>
            </w:pPr>
            <w:r w:rsidRPr="00920F4D">
              <w:rPr>
                <w:rFonts w:ascii="Times New Roman" w:hAnsi="Times New Roman"/>
                <w:i w:val="0"/>
                <w:sz w:val="20"/>
                <w:szCs w:val="20"/>
              </w:rPr>
              <w:t>Členské štáty môžu obmedziť uplatňovanie tohto odseku na diela a zvukové záznamy, ktoré boli uložené v týchto organizáciách pred 29. októbrom 2014.</w:t>
            </w:r>
          </w:p>
          <w:p w:rsidR="001C330C" w:rsidRPr="00920F4D" w:rsidP="001C330C">
            <w:pPr>
              <w:bidi w:val="0"/>
              <w:spacing w:after="0" w:line="240" w:lineRule="auto"/>
              <w:rPr>
                <w:rFonts w:ascii="Times New Roman" w:hAnsi="Times New Roman"/>
                <w:sz w:val="20"/>
                <w:szCs w:val="20"/>
                <w:lang w:eastAsia="en-US"/>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sidR="0066023B">
              <w:rPr>
                <w:rFonts w:ascii="Times New Roman" w:hAnsi="Times New Roman"/>
                <w:b/>
                <w:sz w:val="20"/>
                <w:szCs w:val="20"/>
              </w:rPr>
              <w:t>N</w:t>
            </w:r>
          </w:p>
          <w:p w:rsidR="0066023B" w:rsidRPr="00920F4D" w:rsidP="00FC69A7">
            <w:pPr>
              <w:autoSpaceDE w:val="0"/>
              <w:autoSpaceDN w:val="0"/>
              <w:bidi w:val="0"/>
              <w:spacing w:after="0" w:line="240" w:lineRule="auto"/>
              <w:jc w:val="center"/>
              <w:rPr>
                <w:rFonts w:ascii="Times New Roman" w:hAnsi="Times New Roman"/>
                <w:b/>
                <w:sz w:val="20"/>
                <w:szCs w:val="20"/>
              </w:rPr>
            </w:pPr>
          </w:p>
          <w:p w:rsidR="0066023B" w:rsidRPr="00920F4D" w:rsidP="00FC69A7">
            <w:pPr>
              <w:autoSpaceDE w:val="0"/>
              <w:autoSpaceDN w:val="0"/>
              <w:bidi w:val="0"/>
              <w:spacing w:after="0" w:line="240" w:lineRule="auto"/>
              <w:jc w:val="center"/>
              <w:rPr>
                <w:rFonts w:ascii="Times New Roman" w:hAnsi="Times New Roman"/>
                <w:b/>
                <w:sz w:val="20"/>
                <w:szCs w:val="20"/>
              </w:rPr>
            </w:pPr>
          </w:p>
          <w:p w:rsidR="0066023B" w:rsidRPr="00920F4D" w:rsidP="00FC69A7">
            <w:pPr>
              <w:autoSpaceDE w:val="0"/>
              <w:autoSpaceDN w:val="0"/>
              <w:bidi w:val="0"/>
              <w:spacing w:after="0" w:line="240" w:lineRule="auto"/>
              <w:jc w:val="center"/>
              <w:rPr>
                <w:rFonts w:ascii="Times New Roman" w:hAnsi="Times New Roman"/>
                <w:b/>
                <w:sz w:val="20"/>
                <w:szCs w:val="20"/>
              </w:rPr>
            </w:pPr>
          </w:p>
          <w:p w:rsidR="0066023B" w:rsidRPr="00920F4D" w:rsidP="00FC69A7">
            <w:pPr>
              <w:autoSpaceDE w:val="0"/>
              <w:autoSpaceDN w:val="0"/>
              <w:bidi w:val="0"/>
              <w:spacing w:after="0" w:line="240" w:lineRule="auto"/>
              <w:jc w:val="center"/>
              <w:rPr>
                <w:rFonts w:ascii="Times New Roman" w:hAnsi="Times New Roman"/>
                <w:b/>
                <w:sz w:val="20"/>
                <w:szCs w:val="20"/>
              </w:rPr>
            </w:pPr>
          </w:p>
          <w:p w:rsidR="0066023B" w:rsidRPr="00920F4D" w:rsidP="00FC69A7">
            <w:pPr>
              <w:autoSpaceDE w:val="0"/>
              <w:autoSpaceDN w:val="0"/>
              <w:bidi w:val="0"/>
              <w:spacing w:after="0" w:line="240" w:lineRule="auto"/>
              <w:jc w:val="center"/>
              <w:rPr>
                <w:rFonts w:ascii="Times New Roman" w:hAnsi="Times New Roman"/>
                <w:b/>
                <w:sz w:val="20"/>
                <w:szCs w:val="20"/>
              </w:rPr>
            </w:pPr>
          </w:p>
          <w:p w:rsidR="0066023B" w:rsidRPr="00920F4D" w:rsidP="00FC69A7">
            <w:pPr>
              <w:autoSpaceDE w:val="0"/>
              <w:autoSpaceDN w:val="0"/>
              <w:bidi w:val="0"/>
              <w:spacing w:after="0" w:line="240" w:lineRule="auto"/>
              <w:jc w:val="center"/>
              <w:rPr>
                <w:rFonts w:ascii="Times New Roman" w:hAnsi="Times New Roman"/>
                <w:b/>
                <w:sz w:val="20"/>
                <w:szCs w:val="20"/>
              </w:rPr>
            </w:pPr>
          </w:p>
          <w:p w:rsidR="0066023B"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D</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C9733E">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12a</w:t>
            </w:r>
          </w:p>
          <w:p w:rsidR="00D54FE4" w:rsidRPr="00920F4D" w:rsidP="00C9733E">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2</w:t>
            </w:r>
          </w:p>
          <w:p w:rsidR="00D54FE4" w:rsidRPr="00920F4D" w:rsidP="007A2E4A">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V. 2</w:t>
            </w:r>
          </w:p>
          <w:p w:rsidR="00D54FE4" w:rsidRPr="00920F4D" w:rsidP="007A2E4A">
            <w:pPr>
              <w:autoSpaceDE w:val="0"/>
              <w:autoSpaceDN w:val="0"/>
              <w:bidi w:val="0"/>
              <w:spacing w:after="0" w:line="240" w:lineRule="auto"/>
              <w:jc w:val="center"/>
              <w:rPr>
                <w:rFonts w:ascii="Times New Roman" w:hAnsi="Times New Roman"/>
                <w:b/>
                <w:bCs/>
                <w:sz w:val="20"/>
                <w:szCs w:val="20"/>
                <w:lang w:eastAsia="en-US"/>
              </w:rPr>
            </w:pPr>
          </w:p>
          <w:p w:rsidR="003D1489" w:rsidRPr="00920F4D" w:rsidP="007A2E4A">
            <w:pPr>
              <w:autoSpaceDE w:val="0"/>
              <w:autoSpaceDN w:val="0"/>
              <w:bidi w:val="0"/>
              <w:spacing w:after="0" w:line="240" w:lineRule="auto"/>
              <w:jc w:val="center"/>
              <w:rPr>
                <w:rFonts w:ascii="Times New Roman" w:hAnsi="Times New Roman"/>
                <w:b/>
                <w:bCs/>
                <w:sz w:val="20"/>
                <w:szCs w:val="20"/>
                <w:lang w:eastAsia="en-US"/>
              </w:rPr>
            </w:pPr>
          </w:p>
          <w:p w:rsidR="00D566BE" w:rsidRPr="00920F4D" w:rsidP="007A2E4A">
            <w:pPr>
              <w:autoSpaceDE w:val="0"/>
              <w:autoSpaceDN w:val="0"/>
              <w:bidi w:val="0"/>
              <w:spacing w:after="0" w:line="240" w:lineRule="auto"/>
              <w:jc w:val="center"/>
              <w:rPr>
                <w:rFonts w:ascii="Times New Roman" w:hAnsi="Times New Roman"/>
                <w:b/>
                <w:bCs/>
                <w:sz w:val="20"/>
                <w:szCs w:val="20"/>
                <w:lang w:eastAsia="en-US"/>
              </w:rPr>
            </w:pPr>
          </w:p>
          <w:p w:rsidR="00D566BE" w:rsidRPr="00920F4D" w:rsidP="007A2E4A">
            <w:pPr>
              <w:autoSpaceDE w:val="0"/>
              <w:autoSpaceDN w:val="0"/>
              <w:bidi w:val="0"/>
              <w:spacing w:after="0" w:line="240" w:lineRule="auto"/>
              <w:jc w:val="center"/>
              <w:rPr>
                <w:rFonts w:ascii="Times New Roman" w:hAnsi="Times New Roman"/>
                <w:b/>
                <w:bCs/>
                <w:sz w:val="20"/>
                <w:szCs w:val="20"/>
                <w:lang w:eastAsia="en-US"/>
              </w:rPr>
            </w:pPr>
          </w:p>
          <w:p w:rsidR="00D54FE4" w:rsidRPr="00920F4D" w:rsidP="007A2E4A">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D54FE4" w:rsidRPr="00920F4D" w:rsidP="007A2E4A">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66BE" w:rsidRPr="00920F4D" w:rsidP="00920F4D">
            <w:pPr>
              <w:bidi w:val="0"/>
              <w:spacing w:after="0" w:line="240" w:lineRule="auto"/>
              <w:jc w:val="both"/>
              <w:rPr>
                <w:rFonts w:ascii="Times New Roman" w:hAnsi="Times New Roman"/>
                <w:sz w:val="20"/>
                <w:szCs w:val="20"/>
              </w:rPr>
            </w:pPr>
            <w:r w:rsidRPr="00920F4D">
              <w:rPr>
                <w:rFonts w:ascii="Times New Roman" w:hAnsi="Times New Roman"/>
                <w:sz w:val="20"/>
                <w:szCs w:val="20"/>
              </w:rPr>
              <w:t>Ustanovenie odseku 1 sa vzťahuje aj na dielo, ktoré nebolo vydané alebo odvysielané, ale bol k nemu so súhlasom autora inak umožnený prístup verejnosti osobou uvedenou v § 31a ods. 1, ak možno dôvodne predpokladať, že autor by nenamietal proti jeho použitiu podľa § 31a.</w:t>
            </w:r>
          </w:p>
          <w:p w:rsidR="00D54FE4" w:rsidRPr="00920F4D" w:rsidP="00FC69A7">
            <w:pPr>
              <w:autoSpaceDE w:val="0"/>
              <w:autoSpaceDN w:val="0"/>
              <w:bidi w:val="0"/>
              <w:adjustRightInd w:val="0"/>
              <w:spacing w:after="0" w:line="240" w:lineRule="auto"/>
              <w:jc w:val="both"/>
              <w:rPr>
                <w:rFonts w:ascii="Times New Roman" w:hAnsi="Times New Roman"/>
                <w:sz w:val="20"/>
                <w:szCs w:val="20"/>
              </w:rPr>
            </w:pPr>
          </w:p>
          <w:p w:rsidR="00920F4D" w:rsidP="003D1489">
            <w:pPr>
              <w:autoSpaceDE w:val="0"/>
              <w:autoSpaceDN w:val="0"/>
              <w:bidi w:val="0"/>
              <w:adjustRightInd w:val="0"/>
              <w:spacing w:after="0" w:line="240" w:lineRule="auto"/>
              <w:jc w:val="both"/>
              <w:rPr>
                <w:rFonts w:ascii="Times New Roman" w:hAnsi="Times New Roman"/>
                <w:sz w:val="20"/>
                <w:szCs w:val="20"/>
              </w:rPr>
            </w:pPr>
          </w:p>
          <w:p w:rsidR="00920F4D" w:rsidP="003D1489">
            <w:pPr>
              <w:autoSpaceDE w:val="0"/>
              <w:autoSpaceDN w:val="0"/>
              <w:bidi w:val="0"/>
              <w:adjustRightInd w:val="0"/>
              <w:spacing w:after="0" w:line="240" w:lineRule="auto"/>
              <w:jc w:val="both"/>
              <w:rPr>
                <w:rFonts w:ascii="Times New Roman" w:hAnsi="Times New Roman"/>
                <w:sz w:val="20"/>
                <w:szCs w:val="20"/>
              </w:rPr>
            </w:pPr>
          </w:p>
          <w:p w:rsidR="00D54FE4" w:rsidRPr="00920F4D" w:rsidP="003D1489">
            <w:pPr>
              <w:autoSpaceDE w:val="0"/>
              <w:autoSpaceDN w:val="0"/>
              <w:bidi w:val="0"/>
              <w:adjustRightInd w:val="0"/>
              <w:spacing w:after="0" w:line="240" w:lineRule="auto"/>
              <w:jc w:val="both"/>
              <w:rPr>
                <w:rFonts w:ascii="Times New Roman" w:hAnsi="Times New Roman"/>
                <w:sz w:val="20"/>
                <w:szCs w:val="20"/>
                <w:lang w:eastAsia="en-US"/>
              </w:rPr>
            </w:pPr>
            <w:r w:rsidRPr="00920F4D" w:rsidR="00AF1A76">
              <w:rPr>
                <w:rFonts w:ascii="Times New Roman" w:hAnsi="Times New Roman"/>
                <w:sz w:val="20"/>
                <w:szCs w:val="20"/>
              </w:rPr>
              <w:t>Ustanovenia § 5 ods. 26, § 12a, 12b, 31a sa primerane vzťahujú na zvukový záznam.</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8A44A9">
            <w:pPr>
              <w:autoSpaceDE w:val="0"/>
              <w:autoSpaceDN w:val="0"/>
              <w:bidi w:val="0"/>
              <w:spacing w:after="0" w:line="240" w:lineRule="auto"/>
              <w:rPr>
                <w:rFonts w:ascii="Times New Roman" w:hAnsi="Times New Roman"/>
                <w:sz w:val="20"/>
                <w:szCs w:val="20"/>
              </w:rPr>
            </w:pPr>
            <w:r w:rsidRPr="00920F4D">
              <w:rPr>
                <w:rFonts w:ascii="Times New Roman" w:hAnsi="Times New Roman"/>
                <w:sz w:val="20"/>
                <w:szCs w:val="20"/>
              </w:rPr>
              <w:t xml:space="preserve">Upozorňujeme na nesprávny preklad smernice, kde slovo „publish“ má mať význam „vydané“ a nie zverejnené. </w:t>
            </w: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1</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4</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7A2E4A">
            <w:pPr>
              <w:pStyle w:val="Titrearticle"/>
              <w:bidi w:val="0"/>
              <w:spacing w:before="0" w:after="0" w:line="240" w:lineRule="auto"/>
              <w:jc w:val="left"/>
              <w:rPr>
                <w:rFonts w:ascii="Times New Roman" w:hAnsi="Times New Roman"/>
                <w:sz w:val="20"/>
                <w:szCs w:val="20"/>
              </w:rPr>
            </w:pPr>
            <w:r w:rsidRPr="00920F4D">
              <w:rPr>
                <w:rFonts w:ascii="Times New Roman" w:hAnsi="Times New Roman"/>
                <w:i w:val="0"/>
                <w:sz w:val="20"/>
                <w:szCs w:val="20"/>
              </w:rPr>
              <w:t>Do pôsobnosti tejto smernice spadajú aj diela a iné predmety ochrany vložené alebo včlenené do diela alebo zvukového záznamu podľa odsekov 2 a 3 alebo tvoriace ich neoddeliteľnú súčasť.</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12b</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xml:space="preserve">§ 71 </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1</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rPr>
            </w:pPr>
            <w:r w:rsidRPr="00920F4D" w:rsidR="00AF1A76">
              <w:rPr>
                <w:rFonts w:ascii="Times New Roman" w:hAnsi="Times New Roman"/>
                <w:sz w:val="20"/>
                <w:szCs w:val="20"/>
              </w:rPr>
              <w:t>Ustanovenia § 5 ods. 26, § 12a, 31a sa primerane vzťahujú aj na dielo, ktoré je súčasťou diela podľa § 12a ods. 1 alebo je s ním spojené.</w:t>
            </w:r>
          </w:p>
          <w:p w:rsidR="00B67C05" w:rsidRPr="00920F4D" w:rsidP="00FC69A7">
            <w:pPr>
              <w:autoSpaceDE w:val="0"/>
              <w:autoSpaceDN w:val="0"/>
              <w:bidi w:val="0"/>
              <w:adjustRightInd w:val="0"/>
              <w:spacing w:after="0" w:line="240" w:lineRule="auto"/>
              <w:jc w:val="both"/>
              <w:rPr>
                <w:rFonts w:ascii="Times New Roman" w:hAnsi="Times New Roman"/>
                <w:sz w:val="20"/>
                <w:szCs w:val="20"/>
              </w:rPr>
            </w:pPr>
          </w:p>
          <w:p w:rsidR="00D54FE4" w:rsidRPr="00920F4D" w:rsidP="00FC69A7">
            <w:pPr>
              <w:autoSpaceDE w:val="0"/>
              <w:autoSpaceDN w:val="0"/>
              <w:bidi w:val="0"/>
              <w:adjustRightInd w:val="0"/>
              <w:spacing w:after="0" w:line="240" w:lineRule="auto"/>
              <w:jc w:val="both"/>
              <w:rPr>
                <w:rFonts w:ascii="Times New Roman" w:hAnsi="Times New Roman"/>
                <w:sz w:val="20"/>
                <w:szCs w:val="20"/>
              </w:rPr>
            </w:pPr>
            <w:r w:rsidRPr="00920F4D" w:rsidR="00AF1A76">
              <w:rPr>
                <w:rFonts w:ascii="Times New Roman" w:hAnsi="Times New Roman"/>
                <w:sz w:val="20"/>
                <w:szCs w:val="20"/>
              </w:rPr>
              <w:t>V § 71 ods. 1 sa za slová „§ 12“ vkladajú slová „12b“.</w:t>
            </w:r>
          </w:p>
          <w:p w:rsidR="001C330C" w:rsidRPr="00920F4D" w:rsidP="003D1489">
            <w:pPr>
              <w:autoSpaceDE w:val="0"/>
              <w:autoSpaceDN w:val="0"/>
              <w:bidi w:val="0"/>
              <w:adjustRightInd w:val="0"/>
              <w:spacing w:after="0" w:line="240" w:lineRule="auto"/>
              <w:jc w:val="both"/>
              <w:rPr>
                <w:rFonts w:ascii="Times New Roman" w:hAnsi="Times New Roman"/>
                <w:sz w:val="20"/>
                <w:szCs w:val="20"/>
              </w:rPr>
            </w:pPr>
          </w:p>
          <w:p w:rsidR="00D566BE" w:rsidRPr="00920F4D" w:rsidP="003D1489">
            <w:pPr>
              <w:autoSpaceDE w:val="0"/>
              <w:autoSpaceDN w:val="0"/>
              <w:bidi w:val="0"/>
              <w:adjustRightInd w:val="0"/>
              <w:spacing w:after="0" w:line="240" w:lineRule="auto"/>
              <w:jc w:val="both"/>
              <w:rPr>
                <w:rFonts w:ascii="Times New Roman" w:hAnsi="Times New Roman"/>
                <w:sz w:val="20"/>
                <w:szCs w:val="20"/>
              </w:rPr>
            </w:pPr>
          </w:p>
          <w:p w:rsidR="00D54FE4" w:rsidRPr="00920F4D" w:rsidP="003D1489">
            <w:pPr>
              <w:autoSpaceDE w:val="0"/>
              <w:autoSpaceDN w:val="0"/>
              <w:bidi w:val="0"/>
              <w:adjustRightInd w:val="0"/>
              <w:spacing w:after="0" w:line="240" w:lineRule="auto"/>
              <w:jc w:val="both"/>
              <w:rPr>
                <w:rFonts w:ascii="Times New Roman" w:hAnsi="Times New Roman"/>
                <w:sz w:val="20"/>
                <w:szCs w:val="20"/>
                <w:lang w:eastAsia="en-US"/>
              </w:rPr>
            </w:pPr>
            <w:r w:rsidRPr="00920F4D">
              <w:rPr>
                <w:rFonts w:ascii="Times New Roman" w:hAnsi="Times New Roman"/>
                <w:sz w:val="20"/>
                <w:szCs w:val="20"/>
              </w:rPr>
              <w:t xml:space="preserve">Ustanovenia § 5 ods. </w:t>
            </w:r>
            <w:r w:rsidRPr="00920F4D" w:rsidR="003D1489">
              <w:rPr>
                <w:rFonts w:ascii="Times New Roman" w:hAnsi="Times New Roman"/>
                <w:sz w:val="20"/>
                <w:szCs w:val="20"/>
              </w:rPr>
              <w:t>26</w:t>
            </w:r>
            <w:r w:rsidRPr="00920F4D">
              <w:rPr>
                <w:rFonts w:ascii="Times New Roman" w:hAnsi="Times New Roman"/>
                <w:sz w:val="20"/>
                <w:szCs w:val="20"/>
              </w:rPr>
              <w:t>, § 12a, § 12b, § 31a sa primerane vzťahujú na zvukový záznam.</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1</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5</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pStyle w:val="Titrearticle"/>
              <w:bidi w:val="0"/>
              <w:spacing w:before="0" w:after="0" w:line="240" w:lineRule="auto"/>
              <w:jc w:val="left"/>
              <w:rPr>
                <w:rFonts w:ascii="Times New Roman" w:hAnsi="Times New Roman"/>
                <w:i w:val="0"/>
                <w:sz w:val="20"/>
                <w:szCs w:val="20"/>
              </w:rPr>
            </w:pPr>
            <w:r w:rsidRPr="00920F4D">
              <w:rPr>
                <w:rFonts w:ascii="Times New Roman" w:hAnsi="Times New Roman"/>
                <w:i w:val="0"/>
                <w:sz w:val="20"/>
                <w:szCs w:val="20"/>
              </w:rPr>
              <w:t>Táto smernica nemá vplyv na žiadne právne úpravy týkajúce sa správy práv na národnej úrovni.</w:t>
            </w:r>
          </w:p>
          <w:p w:rsidR="00D54FE4" w:rsidRPr="00920F4D" w:rsidP="00FC69A7">
            <w:pPr>
              <w:bidi w:val="0"/>
              <w:spacing w:after="0" w:line="240" w:lineRule="auto"/>
              <w:rPr>
                <w:rFonts w:ascii="Times New Roman" w:hAnsi="Times New Roman"/>
                <w:sz w:val="20"/>
                <w:szCs w:val="20"/>
                <w:lang w:eastAsia="en-US"/>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2</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b/>
                <w:sz w:val="20"/>
                <w:szCs w:val="20"/>
              </w:rPr>
            </w:pPr>
            <w:r w:rsidRPr="00920F4D">
              <w:rPr>
                <w:rFonts w:ascii="Times New Roman" w:hAnsi="Times New Roman"/>
                <w:b/>
                <w:sz w:val="20"/>
                <w:szCs w:val="20"/>
              </w:rPr>
              <w:t>Osirelé diela</w:t>
            </w:r>
          </w:p>
          <w:p w:rsidR="00D54FE4" w:rsidRPr="00920F4D" w:rsidP="00FC69A7">
            <w:pPr>
              <w:pStyle w:val="Titrearticle"/>
              <w:bidi w:val="0"/>
              <w:spacing w:before="0" w:after="0" w:line="240" w:lineRule="auto"/>
              <w:jc w:val="left"/>
              <w:rPr>
                <w:rFonts w:ascii="Times New Roman" w:hAnsi="Times New Roman"/>
                <w:i w:val="0"/>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612582">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bCs/>
                <w:sz w:val="20"/>
                <w:szCs w:val="20"/>
                <w:lang w:eastAsia="en-US"/>
              </w:rPr>
              <w:t>n.a.</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2</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1</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pStyle w:val="Titrearticle"/>
              <w:bidi w:val="0"/>
              <w:spacing w:before="0" w:after="0" w:line="240" w:lineRule="auto"/>
              <w:jc w:val="left"/>
              <w:rPr>
                <w:rFonts w:ascii="Times New Roman" w:hAnsi="Times New Roman"/>
                <w:i w:val="0"/>
                <w:sz w:val="20"/>
                <w:szCs w:val="20"/>
              </w:rPr>
            </w:pPr>
            <w:r w:rsidRPr="00920F4D">
              <w:rPr>
                <w:rFonts w:ascii="Times New Roman" w:hAnsi="Times New Roman"/>
                <w:i w:val="0"/>
                <w:sz w:val="20"/>
                <w:szCs w:val="20"/>
              </w:rPr>
              <w:t>Dielo alebo zvukový záznam sa považuje za osirelé dielo, ak žiaden z nositeľov práv k tomuto dielu ani zvukovému záznamu nie je určený, alebo ak bol určený, nemožno ho nájsť ani napriek dôslednému vyhľadávaniu nositeľov práv k dielu alebo zvukovému záznamu, ktoré bolo vykonané a zaznamenané v súlade s článkom 3.</w:t>
            </w:r>
          </w:p>
          <w:p w:rsidR="00D54FE4" w:rsidRPr="00920F4D" w:rsidP="00FC69A7">
            <w:pPr>
              <w:bidi w:val="0"/>
              <w:spacing w:after="0" w:line="240" w:lineRule="auto"/>
              <w:rPr>
                <w:rFonts w:ascii="Times New Roman" w:hAnsi="Times New Roman"/>
                <w:sz w:val="20"/>
                <w:szCs w:val="20"/>
                <w:lang w:eastAsia="en-US"/>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12a</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1</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66BE"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694242">
            <w:pPr>
              <w:bidi w:val="0"/>
              <w:spacing w:after="0" w:line="240" w:lineRule="auto"/>
              <w:jc w:val="both"/>
              <w:rPr>
                <w:rFonts w:ascii="Times New Roman" w:hAnsi="Times New Roman"/>
                <w:sz w:val="20"/>
                <w:szCs w:val="20"/>
              </w:rPr>
            </w:pPr>
            <w:r w:rsidRPr="00920F4D" w:rsidR="00D566BE">
              <w:rPr>
                <w:rFonts w:ascii="Times New Roman" w:hAnsi="Times New Roman"/>
                <w:sz w:val="20"/>
                <w:szCs w:val="20"/>
              </w:rPr>
              <w:t>Osirelé dielo je slovesné dielo vyjadrené v písomnej forme, najmä kniha, časopis, noviny, hudobné dielo vyjadrené v písomnej forme, a audiovizuálne dielo, ktorého autora nemožno určiť, alebo ak bol určený, nemožno ho nájsť ani napriek dôslednému vyhľadávaniu a je uložené u osoby podľa § 31a ods. 1.</w:t>
            </w:r>
          </w:p>
          <w:p w:rsidR="00920F4D" w:rsidP="003D1489">
            <w:pPr>
              <w:bidi w:val="0"/>
              <w:spacing w:after="0" w:line="240" w:lineRule="auto"/>
              <w:jc w:val="both"/>
              <w:rPr>
                <w:rFonts w:ascii="Times New Roman" w:hAnsi="Times New Roman"/>
                <w:sz w:val="20"/>
                <w:szCs w:val="20"/>
              </w:rPr>
            </w:pPr>
          </w:p>
          <w:p w:rsidR="00920F4D" w:rsidP="003D1489">
            <w:pPr>
              <w:bidi w:val="0"/>
              <w:spacing w:after="0" w:line="240" w:lineRule="auto"/>
              <w:jc w:val="both"/>
              <w:rPr>
                <w:rFonts w:ascii="Times New Roman" w:hAnsi="Times New Roman"/>
                <w:sz w:val="20"/>
                <w:szCs w:val="20"/>
              </w:rPr>
            </w:pPr>
          </w:p>
          <w:p w:rsidR="00D54FE4" w:rsidRPr="00920F4D" w:rsidP="003D1489">
            <w:p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Ustanovenia § 5 ods. </w:t>
            </w:r>
            <w:r w:rsidRPr="00920F4D" w:rsidR="003D1489">
              <w:rPr>
                <w:rFonts w:ascii="Times New Roman" w:hAnsi="Times New Roman"/>
                <w:sz w:val="20"/>
                <w:szCs w:val="20"/>
              </w:rPr>
              <w:t>26</w:t>
            </w:r>
            <w:r w:rsidRPr="00920F4D">
              <w:rPr>
                <w:rFonts w:ascii="Times New Roman" w:hAnsi="Times New Roman"/>
                <w:sz w:val="20"/>
                <w:szCs w:val="20"/>
              </w:rPr>
              <w:t>, § 12a, § 12b, § 31a sa primerane vzťahujú na zvukový záznam.</w:t>
            </w:r>
          </w:p>
          <w:p w:rsidR="001C330C" w:rsidRPr="00920F4D" w:rsidP="003D1489">
            <w:pPr>
              <w:bidi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2</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2</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EB30F1">
            <w:pPr>
              <w:pStyle w:val="Titrearticle"/>
              <w:bidi w:val="0"/>
              <w:spacing w:before="0" w:after="0" w:line="240" w:lineRule="auto"/>
              <w:jc w:val="left"/>
              <w:rPr>
                <w:rFonts w:ascii="Times New Roman" w:hAnsi="Times New Roman"/>
                <w:sz w:val="20"/>
                <w:szCs w:val="20"/>
              </w:rPr>
            </w:pPr>
            <w:r w:rsidRPr="00920F4D">
              <w:rPr>
                <w:rFonts w:ascii="Times New Roman" w:hAnsi="Times New Roman"/>
                <w:i w:val="0"/>
                <w:sz w:val="20"/>
                <w:szCs w:val="20"/>
              </w:rPr>
              <w:t>Ak existuje viac ako jeden nositeľ práv k dielu alebo zvukovému záznamu a nie všetci boli určení, a ak aj boli určení, neboli nájdení napriek dôslednému vyhľadávaniu, ktoré bolo vykonané a zaznamenané v súlade s článkom 3, môže sa dielo alebo zvukový záznam použiť v súlade s touto smernicou, ak nositelia práv, ktorí boli určení a nájdení, udelili vo vzťahu k právam, ktorých sú sami nositeľmi, súhlas organizáciám uvedeným v článku 1 ods. 1 na reprodukciu a sprístupňovanie verejnosti podľa článkov 2 a 3 smernice 2001/29/ES.</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12a</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694242">
            <w:pPr>
              <w:autoSpaceDE w:val="0"/>
              <w:autoSpaceDN w:val="0"/>
              <w:bidi w:val="0"/>
              <w:adjustRightInd w:val="0"/>
              <w:spacing w:after="0" w:line="240" w:lineRule="auto"/>
              <w:jc w:val="both"/>
              <w:rPr>
                <w:rFonts w:ascii="Times New Roman" w:hAnsi="Times New Roman"/>
                <w:color w:val="000000"/>
                <w:sz w:val="20"/>
                <w:szCs w:val="20"/>
              </w:rPr>
            </w:pPr>
            <w:r w:rsidRPr="00920F4D" w:rsidR="00AF1A76">
              <w:rPr>
                <w:rFonts w:ascii="Times New Roman" w:hAnsi="Times New Roman"/>
                <w:sz w:val="20"/>
                <w:szCs w:val="20"/>
              </w:rPr>
              <w:t>A</w:t>
            </w:r>
            <w:r w:rsidRPr="00920F4D" w:rsidR="00AF1A76">
              <w:rPr>
                <w:rFonts w:ascii="Times New Roman" w:hAnsi="Times New Roman"/>
                <w:color w:val="000000"/>
                <w:sz w:val="20"/>
                <w:szCs w:val="20"/>
              </w:rPr>
              <w:t>k má dielo viac ako jedného autora a niektorí autori neboli určení, alebo boli určení, ale neboli nájdení napriek dôslednému vyhľadávaniu, dielo sa považuje za osirelé len vo vzťahu k tým autorom, ktorí neboli takto určení, alebo neboli nájdení.</w:t>
            </w:r>
          </w:p>
          <w:p w:rsidR="00AF1A76" w:rsidRPr="00920F4D" w:rsidP="00694242">
            <w:pPr>
              <w:autoSpaceDE w:val="0"/>
              <w:autoSpaceDN w:val="0"/>
              <w:bidi w:val="0"/>
              <w:adjustRightInd w:val="0"/>
              <w:spacing w:after="0" w:line="240" w:lineRule="auto"/>
              <w:jc w:val="both"/>
              <w:rPr>
                <w:rFonts w:ascii="Times New Roman" w:hAnsi="Times New Roman"/>
                <w:color w:val="000000"/>
                <w:sz w:val="20"/>
                <w:szCs w:val="20"/>
              </w:rPr>
            </w:pPr>
          </w:p>
          <w:p w:rsidR="00D54FE4" w:rsidRPr="00920F4D" w:rsidP="003D1489">
            <w:pPr>
              <w:autoSpaceDE w:val="0"/>
              <w:autoSpaceDN w:val="0"/>
              <w:bidi w:val="0"/>
              <w:adjustRightInd w:val="0"/>
              <w:spacing w:after="0" w:line="240" w:lineRule="auto"/>
              <w:jc w:val="both"/>
              <w:rPr>
                <w:rFonts w:ascii="Times New Roman" w:hAnsi="Times New Roman"/>
                <w:sz w:val="20"/>
                <w:szCs w:val="20"/>
                <w:lang w:eastAsia="en-US"/>
              </w:rPr>
            </w:pPr>
            <w:r w:rsidRPr="00920F4D">
              <w:rPr>
                <w:rFonts w:ascii="Times New Roman" w:hAnsi="Times New Roman"/>
                <w:sz w:val="20"/>
                <w:szCs w:val="20"/>
              </w:rPr>
              <w:t xml:space="preserve">Ustanovenia § 5 ods. </w:t>
            </w:r>
            <w:r w:rsidRPr="00920F4D" w:rsidR="003D1489">
              <w:rPr>
                <w:rFonts w:ascii="Times New Roman" w:hAnsi="Times New Roman"/>
                <w:sz w:val="20"/>
                <w:szCs w:val="20"/>
              </w:rPr>
              <w:t>26</w:t>
            </w:r>
            <w:r w:rsidRPr="00920F4D">
              <w:rPr>
                <w:rFonts w:ascii="Times New Roman" w:hAnsi="Times New Roman"/>
                <w:sz w:val="20"/>
                <w:szCs w:val="20"/>
              </w:rPr>
              <w:t>, § 12a, § 12b, § 31a sa primerane vzťahujú na zvukový záznam.</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E70C6C">
            <w:pPr>
              <w:autoSpaceDE w:val="0"/>
              <w:autoSpaceDN w:val="0"/>
              <w:bidi w:val="0"/>
              <w:spacing w:after="0" w:line="240" w:lineRule="auto"/>
              <w:rPr>
                <w:rFonts w:ascii="Times New Roman" w:hAnsi="Times New Roman"/>
                <w:sz w:val="20"/>
                <w:szCs w:val="20"/>
              </w:rPr>
            </w:pPr>
            <w:r w:rsidRPr="00920F4D">
              <w:rPr>
                <w:rFonts w:ascii="Times New Roman" w:hAnsi="Times New Roman"/>
                <w:sz w:val="20"/>
                <w:szCs w:val="20"/>
              </w:rPr>
              <w:t>Autorský zákon už v súčasnosti ustanovuje v § 18 ods. 4, že iná osoba môže bez súhlasu autora použiť dielo len v prípadoch ustanovených týmto zákonom. Takže je zjavné, že na určených alebo nájdených autorov sa v plnej miere vzťahuje všeobecná úprava o udeľovaní súhlasu na použitie diela.</w:t>
            </w: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2</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3</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pStyle w:val="Titrearticle"/>
              <w:bidi w:val="0"/>
              <w:spacing w:before="0" w:after="0" w:line="240" w:lineRule="auto"/>
              <w:jc w:val="left"/>
              <w:rPr>
                <w:rFonts w:ascii="Times New Roman" w:hAnsi="Times New Roman"/>
                <w:i w:val="0"/>
                <w:sz w:val="20"/>
                <w:szCs w:val="20"/>
              </w:rPr>
            </w:pPr>
            <w:r w:rsidRPr="00920F4D">
              <w:rPr>
                <w:rFonts w:ascii="Times New Roman" w:hAnsi="Times New Roman"/>
                <w:i w:val="0"/>
                <w:sz w:val="20"/>
                <w:szCs w:val="20"/>
              </w:rPr>
              <w:t>Odsekom 2 nie sú dotknuté práva nositeľov práv k dielu alebo zvukovému záznamu, ktorí boli určení a nájdení.</w:t>
            </w:r>
          </w:p>
          <w:p w:rsidR="00D54FE4" w:rsidRPr="00920F4D" w:rsidP="00FC69A7">
            <w:pPr>
              <w:bidi w:val="0"/>
              <w:spacing w:after="0" w:line="240" w:lineRule="auto"/>
              <w:rPr>
                <w:rFonts w:ascii="Times New Roman" w:hAnsi="Times New Roman"/>
                <w:sz w:val="20"/>
                <w:szCs w:val="20"/>
                <w:lang w:eastAsia="en-US"/>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8A27D9">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12a</w:t>
            </w:r>
          </w:p>
          <w:p w:rsidR="00D54FE4" w:rsidRPr="00920F4D" w:rsidP="008A27D9">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p w:rsidR="00D54FE4" w:rsidRPr="00920F4D" w:rsidP="008A27D9">
            <w:pPr>
              <w:autoSpaceDE w:val="0"/>
              <w:autoSpaceDN w:val="0"/>
              <w:bidi w:val="0"/>
              <w:spacing w:after="0" w:line="240" w:lineRule="auto"/>
              <w:jc w:val="center"/>
              <w:rPr>
                <w:rFonts w:ascii="Times New Roman" w:hAnsi="Times New Roman"/>
                <w:b/>
                <w:bCs/>
                <w:sz w:val="20"/>
                <w:szCs w:val="20"/>
                <w:lang w:eastAsia="en-US"/>
              </w:rPr>
            </w:pPr>
          </w:p>
          <w:p w:rsidR="00D54FE4" w:rsidRPr="00920F4D" w:rsidP="008A27D9">
            <w:pPr>
              <w:autoSpaceDE w:val="0"/>
              <w:autoSpaceDN w:val="0"/>
              <w:bidi w:val="0"/>
              <w:spacing w:after="0" w:line="240" w:lineRule="auto"/>
              <w:jc w:val="center"/>
              <w:rPr>
                <w:rFonts w:ascii="Times New Roman" w:hAnsi="Times New Roman"/>
                <w:b/>
                <w:bCs/>
                <w:sz w:val="20"/>
                <w:szCs w:val="20"/>
                <w:lang w:eastAsia="en-US"/>
              </w:rPr>
            </w:pPr>
          </w:p>
          <w:p w:rsidR="00D54FE4" w:rsidRPr="00920F4D" w:rsidP="008A27D9">
            <w:pPr>
              <w:autoSpaceDE w:val="0"/>
              <w:autoSpaceDN w:val="0"/>
              <w:bidi w:val="0"/>
              <w:spacing w:after="0" w:line="240" w:lineRule="auto"/>
              <w:jc w:val="center"/>
              <w:rPr>
                <w:rFonts w:ascii="Times New Roman" w:hAnsi="Times New Roman"/>
                <w:b/>
                <w:bCs/>
                <w:sz w:val="20"/>
                <w:szCs w:val="20"/>
                <w:lang w:eastAsia="en-US"/>
              </w:rPr>
            </w:pPr>
          </w:p>
          <w:p w:rsidR="00D54FE4" w:rsidRPr="00920F4D" w:rsidP="008A27D9">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D54FE4" w:rsidRPr="00920F4D" w:rsidP="008A27D9">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371276">
            <w:pPr>
              <w:autoSpaceDE w:val="0"/>
              <w:autoSpaceDN w:val="0"/>
              <w:bidi w:val="0"/>
              <w:adjustRightInd w:val="0"/>
              <w:spacing w:after="0" w:line="240" w:lineRule="auto"/>
              <w:jc w:val="both"/>
              <w:rPr>
                <w:rFonts w:ascii="Times New Roman" w:hAnsi="Times New Roman"/>
                <w:color w:val="000000"/>
                <w:sz w:val="20"/>
                <w:szCs w:val="20"/>
              </w:rPr>
            </w:pPr>
            <w:r w:rsidRPr="00920F4D" w:rsidR="00AF1A76">
              <w:rPr>
                <w:rFonts w:ascii="Times New Roman" w:hAnsi="Times New Roman"/>
                <w:sz w:val="20"/>
                <w:szCs w:val="20"/>
              </w:rPr>
              <w:t>A</w:t>
            </w:r>
            <w:r w:rsidRPr="00920F4D" w:rsidR="00AF1A76">
              <w:rPr>
                <w:rFonts w:ascii="Times New Roman" w:hAnsi="Times New Roman"/>
                <w:color w:val="000000"/>
                <w:sz w:val="20"/>
                <w:szCs w:val="20"/>
              </w:rPr>
              <w:t>k má dielo viac ako jedného autora a niektorí autori neboli určení, alebo boli určení, ale neboli nájdení napriek dôslednému vyhľadávaniu, dielo sa považuje za osirelé len vo vzťahu k tým autorom, ktorí neboli takto určení, alebo neboli nájdení.</w:t>
            </w:r>
          </w:p>
          <w:p w:rsidR="00AF1A76" w:rsidRPr="00920F4D" w:rsidP="00371276">
            <w:pPr>
              <w:autoSpaceDE w:val="0"/>
              <w:autoSpaceDN w:val="0"/>
              <w:bidi w:val="0"/>
              <w:adjustRightInd w:val="0"/>
              <w:spacing w:after="0" w:line="240" w:lineRule="auto"/>
              <w:jc w:val="both"/>
              <w:rPr>
                <w:rFonts w:ascii="Times New Roman" w:hAnsi="Times New Roman"/>
                <w:color w:val="000000"/>
                <w:sz w:val="20"/>
                <w:szCs w:val="20"/>
              </w:rPr>
            </w:pPr>
          </w:p>
          <w:p w:rsidR="00D54FE4" w:rsidRPr="00920F4D" w:rsidP="003D1489">
            <w:pPr>
              <w:autoSpaceDE w:val="0"/>
              <w:autoSpaceDN w:val="0"/>
              <w:bidi w:val="0"/>
              <w:adjustRightInd w:val="0"/>
              <w:spacing w:after="0" w:line="240" w:lineRule="auto"/>
              <w:jc w:val="both"/>
              <w:rPr>
                <w:rFonts w:ascii="Times New Roman" w:hAnsi="Times New Roman"/>
                <w:sz w:val="20"/>
                <w:szCs w:val="20"/>
              </w:rPr>
            </w:pPr>
            <w:r w:rsidRPr="00920F4D">
              <w:rPr>
                <w:rFonts w:ascii="Times New Roman" w:hAnsi="Times New Roman"/>
                <w:sz w:val="20"/>
                <w:szCs w:val="20"/>
              </w:rPr>
              <w:t xml:space="preserve">Ustanovenia § 5 ods. </w:t>
            </w:r>
            <w:r w:rsidRPr="00920F4D" w:rsidR="003D1489">
              <w:rPr>
                <w:rFonts w:ascii="Times New Roman" w:hAnsi="Times New Roman"/>
                <w:sz w:val="20"/>
                <w:szCs w:val="20"/>
              </w:rPr>
              <w:t>26</w:t>
            </w:r>
            <w:r w:rsidRPr="00920F4D">
              <w:rPr>
                <w:rFonts w:ascii="Times New Roman" w:hAnsi="Times New Roman"/>
                <w:sz w:val="20"/>
                <w:szCs w:val="20"/>
              </w:rPr>
              <w:t>, § 12a, § 12b, § 31a sa primerane vzťahujú na zvukový záznam.</w:t>
            </w:r>
          </w:p>
          <w:p w:rsidR="001C330C" w:rsidRPr="00920F4D" w:rsidP="003D1489">
            <w:pPr>
              <w:autoSpaceDE w:val="0"/>
              <w:autoSpaceDN w:val="0"/>
              <w:bidi w:val="0"/>
              <w:adjustRightInd w:val="0"/>
              <w:spacing w:after="0" w:line="240" w:lineRule="auto"/>
              <w:jc w:val="both"/>
              <w:rPr>
                <w:rFonts w:ascii="Times New Roman" w:hAnsi="Times New Roman"/>
                <w:sz w:val="20"/>
                <w:szCs w:val="20"/>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2</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4</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pStyle w:val="Titrearticle"/>
              <w:bidi w:val="0"/>
              <w:spacing w:before="0" w:after="0" w:line="240" w:lineRule="auto"/>
              <w:jc w:val="left"/>
              <w:rPr>
                <w:rFonts w:ascii="Times New Roman" w:hAnsi="Times New Roman"/>
                <w:i w:val="0"/>
                <w:sz w:val="20"/>
                <w:szCs w:val="20"/>
              </w:rPr>
            </w:pPr>
            <w:r w:rsidRPr="00920F4D">
              <w:rPr>
                <w:rFonts w:ascii="Times New Roman" w:hAnsi="Times New Roman"/>
                <w:i w:val="0"/>
                <w:sz w:val="20"/>
                <w:szCs w:val="20"/>
              </w:rPr>
              <w:t>Článok 5 sa použije primerane na nositeľov práv, ktorí neboli určení a nájdení, pokiaľ ide o diela uvedené v odseku 2.</w:t>
            </w:r>
          </w:p>
          <w:p w:rsidR="00D54FE4" w:rsidRPr="00920F4D" w:rsidP="00FC69A7">
            <w:pPr>
              <w:bidi w:val="0"/>
              <w:spacing w:after="0" w:line="240" w:lineRule="auto"/>
              <w:rPr>
                <w:rFonts w:ascii="Times New Roman" w:hAnsi="Times New Roman"/>
                <w:sz w:val="20"/>
                <w:szCs w:val="20"/>
                <w:lang w:eastAsia="en-US"/>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12a</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A37920" w:rsidRPr="00920F4D" w:rsidP="00A37920">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12a</w:t>
            </w:r>
          </w:p>
          <w:p w:rsidR="00A37920" w:rsidRPr="00920F4D" w:rsidP="00A37920">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5</w:t>
            </w:r>
          </w:p>
          <w:p w:rsidR="00A37920" w:rsidRPr="00920F4D" w:rsidP="00694242">
            <w:pPr>
              <w:autoSpaceDE w:val="0"/>
              <w:autoSpaceDN w:val="0"/>
              <w:bidi w:val="0"/>
              <w:spacing w:after="0" w:line="240" w:lineRule="auto"/>
              <w:jc w:val="center"/>
              <w:rPr>
                <w:rFonts w:ascii="Times New Roman" w:hAnsi="Times New Roman"/>
                <w:b/>
                <w:bCs/>
                <w:sz w:val="20"/>
                <w:szCs w:val="20"/>
                <w:lang w:eastAsia="en-US"/>
              </w:rPr>
            </w:pPr>
          </w:p>
          <w:p w:rsidR="00A37920" w:rsidRPr="00920F4D" w:rsidP="002E516C">
            <w:pPr>
              <w:autoSpaceDE w:val="0"/>
              <w:autoSpaceDN w:val="0"/>
              <w:bidi w:val="0"/>
              <w:spacing w:after="0" w:line="240" w:lineRule="auto"/>
              <w:rPr>
                <w:rFonts w:ascii="Times New Roman" w:hAnsi="Times New Roman"/>
                <w:b/>
                <w:bCs/>
                <w:sz w:val="20"/>
                <w:szCs w:val="20"/>
                <w:lang w:eastAsia="en-US"/>
              </w:rPr>
            </w:pPr>
          </w:p>
          <w:p w:rsidR="00A37920" w:rsidRPr="00920F4D" w:rsidP="00694242">
            <w:pPr>
              <w:autoSpaceDE w:val="0"/>
              <w:autoSpaceDN w:val="0"/>
              <w:bidi w:val="0"/>
              <w:spacing w:after="0" w:line="240" w:lineRule="auto"/>
              <w:jc w:val="center"/>
              <w:rPr>
                <w:rFonts w:ascii="Times New Roman" w:hAnsi="Times New Roman"/>
                <w:b/>
                <w:bCs/>
                <w:sz w:val="20"/>
                <w:szCs w:val="20"/>
                <w:lang w:eastAsia="en-US"/>
              </w:rPr>
            </w:pPr>
          </w:p>
          <w:p w:rsid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A37920" w:rsidRPr="00920F4D" w:rsidP="00694242">
            <w:pPr>
              <w:autoSpaceDE w:val="0"/>
              <w:autoSpaceDN w:val="0"/>
              <w:bidi w:val="0"/>
              <w:adjustRightInd w:val="0"/>
              <w:spacing w:after="0" w:line="240" w:lineRule="auto"/>
              <w:jc w:val="both"/>
              <w:rPr>
                <w:rFonts w:ascii="Times New Roman" w:hAnsi="Times New Roman"/>
                <w:color w:val="000000"/>
                <w:sz w:val="20"/>
                <w:szCs w:val="20"/>
              </w:rPr>
            </w:pPr>
            <w:r w:rsidRPr="00920F4D" w:rsidR="00B241EC">
              <w:rPr>
                <w:rFonts w:ascii="Times New Roman" w:hAnsi="Times New Roman"/>
                <w:sz w:val="20"/>
                <w:szCs w:val="20"/>
              </w:rPr>
              <w:t>A</w:t>
            </w:r>
            <w:r w:rsidRPr="00920F4D" w:rsidR="00B241EC">
              <w:rPr>
                <w:rFonts w:ascii="Times New Roman" w:hAnsi="Times New Roman"/>
                <w:color w:val="000000"/>
                <w:sz w:val="20"/>
                <w:szCs w:val="20"/>
              </w:rPr>
              <w:t>k má dielo viac ako jedného autora a niektorí autori neboli určení, alebo boli určení, ale neboli nájdení napriek dôslednému vyhľadávaniu, dielo sa považuje za osirelé len vo vzťahu k tým autorom, ktorí neboli takto určení, alebo neboli nájdení.</w:t>
            </w:r>
          </w:p>
          <w:p w:rsidR="00B241EC" w:rsidRPr="00920F4D" w:rsidP="00694242">
            <w:pPr>
              <w:autoSpaceDE w:val="0"/>
              <w:autoSpaceDN w:val="0"/>
              <w:bidi w:val="0"/>
              <w:adjustRightInd w:val="0"/>
              <w:spacing w:after="0" w:line="240" w:lineRule="auto"/>
              <w:jc w:val="both"/>
              <w:rPr>
                <w:rFonts w:ascii="Times New Roman" w:hAnsi="Times New Roman"/>
                <w:color w:val="000000"/>
                <w:sz w:val="20"/>
                <w:szCs w:val="20"/>
              </w:rPr>
            </w:pPr>
          </w:p>
          <w:p w:rsidR="00D566BE" w:rsidRPr="00920F4D" w:rsidP="00920F4D">
            <w:pPr>
              <w:bidi w:val="0"/>
              <w:spacing w:after="0" w:line="240" w:lineRule="auto"/>
              <w:jc w:val="both"/>
              <w:rPr>
                <w:rFonts w:ascii="Times New Roman" w:hAnsi="Times New Roman"/>
                <w:sz w:val="20"/>
                <w:szCs w:val="20"/>
              </w:rPr>
            </w:pPr>
            <w:r w:rsidRPr="00920F4D">
              <w:rPr>
                <w:rFonts w:ascii="Times New Roman" w:hAnsi="Times New Roman"/>
                <w:sz w:val="20"/>
                <w:szCs w:val="20"/>
              </w:rPr>
              <w:t>Autor je oprávnený kedykoľvek ukončiť status osirelého diela tak, že písomne oznámi svoje autorstvo právnickej osobe, ktorej zriaďovateľom je Ministerstvo kultúry Slovenskej republiky (ďalej len „ministerstvo“)</w:t>
            </w:r>
            <w:r w:rsidRPr="00920F4D">
              <w:rPr>
                <w:rFonts w:ascii="Times New Roman" w:hAnsi="Times New Roman"/>
                <w:sz w:val="20"/>
                <w:szCs w:val="20"/>
                <w:vertAlign w:val="superscript"/>
              </w:rPr>
              <w:t>1b</w:t>
            </w:r>
            <w:r w:rsidRPr="00920F4D">
              <w:rPr>
                <w:rFonts w:ascii="Times New Roman" w:hAnsi="Times New Roman"/>
                <w:sz w:val="20"/>
                <w:szCs w:val="20"/>
              </w:rPr>
              <w:t>), ktorá o tom bezodkladne informuje osobu, ktorá používa osirelé dielo podľa § 31a.</w:t>
            </w:r>
          </w:p>
          <w:p w:rsidR="00B241EC" w:rsidRPr="00920F4D" w:rsidP="00694242">
            <w:pPr>
              <w:autoSpaceDE w:val="0"/>
              <w:autoSpaceDN w:val="0"/>
              <w:bidi w:val="0"/>
              <w:adjustRightInd w:val="0"/>
              <w:spacing w:after="0" w:line="240" w:lineRule="auto"/>
              <w:jc w:val="both"/>
              <w:rPr>
                <w:rFonts w:ascii="Times New Roman" w:hAnsi="Times New Roman"/>
                <w:color w:val="000000"/>
                <w:sz w:val="20"/>
                <w:szCs w:val="20"/>
              </w:rPr>
            </w:pPr>
          </w:p>
          <w:p w:rsidR="00D54FE4" w:rsidRPr="00920F4D" w:rsidP="003D1489">
            <w:pPr>
              <w:autoSpaceDE w:val="0"/>
              <w:autoSpaceDN w:val="0"/>
              <w:bidi w:val="0"/>
              <w:adjustRightInd w:val="0"/>
              <w:spacing w:after="0" w:line="240" w:lineRule="auto"/>
              <w:jc w:val="both"/>
              <w:rPr>
                <w:rFonts w:ascii="Times New Roman" w:hAnsi="Times New Roman"/>
                <w:sz w:val="20"/>
                <w:szCs w:val="20"/>
              </w:rPr>
            </w:pPr>
            <w:r w:rsidRPr="00920F4D">
              <w:rPr>
                <w:rFonts w:ascii="Times New Roman" w:hAnsi="Times New Roman"/>
                <w:sz w:val="20"/>
                <w:szCs w:val="20"/>
              </w:rPr>
              <w:t xml:space="preserve">Ustanovenia § 5 ods. </w:t>
            </w:r>
            <w:r w:rsidRPr="00920F4D" w:rsidR="003D1489">
              <w:rPr>
                <w:rFonts w:ascii="Times New Roman" w:hAnsi="Times New Roman"/>
                <w:sz w:val="20"/>
                <w:szCs w:val="20"/>
              </w:rPr>
              <w:t>26</w:t>
            </w:r>
            <w:r w:rsidRPr="00920F4D">
              <w:rPr>
                <w:rFonts w:ascii="Times New Roman" w:hAnsi="Times New Roman"/>
                <w:sz w:val="20"/>
                <w:szCs w:val="20"/>
              </w:rPr>
              <w:t>, § 12a, § 12b, § 31a sa primerane vzťahujú na zvukový záznam.</w:t>
            </w:r>
          </w:p>
          <w:p w:rsidR="001C330C" w:rsidRPr="00920F4D" w:rsidP="003D1489">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2</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5</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pStyle w:val="Titrearticle"/>
              <w:bidi w:val="0"/>
              <w:spacing w:before="0" w:after="0" w:line="240" w:lineRule="auto"/>
              <w:jc w:val="left"/>
              <w:rPr>
                <w:rFonts w:ascii="Times New Roman" w:hAnsi="Times New Roman"/>
                <w:i w:val="0"/>
                <w:sz w:val="20"/>
                <w:szCs w:val="20"/>
              </w:rPr>
            </w:pPr>
            <w:r w:rsidRPr="00920F4D">
              <w:rPr>
                <w:rFonts w:ascii="Times New Roman" w:hAnsi="Times New Roman"/>
                <w:i w:val="0"/>
                <w:sz w:val="20"/>
                <w:szCs w:val="20"/>
              </w:rPr>
              <w:t>Touto smernicou nie sú dotknuté vnútroštátne ustanovenia o anonymných alebo pseudonymných dielach.</w:t>
            </w:r>
          </w:p>
          <w:p w:rsidR="00D54FE4" w:rsidRPr="00920F4D" w:rsidP="00FC69A7">
            <w:pPr>
              <w:bidi w:val="0"/>
              <w:spacing w:after="0" w:line="240" w:lineRule="auto"/>
              <w:rPr>
                <w:rFonts w:ascii="Times New Roman" w:hAnsi="Times New Roman"/>
                <w:sz w:val="20"/>
                <w:szCs w:val="20"/>
                <w:lang w:eastAsia="en-US"/>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3</w:t>
            </w:r>
          </w:p>
          <w:p w:rsidR="00D54FE4" w:rsidRPr="00920F4D" w:rsidP="00FC69A7">
            <w:pPr>
              <w:bidi w:val="0"/>
              <w:spacing w:after="0" w:line="240" w:lineRule="auto"/>
              <w:jc w:val="both"/>
              <w:rPr>
                <w:rFonts w:ascii="Times New Roman" w:hAnsi="Times New Roman"/>
                <w:sz w:val="20"/>
                <w:szCs w:val="20"/>
              </w:rPr>
            </w:pP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b/>
                <w:sz w:val="20"/>
                <w:szCs w:val="20"/>
              </w:rPr>
            </w:pPr>
            <w:r w:rsidRPr="00920F4D">
              <w:rPr>
                <w:rFonts w:ascii="Times New Roman" w:hAnsi="Times New Roman"/>
                <w:b/>
                <w:sz w:val="20"/>
                <w:szCs w:val="20"/>
              </w:rPr>
              <w:t>Dôsledné vyhľadávanie</w:t>
            </w:r>
          </w:p>
          <w:p w:rsidR="00D54FE4" w:rsidRPr="00920F4D" w:rsidP="00FC69A7">
            <w:pPr>
              <w:pStyle w:val="Titrearticle"/>
              <w:bidi w:val="0"/>
              <w:spacing w:before="0" w:after="0" w:line="240" w:lineRule="auto"/>
              <w:jc w:val="left"/>
              <w:rPr>
                <w:rFonts w:ascii="Times New Roman" w:hAnsi="Times New Roman"/>
                <w:i w:val="0"/>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3</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1</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Na účely stanovenia, či dielo alebo zvukový záznam je osirelým dielom, organizácie uvedené v článku 1 ods. 1 zabezpečia, aby sa v súvislosti s každým jednotlivým dielom alebo iným predmetom ochrany vykonalo v dobrej viere dôsledné vyhľadávanie prostredníctvom preskúmania zdrojov príslušných pre kategóriu uvedených diel a iného predmetu ochrany. Dôsledné vyhľadávanie sa vykonáva pred použitím diela alebo zvukového záznamu.</w:t>
            </w:r>
          </w:p>
          <w:p w:rsidR="00D54FE4" w:rsidRPr="00920F4D" w:rsidP="00FC69A7">
            <w:pPr>
              <w:bidi w:val="0"/>
              <w:spacing w:after="0" w:line="240"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EC56CD">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xml:space="preserve">§ 5 </w:t>
            </w:r>
          </w:p>
          <w:p w:rsidR="00D54FE4" w:rsidRPr="00920F4D" w:rsidP="00EC56CD">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xml:space="preserve">O </w:t>
            </w:r>
            <w:r w:rsidRPr="00920F4D" w:rsidR="003D1489">
              <w:rPr>
                <w:rFonts w:ascii="Times New Roman" w:hAnsi="Times New Roman"/>
                <w:b/>
                <w:bCs/>
                <w:sz w:val="20"/>
                <w:szCs w:val="20"/>
                <w:lang w:eastAsia="en-US"/>
              </w:rPr>
              <w:t>26</w:t>
            </w:r>
          </w:p>
          <w:p w:rsidR="00D54FE4" w:rsidRPr="00920F4D" w:rsidP="00EC56CD">
            <w:pPr>
              <w:autoSpaceDE w:val="0"/>
              <w:autoSpaceDN w:val="0"/>
              <w:bidi w:val="0"/>
              <w:spacing w:after="0" w:line="240" w:lineRule="auto"/>
              <w:jc w:val="center"/>
              <w:rPr>
                <w:rFonts w:ascii="Times New Roman" w:hAnsi="Times New Roman"/>
                <w:b/>
                <w:bCs/>
                <w:sz w:val="20"/>
                <w:szCs w:val="20"/>
                <w:lang w:eastAsia="en-US"/>
              </w:rPr>
            </w:pPr>
          </w:p>
          <w:p w:rsidR="00D54FE4" w:rsidRPr="00920F4D" w:rsidP="00EC56CD">
            <w:pPr>
              <w:autoSpaceDE w:val="0"/>
              <w:autoSpaceDN w:val="0"/>
              <w:bidi w:val="0"/>
              <w:spacing w:after="0" w:line="240" w:lineRule="auto"/>
              <w:jc w:val="center"/>
              <w:rPr>
                <w:rFonts w:ascii="Times New Roman" w:hAnsi="Times New Roman"/>
                <w:b/>
                <w:bCs/>
                <w:sz w:val="20"/>
                <w:szCs w:val="20"/>
                <w:lang w:eastAsia="en-US"/>
              </w:rPr>
            </w:pPr>
          </w:p>
          <w:p w:rsidR="00D54FE4" w:rsidRPr="00920F4D" w:rsidP="00EC56CD">
            <w:pPr>
              <w:autoSpaceDE w:val="0"/>
              <w:autoSpaceDN w:val="0"/>
              <w:bidi w:val="0"/>
              <w:spacing w:after="0" w:line="240" w:lineRule="auto"/>
              <w:jc w:val="center"/>
              <w:rPr>
                <w:rFonts w:ascii="Times New Roman" w:hAnsi="Times New Roman"/>
                <w:b/>
                <w:bCs/>
                <w:sz w:val="20"/>
                <w:szCs w:val="20"/>
                <w:lang w:eastAsia="en-US"/>
              </w:rPr>
            </w:pPr>
          </w:p>
          <w:p w:rsidR="00D54FE4" w:rsidRPr="00920F4D" w:rsidP="00EC56CD">
            <w:pPr>
              <w:autoSpaceDE w:val="0"/>
              <w:autoSpaceDN w:val="0"/>
              <w:bidi w:val="0"/>
              <w:spacing w:after="0" w:line="240" w:lineRule="auto"/>
              <w:jc w:val="center"/>
              <w:rPr>
                <w:rFonts w:ascii="Times New Roman" w:hAnsi="Times New Roman"/>
                <w:b/>
                <w:bCs/>
                <w:sz w:val="20"/>
                <w:szCs w:val="20"/>
                <w:lang w:eastAsia="en-US"/>
              </w:rPr>
            </w:pPr>
          </w:p>
          <w:p w:rsidR="00D54FE4" w:rsidRPr="00920F4D" w:rsidP="00EC56CD">
            <w:pPr>
              <w:autoSpaceDE w:val="0"/>
              <w:autoSpaceDN w:val="0"/>
              <w:bidi w:val="0"/>
              <w:spacing w:after="0" w:line="240" w:lineRule="auto"/>
              <w:jc w:val="center"/>
              <w:rPr>
                <w:rFonts w:ascii="Times New Roman" w:hAnsi="Times New Roman"/>
                <w:b/>
                <w:bCs/>
                <w:sz w:val="20"/>
                <w:szCs w:val="20"/>
                <w:lang w:eastAsia="en-US"/>
              </w:rPr>
            </w:pPr>
          </w:p>
          <w:p w:rsidR="00D54FE4" w:rsidRPr="00920F4D" w:rsidP="00EC56CD">
            <w:pPr>
              <w:autoSpaceDE w:val="0"/>
              <w:autoSpaceDN w:val="0"/>
              <w:bidi w:val="0"/>
              <w:spacing w:after="0" w:line="240" w:lineRule="auto"/>
              <w:jc w:val="center"/>
              <w:rPr>
                <w:rFonts w:ascii="Times New Roman" w:hAnsi="Times New Roman"/>
                <w:b/>
                <w:bCs/>
                <w:sz w:val="20"/>
                <w:szCs w:val="20"/>
                <w:lang w:eastAsia="en-US"/>
              </w:rPr>
            </w:pPr>
          </w:p>
          <w:p w:rsidR="00D54FE4" w:rsidRPr="00920F4D" w:rsidP="00EC56CD">
            <w:pPr>
              <w:autoSpaceDE w:val="0"/>
              <w:autoSpaceDN w:val="0"/>
              <w:bidi w:val="0"/>
              <w:spacing w:after="0" w:line="240" w:lineRule="auto"/>
              <w:jc w:val="center"/>
              <w:rPr>
                <w:rFonts w:ascii="Times New Roman" w:hAnsi="Times New Roman"/>
                <w:b/>
                <w:bCs/>
                <w:sz w:val="20"/>
                <w:szCs w:val="20"/>
                <w:lang w:eastAsia="en-US"/>
              </w:rPr>
            </w:pPr>
          </w:p>
          <w:p w:rsidR="00D54FE4" w:rsidRPr="00920F4D" w:rsidP="00EC56CD">
            <w:pPr>
              <w:autoSpaceDE w:val="0"/>
              <w:autoSpaceDN w:val="0"/>
              <w:bidi w:val="0"/>
              <w:spacing w:after="0" w:line="240" w:lineRule="auto"/>
              <w:jc w:val="center"/>
              <w:rPr>
                <w:rFonts w:ascii="Times New Roman" w:hAnsi="Times New Roman"/>
                <w:b/>
                <w:bCs/>
                <w:sz w:val="20"/>
                <w:szCs w:val="20"/>
                <w:lang w:eastAsia="en-US"/>
              </w:rPr>
            </w:pPr>
          </w:p>
          <w:p w:rsidR="00D54FE4" w:rsidRPr="00920F4D" w:rsidP="00EC56CD">
            <w:pPr>
              <w:autoSpaceDE w:val="0"/>
              <w:autoSpaceDN w:val="0"/>
              <w:bidi w:val="0"/>
              <w:spacing w:after="0" w:line="240" w:lineRule="auto"/>
              <w:jc w:val="center"/>
              <w:rPr>
                <w:rFonts w:ascii="Times New Roman" w:hAnsi="Times New Roman"/>
                <w:b/>
                <w:bCs/>
                <w:sz w:val="20"/>
                <w:szCs w:val="20"/>
                <w:lang w:eastAsia="en-US"/>
              </w:rPr>
            </w:pPr>
          </w:p>
          <w:p w:rsidR="00D54FE4" w:rsidRPr="00920F4D" w:rsidP="00EC56CD">
            <w:pPr>
              <w:autoSpaceDE w:val="0"/>
              <w:autoSpaceDN w:val="0"/>
              <w:bidi w:val="0"/>
              <w:spacing w:after="0" w:line="240" w:lineRule="auto"/>
              <w:jc w:val="center"/>
              <w:rPr>
                <w:rFonts w:ascii="Times New Roman" w:hAnsi="Times New Roman"/>
                <w:b/>
                <w:bCs/>
                <w:sz w:val="20"/>
                <w:szCs w:val="20"/>
                <w:lang w:eastAsia="en-US"/>
              </w:rPr>
            </w:pPr>
          </w:p>
          <w:p w:rsidR="00D54FE4" w:rsidRPr="00920F4D" w:rsidP="00EC56CD">
            <w:pPr>
              <w:autoSpaceDE w:val="0"/>
              <w:autoSpaceDN w:val="0"/>
              <w:bidi w:val="0"/>
              <w:spacing w:after="0" w:line="240" w:lineRule="auto"/>
              <w:jc w:val="center"/>
              <w:rPr>
                <w:rFonts w:ascii="Times New Roman" w:hAnsi="Times New Roman"/>
                <w:b/>
                <w:bCs/>
                <w:sz w:val="20"/>
                <w:szCs w:val="20"/>
                <w:lang w:eastAsia="en-US"/>
              </w:rPr>
            </w:pPr>
          </w:p>
          <w:p w:rsidR="00D54FE4" w:rsidRPr="00920F4D" w:rsidP="00EC56CD">
            <w:pPr>
              <w:autoSpaceDE w:val="0"/>
              <w:autoSpaceDN w:val="0"/>
              <w:bidi w:val="0"/>
              <w:spacing w:after="0" w:line="240" w:lineRule="auto"/>
              <w:jc w:val="center"/>
              <w:rPr>
                <w:rFonts w:ascii="Times New Roman" w:hAnsi="Times New Roman"/>
                <w:b/>
                <w:bCs/>
                <w:sz w:val="20"/>
                <w:szCs w:val="20"/>
                <w:lang w:eastAsia="en-US"/>
              </w:rPr>
            </w:pPr>
          </w:p>
          <w:p w:rsidR="00D54FE4" w:rsidRPr="00920F4D" w:rsidP="00EC56CD">
            <w:pPr>
              <w:autoSpaceDE w:val="0"/>
              <w:autoSpaceDN w:val="0"/>
              <w:bidi w:val="0"/>
              <w:spacing w:after="0" w:line="240" w:lineRule="auto"/>
              <w:jc w:val="center"/>
              <w:rPr>
                <w:rFonts w:ascii="Times New Roman" w:hAnsi="Times New Roman"/>
                <w:b/>
                <w:bCs/>
                <w:sz w:val="20"/>
                <w:szCs w:val="20"/>
                <w:lang w:eastAsia="en-US"/>
              </w:rPr>
            </w:pPr>
          </w:p>
          <w:p w:rsidR="00D54FE4" w:rsidRPr="00920F4D" w:rsidP="00EC56CD">
            <w:pPr>
              <w:autoSpaceDE w:val="0"/>
              <w:autoSpaceDN w:val="0"/>
              <w:bidi w:val="0"/>
              <w:spacing w:after="0" w:line="240" w:lineRule="auto"/>
              <w:jc w:val="center"/>
              <w:rPr>
                <w:rFonts w:ascii="Times New Roman" w:hAnsi="Times New Roman"/>
                <w:b/>
                <w:bCs/>
                <w:sz w:val="20"/>
                <w:szCs w:val="20"/>
                <w:lang w:eastAsia="en-US"/>
              </w:rPr>
            </w:pPr>
          </w:p>
          <w:p w:rsidR="00D54FE4" w:rsidRPr="00920F4D" w:rsidP="00EC56CD">
            <w:pPr>
              <w:autoSpaceDE w:val="0"/>
              <w:autoSpaceDN w:val="0"/>
              <w:bidi w:val="0"/>
              <w:spacing w:after="0" w:line="240" w:lineRule="auto"/>
              <w:jc w:val="center"/>
              <w:rPr>
                <w:rFonts w:ascii="Times New Roman" w:hAnsi="Times New Roman"/>
                <w:b/>
                <w:bCs/>
                <w:sz w:val="20"/>
                <w:szCs w:val="20"/>
                <w:lang w:eastAsia="en-US"/>
              </w:rPr>
            </w:pPr>
          </w:p>
          <w:p w:rsidR="00D54FE4" w:rsidRPr="00920F4D" w:rsidP="00EC56CD">
            <w:pPr>
              <w:autoSpaceDE w:val="0"/>
              <w:autoSpaceDN w:val="0"/>
              <w:bidi w:val="0"/>
              <w:spacing w:after="0" w:line="240" w:lineRule="auto"/>
              <w:jc w:val="center"/>
              <w:rPr>
                <w:rFonts w:ascii="Times New Roman" w:hAnsi="Times New Roman"/>
                <w:b/>
                <w:bCs/>
                <w:sz w:val="20"/>
                <w:szCs w:val="20"/>
                <w:lang w:eastAsia="en-US"/>
              </w:rPr>
            </w:pPr>
          </w:p>
          <w:p w:rsidR="00D54FE4" w:rsidRPr="00920F4D" w:rsidP="00EC56CD">
            <w:pPr>
              <w:autoSpaceDE w:val="0"/>
              <w:autoSpaceDN w:val="0"/>
              <w:bidi w:val="0"/>
              <w:spacing w:after="0" w:line="240" w:lineRule="auto"/>
              <w:jc w:val="center"/>
              <w:rPr>
                <w:rFonts w:ascii="Times New Roman" w:hAnsi="Times New Roman"/>
                <w:b/>
                <w:bCs/>
                <w:sz w:val="20"/>
                <w:szCs w:val="20"/>
                <w:lang w:eastAsia="en-US"/>
              </w:rPr>
            </w:pPr>
          </w:p>
          <w:p w:rsidR="001C330C" w:rsidRPr="00920F4D" w:rsidP="00EC56CD">
            <w:pPr>
              <w:autoSpaceDE w:val="0"/>
              <w:autoSpaceDN w:val="0"/>
              <w:bidi w:val="0"/>
              <w:spacing w:after="0" w:line="240" w:lineRule="auto"/>
              <w:jc w:val="center"/>
              <w:rPr>
                <w:rFonts w:ascii="Times New Roman" w:hAnsi="Times New Roman"/>
                <w:b/>
                <w:bCs/>
                <w:sz w:val="20"/>
                <w:szCs w:val="20"/>
                <w:lang w:eastAsia="en-US"/>
              </w:rPr>
            </w:pPr>
          </w:p>
          <w:p w:rsidR="00D54FE4" w:rsidRPr="00920F4D" w:rsidP="00EC56CD">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D54FE4" w:rsidRPr="00920F4D" w:rsidP="00EC56CD">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66BE" w:rsidRPr="00920F4D" w:rsidP="00FC65D6">
            <w:pPr>
              <w:bidi w:val="0"/>
              <w:spacing w:after="0" w:line="240" w:lineRule="auto"/>
              <w:jc w:val="both"/>
              <w:rPr>
                <w:rFonts w:ascii="Times New Roman" w:hAnsi="Times New Roman"/>
                <w:sz w:val="20"/>
                <w:szCs w:val="20"/>
              </w:rPr>
            </w:pPr>
            <w:r w:rsidRPr="00920F4D">
              <w:rPr>
                <w:rFonts w:ascii="Times New Roman" w:hAnsi="Times New Roman"/>
                <w:sz w:val="20"/>
                <w:szCs w:val="20"/>
              </w:rPr>
              <w:t>Dôsledné vyhľadávanie je získavanie informácií v dobrej viere z informačných zdrojov podľa prílohy č. 2 pre kategóriu diel uvedených v prílohe č. 2 na účely určenia, či je dané dielo osirelým dielom. Dôsledné vyhľadávanie sa vykonáva</w:t>
            </w:r>
          </w:p>
          <w:p w:rsidR="00D566BE" w:rsidRPr="00920F4D" w:rsidP="00D566BE">
            <w:pPr>
              <w:pStyle w:val="ListParagraph"/>
              <w:numPr>
                <w:numId w:val="4"/>
              </w:numPr>
              <w:bidi w:val="0"/>
              <w:spacing w:after="0" w:line="240" w:lineRule="auto"/>
              <w:jc w:val="both"/>
              <w:rPr>
                <w:rFonts w:ascii="Times New Roman" w:hAnsi="Times New Roman"/>
                <w:sz w:val="20"/>
                <w:szCs w:val="20"/>
              </w:rPr>
            </w:pPr>
            <w:r w:rsidRPr="00920F4D">
              <w:rPr>
                <w:rFonts w:ascii="Times New Roman" w:hAnsi="Times New Roman"/>
                <w:color w:val="000000"/>
                <w:sz w:val="20"/>
                <w:szCs w:val="20"/>
              </w:rPr>
              <w:t xml:space="preserve">na území členského štátu Európskej únie (ďalej len „členský štát“) alebo zmluvného štátu Dohody o Európskom hospodárskom priestore (ďalej len „zmluvný štát“), v ktorom bolo dielo prvýkrát vydané alebo ak nebolo vydané, prvýkrát odvysielané, </w:t>
            </w:r>
          </w:p>
          <w:p w:rsidR="00D566BE" w:rsidRPr="00920F4D" w:rsidP="00D566BE">
            <w:pPr>
              <w:pStyle w:val="ListParagraph"/>
              <w:numPr>
                <w:numId w:val="4"/>
              </w:numPr>
              <w:bidi w:val="0"/>
              <w:spacing w:after="0" w:line="240" w:lineRule="auto"/>
              <w:jc w:val="both"/>
              <w:rPr>
                <w:rFonts w:ascii="Times New Roman" w:hAnsi="Times New Roman"/>
                <w:color w:val="000000"/>
                <w:sz w:val="20"/>
                <w:szCs w:val="20"/>
              </w:rPr>
            </w:pPr>
            <w:r w:rsidRPr="00920F4D">
              <w:rPr>
                <w:rFonts w:ascii="Times New Roman" w:hAnsi="Times New Roman"/>
                <w:color w:val="000000"/>
                <w:sz w:val="20"/>
                <w:szCs w:val="20"/>
              </w:rPr>
              <w:t xml:space="preserve">na území členského štátu alebo zmluvného štátu, v ktorom má výrobca originálu audiovizuálneho diela obvyklý pobyt alebo sídlo, </w:t>
            </w:r>
          </w:p>
          <w:p w:rsidR="00D566BE" w:rsidRPr="00920F4D" w:rsidP="00D566BE">
            <w:pPr>
              <w:pStyle w:val="ListParagraph"/>
              <w:numPr>
                <w:numId w:val="4"/>
              </w:numPr>
              <w:bidi w:val="0"/>
              <w:spacing w:after="0" w:line="240" w:lineRule="auto"/>
              <w:jc w:val="both"/>
              <w:rPr>
                <w:rFonts w:ascii="Times New Roman" w:hAnsi="Times New Roman"/>
                <w:color w:val="000000"/>
                <w:sz w:val="20"/>
                <w:szCs w:val="20"/>
              </w:rPr>
            </w:pPr>
            <w:r w:rsidRPr="00920F4D">
              <w:rPr>
                <w:rFonts w:ascii="Times New Roman" w:hAnsi="Times New Roman"/>
                <w:color w:val="000000"/>
                <w:sz w:val="20"/>
                <w:szCs w:val="20"/>
              </w:rPr>
              <w:t>na území členského štátu alebo zmluvného štátu, v ktorom sa zdržiava usadená osoba, ktorá so súhlasom autora umožnila prístup verejnosti k tomuto dielu, ak ide o nevydané dielo alebo neodvysielané dielo podľa § 12a ods. 2 druhá veta,</w:t>
            </w:r>
          </w:p>
          <w:p w:rsidR="00D566BE" w:rsidRPr="00920F4D" w:rsidP="00D566BE">
            <w:pPr>
              <w:pStyle w:val="ListParagraph"/>
              <w:numPr>
                <w:numId w:val="4"/>
              </w:numPr>
              <w:bidi w:val="0"/>
              <w:spacing w:after="0" w:line="240" w:lineRule="auto"/>
              <w:jc w:val="both"/>
              <w:rPr>
                <w:rFonts w:ascii="Times New Roman" w:hAnsi="Times New Roman"/>
                <w:color w:val="000000"/>
                <w:sz w:val="20"/>
                <w:szCs w:val="20"/>
              </w:rPr>
            </w:pPr>
            <w:r w:rsidRPr="00920F4D">
              <w:rPr>
                <w:rFonts w:ascii="Times New Roman" w:hAnsi="Times New Roman"/>
                <w:sz w:val="20"/>
                <w:szCs w:val="20"/>
                <w:lang w:eastAsia="sk-SK"/>
              </w:rPr>
              <w:t xml:space="preserve">v iných štátoch </w:t>
            </w:r>
            <w:r w:rsidRPr="00920F4D">
              <w:rPr>
                <w:rFonts w:ascii="Times New Roman" w:hAnsi="Times New Roman"/>
                <w:color w:val="000000"/>
                <w:sz w:val="20"/>
                <w:szCs w:val="20"/>
              </w:rPr>
              <w:t xml:space="preserve">ako sú štáty podľa písmena a) až c), </w:t>
            </w:r>
            <w:r w:rsidRPr="00920F4D">
              <w:rPr>
                <w:rFonts w:ascii="Times New Roman" w:hAnsi="Times New Roman"/>
                <w:sz w:val="20"/>
                <w:szCs w:val="20"/>
              </w:rPr>
              <w:t xml:space="preserve">ak </w:t>
            </w:r>
            <w:r w:rsidRPr="00920F4D">
              <w:rPr>
                <w:rFonts w:ascii="Times New Roman" w:hAnsi="Times New Roman"/>
                <w:color w:val="000000"/>
                <w:sz w:val="20"/>
                <w:szCs w:val="20"/>
              </w:rPr>
              <w:t>existujú skutočnosti preukazujúce, že informácie o autoroch možno nájsť v týchto iných štátoch.“.</w:t>
            </w:r>
          </w:p>
          <w:p w:rsidR="00D54FE4" w:rsidRPr="00920F4D" w:rsidP="00D566BE">
            <w:pPr>
              <w:pStyle w:val="ListParagraph"/>
              <w:autoSpaceDE w:val="0"/>
              <w:autoSpaceDN w:val="0"/>
              <w:bidi w:val="0"/>
              <w:adjustRightInd w:val="0"/>
              <w:spacing w:after="0" w:line="240" w:lineRule="auto"/>
              <w:ind w:left="360"/>
              <w:jc w:val="both"/>
              <w:rPr>
                <w:rFonts w:ascii="Times New Roman" w:hAnsi="Times New Roman"/>
                <w:iCs/>
                <w:sz w:val="20"/>
                <w:szCs w:val="20"/>
              </w:rPr>
            </w:pPr>
          </w:p>
          <w:p w:rsidR="00BE5F04" w:rsidRPr="00920F4D" w:rsidP="003D1489">
            <w:pPr>
              <w:autoSpaceDE w:val="0"/>
              <w:autoSpaceDN w:val="0"/>
              <w:bidi w:val="0"/>
              <w:adjustRightInd w:val="0"/>
              <w:spacing w:after="0" w:line="240" w:lineRule="auto"/>
              <w:jc w:val="both"/>
              <w:rPr>
                <w:rFonts w:ascii="Times New Roman" w:hAnsi="Times New Roman"/>
                <w:sz w:val="20"/>
                <w:szCs w:val="20"/>
              </w:rPr>
            </w:pPr>
          </w:p>
          <w:p w:rsidR="00D54FE4" w:rsidRPr="00920F4D" w:rsidP="003D1489">
            <w:pPr>
              <w:autoSpaceDE w:val="0"/>
              <w:autoSpaceDN w:val="0"/>
              <w:bidi w:val="0"/>
              <w:adjustRightInd w:val="0"/>
              <w:spacing w:after="0" w:line="240" w:lineRule="auto"/>
              <w:jc w:val="both"/>
              <w:rPr>
                <w:rFonts w:ascii="Times New Roman" w:hAnsi="Times New Roman"/>
                <w:sz w:val="20"/>
                <w:szCs w:val="20"/>
              </w:rPr>
            </w:pPr>
            <w:r w:rsidRPr="00920F4D">
              <w:rPr>
                <w:rFonts w:ascii="Times New Roman" w:hAnsi="Times New Roman"/>
                <w:sz w:val="20"/>
                <w:szCs w:val="20"/>
              </w:rPr>
              <w:t xml:space="preserve">Ustanovenia § 5 ods. </w:t>
            </w:r>
            <w:r w:rsidRPr="00920F4D" w:rsidR="003D1489">
              <w:rPr>
                <w:rFonts w:ascii="Times New Roman" w:hAnsi="Times New Roman"/>
                <w:sz w:val="20"/>
                <w:szCs w:val="20"/>
              </w:rPr>
              <w:t>26</w:t>
            </w:r>
            <w:r w:rsidRPr="00920F4D">
              <w:rPr>
                <w:rFonts w:ascii="Times New Roman" w:hAnsi="Times New Roman"/>
                <w:sz w:val="20"/>
                <w:szCs w:val="20"/>
              </w:rPr>
              <w:t>, § 12a, § 12b, § 31a sa primerane vzťahujú na zvukový záznam.</w:t>
            </w:r>
          </w:p>
          <w:p w:rsidR="001C330C" w:rsidRPr="00920F4D" w:rsidP="003D1489">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3</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2</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Zdroje, ktoré sú príslušné pre každú kategóriu uvedených diel alebo zvukového záznamu, určí každý členský štát po porade s nositeľmi práv a používateľmi a zahrnú sa do nich aspoň relevantné zdroje uvedené v prílohe.</w:t>
            </w:r>
          </w:p>
          <w:p w:rsidR="00D54FE4" w:rsidRPr="00920F4D" w:rsidP="00FC69A7">
            <w:pPr>
              <w:bidi w:val="0"/>
              <w:spacing w:after="0" w:line="240"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xml:space="preserve">§ 5 </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xml:space="preserve">O </w:t>
            </w:r>
            <w:r w:rsidRPr="00920F4D" w:rsidR="003D1489">
              <w:rPr>
                <w:rFonts w:ascii="Times New Roman" w:hAnsi="Times New Roman"/>
                <w:b/>
                <w:bCs/>
                <w:sz w:val="20"/>
                <w:szCs w:val="20"/>
                <w:lang w:eastAsia="en-US"/>
              </w:rPr>
              <w:t>26</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D54FE4" w:rsidRPr="00920F4D" w:rsidP="00277869">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66BE" w:rsidRPr="00920F4D" w:rsidP="00FC65D6">
            <w:pPr>
              <w:bidi w:val="0"/>
              <w:spacing w:after="0" w:line="240" w:lineRule="auto"/>
              <w:jc w:val="both"/>
              <w:rPr>
                <w:rFonts w:ascii="Times New Roman" w:hAnsi="Times New Roman"/>
                <w:sz w:val="20"/>
                <w:szCs w:val="20"/>
              </w:rPr>
            </w:pPr>
            <w:r w:rsidRPr="00920F4D">
              <w:rPr>
                <w:rFonts w:ascii="Times New Roman" w:hAnsi="Times New Roman"/>
                <w:sz w:val="20"/>
                <w:szCs w:val="20"/>
              </w:rPr>
              <w:t>Dôsledné vyhľadávanie je získavanie informácií v dobrej viere z informačných zdrojov podľa prílohy č. 2 pre kategóriu diel uvedených v prílohe č. 2 na účely určenia, či je dané dielo osirelým dielom. Dôsledné vyhľadávanie sa vykonáva</w:t>
            </w:r>
          </w:p>
          <w:p w:rsidR="00D566BE" w:rsidRPr="00920F4D" w:rsidP="00D566BE">
            <w:pPr>
              <w:pStyle w:val="ListParagraph"/>
              <w:numPr>
                <w:numId w:val="15"/>
              </w:numPr>
              <w:bidi w:val="0"/>
              <w:spacing w:after="0" w:line="240" w:lineRule="auto"/>
              <w:jc w:val="both"/>
              <w:rPr>
                <w:rFonts w:ascii="Times New Roman" w:hAnsi="Times New Roman"/>
                <w:sz w:val="20"/>
                <w:szCs w:val="20"/>
              </w:rPr>
            </w:pPr>
            <w:r w:rsidRPr="00920F4D">
              <w:rPr>
                <w:rFonts w:ascii="Times New Roman" w:hAnsi="Times New Roman"/>
                <w:color w:val="000000"/>
                <w:sz w:val="20"/>
                <w:szCs w:val="20"/>
              </w:rPr>
              <w:t xml:space="preserve">na území členského štátu Európskej únie (ďalej len „členský štát“) alebo zmluvného štátu Dohody o Európskom hospodárskom priestore (ďalej len „zmluvný štát“), v ktorom bolo dielo prvýkrát vydané alebo ak nebolo vydané, prvýkrát odvysielané, </w:t>
            </w:r>
          </w:p>
          <w:p w:rsidR="00D566BE" w:rsidRPr="00920F4D" w:rsidP="00D566BE">
            <w:pPr>
              <w:pStyle w:val="ListParagraph"/>
              <w:numPr>
                <w:numId w:val="15"/>
              </w:numPr>
              <w:bidi w:val="0"/>
              <w:spacing w:after="0" w:line="240" w:lineRule="auto"/>
              <w:jc w:val="both"/>
              <w:rPr>
                <w:rFonts w:ascii="Times New Roman" w:hAnsi="Times New Roman"/>
                <w:color w:val="000000"/>
                <w:sz w:val="20"/>
                <w:szCs w:val="20"/>
              </w:rPr>
            </w:pPr>
            <w:r w:rsidRPr="00920F4D">
              <w:rPr>
                <w:rFonts w:ascii="Times New Roman" w:hAnsi="Times New Roman"/>
                <w:color w:val="000000"/>
                <w:sz w:val="20"/>
                <w:szCs w:val="20"/>
              </w:rPr>
              <w:t xml:space="preserve">na území členského štátu alebo zmluvného štátu, v ktorom má výrobca originálu audiovizuálneho diela obvyklý pobyt alebo sídlo, </w:t>
            </w:r>
          </w:p>
          <w:p w:rsidR="00D566BE" w:rsidRPr="00920F4D" w:rsidP="00D566BE">
            <w:pPr>
              <w:pStyle w:val="ListParagraph"/>
              <w:numPr>
                <w:numId w:val="15"/>
              </w:numPr>
              <w:bidi w:val="0"/>
              <w:spacing w:after="0" w:line="240" w:lineRule="auto"/>
              <w:jc w:val="both"/>
              <w:rPr>
                <w:rFonts w:ascii="Times New Roman" w:hAnsi="Times New Roman"/>
                <w:color w:val="000000"/>
                <w:sz w:val="20"/>
                <w:szCs w:val="20"/>
              </w:rPr>
            </w:pPr>
            <w:r w:rsidRPr="00920F4D">
              <w:rPr>
                <w:rFonts w:ascii="Times New Roman" w:hAnsi="Times New Roman"/>
                <w:color w:val="000000"/>
                <w:sz w:val="20"/>
                <w:szCs w:val="20"/>
              </w:rPr>
              <w:t>na území členského štátu alebo zmluvného štátu, v ktorom sa zdržiava usadená osoba, ktorá so súhlasom autora umožnila prístup verejnosti k tomuto dielu, ak ide o nevydané dielo alebo neodvysielané dielo podľa § 12a ods. 2 druhá veta,</w:t>
            </w:r>
          </w:p>
          <w:p w:rsidR="00D566BE" w:rsidRPr="00920F4D" w:rsidP="00D566BE">
            <w:pPr>
              <w:pStyle w:val="ListParagraph"/>
              <w:numPr>
                <w:numId w:val="15"/>
              </w:numPr>
              <w:bidi w:val="0"/>
              <w:spacing w:after="0" w:line="240" w:lineRule="auto"/>
              <w:jc w:val="both"/>
              <w:rPr>
                <w:rFonts w:ascii="Times New Roman" w:hAnsi="Times New Roman"/>
                <w:color w:val="000000"/>
                <w:sz w:val="20"/>
                <w:szCs w:val="20"/>
              </w:rPr>
            </w:pPr>
            <w:r w:rsidRPr="00920F4D">
              <w:rPr>
                <w:rFonts w:ascii="Times New Roman" w:hAnsi="Times New Roman"/>
                <w:sz w:val="20"/>
                <w:szCs w:val="20"/>
                <w:lang w:eastAsia="sk-SK"/>
              </w:rPr>
              <w:t xml:space="preserve">v iných štátoch </w:t>
            </w:r>
            <w:r w:rsidRPr="00920F4D">
              <w:rPr>
                <w:rFonts w:ascii="Times New Roman" w:hAnsi="Times New Roman"/>
                <w:color w:val="000000"/>
                <w:sz w:val="20"/>
                <w:szCs w:val="20"/>
              </w:rPr>
              <w:t xml:space="preserve">ako sú štáty podľa písmena a) až c), </w:t>
            </w:r>
            <w:r w:rsidRPr="00920F4D">
              <w:rPr>
                <w:rFonts w:ascii="Times New Roman" w:hAnsi="Times New Roman"/>
                <w:sz w:val="20"/>
                <w:szCs w:val="20"/>
              </w:rPr>
              <w:t xml:space="preserve">ak </w:t>
            </w:r>
            <w:r w:rsidRPr="00920F4D">
              <w:rPr>
                <w:rFonts w:ascii="Times New Roman" w:hAnsi="Times New Roman"/>
                <w:color w:val="000000"/>
                <w:sz w:val="20"/>
                <w:szCs w:val="20"/>
              </w:rPr>
              <w:t>existujú skutočnosti preukazujúce, že informácie o autoroch možno nájsť v týchto iných štátoch.“.</w:t>
            </w:r>
          </w:p>
          <w:p w:rsidR="00D54FE4" w:rsidRPr="00920F4D" w:rsidP="006B5EC7">
            <w:pPr>
              <w:autoSpaceDE w:val="0"/>
              <w:autoSpaceDN w:val="0"/>
              <w:bidi w:val="0"/>
              <w:adjustRightInd w:val="0"/>
              <w:spacing w:after="0" w:line="240" w:lineRule="auto"/>
              <w:jc w:val="both"/>
              <w:rPr>
                <w:rFonts w:ascii="Times New Roman" w:hAnsi="Times New Roman"/>
                <w:iCs/>
                <w:sz w:val="20"/>
                <w:szCs w:val="20"/>
              </w:rPr>
            </w:pPr>
          </w:p>
          <w:p w:rsidR="00D54FE4" w:rsidRPr="00920F4D" w:rsidP="003D1489">
            <w:pPr>
              <w:autoSpaceDE w:val="0"/>
              <w:autoSpaceDN w:val="0"/>
              <w:bidi w:val="0"/>
              <w:adjustRightInd w:val="0"/>
              <w:spacing w:after="0" w:line="240" w:lineRule="auto"/>
              <w:jc w:val="both"/>
              <w:rPr>
                <w:rFonts w:ascii="Times New Roman" w:hAnsi="Times New Roman"/>
                <w:sz w:val="20"/>
                <w:szCs w:val="20"/>
              </w:rPr>
            </w:pPr>
            <w:r w:rsidRPr="00920F4D">
              <w:rPr>
                <w:rFonts w:ascii="Times New Roman" w:hAnsi="Times New Roman"/>
                <w:sz w:val="20"/>
                <w:szCs w:val="20"/>
              </w:rPr>
              <w:t xml:space="preserve">Ustanovenia § 5 ods. </w:t>
            </w:r>
            <w:r w:rsidRPr="00920F4D" w:rsidR="003D1489">
              <w:rPr>
                <w:rFonts w:ascii="Times New Roman" w:hAnsi="Times New Roman"/>
                <w:sz w:val="20"/>
                <w:szCs w:val="20"/>
              </w:rPr>
              <w:t>26</w:t>
            </w:r>
            <w:r w:rsidRPr="00920F4D">
              <w:rPr>
                <w:rFonts w:ascii="Times New Roman" w:hAnsi="Times New Roman"/>
                <w:sz w:val="20"/>
                <w:szCs w:val="20"/>
              </w:rPr>
              <w:t>, § 12a, § 12b, § 31a sa primerane vzťahujú na zvukový záznam.</w:t>
            </w:r>
          </w:p>
          <w:p w:rsidR="001C330C" w:rsidRPr="00920F4D" w:rsidP="003D1489">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3</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3</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Dôsledné vyhľadávanie sa vykonáva na území členského štátu, v ktorom bolo dielo prvýkrát uverejnené, alebo v prípade, že nebolo uverejnené, prvýkrát odvysielané, s výnimkou prípadov kinematografických alebo audiovizuálnych diel, ktorých producent má sídlo alebo obvyklý pobyt v členskom štáte, v prípade ktorých sa dôsledné vyhľadávanie vykonáva v členskom štáte jeho sídla alebo obvyklého pobytu.</w:t>
            </w: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V prípade uvedenom v článku 1 ods. 3 sa dôsledné vyhľadávanie vykonáva v členskom štáte, kde je usadená organizácia, ktorá so súhlasom nositeľa práv dielo alebo zvukový záznam sprístupnila verejnosti.</w:t>
            </w:r>
          </w:p>
          <w:p w:rsidR="00D54FE4" w:rsidRPr="00920F4D" w:rsidP="00FC69A7">
            <w:pPr>
              <w:bidi w:val="0"/>
              <w:spacing w:after="0" w:line="240"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xml:space="preserve">§ 5 </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xml:space="preserve">O </w:t>
            </w:r>
            <w:r w:rsidRPr="00920F4D" w:rsidR="003D1489">
              <w:rPr>
                <w:rFonts w:ascii="Times New Roman" w:hAnsi="Times New Roman"/>
                <w:b/>
                <w:bCs/>
                <w:sz w:val="20"/>
                <w:szCs w:val="20"/>
                <w:lang w:eastAsia="en-US"/>
              </w:rPr>
              <w:t>26</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CA7A01">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D54FE4" w:rsidRPr="00920F4D" w:rsidP="00CA7A01">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66BE" w:rsidRPr="00920F4D" w:rsidP="00D566BE">
            <w:pPr>
              <w:bidi w:val="0"/>
              <w:spacing w:after="0" w:line="240" w:lineRule="auto"/>
              <w:jc w:val="both"/>
              <w:rPr>
                <w:rFonts w:ascii="Times New Roman" w:hAnsi="Times New Roman"/>
                <w:sz w:val="20"/>
                <w:szCs w:val="20"/>
              </w:rPr>
            </w:pPr>
            <w:r w:rsidRPr="00920F4D">
              <w:rPr>
                <w:rFonts w:ascii="Times New Roman" w:hAnsi="Times New Roman"/>
                <w:sz w:val="20"/>
                <w:szCs w:val="20"/>
              </w:rPr>
              <w:t>Dôsledné vyhľadávanie je získavanie informácií v dobrej viere z informačných zdrojov podľa prílohy č. 2 pre kategóriu diel uvedených v prílohe č. 2 na účely určenia, či je dané dielo osirelým dielom. Dôsledné vyhľadávanie sa vykonáva</w:t>
            </w:r>
          </w:p>
          <w:p w:rsidR="00D566BE" w:rsidRPr="00920F4D" w:rsidP="00D566BE">
            <w:pPr>
              <w:pStyle w:val="ListParagraph"/>
              <w:numPr>
                <w:numId w:val="16"/>
              </w:numPr>
              <w:bidi w:val="0"/>
              <w:spacing w:after="0" w:line="240" w:lineRule="auto"/>
              <w:jc w:val="both"/>
              <w:rPr>
                <w:rFonts w:ascii="Times New Roman" w:hAnsi="Times New Roman"/>
                <w:sz w:val="20"/>
                <w:szCs w:val="20"/>
              </w:rPr>
            </w:pPr>
            <w:r w:rsidRPr="00920F4D">
              <w:rPr>
                <w:rFonts w:ascii="Times New Roman" w:hAnsi="Times New Roman"/>
                <w:color w:val="000000"/>
                <w:sz w:val="20"/>
                <w:szCs w:val="20"/>
              </w:rPr>
              <w:t xml:space="preserve">na území členského štátu Európskej únie (ďalej len „členský štát“) alebo zmluvného štátu Dohody o Európskom hospodárskom priestore (ďalej len „zmluvný štát“), v ktorom bolo dielo prvýkrát vydané alebo ak nebolo vydané, prvýkrát odvysielané, </w:t>
            </w:r>
          </w:p>
          <w:p w:rsidR="00D566BE" w:rsidRPr="00920F4D" w:rsidP="00D566BE">
            <w:pPr>
              <w:pStyle w:val="ListParagraph"/>
              <w:numPr>
                <w:numId w:val="16"/>
              </w:numPr>
              <w:bidi w:val="0"/>
              <w:spacing w:after="0" w:line="240" w:lineRule="auto"/>
              <w:jc w:val="both"/>
              <w:rPr>
                <w:rFonts w:ascii="Times New Roman" w:hAnsi="Times New Roman"/>
                <w:color w:val="000000"/>
                <w:sz w:val="20"/>
                <w:szCs w:val="20"/>
              </w:rPr>
            </w:pPr>
            <w:r w:rsidRPr="00920F4D">
              <w:rPr>
                <w:rFonts w:ascii="Times New Roman" w:hAnsi="Times New Roman"/>
                <w:color w:val="000000"/>
                <w:sz w:val="20"/>
                <w:szCs w:val="20"/>
              </w:rPr>
              <w:t xml:space="preserve">na území členského štátu alebo zmluvného štátu, v ktorom má výrobca originálu audiovizuálneho diela obvyklý pobyt alebo sídlo, </w:t>
            </w:r>
          </w:p>
          <w:p w:rsidR="00D566BE" w:rsidRPr="00920F4D" w:rsidP="00D566BE">
            <w:pPr>
              <w:pStyle w:val="ListParagraph"/>
              <w:numPr>
                <w:numId w:val="16"/>
              </w:numPr>
              <w:bidi w:val="0"/>
              <w:spacing w:after="0" w:line="240" w:lineRule="auto"/>
              <w:jc w:val="both"/>
              <w:rPr>
                <w:rFonts w:ascii="Times New Roman" w:hAnsi="Times New Roman"/>
                <w:color w:val="000000"/>
                <w:sz w:val="20"/>
                <w:szCs w:val="20"/>
              </w:rPr>
            </w:pPr>
            <w:r w:rsidRPr="00920F4D">
              <w:rPr>
                <w:rFonts w:ascii="Times New Roman" w:hAnsi="Times New Roman"/>
                <w:color w:val="000000"/>
                <w:sz w:val="20"/>
                <w:szCs w:val="20"/>
              </w:rPr>
              <w:t>na území členského štátu alebo zmluvného štátu, v ktorom sa zdržiava usadená osoba, ktorá so súhlasom autora umožnila prístup verejnosti k tomuto dielu, ak ide o nevydané dielo alebo neodvysielané dielo podľa § 12a ods. 2 druhá veta,</w:t>
            </w:r>
          </w:p>
          <w:p w:rsidR="00D566BE" w:rsidRPr="00920F4D" w:rsidP="00D566BE">
            <w:pPr>
              <w:pStyle w:val="ListParagraph"/>
              <w:numPr>
                <w:numId w:val="16"/>
              </w:numPr>
              <w:bidi w:val="0"/>
              <w:spacing w:after="0" w:line="240" w:lineRule="auto"/>
              <w:jc w:val="both"/>
              <w:rPr>
                <w:rFonts w:ascii="Times New Roman" w:hAnsi="Times New Roman"/>
                <w:color w:val="000000"/>
                <w:sz w:val="20"/>
                <w:szCs w:val="20"/>
              </w:rPr>
            </w:pPr>
            <w:r w:rsidRPr="00920F4D">
              <w:rPr>
                <w:rFonts w:ascii="Times New Roman" w:hAnsi="Times New Roman"/>
                <w:sz w:val="20"/>
                <w:szCs w:val="20"/>
                <w:lang w:eastAsia="sk-SK"/>
              </w:rPr>
              <w:t xml:space="preserve">v iných štátoch </w:t>
            </w:r>
            <w:r w:rsidRPr="00920F4D">
              <w:rPr>
                <w:rFonts w:ascii="Times New Roman" w:hAnsi="Times New Roman"/>
                <w:color w:val="000000"/>
                <w:sz w:val="20"/>
                <w:szCs w:val="20"/>
              </w:rPr>
              <w:t xml:space="preserve">ako sú štáty podľa písmena a) až c), </w:t>
            </w:r>
            <w:r w:rsidRPr="00920F4D">
              <w:rPr>
                <w:rFonts w:ascii="Times New Roman" w:hAnsi="Times New Roman"/>
                <w:sz w:val="20"/>
                <w:szCs w:val="20"/>
              </w:rPr>
              <w:t xml:space="preserve">ak </w:t>
            </w:r>
            <w:r w:rsidRPr="00920F4D">
              <w:rPr>
                <w:rFonts w:ascii="Times New Roman" w:hAnsi="Times New Roman"/>
                <w:color w:val="000000"/>
                <w:sz w:val="20"/>
                <w:szCs w:val="20"/>
              </w:rPr>
              <w:t>existujú skutočnosti preukazujúce, že informácie o autoroch možno nájsť v týchto iných štátoch.“.</w:t>
            </w:r>
          </w:p>
          <w:p w:rsidR="00D54FE4" w:rsidRPr="00920F4D" w:rsidP="006B5EC7">
            <w:pPr>
              <w:autoSpaceDE w:val="0"/>
              <w:autoSpaceDN w:val="0"/>
              <w:bidi w:val="0"/>
              <w:adjustRightInd w:val="0"/>
              <w:spacing w:after="0" w:line="240" w:lineRule="auto"/>
              <w:jc w:val="both"/>
              <w:rPr>
                <w:rFonts w:ascii="Times New Roman" w:hAnsi="Times New Roman"/>
                <w:iCs/>
                <w:sz w:val="20"/>
                <w:szCs w:val="20"/>
              </w:rPr>
            </w:pPr>
          </w:p>
          <w:p w:rsidR="00D54FE4" w:rsidRPr="00920F4D" w:rsidP="003D1489">
            <w:pPr>
              <w:autoSpaceDE w:val="0"/>
              <w:autoSpaceDN w:val="0"/>
              <w:bidi w:val="0"/>
              <w:adjustRightInd w:val="0"/>
              <w:spacing w:after="0" w:line="240" w:lineRule="auto"/>
              <w:jc w:val="both"/>
              <w:rPr>
                <w:rFonts w:ascii="Times New Roman" w:hAnsi="Times New Roman"/>
                <w:sz w:val="20"/>
                <w:szCs w:val="20"/>
                <w:lang w:eastAsia="en-US"/>
              </w:rPr>
            </w:pPr>
            <w:r w:rsidRPr="00920F4D">
              <w:rPr>
                <w:rFonts w:ascii="Times New Roman" w:hAnsi="Times New Roman"/>
                <w:sz w:val="20"/>
                <w:szCs w:val="20"/>
              </w:rPr>
              <w:t xml:space="preserve">Ustanovenia § 5 ods. </w:t>
            </w:r>
            <w:r w:rsidRPr="00920F4D" w:rsidR="003D1489">
              <w:rPr>
                <w:rFonts w:ascii="Times New Roman" w:hAnsi="Times New Roman"/>
                <w:sz w:val="20"/>
                <w:szCs w:val="20"/>
              </w:rPr>
              <w:t>26</w:t>
            </w:r>
            <w:r w:rsidRPr="00920F4D">
              <w:rPr>
                <w:rFonts w:ascii="Times New Roman" w:hAnsi="Times New Roman"/>
                <w:sz w:val="20"/>
                <w:szCs w:val="20"/>
              </w:rPr>
              <w:t>, § 12a, § 12b, § 31a sa primerane vzťahujú na zvukový záznam.</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3</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4</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Ak existujú dôkazy naznačujúce, že relevantné informácie o nositeľoch práv možno nájsť v iných krajinách, preskúmajú sa aj zdroje informácií dostupných v týchto krajinách.</w:t>
            </w:r>
          </w:p>
          <w:p w:rsidR="00D54FE4" w:rsidRPr="00920F4D" w:rsidP="00FC69A7">
            <w:pPr>
              <w:bidi w:val="0"/>
              <w:spacing w:after="0" w:line="240"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xml:space="preserve">§ 5 </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xml:space="preserve">O </w:t>
            </w:r>
            <w:r w:rsidRPr="00920F4D" w:rsidR="003D1489">
              <w:rPr>
                <w:rFonts w:ascii="Times New Roman" w:hAnsi="Times New Roman"/>
                <w:b/>
                <w:bCs/>
                <w:sz w:val="20"/>
                <w:szCs w:val="20"/>
                <w:lang w:eastAsia="en-US"/>
              </w:rPr>
              <w:t>26</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66BE" w:rsidRPr="00920F4D" w:rsidP="00FC65D6">
            <w:pPr>
              <w:bidi w:val="0"/>
              <w:spacing w:after="0" w:line="240" w:lineRule="auto"/>
              <w:jc w:val="both"/>
              <w:rPr>
                <w:rFonts w:ascii="Times New Roman" w:hAnsi="Times New Roman"/>
                <w:sz w:val="20"/>
                <w:szCs w:val="20"/>
              </w:rPr>
            </w:pPr>
            <w:r w:rsidRPr="00920F4D">
              <w:rPr>
                <w:rFonts w:ascii="Times New Roman" w:hAnsi="Times New Roman"/>
                <w:sz w:val="20"/>
                <w:szCs w:val="20"/>
              </w:rPr>
              <w:t>Dôsledné vyhľadávanie je získavanie informácií v dobrej viere z informačných zdrojov podľa prílohy č. 2 pre kategóriu diel uvedených v prílohe č. 2 na účely určenia, či je dané dielo osirelým dielom. Dôsledné vyhľadávanie sa vykonáva</w:t>
            </w:r>
          </w:p>
          <w:p w:rsidR="00D566BE" w:rsidRPr="00920F4D" w:rsidP="00D566BE">
            <w:pPr>
              <w:pStyle w:val="ListParagraph"/>
              <w:numPr>
                <w:numId w:val="17"/>
              </w:numPr>
              <w:bidi w:val="0"/>
              <w:spacing w:after="0" w:line="240" w:lineRule="auto"/>
              <w:jc w:val="both"/>
              <w:rPr>
                <w:rFonts w:ascii="Times New Roman" w:hAnsi="Times New Roman"/>
                <w:sz w:val="20"/>
                <w:szCs w:val="20"/>
              </w:rPr>
            </w:pPr>
            <w:r w:rsidRPr="00920F4D">
              <w:rPr>
                <w:rFonts w:ascii="Times New Roman" w:hAnsi="Times New Roman"/>
                <w:color w:val="000000"/>
                <w:sz w:val="20"/>
                <w:szCs w:val="20"/>
              </w:rPr>
              <w:t xml:space="preserve">na území členského štátu Európskej únie (ďalej len „členský štát“) alebo zmluvného štátu Dohody o Európskom hospodárskom priestore (ďalej len „zmluvný štát“), v ktorom bolo dielo prvýkrát vydané alebo ak nebolo vydané, prvýkrát odvysielané, </w:t>
            </w:r>
          </w:p>
          <w:p w:rsidR="00D566BE" w:rsidRPr="00920F4D" w:rsidP="00D566BE">
            <w:pPr>
              <w:pStyle w:val="ListParagraph"/>
              <w:numPr>
                <w:numId w:val="17"/>
              </w:numPr>
              <w:bidi w:val="0"/>
              <w:spacing w:after="0" w:line="240" w:lineRule="auto"/>
              <w:jc w:val="both"/>
              <w:rPr>
                <w:rFonts w:ascii="Times New Roman" w:hAnsi="Times New Roman"/>
                <w:color w:val="000000"/>
                <w:sz w:val="20"/>
                <w:szCs w:val="20"/>
              </w:rPr>
            </w:pPr>
            <w:r w:rsidRPr="00920F4D">
              <w:rPr>
                <w:rFonts w:ascii="Times New Roman" w:hAnsi="Times New Roman"/>
                <w:color w:val="000000"/>
                <w:sz w:val="20"/>
                <w:szCs w:val="20"/>
              </w:rPr>
              <w:t xml:space="preserve">na území členského štátu alebo zmluvného štátu, v ktorom má výrobca originálu audiovizuálneho diela obvyklý pobyt alebo sídlo, </w:t>
            </w:r>
          </w:p>
          <w:p w:rsidR="00D566BE" w:rsidRPr="00920F4D" w:rsidP="00D566BE">
            <w:pPr>
              <w:pStyle w:val="ListParagraph"/>
              <w:numPr>
                <w:numId w:val="17"/>
              </w:numPr>
              <w:bidi w:val="0"/>
              <w:spacing w:after="0" w:line="240" w:lineRule="auto"/>
              <w:jc w:val="both"/>
              <w:rPr>
                <w:rFonts w:ascii="Times New Roman" w:hAnsi="Times New Roman"/>
                <w:color w:val="000000"/>
                <w:sz w:val="20"/>
                <w:szCs w:val="20"/>
              </w:rPr>
            </w:pPr>
            <w:r w:rsidRPr="00920F4D">
              <w:rPr>
                <w:rFonts w:ascii="Times New Roman" w:hAnsi="Times New Roman"/>
                <w:color w:val="000000"/>
                <w:sz w:val="20"/>
                <w:szCs w:val="20"/>
              </w:rPr>
              <w:t>na území členského štátu alebo zmluvného štátu, v ktorom sa zdržiava usadená osoba, ktorá so súhlasom autora umožnila prístup verejnosti k tomuto dielu, ak ide o nevydané dielo alebo neodvysielané dielo podľa § 12a ods. 2 druhá veta,</w:t>
            </w:r>
          </w:p>
          <w:p w:rsidR="00D566BE" w:rsidRPr="00920F4D" w:rsidP="00D566BE">
            <w:pPr>
              <w:pStyle w:val="ListParagraph"/>
              <w:numPr>
                <w:numId w:val="17"/>
              </w:numPr>
              <w:bidi w:val="0"/>
              <w:spacing w:after="0" w:line="240" w:lineRule="auto"/>
              <w:jc w:val="both"/>
              <w:rPr>
                <w:rFonts w:ascii="Times New Roman" w:hAnsi="Times New Roman"/>
                <w:color w:val="000000"/>
                <w:sz w:val="20"/>
                <w:szCs w:val="20"/>
              </w:rPr>
            </w:pPr>
            <w:r w:rsidRPr="00920F4D">
              <w:rPr>
                <w:rFonts w:ascii="Times New Roman" w:hAnsi="Times New Roman"/>
                <w:sz w:val="20"/>
                <w:szCs w:val="20"/>
                <w:lang w:eastAsia="sk-SK"/>
              </w:rPr>
              <w:t xml:space="preserve">v iných štátoch </w:t>
            </w:r>
            <w:r w:rsidRPr="00920F4D">
              <w:rPr>
                <w:rFonts w:ascii="Times New Roman" w:hAnsi="Times New Roman"/>
                <w:color w:val="000000"/>
                <w:sz w:val="20"/>
                <w:szCs w:val="20"/>
              </w:rPr>
              <w:t xml:space="preserve">ako sú štáty podľa písmena a) až c), </w:t>
            </w:r>
            <w:r w:rsidRPr="00920F4D">
              <w:rPr>
                <w:rFonts w:ascii="Times New Roman" w:hAnsi="Times New Roman"/>
                <w:sz w:val="20"/>
                <w:szCs w:val="20"/>
              </w:rPr>
              <w:t xml:space="preserve">ak </w:t>
            </w:r>
            <w:r w:rsidRPr="00920F4D">
              <w:rPr>
                <w:rFonts w:ascii="Times New Roman" w:hAnsi="Times New Roman"/>
                <w:color w:val="000000"/>
                <w:sz w:val="20"/>
                <w:szCs w:val="20"/>
              </w:rPr>
              <w:t>existujú skutočnosti preukazujúce, že informácie o autoroch možno nájsť v týchto iných štátoch.“.</w:t>
            </w:r>
          </w:p>
          <w:p w:rsidR="00D54FE4" w:rsidRPr="00920F4D" w:rsidP="000114FD">
            <w:pPr>
              <w:autoSpaceDE w:val="0"/>
              <w:autoSpaceDN w:val="0"/>
              <w:bidi w:val="0"/>
              <w:adjustRightInd w:val="0"/>
              <w:spacing w:after="0" w:line="240" w:lineRule="auto"/>
              <w:jc w:val="both"/>
              <w:rPr>
                <w:rFonts w:ascii="Times New Roman" w:hAnsi="Times New Roman"/>
                <w:iCs/>
                <w:sz w:val="20"/>
                <w:szCs w:val="20"/>
              </w:rPr>
            </w:pPr>
          </w:p>
          <w:p w:rsidR="00D54FE4" w:rsidRPr="00920F4D" w:rsidP="003D1489">
            <w:pPr>
              <w:autoSpaceDE w:val="0"/>
              <w:autoSpaceDN w:val="0"/>
              <w:bidi w:val="0"/>
              <w:adjustRightInd w:val="0"/>
              <w:spacing w:after="0" w:line="240" w:lineRule="auto"/>
              <w:jc w:val="both"/>
              <w:rPr>
                <w:rFonts w:ascii="Times New Roman" w:hAnsi="Times New Roman"/>
                <w:sz w:val="20"/>
                <w:szCs w:val="20"/>
              </w:rPr>
            </w:pPr>
            <w:r w:rsidRPr="00920F4D">
              <w:rPr>
                <w:rFonts w:ascii="Times New Roman" w:hAnsi="Times New Roman"/>
                <w:sz w:val="20"/>
                <w:szCs w:val="20"/>
              </w:rPr>
              <w:t xml:space="preserve">Ustanovenia § 5 ods. </w:t>
            </w:r>
            <w:r w:rsidRPr="00920F4D" w:rsidR="003D1489">
              <w:rPr>
                <w:rFonts w:ascii="Times New Roman" w:hAnsi="Times New Roman"/>
                <w:sz w:val="20"/>
                <w:szCs w:val="20"/>
              </w:rPr>
              <w:t>26</w:t>
            </w:r>
            <w:r w:rsidRPr="00920F4D">
              <w:rPr>
                <w:rFonts w:ascii="Times New Roman" w:hAnsi="Times New Roman"/>
                <w:sz w:val="20"/>
                <w:szCs w:val="20"/>
              </w:rPr>
              <w:t>, § 12a, § 12b, § 31a sa primerane vzťahujú na zvukový záznam.</w:t>
            </w:r>
          </w:p>
          <w:p w:rsidR="001C330C" w:rsidRPr="00920F4D" w:rsidP="003D1489">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3</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5</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665954">
            <w:pPr>
              <w:bidi w:val="0"/>
              <w:spacing w:after="0" w:line="240" w:lineRule="auto"/>
              <w:rPr>
                <w:rFonts w:ascii="Times New Roman" w:hAnsi="Times New Roman"/>
                <w:sz w:val="20"/>
                <w:szCs w:val="20"/>
              </w:rPr>
            </w:pPr>
            <w:r w:rsidRPr="00920F4D">
              <w:rPr>
                <w:rFonts w:ascii="Times New Roman" w:hAnsi="Times New Roman"/>
                <w:sz w:val="20"/>
                <w:szCs w:val="20"/>
              </w:rPr>
              <w:t>Členské štáty zabezpečia, aby organizácie uvedené v článku 1 ods. 1 uchovávali záznamy o svojom dôslednom vyhľadávaní a aby poskytovali príslušným štátnym orgánom tieto informácie:</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31a</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xml:space="preserve">O. </w:t>
            </w:r>
            <w:r w:rsidRPr="00920F4D" w:rsidR="003D1489">
              <w:rPr>
                <w:rFonts w:ascii="Times New Roman" w:hAnsi="Times New Roman"/>
                <w:b/>
                <w:bCs/>
                <w:sz w:val="20"/>
                <w:szCs w:val="20"/>
                <w:lang w:eastAsia="en-US"/>
              </w:rPr>
              <w:t>5</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p w:rsidR="00920F4D" w:rsidP="00FC69A7">
            <w:pPr>
              <w:autoSpaceDE w:val="0"/>
              <w:autoSpaceDN w:val="0"/>
              <w:bidi w:val="0"/>
              <w:spacing w:after="0" w:line="240" w:lineRule="auto"/>
              <w:jc w:val="center"/>
              <w:rPr>
                <w:rFonts w:ascii="Times New Roman" w:hAnsi="Times New Roman"/>
                <w:b/>
                <w:bCs/>
                <w:sz w:val="20"/>
                <w:szCs w:val="20"/>
                <w:lang w:eastAsia="en-US"/>
              </w:rPr>
            </w:pP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66BE" w:rsidRPr="00920F4D" w:rsidP="00FC65D6">
            <w:pPr>
              <w:pStyle w:val="CM4"/>
              <w:bidi w:val="0"/>
              <w:spacing w:after="0" w:line="240" w:lineRule="auto"/>
              <w:jc w:val="both"/>
              <w:rPr>
                <w:rFonts w:ascii="Times New Roman" w:hAnsi="Times New Roman"/>
                <w:color w:val="000000"/>
                <w:sz w:val="20"/>
                <w:szCs w:val="20"/>
              </w:rPr>
            </w:pPr>
            <w:r w:rsidRPr="00920F4D">
              <w:rPr>
                <w:rFonts w:ascii="Times New Roman" w:hAnsi="Times New Roman"/>
                <w:color w:val="000000"/>
                <w:sz w:val="20"/>
                <w:szCs w:val="20"/>
              </w:rPr>
              <w:t xml:space="preserve">Osoba podľa odseku 1 je povinná uchovávať záznamy o dôslednom vyhľadávaní a poskytnúť </w:t>
            </w:r>
            <w:r w:rsidRPr="00920F4D">
              <w:rPr>
                <w:rFonts w:ascii="Times New Roman" w:hAnsi="Times New Roman"/>
                <w:sz w:val="20"/>
                <w:szCs w:val="20"/>
              </w:rPr>
              <w:t xml:space="preserve">právnickej osobe, ktorej zriaďovateľom je ministerstvo,  </w:t>
            </w:r>
            <w:r w:rsidRPr="00920F4D">
              <w:rPr>
                <w:rFonts w:ascii="Times New Roman" w:hAnsi="Times New Roman"/>
                <w:color w:val="000000"/>
                <w:sz w:val="20"/>
                <w:szCs w:val="20"/>
              </w:rPr>
              <w:t>bez zbytočného odkladu v určenom formáte</w:t>
            </w:r>
          </w:p>
          <w:p w:rsidR="00D54FE4" w:rsidP="00665954">
            <w:pPr>
              <w:pStyle w:val="CM4"/>
              <w:bidi w:val="0"/>
              <w:spacing w:after="0" w:line="240" w:lineRule="auto"/>
              <w:jc w:val="both"/>
              <w:rPr>
                <w:rFonts w:ascii="Times New Roman" w:hAnsi="Times New Roman"/>
                <w:color w:val="000000"/>
                <w:sz w:val="20"/>
                <w:szCs w:val="20"/>
              </w:rPr>
            </w:pPr>
          </w:p>
          <w:p w:rsidR="005216EF" w:rsidRPr="00920F4D" w:rsidP="005216EF">
            <w:pPr>
              <w:bidi w:val="0"/>
              <w:spacing w:after="0" w:line="240" w:lineRule="auto"/>
              <w:rPr>
                <w:rFonts w:ascii="Times New Roman" w:hAnsi="Times New Roman"/>
                <w:sz w:val="20"/>
                <w:szCs w:val="20"/>
              </w:rPr>
            </w:pPr>
            <w:r w:rsidRPr="00920F4D">
              <w:rPr>
                <w:rFonts w:ascii="Times New Roman" w:hAnsi="Times New Roman"/>
                <w:sz w:val="20"/>
                <w:szCs w:val="20"/>
              </w:rPr>
              <w:t>Ustanovenia § 5 ods. 26, § 12a, § 12b, § 31a sa primerane vzťahujú na zvukový záznam.</w:t>
            </w:r>
          </w:p>
          <w:p w:rsidR="001C330C" w:rsidRPr="00920F4D" w:rsidP="005216EF">
            <w:pPr>
              <w:bidi w:val="0"/>
              <w:spacing w:after="0" w:line="240" w:lineRule="auto"/>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3</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5</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P. a</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výsledky dôsledného vyhľadávania, ktoré tieto organizácie vykonali a na základe ktorých dospeli k záveru, že určité dielo alebo zvukový záznam sa považuje za osirelé dielo;</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31a</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xml:space="preserve">O. </w:t>
            </w:r>
            <w:r w:rsidRPr="00920F4D" w:rsidR="003D1489">
              <w:rPr>
                <w:rFonts w:ascii="Times New Roman" w:hAnsi="Times New Roman"/>
                <w:b/>
                <w:bCs/>
                <w:sz w:val="20"/>
                <w:szCs w:val="20"/>
                <w:lang w:eastAsia="en-US"/>
              </w:rPr>
              <w:t>5</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P. a</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314608" w:rsidRPr="00920F4D" w:rsidP="00F55802">
            <w:pPr>
              <w:pStyle w:val="ListParagraph"/>
              <w:numPr>
                <w:numId w:val="8"/>
              </w:numPr>
              <w:bidi w:val="0"/>
              <w:spacing w:after="0" w:line="240" w:lineRule="auto"/>
              <w:jc w:val="both"/>
              <w:rPr>
                <w:rFonts w:ascii="Times New Roman" w:hAnsi="Times New Roman"/>
                <w:sz w:val="20"/>
                <w:szCs w:val="20"/>
              </w:rPr>
            </w:pPr>
            <w:r w:rsidRPr="00920F4D">
              <w:rPr>
                <w:rFonts w:ascii="Times New Roman" w:hAnsi="Times New Roman"/>
                <w:sz w:val="20"/>
                <w:szCs w:val="20"/>
              </w:rPr>
              <w:t>výsledky dôsledného vyhľadávania, na základe ktorých dospela k záveru, že určité dielo sa považuje za osirelé dielo,</w:t>
            </w:r>
          </w:p>
          <w:p w:rsidR="005216EF" w:rsidRPr="00920F4D" w:rsidP="005216EF">
            <w:pPr>
              <w:pStyle w:val="ListParagraph"/>
              <w:bidi w:val="0"/>
              <w:spacing w:after="0" w:line="240" w:lineRule="auto"/>
              <w:ind w:left="360"/>
              <w:jc w:val="both"/>
              <w:rPr>
                <w:rFonts w:ascii="Times New Roman" w:hAnsi="Times New Roman"/>
                <w:sz w:val="20"/>
                <w:szCs w:val="20"/>
              </w:rPr>
            </w:pPr>
          </w:p>
          <w:p w:rsidR="005216EF" w:rsidRPr="00920F4D" w:rsidP="005216EF">
            <w:pPr>
              <w:pStyle w:val="ListParagraph"/>
              <w:bidi w:val="0"/>
              <w:spacing w:after="0" w:line="240" w:lineRule="auto"/>
              <w:ind w:left="360"/>
              <w:jc w:val="both"/>
              <w:rPr>
                <w:rFonts w:ascii="Times New Roman" w:hAnsi="Times New Roman"/>
                <w:sz w:val="20"/>
                <w:szCs w:val="20"/>
              </w:rPr>
            </w:pPr>
          </w:p>
          <w:p w:rsidR="005216EF" w:rsidRPr="00920F4D" w:rsidP="00314608">
            <w:pPr>
              <w:pStyle w:val="ListParagraph"/>
              <w:bidi w:val="0"/>
              <w:spacing w:after="0" w:line="240" w:lineRule="auto"/>
              <w:ind w:left="0"/>
              <w:jc w:val="both"/>
              <w:rPr>
                <w:rFonts w:ascii="Times New Roman" w:hAnsi="Times New Roman"/>
                <w:sz w:val="20"/>
                <w:szCs w:val="20"/>
              </w:rPr>
            </w:pPr>
            <w:r w:rsidRPr="00920F4D">
              <w:rPr>
                <w:rFonts w:ascii="Times New Roman" w:hAnsi="Times New Roman"/>
                <w:sz w:val="20"/>
                <w:szCs w:val="20"/>
              </w:rPr>
              <w:t>Ustanovenia § 5 ods. 26, § 12a, § 12b, § 31a sa primerane vzťahujú na zvukový záznam.</w:t>
            </w:r>
          </w:p>
          <w:p w:rsidR="001C330C" w:rsidRPr="00920F4D" w:rsidP="00314608">
            <w:pPr>
              <w:pStyle w:val="ListParagraph"/>
              <w:bidi w:val="0"/>
              <w:spacing w:after="0" w:line="240" w:lineRule="auto"/>
              <w:ind w:left="0"/>
              <w:jc w:val="both"/>
              <w:rPr>
                <w:rFonts w:ascii="Times New Roman" w:hAnsi="Times New Roman"/>
                <w:sz w:val="20"/>
                <w:szCs w:val="20"/>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3</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5</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P. b</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používanie osirelých diel týmito organizáciami v súlade s touto smernicou;</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31a</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xml:space="preserve">O. </w:t>
            </w:r>
            <w:r w:rsidRPr="00920F4D" w:rsidR="003D1489">
              <w:rPr>
                <w:rFonts w:ascii="Times New Roman" w:hAnsi="Times New Roman"/>
                <w:b/>
                <w:bCs/>
                <w:sz w:val="20"/>
                <w:szCs w:val="20"/>
                <w:lang w:eastAsia="en-US"/>
              </w:rPr>
              <w:t>5</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P. b</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314608" w:rsidRPr="00920F4D" w:rsidP="00F55802">
            <w:pPr>
              <w:pStyle w:val="ListParagraph"/>
              <w:numPr>
                <w:numId w:val="8"/>
              </w:numPr>
              <w:bidi w:val="0"/>
              <w:spacing w:after="0" w:line="240" w:lineRule="auto"/>
              <w:jc w:val="both"/>
              <w:rPr>
                <w:rFonts w:ascii="Times New Roman" w:hAnsi="Times New Roman"/>
                <w:sz w:val="20"/>
                <w:szCs w:val="20"/>
              </w:rPr>
            </w:pPr>
            <w:r w:rsidRPr="00920F4D">
              <w:rPr>
                <w:rFonts w:ascii="Times New Roman" w:hAnsi="Times New Roman"/>
                <w:sz w:val="20"/>
                <w:szCs w:val="20"/>
              </w:rPr>
              <w:t>informácie o použití osirelých diel touto osobou podľa odseku 1,</w:t>
            </w:r>
          </w:p>
          <w:p w:rsidR="00D54FE4" w:rsidRPr="00920F4D" w:rsidP="00C17119">
            <w:pPr>
              <w:autoSpaceDE w:val="0"/>
              <w:autoSpaceDN w:val="0"/>
              <w:bidi w:val="0"/>
              <w:adjustRightInd w:val="0"/>
              <w:spacing w:after="0" w:line="240" w:lineRule="auto"/>
              <w:jc w:val="both"/>
              <w:rPr>
                <w:rFonts w:ascii="Times New Roman" w:hAnsi="Times New Roman"/>
                <w:sz w:val="20"/>
                <w:szCs w:val="20"/>
                <w:lang w:eastAsia="en-US"/>
              </w:rPr>
            </w:pPr>
          </w:p>
          <w:p w:rsidR="001C330C" w:rsidRPr="00920F4D" w:rsidP="00C17119">
            <w:pPr>
              <w:autoSpaceDE w:val="0"/>
              <w:autoSpaceDN w:val="0"/>
              <w:bidi w:val="0"/>
              <w:adjustRightInd w:val="0"/>
              <w:spacing w:after="0" w:line="240" w:lineRule="auto"/>
              <w:jc w:val="both"/>
              <w:rPr>
                <w:rFonts w:ascii="Times New Roman" w:hAnsi="Times New Roman"/>
                <w:sz w:val="20"/>
                <w:szCs w:val="20"/>
                <w:lang w:eastAsia="en-US"/>
              </w:rPr>
            </w:pPr>
          </w:p>
          <w:p w:rsidR="005216EF" w:rsidRPr="00920F4D" w:rsidP="00C17119">
            <w:pPr>
              <w:autoSpaceDE w:val="0"/>
              <w:autoSpaceDN w:val="0"/>
              <w:bidi w:val="0"/>
              <w:adjustRightInd w:val="0"/>
              <w:spacing w:after="0" w:line="240" w:lineRule="auto"/>
              <w:jc w:val="both"/>
              <w:rPr>
                <w:rFonts w:ascii="Times New Roman" w:hAnsi="Times New Roman"/>
                <w:sz w:val="20"/>
                <w:szCs w:val="20"/>
              </w:rPr>
            </w:pPr>
            <w:r w:rsidRPr="00920F4D">
              <w:rPr>
                <w:rFonts w:ascii="Times New Roman" w:hAnsi="Times New Roman"/>
                <w:sz w:val="20"/>
                <w:szCs w:val="20"/>
              </w:rPr>
              <w:t>Ustanovenia § 5 ods. 26, § 12a, § 12b, § 31a sa primerane vzťahujú na zvukový záznam.</w:t>
            </w:r>
          </w:p>
          <w:p w:rsidR="001C330C" w:rsidRPr="00920F4D" w:rsidP="00C17119">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3</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5</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P. c</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akékoľvek zmeny štatútu osirelého diela podľa článku 5 v prípade diela a zvukového záznamu, ktoré tieto organizácie používajú;</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31a</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xml:space="preserve">O. </w:t>
            </w:r>
            <w:r w:rsidRPr="00920F4D" w:rsidR="003D1489">
              <w:rPr>
                <w:rFonts w:ascii="Times New Roman" w:hAnsi="Times New Roman"/>
                <w:b/>
                <w:bCs/>
                <w:sz w:val="20"/>
                <w:szCs w:val="20"/>
                <w:lang w:eastAsia="en-US"/>
              </w:rPr>
              <w:t>5</w:t>
            </w:r>
          </w:p>
          <w:p w:rsidR="00D54FE4" w:rsidRPr="00920F4D" w:rsidP="00C17119">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P. c</w:t>
            </w:r>
          </w:p>
          <w:p w:rsidR="00D54FE4" w:rsidRPr="00920F4D" w:rsidP="00C17119">
            <w:pPr>
              <w:autoSpaceDE w:val="0"/>
              <w:autoSpaceDN w:val="0"/>
              <w:bidi w:val="0"/>
              <w:spacing w:after="0" w:line="240" w:lineRule="auto"/>
              <w:jc w:val="center"/>
              <w:rPr>
                <w:rFonts w:ascii="Times New Roman" w:hAnsi="Times New Roman"/>
                <w:b/>
                <w:bCs/>
                <w:sz w:val="20"/>
                <w:szCs w:val="20"/>
                <w:lang w:eastAsia="en-US"/>
              </w:rPr>
            </w:pPr>
          </w:p>
          <w:p w:rsidR="00D54FE4" w:rsidRPr="00920F4D" w:rsidP="00C17119">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D54FE4" w:rsidRPr="00920F4D" w:rsidP="00C17119">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314608" w:rsidRPr="00920F4D" w:rsidP="00F55802">
            <w:pPr>
              <w:pStyle w:val="ListParagraph"/>
              <w:numPr>
                <w:numId w:val="8"/>
              </w:numPr>
              <w:bidi w:val="0"/>
              <w:spacing w:after="0" w:line="240" w:lineRule="auto"/>
              <w:jc w:val="both"/>
              <w:rPr>
                <w:rFonts w:ascii="Times New Roman" w:hAnsi="Times New Roman"/>
                <w:sz w:val="20"/>
                <w:szCs w:val="20"/>
              </w:rPr>
            </w:pPr>
            <w:r w:rsidRPr="00920F4D">
              <w:rPr>
                <w:rFonts w:ascii="Times New Roman" w:hAnsi="Times New Roman"/>
                <w:sz w:val="20"/>
                <w:szCs w:val="20"/>
              </w:rPr>
              <w:t>informácie o zmenách statusu osirelého diela podľa § 12a ods. 5, ktoré použila podľa  odseku 1,</w:t>
            </w:r>
          </w:p>
          <w:p w:rsidR="00D54FE4" w:rsidRPr="00920F4D" w:rsidP="00C17119">
            <w:pPr>
              <w:autoSpaceDE w:val="0"/>
              <w:autoSpaceDN w:val="0"/>
              <w:bidi w:val="0"/>
              <w:adjustRightInd w:val="0"/>
              <w:spacing w:after="0" w:line="240" w:lineRule="auto"/>
              <w:ind w:left="461" w:hanging="461"/>
              <w:jc w:val="both"/>
              <w:rPr>
                <w:rFonts w:ascii="Times New Roman" w:hAnsi="Times New Roman"/>
                <w:sz w:val="20"/>
                <w:szCs w:val="20"/>
                <w:lang w:eastAsia="en-US"/>
              </w:rPr>
            </w:pPr>
          </w:p>
          <w:p w:rsidR="005216EF" w:rsidRPr="00920F4D" w:rsidP="00C17119">
            <w:pPr>
              <w:autoSpaceDE w:val="0"/>
              <w:autoSpaceDN w:val="0"/>
              <w:bidi w:val="0"/>
              <w:adjustRightInd w:val="0"/>
              <w:spacing w:after="0" w:line="240" w:lineRule="auto"/>
              <w:ind w:left="461" w:hanging="461"/>
              <w:jc w:val="both"/>
              <w:rPr>
                <w:rFonts w:ascii="Times New Roman" w:hAnsi="Times New Roman"/>
                <w:sz w:val="20"/>
                <w:szCs w:val="20"/>
                <w:lang w:eastAsia="en-US"/>
              </w:rPr>
            </w:pPr>
          </w:p>
          <w:p w:rsidR="005216EF" w:rsidRPr="00920F4D" w:rsidP="00314608">
            <w:pPr>
              <w:autoSpaceDE w:val="0"/>
              <w:autoSpaceDN w:val="0"/>
              <w:bidi w:val="0"/>
              <w:adjustRightInd w:val="0"/>
              <w:spacing w:after="0" w:line="240" w:lineRule="auto"/>
              <w:ind w:hanging="24"/>
              <w:jc w:val="both"/>
              <w:rPr>
                <w:rFonts w:ascii="Times New Roman" w:hAnsi="Times New Roman"/>
                <w:sz w:val="20"/>
                <w:szCs w:val="20"/>
              </w:rPr>
            </w:pPr>
            <w:r w:rsidRPr="00920F4D">
              <w:rPr>
                <w:rFonts w:ascii="Times New Roman" w:hAnsi="Times New Roman"/>
                <w:sz w:val="20"/>
                <w:szCs w:val="20"/>
              </w:rPr>
              <w:t>Ustanovenia § 5 ods. 26, § 12a, § 12b, § 31a sa primerane vzťahujú na zvukový záznam.</w:t>
            </w:r>
          </w:p>
          <w:p w:rsidR="001C330C" w:rsidRPr="00920F4D" w:rsidP="00314608">
            <w:pPr>
              <w:autoSpaceDE w:val="0"/>
              <w:autoSpaceDN w:val="0"/>
              <w:bidi w:val="0"/>
              <w:adjustRightInd w:val="0"/>
              <w:spacing w:after="0" w:line="240" w:lineRule="auto"/>
              <w:ind w:hanging="24"/>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3</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5</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P. d</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príslušné kontaktné informácie dotknutej organizácie.</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31a</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xml:space="preserve">O. </w:t>
            </w:r>
            <w:r w:rsidRPr="00920F4D" w:rsidR="003D1489">
              <w:rPr>
                <w:rFonts w:ascii="Times New Roman" w:hAnsi="Times New Roman"/>
                <w:b/>
                <w:bCs/>
                <w:sz w:val="20"/>
                <w:szCs w:val="20"/>
                <w:lang w:eastAsia="en-US"/>
              </w:rPr>
              <w:t>5</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P. d</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314608" w:rsidRPr="00920F4D" w:rsidP="00F55802">
            <w:pPr>
              <w:pStyle w:val="ListParagraph"/>
              <w:numPr>
                <w:numId w:val="8"/>
              </w:numPr>
              <w:bidi w:val="0"/>
              <w:spacing w:after="0" w:line="240" w:lineRule="auto"/>
              <w:jc w:val="both"/>
              <w:rPr>
                <w:rFonts w:ascii="Times New Roman" w:hAnsi="Times New Roman"/>
                <w:sz w:val="20"/>
                <w:szCs w:val="20"/>
              </w:rPr>
            </w:pPr>
            <w:r w:rsidRPr="00920F4D">
              <w:rPr>
                <w:rFonts w:ascii="Times New Roman" w:hAnsi="Times New Roman"/>
                <w:sz w:val="20"/>
                <w:szCs w:val="20"/>
              </w:rPr>
              <w:t>svoje kontaktné údaje.</w:t>
            </w:r>
          </w:p>
          <w:p w:rsidR="005216EF" w:rsidRPr="00920F4D" w:rsidP="00FC69A7">
            <w:pPr>
              <w:autoSpaceDE w:val="0"/>
              <w:autoSpaceDN w:val="0"/>
              <w:bidi w:val="0"/>
              <w:adjustRightInd w:val="0"/>
              <w:spacing w:after="0" w:line="240" w:lineRule="auto"/>
              <w:jc w:val="both"/>
              <w:rPr>
                <w:rFonts w:ascii="Times New Roman" w:hAnsi="Times New Roman"/>
                <w:sz w:val="20"/>
                <w:szCs w:val="20"/>
                <w:lang w:eastAsia="en-US"/>
              </w:rPr>
            </w:pPr>
          </w:p>
          <w:p w:rsidR="005216EF" w:rsidRPr="00920F4D" w:rsidP="00FC69A7">
            <w:pPr>
              <w:autoSpaceDE w:val="0"/>
              <w:autoSpaceDN w:val="0"/>
              <w:bidi w:val="0"/>
              <w:adjustRightInd w:val="0"/>
              <w:spacing w:after="0" w:line="240" w:lineRule="auto"/>
              <w:jc w:val="both"/>
              <w:rPr>
                <w:rFonts w:ascii="Times New Roman" w:hAnsi="Times New Roman"/>
                <w:sz w:val="20"/>
                <w:szCs w:val="20"/>
                <w:lang w:eastAsia="en-US"/>
              </w:rPr>
            </w:pPr>
          </w:p>
          <w:p w:rsidR="001C330C" w:rsidRPr="00920F4D" w:rsidP="00FC69A7">
            <w:pPr>
              <w:autoSpaceDE w:val="0"/>
              <w:autoSpaceDN w:val="0"/>
              <w:bidi w:val="0"/>
              <w:adjustRightInd w:val="0"/>
              <w:spacing w:after="0" w:line="240" w:lineRule="auto"/>
              <w:jc w:val="both"/>
              <w:rPr>
                <w:rFonts w:ascii="Times New Roman" w:hAnsi="Times New Roman"/>
                <w:sz w:val="20"/>
                <w:szCs w:val="20"/>
              </w:rPr>
            </w:pPr>
          </w:p>
          <w:p w:rsidR="005216EF" w:rsidRPr="00920F4D" w:rsidP="00FC69A7">
            <w:pPr>
              <w:autoSpaceDE w:val="0"/>
              <w:autoSpaceDN w:val="0"/>
              <w:bidi w:val="0"/>
              <w:adjustRightInd w:val="0"/>
              <w:spacing w:after="0" w:line="240" w:lineRule="auto"/>
              <w:jc w:val="both"/>
              <w:rPr>
                <w:rFonts w:ascii="Times New Roman" w:hAnsi="Times New Roman"/>
                <w:sz w:val="20"/>
                <w:szCs w:val="20"/>
              </w:rPr>
            </w:pPr>
            <w:r w:rsidRPr="00920F4D">
              <w:rPr>
                <w:rFonts w:ascii="Times New Roman" w:hAnsi="Times New Roman"/>
                <w:sz w:val="20"/>
                <w:szCs w:val="20"/>
              </w:rPr>
              <w:t>Ustanovenia § 5 ods. 26, § 12a, § 12b, § 31a sa primerane vzťahujú na zvukový záznam.</w:t>
            </w:r>
          </w:p>
          <w:p w:rsidR="001C330C"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3</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6</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Členské štáty prijmú potrebné opatrenia s cieľom zabezpečiť, aby sa informácie uvedené v odseku 5 zaznamenávali v jedinej verejne prístupnej online databáze zriadenej a spravovanej Úradom pre harmonizáciu vnútorného trhu (ďalej len "úrad") v súlade s nariadením (EÚ) č. 386/2012. Na tento účel odovzdávajú tomuto úradu uvedené informácie bezodkladne po tom, ako ich dostanú od organizácií uvedených v článku 1 ods. 1.</w:t>
            </w:r>
          </w:p>
          <w:p w:rsidR="001C330C" w:rsidRPr="00920F4D" w:rsidP="00FC69A7">
            <w:pPr>
              <w:bidi w:val="0"/>
              <w:spacing w:after="0" w:line="240"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31a</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xml:space="preserve">O. </w:t>
            </w:r>
            <w:r w:rsidRPr="00920F4D" w:rsidR="003D1489">
              <w:rPr>
                <w:rFonts w:ascii="Times New Roman" w:hAnsi="Times New Roman"/>
                <w:b/>
                <w:bCs/>
                <w:sz w:val="20"/>
                <w:szCs w:val="20"/>
                <w:lang w:eastAsia="en-US"/>
              </w:rPr>
              <w:t>6</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1C330C"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rPr>
            </w:pPr>
            <w:r w:rsidRPr="00920F4D" w:rsidR="00D566BE">
              <w:rPr>
                <w:rFonts w:ascii="Times New Roman" w:hAnsi="Times New Roman"/>
                <w:sz w:val="20"/>
                <w:szCs w:val="20"/>
              </w:rPr>
              <w:t xml:space="preserve">Právnická osoba, ktorej zriaďovateľom je ministerstvo, informácie podľa odseku 5 postúpi bez zbytočného odkladu Úradu pre harmonizáciu vnútorného trhu </w:t>
            </w:r>
            <w:r w:rsidRPr="00920F4D" w:rsidR="00D566BE">
              <w:rPr>
                <w:rFonts w:ascii="Times New Roman" w:hAnsi="Times New Roman"/>
                <w:sz w:val="20"/>
                <w:szCs w:val="20"/>
                <w:vertAlign w:val="superscript"/>
              </w:rPr>
              <w:t>1g</w:t>
            </w:r>
            <w:r w:rsidRPr="00920F4D" w:rsidR="00D566BE">
              <w:rPr>
                <w:rFonts w:ascii="Times New Roman" w:hAnsi="Times New Roman"/>
                <w:sz w:val="20"/>
                <w:szCs w:val="20"/>
              </w:rPr>
              <w:t>), ktorý vedie a spravuje verejne prístupnú databázu osirelých diel.</w:t>
            </w:r>
          </w:p>
          <w:p w:rsidR="00920F4D" w:rsidP="003D1489">
            <w:pPr>
              <w:autoSpaceDE w:val="0"/>
              <w:autoSpaceDN w:val="0"/>
              <w:bidi w:val="0"/>
              <w:adjustRightInd w:val="0"/>
              <w:spacing w:after="0" w:line="240" w:lineRule="auto"/>
              <w:jc w:val="both"/>
              <w:rPr>
                <w:rFonts w:ascii="Times New Roman" w:hAnsi="Times New Roman"/>
                <w:sz w:val="20"/>
                <w:szCs w:val="20"/>
              </w:rPr>
            </w:pPr>
          </w:p>
          <w:p w:rsidR="00D54FE4" w:rsidRPr="00920F4D" w:rsidP="003D1489">
            <w:pPr>
              <w:autoSpaceDE w:val="0"/>
              <w:autoSpaceDN w:val="0"/>
              <w:bidi w:val="0"/>
              <w:adjustRightInd w:val="0"/>
              <w:spacing w:after="0" w:line="240" w:lineRule="auto"/>
              <w:jc w:val="both"/>
              <w:rPr>
                <w:rFonts w:ascii="Times New Roman" w:hAnsi="Times New Roman"/>
                <w:sz w:val="20"/>
                <w:szCs w:val="20"/>
                <w:lang w:eastAsia="en-US"/>
              </w:rPr>
            </w:pPr>
            <w:r w:rsidRPr="00920F4D">
              <w:rPr>
                <w:rFonts w:ascii="Times New Roman" w:hAnsi="Times New Roman"/>
                <w:sz w:val="20"/>
                <w:szCs w:val="20"/>
              </w:rPr>
              <w:t xml:space="preserve">Ustanovenia § 5 ods. </w:t>
            </w:r>
            <w:r w:rsidRPr="00920F4D" w:rsidR="003D1489">
              <w:rPr>
                <w:rFonts w:ascii="Times New Roman" w:hAnsi="Times New Roman"/>
                <w:sz w:val="20"/>
                <w:szCs w:val="20"/>
              </w:rPr>
              <w:t>26</w:t>
            </w:r>
            <w:r w:rsidRPr="00920F4D">
              <w:rPr>
                <w:rFonts w:ascii="Times New Roman" w:hAnsi="Times New Roman"/>
                <w:sz w:val="20"/>
                <w:szCs w:val="20"/>
              </w:rPr>
              <w:t>, § 12a, § 12b, § 31a sa primerane vzťahujú na zvukový záznam.</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4</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b/>
                <w:sz w:val="20"/>
                <w:szCs w:val="20"/>
              </w:rPr>
            </w:pPr>
            <w:r w:rsidRPr="00920F4D">
              <w:rPr>
                <w:rFonts w:ascii="Times New Roman" w:hAnsi="Times New Roman"/>
                <w:b/>
                <w:sz w:val="20"/>
                <w:szCs w:val="20"/>
              </w:rPr>
              <w:t>Vzájomné uznávanie statusu osirelého diela</w:t>
            </w:r>
          </w:p>
          <w:p w:rsidR="00D54FE4" w:rsidRPr="00920F4D" w:rsidP="00FC69A7">
            <w:pPr>
              <w:bidi w:val="0"/>
              <w:spacing w:after="0" w:line="240" w:lineRule="auto"/>
              <w:rPr>
                <w:rFonts w:ascii="Times New Roman" w:hAnsi="Times New Roman"/>
                <w:sz w:val="20"/>
                <w:szCs w:val="20"/>
              </w:rPr>
            </w:pPr>
          </w:p>
          <w:p w:rsidR="00D54FE4" w:rsidRPr="00920F4D" w:rsidP="00472354">
            <w:pPr>
              <w:bidi w:val="0"/>
              <w:spacing w:after="0" w:line="240" w:lineRule="auto"/>
              <w:rPr>
                <w:rFonts w:ascii="Times New Roman" w:hAnsi="Times New Roman"/>
                <w:sz w:val="20"/>
                <w:szCs w:val="20"/>
              </w:rPr>
            </w:pPr>
            <w:r w:rsidRPr="00920F4D">
              <w:rPr>
                <w:rFonts w:ascii="Times New Roman" w:hAnsi="Times New Roman"/>
                <w:sz w:val="20"/>
                <w:szCs w:val="20"/>
              </w:rPr>
              <w:t>Dielo alebo zvukový záznam, ktorý sa považuje za osirelé dielo podľa článku 2 v niektorom členskom štáte, sa považuje za osirelé dielo vo všetkých členských štátoch. Uvedené dielo alebo zvukový záznam sa môže použiť a byť dostupný podľa tejto smernice vo všetkých členských štátoch. To isté platí aj o dielach a zvukových záznamoch uvedených v článku 2 ods. 2, pokiaľ ide o práva nositeľov práv, ktorí neboli určení ani nájdení.</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12a</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4</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p w:rsidR="001C330C" w:rsidRPr="00920F4D" w:rsidP="00FC69A7">
            <w:pPr>
              <w:autoSpaceDE w:val="0"/>
              <w:autoSpaceDN w:val="0"/>
              <w:bidi w:val="0"/>
              <w:spacing w:after="0" w:line="240" w:lineRule="auto"/>
              <w:jc w:val="center"/>
              <w:rPr>
                <w:rFonts w:ascii="Times New Roman" w:hAnsi="Times New Roman"/>
                <w:b/>
                <w:bCs/>
                <w:sz w:val="20"/>
                <w:szCs w:val="20"/>
                <w:lang w:eastAsia="en-US"/>
              </w:rPr>
            </w:pP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color w:val="000000"/>
                <w:sz w:val="20"/>
                <w:szCs w:val="20"/>
              </w:rPr>
            </w:pPr>
            <w:r w:rsidRPr="00920F4D" w:rsidR="003C61CB">
              <w:rPr>
                <w:rFonts w:ascii="Times New Roman" w:hAnsi="Times New Roman"/>
                <w:color w:val="000000"/>
                <w:sz w:val="20"/>
                <w:szCs w:val="20"/>
              </w:rPr>
              <w:t xml:space="preserve">Dielo, ktoré sa považuje za osirelé dielo v niektorom členskom štáte </w:t>
            </w:r>
            <w:r w:rsidRPr="00920F4D" w:rsidR="003C61CB">
              <w:rPr>
                <w:rFonts w:ascii="Times New Roman" w:hAnsi="Times New Roman"/>
                <w:sz w:val="20"/>
                <w:szCs w:val="20"/>
              </w:rPr>
              <w:t>alebo v niektorom zmluvnom štáte</w:t>
            </w:r>
            <w:r w:rsidRPr="00920F4D" w:rsidR="003C61CB">
              <w:rPr>
                <w:rFonts w:ascii="Times New Roman" w:hAnsi="Times New Roman"/>
                <w:color w:val="000000"/>
                <w:sz w:val="20"/>
                <w:szCs w:val="20"/>
              </w:rPr>
              <w:t>, sa považuje za osirelé dielo podľa odseku 1.</w:t>
            </w:r>
          </w:p>
          <w:p w:rsidR="003C61CB" w:rsidRPr="00920F4D" w:rsidP="00FC69A7">
            <w:pPr>
              <w:autoSpaceDE w:val="0"/>
              <w:autoSpaceDN w:val="0"/>
              <w:bidi w:val="0"/>
              <w:adjustRightInd w:val="0"/>
              <w:spacing w:after="0" w:line="240" w:lineRule="auto"/>
              <w:jc w:val="both"/>
              <w:rPr>
                <w:rFonts w:ascii="Times New Roman" w:hAnsi="Times New Roman"/>
                <w:color w:val="000000"/>
                <w:sz w:val="20"/>
                <w:szCs w:val="20"/>
              </w:rPr>
            </w:pPr>
          </w:p>
          <w:p w:rsidR="00D54FE4" w:rsidRPr="00920F4D" w:rsidP="003D1489">
            <w:pPr>
              <w:autoSpaceDE w:val="0"/>
              <w:autoSpaceDN w:val="0"/>
              <w:bidi w:val="0"/>
              <w:adjustRightInd w:val="0"/>
              <w:spacing w:after="0" w:line="240" w:lineRule="auto"/>
              <w:jc w:val="both"/>
              <w:rPr>
                <w:rFonts w:ascii="Times New Roman" w:hAnsi="Times New Roman"/>
                <w:sz w:val="20"/>
                <w:szCs w:val="20"/>
                <w:lang w:eastAsia="en-US"/>
              </w:rPr>
            </w:pPr>
            <w:r w:rsidRPr="00920F4D">
              <w:rPr>
                <w:rFonts w:ascii="Times New Roman" w:hAnsi="Times New Roman"/>
                <w:sz w:val="20"/>
                <w:szCs w:val="20"/>
              </w:rPr>
              <w:t xml:space="preserve">Ustanovenia § 5 ods. </w:t>
            </w:r>
            <w:r w:rsidRPr="00920F4D" w:rsidR="003D1489">
              <w:rPr>
                <w:rFonts w:ascii="Times New Roman" w:hAnsi="Times New Roman"/>
                <w:sz w:val="20"/>
                <w:szCs w:val="20"/>
              </w:rPr>
              <w:t>26</w:t>
            </w:r>
            <w:r w:rsidRPr="00920F4D">
              <w:rPr>
                <w:rFonts w:ascii="Times New Roman" w:hAnsi="Times New Roman"/>
                <w:sz w:val="20"/>
                <w:szCs w:val="20"/>
              </w:rPr>
              <w:t>, § 12a, § 12b, § 31a sa primerane vzťahujú na zvukový záznam.</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Č. 5 </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b/>
                <w:sz w:val="20"/>
                <w:szCs w:val="20"/>
              </w:rPr>
            </w:pPr>
            <w:r w:rsidRPr="00920F4D">
              <w:rPr>
                <w:rFonts w:ascii="Times New Roman" w:hAnsi="Times New Roman"/>
                <w:b/>
                <w:sz w:val="20"/>
                <w:szCs w:val="20"/>
              </w:rPr>
              <w:t>Ukončenie statusu osirelého diela</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Členské štáty zabezpečia, aby nositeľ práv k dielu alebo zvukovému záznamu, ktorý sa považuje za osirelé dielo, mohol kedykoľvek ukončiť status osirelého diela v rozsahu, v akom sú dotknuté jeho práva.</w:t>
            </w:r>
          </w:p>
          <w:p w:rsidR="00D54FE4" w:rsidRPr="00920F4D" w:rsidP="00FC69A7">
            <w:pPr>
              <w:bidi w:val="0"/>
              <w:spacing w:after="0" w:line="240"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12a</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5</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p w:rsidR="00920F4D" w:rsidP="00FC69A7">
            <w:pPr>
              <w:autoSpaceDE w:val="0"/>
              <w:autoSpaceDN w:val="0"/>
              <w:bidi w:val="0"/>
              <w:spacing w:after="0" w:line="240" w:lineRule="auto"/>
              <w:jc w:val="center"/>
              <w:rPr>
                <w:rFonts w:ascii="Times New Roman" w:hAnsi="Times New Roman"/>
                <w:b/>
                <w:bCs/>
                <w:sz w:val="20"/>
                <w:szCs w:val="20"/>
                <w:lang w:eastAsia="en-US"/>
              </w:rPr>
            </w:pP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r w:rsidRPr="00920F4D" w:rsidR="00D566BE">
              <w:rPr>
                <w:rFonts w:ascii="Times New Roman" w:hAnsi="Times New Roman"/>
                <w:sz w:val="20"/>
                <w:szCs w:val="20"/>
              </w:rPr>
              <w:t>Autor je oprávnený kedykoľvek ukončiť status osirelého diela tak, že písomne oznámi svoje autorstvo právnickej osobe, ktorej zriaďovateľom je Ministerstvo kultúry Slovenskej republiky (ďalej len „ministerstvo“)</w:t>
            </w:r>
            <w:r w:rsidRPr="00920F4D" w:rsidR="00D566BE">
              <w:rPr>
                <w:rFonts w:ascii="Times New Roman" w:hAnsi="Times New Roman"/>
                <w:sz w:val="20"/>
                <w:szCs w:val="20"/>
                <w:vertAlign w:val="superscript"/>
              </w:rPr>
              <w:t>1b</w:t>
            </w:r>
            <w:r w:rsidRPr="00920F4D" w:rsidR="00D566BE">
              <w:rPr>
                <w:rFonts w:ascii="Times New Roman" w:hAnsi="Times New Roman"/>
                <w:sz w:val="20"/>
                <w:szCs w:val="20"/>
              </w:rPr>
              <w:t>), ktorá o tom bezodkladne informuje osobu, ktorá používa osirelé dielo podľa § 31a.</w:t>
            </w:r>
          </w:p>
          <w:p w:rsidR="00920F4D" w:rsidP="003D1489">
            <w:pPr>
              <w:autoSpaceDE w:val="0"/>
              <w:autoSpaceDN w:val="0"/>
              <w:bidi w:val="0"/>
              <w:adjustRightInd w:val="0"/>
              <w:spacing w:after="0" w:line="240" w:lineRule="auto"/>
              <w:jc w:val="both"/>
              <w:rPr>
                <w:rFonts w:ascii="Times New Roman" w:hAnsi="Times New Roman"/>
                <w:sz w:val="20"/>
                <w:szCs w:val="20"/>
              </w:rPr>
            </w:pPr>
          </w:p>
          <w:p w:rsidR="00D54FE4" w:rsidRPr="00920F4D" w:rsidP="003D1489">
            <w:pPr>
              <w:autoSpaceDE w:val="0"/>
              <w:autoSpaceDN w:val="0"/>
              <w:bidi w:val="0"/>
              <w:adjustRightInd w:val="0"/>
              <w:spacing w:after="0" w:line="240" w:lineRule="auto"/>
              <w:jc w:val="both"/>
              <w:rPr>
                <w:rFonts w:ascii="Times New Roman" w:hAnsi="Times New Roman"/>
                <w:sz w:val="20"/>
                <w:szCs w:val="20"/>
              </w:rPr>
            </w:pPr>
            <w:r w:rsidRPr="00920F4D">
              <w:rPr>
                <w:rFonts w:ascii="Times New Roman" w:hAnsi="Times New Roman"/>
                <w:sz w:val="20"/>
                <w:szCs w:val="20"/>
              </w:rPr>
              <w:t xml:space="preserve">Ustanovenia § 5 ods. </w:t>
            </w:r>
            <w:r w:rsidRPr="00920F4D" w:rsidR="003D1489">
              <w:rPr>
                <w:rFonts w:ascii="Times New Roman" w:hAnsi="Times New Roman"/>
                <w:sz w:val="20"/>
                <w:szCs w:val="20"/>
              </w:rPr>
              <w:t>26</w:t>
            </w:r>
            <w:r w:rsidRPr="00920F4D">
              <w:rPr>
                <w:rFonts w:ascii="Times New Roman" w:hAnsi="Times New Roman"/>
                <w:sz w:val="20"/>
                <w:szCs w:val="20"/>
              </w:rPr>
              <w:t>, § 12a, § 12b, § 31a sa primerane vzťahujú na zvukový záznam.</w:t>
            </w:r>
          </w:p>
          <w:p w:rsidR="001C330C" w:rsidRPr="00920F4D" w:rsidP="003D1489">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6</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b/>
                <w:sz w:val="20"/>
                <w:szCs w:val="20"/>
              </w:rPr>
            </w:pPr>
            <w:r w:rsidRPr="00920F4D">
              <w:rPr>
                <w:rFonts w:ascii="Times New Roman" w:hAnsi="Times New Roman"/>
                <w:b/>
                <w:sz w:val="20"/>
                <w:szCs w:val="20"/>
              </w:rPr>
              <w:t>Povolené spôsoby použitia osirelých diel</w:t>
            </w:r>
          </w:p>
          <w:p w:rsidR="00D54FE4" w:rsidRPr="00920F4D" w:rsidP="00FC69A7">
            <w:pPr>
              <w:bidi w:val="0"/>
              <w:spacing w:after="0" w:line="240"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6</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1</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Členské štáty ustanovia výnimku alebo obmedzenie práva na reprodukciu a práva na sprístupňovanie verejnosti ustanovených v článkoch 2 a 3 smernice 2001/29/ES s cieľom zabezpečiť, aby organizácie uvedené v článku 1 ods. 1 mohli používať osirelé diela nachádzajúce sa v ich zbierkach týmito spôsobmi:</w:t>
            </w:r>
          </w:p>
          <w:p w:rsidR="00D54FE4" w:rsidRPr="00920F4D" w:rsidP="00FC69A7">
            <w:pPr>
              <w:bidi w:val="0"/>
              <w:spacing w:after="0" w:line="240"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31a</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1</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p w:rsidR="001C330C" w:rsidRPr="00920F4D" w:rsidP="00FC69A7">
            <w:pPr>
              <w:autoSpaceDE w:val="0"/>
              <w:autoSpaceDN w:val="0"/>
              <w:bidi w:val="0"/>
              <w:spacing w:after="0" w:line="240" w:lineRule="auto"/>
              <w:jc w:val="center"/>
              <w:rPr>
                <w:rFonts w:ascii="Times New Roman" w:hAnsi="Times New Roman"/>
                <w:b/>
                <w:bCs/>
                <w:sz w:val="20"/>
                <w:szCs w:val="20"/>
                <w:lang w:eastAsia="en-US"/>
              </w:rPr>
            </w:pPr>
          </w:p>
          <w:p w:rsidR="003D1489" w:rsidRPr="00920F4D" w:rsidP="003D1489">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31a</w:t>
            </w:r>
          </w:p>
          <w:p w:rsidR="00D54FE4" w:rsidRPr="00920F4D" w:rsidP="003D1489">
            <w:pPr>
              <w:autoSpaceDE w:val="0"/>
              <w:autoSpaceDN w:val="0"/>
              <w:bidi w:val="0"/>
              <w:spacing w:after="0" w:line="240" w:lineRule="auto"/>
              <w:jc w:val="center"/>
              <w:rPr>
                <w:rFonts w:ascii="Times New Roman" w:hAnsi="Times New Roman"/>
                <w:b/>
                <w:bCs/>
                <w:sz w:val="20"/>
                <w:szCs w:val="20"/>
                <w:lang w:eastAsia="en-US"/>
              </w:rPr>
            </w:pPr>
            <w:r w:rsidRPr="00920F4D" w:rsidR="003D1489">
              <w:rPr>
                <w:rFonts w:ascii="Times New Roman" w:hAnsi="Times New Roman"/>
                <w:b/>
                <w:bCs/>
                <w:sz w:val="20"/>
                <w:szCs w:val="20"/>
                <w:lang w:eastAsia="en-US"/>
              </w:rPr>
              <w:t>O. 2</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CC120D" w:rsidRPr="00920F4D" w:rsidP="00FC65D6">
            <w:pPr>
              <w:bidi w:val="0"/>
              <w:spacing w:after="0" w:line="240" w:lineRule="auto"/>
              <w:jc w:val="both"/>
              <w:rPr>
                <w:rFonts w:ascii="Times New Roman" w:hAnsi="Times New Roman"/>
                <w:sz w:val="20"/>
                <w:szCs w:val="20"/>
              </w:rPr>
            </w:pPr>
            <w:r w:rsidRPr="00920F4D">
              <w:rPr>
                <w:rFonts w:ascii="Times New Roman" w:hAnsi="Times New Roman"/>
                <w:sz w:val="20"/>
                <w:szCs w:val="20"/>
              </w:rPr>
              <w:t>Osirelé dielo môže bez súhlasu autora použiť knižnica, archív, múzeum, škola alebo zákonný depozitár podľa osobitného predpisu</w:t>
            </w:r>
            <w:r w:rsidRPr="00920F4D">
              <w:rPr>
                <w:rFonts w:ascii="Times New Roman" w:hAnsi="Times New Roman"/>
                <w:sz w:val="20"/>
                <w:szCs w:val="20"/>
                <w:vertAlign w:val="superscript"/>
              </w:rPr>
              <w:t>1f</w:t>
            </w:r>
            <w:r w:rsidRPr="00920F4D">
              <w:rPr>
                <w:rFonts w:ascii="Times New Roman" w:hAnsi="Times New Roman"/>
                <w:sz w:val="20"/>
                <w:szCs w:val="20"/>
              </w:rPr>
              <w:t>) len  na vzdelávacie a kultúrne účely a na plnenie úloh vo verejnom záujme</w:t>
            </w:r>
          </w:p>
          <w:p w:rsidR="00CC120D" w:rsidRPr="00920F4D" w:rsidP="00CC120D">
            <w:pPr>
              <w:pStyle w:val="ListParagraph"/>
              <w:numPr>
                <w:numId w:val="19"/>
              </w:num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vyhotovením rozmnoženiny osirelého diela na účely digitalizácie, indexácie, katalogizovania, uchovávania, reštaurovania alebo na účely umožnenia prístupu verejnosti, </w:t>
            </w:r>
          </w:p>
          <w:p w:rsidR="00CC120D" w:rsidRPr="00920F4D" w:rsidP="00CC120D">
            <w:pPr>
              <w:pStyle w:val="ListParagraph"/>
              <w:numPr>
                <w:numId w:val="19"/>
              </w:numPr>
              <w:bidi w:val="0"/>
              <w:spacing w:after="0" w:line="240" w:lineRule="auto"/>
              <w:jc w:val="both"/>
              <w:rPr>
                <w:rFonts w:ascii="Times New Roman" w:hAnsi="Times New Roman"/>
                <w:sz w:val="20"/>
                <w:szCs w:val="20"/>
              </w:rPr>
            </w:pPr>
            <w:r w:rsidRPr="00920F4D">
              <w:rPr>
                <w:rFonts w:ascii="Times New Roman" w:hAnsi="Times New Roman"/>
                <w:sz w:val="20"/>
                <w:szCs w:val="20"/>
              </w:rPr>
              <w:t>sprístupnením osirelého diela verejnosti.</w:t>
            </w:r>
          </w:p>
          <w:p w:rsidR="003D1489" w:rsidRPr="00920F4D" w:rsidP="000234C7">
            <w:pPr>
              <w:bidi w:val="0"/>
              <w:spacing w:after="0" w:line="240" w:lineRule="auto"/>
              <w:jc w:val="both"/>
              <w:rPr>
                <w:rFonts w:ascii="Times New Roman" w:hAnsi="Times New Roman"/>
                <w:sz w:val="20"/>
                <w:szCs w:val="20"/>
              </w:rPr>
            </w:pPr>
          </w:p>
          <w:p w:rsidR="00146176" w:rsidRPr="00920F4D" w:rsidP="000234C7">
            <w:pPr>
              <w:bidi w:val="0"/>
              <w:spacing w:after="0" w:line="240" w:lineRule="auto"/>
              <w:jc w:val="both"/>
              <w:rPr>
                <w:rFonts w:ascii="Times New Roman" w:hAnsi="Times New Roman"/>
                <w:sz w:val="20"/>
                <w:szCs w:val="20"/>
              </w:rPr>
            </w:pPr>
            <w:r w:rsidRPr="00920F4D">
              <w:rPr>
                <w:rFonts w:ascii="Times New Roman" w:hAnsi="Times New Roman"/>
                <w:sz w:val="20"/>
                <w:szCs w:val="20"/>
              </w:rPr>
              <w:t>Osoba podľa odseku 1 nemôže použiť osirelé dielo na získanie priameho alebo n</w:t>
            </w:r>
            <w:r w:rsidRPr="00920F4D" w:rsidR="00CC120D">
              <w:rPr>
                <w:rFonts w:ascii="Times New Roman" w:hAnsi="Times New Roman"/>
                <w:sz w:val="20"/>
                <w:szCs w:val="20"/>
              </w:rPr>
              <w:t>epriameho majetkového prospechu;</w:t>
            </w:r>
            <w:r w:rsidRPr="00920F4D">
              <w:rPr>
                <w:rFonts w:ascii="Times New Roman" w:hAnsi="Times New Roman"/>
                <w:sz w:val="20"/>
                <w:szCs w:val="20"/>
              </w:rPr>
              <w:t xml:space="preserve"> môže požadovať len úhradu účelne vynaložených nákladov.</w:t>
            </w:r>
          </w:p>
          <w:p w:rsidR="00146176" w:rsidRPr="00920F4D" w:rsidP="000234C7">
            <w:pPr>
              <w:bidi w:val="0"/>
              <w:spacing w:after="0" w:line="240" w:lineRule="auto"/>
              <w:jc w:val="both"/>
              <w:rPr>
                <w:rFonts w:ascii="Times New Roman" w:hAnsi="Times New Roman"/>
                <w:sz w:val="20"/>
                <w:szCs w:val="20"/>
              </w:rPr>
            </w:pPr>
          </w:p>
          <w:p w:rsidR="00D54FE4" w:rsidRPr="00920F4D" w:rsidP="001B2CF3">
            <w:p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Ustanovenia § 5 ods. </w:t>
            </w:r>
            <w:r w:rsidRPr="00920F4D" w:rsidR="001B2CF3">
              <w:rPr>
                <w:rFonts w:ascii="Times New Roman" w:hAnsi="Times New Roman"/>
                <w:sz w:val="20"/>
                <w:szCs w:val="20"/>
              </w:rPr>
              <w:t>26</w:t>
            </w:r>
            <w:r w:rsidRPr="00920F4D">
              <w:rPr>
                <w:rFonts w:ascii="Times New Roman" w:hAnsi="Times New Roman"/>
                <w:sz w:val="20"/>
                <w:szCs w:val="20"/>
              </w:rPr>
              <w:t>, § 12a, § 12b, § 31a sa primerane vzťahujú na zvukový záznam.</w:t>
            </w:r>
          </w:p>
          <w:p w:rsidR="001C330C" w:rsidRPr="00920F4D" w:rsidP="001B2CF3">
            <w:pPr>
              <w:bidi w:val="0"/>
              <w:spacing w:after="0" w:line="240" w:lineRule="auto"/>
              <w:jc w:val="both"/>
              <w:rPr>
                <w:rFonts w:ascii="Times New Roman" w:hAnsi="Times New Roman"/>
                <w:sz w:val="20"/>
                <w:szCs w:val="20"/>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6</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1</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P. a</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sprístupňovaním osirelého diela verejnosti v zmysle článku 3 smernice 2001/29/ES;</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31a</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1</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1C330C" w:rsidRPr="00920F4D" w:rsidP="00694242">
            <w:pPr>
              <w:autoSpaceDE w:val="0"/>
              <w:autoSpaceDN w:val="0"/>
              <w:bidi w:val="0"/>
              <w:spacing w:after="0" w:line="240" w:lineRule="auto"/>
              <w:jc w:val="center"/>
              <w:rPr>
                <w:rFonts w:ascii="Times New Roman" w:hAnsi="Times New Roman"/>
                <w:b/>
                <w:bCs/>
                <w:sz w:val="20"/>
                <w:szCs w:val="20"/>
                <w:lang w:eastAsia="en-US"/>
              </w:rPr>
            </w:pPr>
          </w:p>
          <w:p w:rsidR="001B2CF3" w:rsidRPr="00920F4D" w:rsidP="001B2CF3">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31a</w:t>
            </w:r>
          </w:p>
          <w:p w:rsidR="001B2CF3" w:rsidRPr="00920F4D" w:rsidP="001B2CF3">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2</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CC120D" w:rsidRPr="00920F4D" w:rsidP="00FC65D6">
            <w:pPr>
              <w:bidi w:val="0"/>
              <w:spacing w:after="0" w:line="240" w:lineRule="auto"/>
              <w:jc w:val="both"/>
              <w:rPr>
                <w:rFonts w:ascii="Times New Roman" w:hAnsi="Times New Roman"/>
                <w:sz w:val="20"/>
                <w:szCs w:val="20"/>
              </w:rPr>
            </w:pPr>
            <w:r w:rsidRPr="00920F4D">
              <w:rPr>
                <w:rFonts w:ascii="Times New Roman" w:hAnsi="Times New Roman"/>
                <w:sz w:val="20"/>
                <w:szCs w:val="20"/>
              </w:rPr>
              <w:t>Osirelé dielo môže bez súhlasu autora použiť knižnica, archív, múzeum, škola alebo zákonný depozitár podľa osobitného predpisu</w:t>
            </w:r>
            <w:r w:rsidRPr="00920F4D">
              <w:rPr>
                <w:rFonts w:ascii="Times New Roman" w:hAnsi="Times New Roman"/>
                <w:sz w:val="20"/>
                <w:szCs w:val="20"/>
                <w:vertAlign w:val="superscript"/>
              </w:rPr>
              <w:t>1f</w:t>
            </w:r>
            <w:r w:rsidRPr="00920F4D">
              <w:rPr>
                <w:rFonts w:ascii="Times New Roman" w:hAnsi="Times New Roman"/>
                <w:sz w:val="20"/>
                <w:szCs w:val="20"/>
              </w:rPr>
              <w:t>) len  na vzdelávacie a kultúrne účely a na plnenie úloh vo verejnom záujme</w:t>
            </w:r>
          </w:p>
          <w:p w:rsidR="00CC120D" w:rsidRPr="00920F4D" w:rsidP="00CC120D">
            <w:pPr>
              <w:pStyle w:val="ListParagraph"/>
              <w:numPr>
                <w:numId w:val="20"/>
              </w:num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vyhotovením rozmnoženiny osirelého diela na účely digitalizácie, indexácie, katalogizovania, uchovávania, reštaurovania alebo na účely umožnenia prístupu verejnosti, </w:t>
            </w:r>
          </w:p>
          <w:p w:rsidR="00CC120D" w:rsidRPr="00920F4D" w:rsidP="00CC120D">
            <w:pPr>
              <w:pStyle w:val="ListParagraph"/>
              <w:numPr>
                <w:numId w:val="20"/>
              </w:numPr>
              <w:bidi w:val="0"/>
              <w:spacing w:after="0" w:line="240" w:lineRule="auto"/>
              <w:jc w:val="both"/>
              <w:rPr>
                <w:rFonts w:ascii="Times New Roman" w:hAnsi="Times New Roman"/>
                <w:sz w:val="20"/>
                <w:szCs w:val="20"/>
              </w:rPr>
            </w:pPr>
            <w:r w:rsidRPr="00920F4D">
              <w:rPr>
                <w:rFonts w:ascii="Times New Roman" w:hAnsi="Times New Roman"/>
                <w:sz w:val="20"/>
                <w:szCs w:val="20"/>
              </w:rPr>
              <w:t>sprístupnením osirelého diela verejnosti.</w:t>
            </w:r>
          </w:p>
          <w:p w:rsidR="005F178A" w:rsidRPr="00920F4D" w:rsidP="005F178A">
            <w:pPr>
              <w:bidi w:val="0"/>
              <w:spacing w:after="0" w:line="240" w:lineRule="auto"/>
              <w:jc w:val="both"/>
              <w:rPr>
                <w:rFonts w:ascii="Times New Roman" w:hAnsi="Times New Roman"/>
                <w:sz w:val="20"/>
                <w:szCs w:val="20"/>
              </w:rPr>
            </w:pPr>
          </w:p>
          <w:p w:rsidR="00D54FE4" w:rsidRPr="00920F4D" w:rsidP="005F178A">
            <w:pPr>
              <w:bidi w:val="0"/>
              <w:spacing w:after="0" w:line="240" w:lineRule="auto"/>
              <w:jc w:val="both"/>
              <w:rPr>
                <w:rFonts w:ascii="Times New Roman" w:hAnsi="Times New Roman"/>
                <w:sz w:val="20"/>
                <w:szCs w:val="20"/>
              </w:rPr>
            </w:pPr>
            <w:r w:rsidRPr="00920F4D" w:rsidR="005F178A">
              <w:rPr>
                <w:rFonts w:ascii="Times New Roman" w:hAnsi="Times New Roman"/>
                <w:sz w:val="20"/>
                <w:szCs w:val="20"/>
              </w:rPr>
              <w:t>Osoba podľa odseku 1 nemôže použiť osirelé dielo na získanie priameho alebo nepriameho majetkové</w:t>
            </w:r>
            <w:r w:rsidRPr="00920F4D" w:rsidR="00CC120D">
              <w:rPr>
                <w:rFonts w:ascii="Times New Roman" w:hAnsi="Times New Roman"/>
                <w:sz w:val="20"/>
                <w:szCs w:val="20"/>
              </w:rPr>
              <w:t>ho prospechu;</w:t>
            </w:r>
            <w:r w:rsidRPr="00920F4D" w:rsidR="005F178A">
              <w:rPr>
                <w:rFonts w:ascii="Times New Roman" w:hAnsi="Times New Roman"/>
                <w:sz w:val="20"/>
                <w:szCs w:val="20"/>
              </w:rPr>
              <w:t xml:space="preserve"> môže požadovať len úhradu účelne vynaložených nákladov.</w:t>
            </w:r>
          </w:p>
          <w:p w:rsidR="00D54FE4" w:rsidRPr="00920F4D" w:rsidP="000234C7">
            <w:pPr>
              <w:bidi w:val="0"/>
              <w:spacing w:after="0" w:line="240" w:lineRule="auto"/>
              <w:jc w:val="both"/>
              <w:rPr>
                <w:rFonts w:ascii="Times New Roman" w:hAnsi="Times New Roman"/>
                <w:sz w:val="20"/>
                <w:szCs w:val="20"/>
              </w:rPr>
            </w:pPr>
          </w:p>
          <w:p w:rsidR="00D54FE4" w:rsidRPr="00920F4D" w:rsidP="001B2CF3">
            <w:p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Ustanovenia § 5 ods. </w:t>
            </w:r>
            <w:r w:rsidRPr="00920F4D" w:rsidR="001B2CF3">
              <w:rPr>
                <w:rFonts w:ascii="Times New Roman" w:hAnsi="Times New Roman"/>
                <w:sz w:val="20"/>
                <w:szCs w:val="20"/>
              </w:rPr>
              <w:t>26</w:t>
            </w:r>
            <w:r w:rsidRPr="00920F4D">
              <w:rPr>
                <w:rFonts w:ascii="Times New Roman" w:hAnsi="Times New Roman"/>
                <w:sz w:val="20"/>
                <w:szCs w:val="20"/>
              </w:rPr>
              <w:t>, § 12a, § 12b, § 31a sa primerane vzťahujú na zvukový záznam.</w:t>
            </w:r>
          </w:p>
          <w:p w:rsidR="001C330C" w:rsidRPr="00920F4D" w:rsidP="001B2CF3">
            <w:pPr>
              <w:bidi w:val="0"/>
              <w:spacing w:after="0" w:line="240" w:lineRule="auto"/>
              <w:jc w:val="both"/>
              <w:rPr>
                <w:rFonts w:ascii="Times New Roman" w:hAnsi="Times New Roman"/>
                <w:sz w:val="20"/>
                <w:szCs w:val="20"/>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6</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1</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P. a</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rozmnožovaním v zmysle článku 2 smernice 2001/29/ES na účely digitalizácie, sprístupňovania, indexácie, katalogizovania, uchovávania alebo reštaurovania.</w:t>
            </w:r>
          </w:p>
          <w:p w:rsidR="00D54FE4" w:rsidRPr="00920F4D" w:rsidP="00FC69A7">
            <w:pPr>
              <w:bidi w:val="0"/>
              <w:spacing w:after="0" w:line="240"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31a</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1</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1C330C" w:rsidRPr="00920F4D" w:rsidP="00694242">
            <w:pPr>
              <w:autoSpaceDE w:val="0"/>
              <w:autoSpaceDN w:val="0"/>
              <w:bidi w:val="0"/>
              <w:spacing w:after="0" w:line="240" w:lineRule="auto"/>
              <w:jc w:val="center"/>
              <w:rPr>
                <w:rFonts w:ascii="Times New Roman" w:hAnsi="Times New Roman"/>
                <w:b/>
                <w:bCs/>
                <w:sz w:val="20"/>
                <w:szCs w:val="20"/>
                <w:lang w:eastAsia="en-US"/>
              </w:rPr>
            </w:pPr>
          </w:p>
          <w:p w:rsidR="00F805BD" w:rsidRPr="00920F4D" w:rsidP="00F805BD">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31a</w:t>
            </w:r>
          </w:p>
          <w:p w:rsidR="00F805BD" w:rsidRPr="00920F4D" w:rsidP="00F805BD">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2</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D54FE4" w:rsidRPr="00920F4D" w:rsidP="00234BC5">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CC120D" w:rsidRPr="00920F4D" w:rsidP="00CC120D">
            <w:pPr>
              <w:bidi w:val="0"/>
              <w:spacing w:after="0" w:line="240" w:lineRule="auto"/>
              <w:jc w:val="both"/>
              <w:rPr>
                <w:rFonts w:ascii="Times New Roman" w:hAnsi="Times New Roman"/>
                <w:sz w:val="20"/>
                <w:szCs w:val="20"/>
              </w:rPr>
            </w:pPr>
            <w:r w:rsidRPr="00920F4D">
              <w:rPr>
                <w:rFonts w:ascii="Times New Roman" w:hAnsi="Times New Roman"/>
                <w:sz w:val="20"/>
                <w:szCs w:val="20"/>
              </w:rPr>
              <w:t>Osirelé dielo môže bez súhlasu autora použiť knižnica, archív, múzeum, škola alebo zákonný depozitár podľa osobitného predpisu</w:t>
            </w:r>
            <w:r w:rsidRPr="00920F4D">
              <w:rPr>
                <w:rFonts w:ascii="Times New Roman" w:hAnsi="Times New Roman"/>
                <w:sz w:val="20"/>
                <w:szCs w:val="20"/>
                <w:vertAlign w:val="superscript"/>
              </w:rPr>
              <w:t>1f</w:t>
            </w:r>
            <w:r w:rsidRPr="00920F4D">
              <w:rPr>
                <w:rFonts w:ascii="Times New Roman" w:hAnsi="Times New Roman"/>
                <w:sz w:val="20"/>
                <w:szCs w:val="20"/>
              </w:rPr>
              <w:t>) len  na vzdelávacie a kultúrne účely a na plnenie úloh vo verejnom záujme</w:t>
            </w:r>
          </w:p>
          <w:p w:rsidR="00CC120D" w:rsidRPr="00920F4D" w:rsidP="00CC120D">
            <w:pPr>
              <w:pStyle w:val="ListParagraph"/>
              <w:numPr>
                <w:numId w:val="21"/>
              </w:num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vyhotovením rozmnoženiny osirelého diela na účely digitalizácie, indexácie, katalogizovania, uchovávania, reštaurovania alebo na účely umožnenia prístupu verejnosti, </w:t>
            </w:r>
          </w:p>
          <w:p w:rsidR="00CC120D" w:rsidRPr="00920F4D" w:rsidP="00CC120D">
            <w:pPr>
              <w:pStyle w:val="ListParagraph"/>
              <w:numPr>
                <w:numId w:val="21"/>
              </w:numPr>
              <w:bidi w:val="0"/>
              <w:spacing w:after="0" w:line="240" w:lineRule="auto"/>
              <w:jc w:val="both"/>
              <w:rPr>
                <w:rFonts w:ascii="Times New Roman" w:hAnsi="Times New Roman"/>
                <w:sz w:val="20"/>
                <w:szCs w:val="20"/>
              </w:rPr>
            </w:pPr>
            <w:r w:rsidRPr="00920F4D">
              <w:rPr>
                <w:rFonts w:ascii="Times New Roman" w:hAnsi="Times New Roman"/>
                <w:sz w:val="20"/>
                <w:szCs w:val="20"/>
              </w:rPr>
              <w:t>sprístupnením osirelého diela verejnosti.</w:t>
            </w:r>
          </w:p>
          <w:p w:rsidR="005F178A" w:rsidRPr="00920F4D" w:rsidP="005F178A">
            <w:pPr>
              <w:bidi w:val="0"/>
              <w:spacing w:after="0" w:line="240" w:lineRule="auto"/>
              <w:jc w:val="both"/>
              <w:rPr>
                <w:rFonts w:ascii="Times New Roman" w:hAnsi="Times New Roman"/>
                <w:sz w:val="20"/>
                <w:szCs w:val="20"/>
              </w:rPr>
            </w:pPr>
          </w:p>
          <w:p w:rsidR="00D54FE4" w:rsidRPr="00920F4D" w:rsidP="005F178A">
            <w:pPr>
              <w:bidi w:val="0"/>
              <w:spacing w:after="0" w:line="240" w:lineRule="auto"/>
              <w:jc w:val="both"/>
              <w:rPr>
                <w:rFonts w:ascii="Times New Roman" w:hAnsi="Times New Roman"/>
                <w:sz w:val="20"/>
                <w:szCs w:val="20"/>
              </w:rPr>
            </w:pPr>
            <w:r w:rsidRPr="00920F4D" w:rsidR="005F178A">
              <w:rPr>
                <w:rFonts w:ascii="Times New Roman" w:hAnsi="Times New Roman"/>
                <w:sz w:val="20"/>
                <w:szCs w:val="20"/>
              </w:rPr>
              <w:t>Osoba podľa odseku 1 nemôže použiť osirelé dielo na získanie priameho alebo n</w:t>
            </w:r>
            <w:r w:rsidRPr="00920F4D" w:rsidR="00CC120D">
              <w:rPr>
                <w:rFonts w:ascii="Times New Roman" w:hAnsi="Times New Roman"/>
                <w:sz w:val="20"/>
                <w:szCs w:val="20"/>
              </w:rPr>
              <w:t>epriameho majetkového prospechu;</w:t>
            </w:r>
            <w:r w:rsidRPr="00920F4D" w:rsidR="005F178A">
              <w:rPr>
                <w:rFonts w:ascii="Times New Roman" w:hAnsi="Times New Roman"/>
                <w:sz w:val="20"/>
                <w:szCs w:val="20"/>
              </w:rPr>
              <w:t xml:space="preserve"> môže požadovať len úhradu účelne vynaložených nákladov.</w:t>
            </w:r>
            <w:r w:rsidRPr="00920F4D">
              <w:rPr>
                <w:rFonts w:ascii="Times New Roman" w:hAnsi="Times New Roman"/>
                <w:sz w:val="20"/>
                <w:szCs w:val="20"/>
              </w:rPr>
              <w:t xml:space="preserve"> </w:t>
            </w:r>
          </w:p>
          <w:p w:rsidR="00D54FE4" w:rsidRPr="00920F4D" w:rsidP="000234C7">
            <w:pPr>
              <w:bidi w:val="0"/>
              <w:spacing w:after="0" w:line="240" w:lineRule="auto"/>
              <w:jc w:val="both"/>
              <w:rPr>
                <w:rFonts w:ascii="Times New Roman" w:hAnsi="Times New Roman"/>
                <w:sz w:val="20"/>
                <w:szCs w:val="20"/>
              </w:rPr>
            </w:pPr>
          </w:p>
          <w:p w:rsidR="00D54FE4" w:rsidRPr="00920F4D" w:rsidP="00F805BD">
            <w:p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Ustanovenia § 5 ods. </w:t>
            </w:r>
            <w:r w:rsidRPr="00920F4D" w:rsidR="00F805BD">
              <w:rPr>
                <w:rFonts w:ascii="Times New Roman" w:hAnsi="Times New Roman"/>
                <w:sz w:val="20"/>
                <w:szCs w:val="20"/>
              </w:rPr>
              <w:t>26</w:t>
            </w:r>
            <w:r w:rsidRPr="00920F4D">
              <w:rPr>
                <w:rFonts w:ascii="Times New Roman" w:hAnsi="Times New Roman"/>
                <w:sz w:val="20"/>
                <w:szCs w:val="20"/>
              </w:rPr>
              <w:t>, § 12a, § 12b, § 31a sa primerane vzťahujú na zvukový záznam.</w:t>
            </w:r>
          </w:p>
          <w:p w:rsidR="001C330C" w:rsidRPr="00920F4D" w:rsidP="00F805BD">
            <w:pPr>
              <w:bidi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6</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2</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Organizácie uvedené v článku 1 ods. 1 používajú osirelé dielo v súlade s odsekom 1 tohto článku len na dosiahnutie cieľov súvisiacich s ich úlohami vo verejnom záujme, a to najmä uchovávania a reštaurovania a umožnenia prístupu k dielam a zvukovým záznamom obsiahnutým v ich zbierke na vzdelávacie a kultúrne účely. Organizácie môžu pri takomto používaní vytvárať príjmy výlučne na účely pokrytia nákladov, ktoré im vzniknú v súvislosti s digitalizáciou osirelých diel a ich sprístupňovaním verejnosti.</w:t>
            </w:r>
          </w:p>
          <w:p w:rsidR="00D54FE4" w:rsidRPr="00920F4D" w:rsidP="00FC69A7">
            <w:pPr>
              <w:bidi w:val="0"/>
              <w:spacing w:after="0" w:line="240"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31a</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1</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1C330C"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CF3CF6" w:rsidRPr="00920F4D" w:rsidP="00CF3CF6">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31a</w:t>
            </w:r>
          </w:p>
          <w:p w:rsidR="00D54FE4" w:rsidRPr="00920F4D" w:rsidP="00CF3CF6">
            <w:pPr>
              <w:autoSpaceDE w:val="0"/>
              <w:autoSpaceDN w:val="0"/>
              <w:bidi w:val="0"/>
              <w:spacing w:after="0" w:line="240" w:lineRule="auto"/>
              <w:jc w:val="center"/>
              <w:rPr>
                <w:rFonts w:ascii="Times New Roman" w:hAnsi="Times New Roman"/>
                <w:b/>
                <w:bCs/>
                <w:sz w:val="20"/>
                <w:szCs w:val="20"/>
                <w:lang w:eastAsia="en-US"/>
              </w:rPr>
            </w:pPr>
            <w:r w:rsidRPr="00920F4D" w:rsidR="00CF3CF6">
              <w:rPr>
                <w:rFonts w:ascii="Times New Roman" w:hAnsi="Times New Roman"/>
                <w:b/>
                <w:bCs/>
                <w:sz w:val="20"/>
                <w:szCs w:val="20"/>
                <w:lang w:eastAsia="en-US"/>
              </w:rPr>
              <w:t>O. 2</w:t>
            </w: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p>
          <w:p w:rsidR="00D54FE4" w:rsidRPr="00920F4D" w:rsidP="00694242">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D54FE4" w:rsidRPr="00920F4D" w:rsidP="00B316B3">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CC120D" w:rsidRPr="00920F4D" w:rsidP="00CC120D">
            <w:pPr>
              <w:bidi w:val="0"/>
              <w:spacing w:after="0" w:line="240" w:lineRule="auto"/>
              <w:jc w:val="both"/>
              <w:rPr>
                <w:rFonts w:ascii="Times New Roman" w:hAnsi="Times New Roman"/>
                <w:sz w:val="20"/>
                <w:szCs w:val="20"/>
              </w:rPr>
            </w:pPr>
            <w:r w:rsidRPr="00920F4D">
              <w:rPr>
                <w:rFonts w:ascii="Times New Roman" w:hAnsi="Times New Roman"/>
                <w:sz w:val="20"/>
                <w:szCs w:val="20"/>
              </w:rPr>
              <w:t>Osirelé dielo môže bez súhlasu autora použiť knižnica, archív, múzeum, škola alebo zákonný depozitár podľa osobitného predpisu</w:t>
            </w:r>
            <w:r w:rsidRPr="00920F4D">
              <w:rPr>
                <w:rFonts w:ascii="Times New Roman" w:hAnsi="Times New Roman"/>
                <w:sz w:val="20"/>
                <w:szCs w:val="20"/>
                <w:vertAlign w:val="superscript"/>
              </w:rPr>
              <w:t>1f</w:t>
            </w:r>
            <w:r w:rsidRPr="00920F4D">
              <w:rPr>
                <w:rFonts w:ascii="Times New Roman" w:hAnsi="Times New Roman"/>
                <w:sz w:val="20"/>
                <w:szCs w:val="20"/>
              </w:rPr>
              <w:t>) len  na vzdelávacie a kultúrne účely a na plnenie úloh vo verejnom záujme</w:t>
            </w:r>
          </w:p>
          <w:p w:rsidR="00CC120D" w:rsidRPr="00920F4D" w:rsidP="00CC120D">
            <w:pPr>
              <w:pStyle w:val="ListParagraph"/>
              <w:numPr>
                <w:numId w:val="22"/>
              </w:num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vyhotovením rozmnoženiny osirelého diela na účely digitalizácie, indexácie, katalogizovania, uchovávania, reštaurovania alebo na účely umožnenia prístupu verejnosti, </w:t>
            </w:r>
          </w:p>
          <w:p w:rsidR="00CC120D" w:rsidRPr="00920F4D" w:rsidP="00CC120D">
            <w:pPr>
              <w:pStyle w:val="ListParagraph"/>
              <w:numPr>
                <w:numId w:val="22"/>
              </w:numPr>
              <w:bidi w:val="0"/>
              <w:spacing w:after="0" w:line="240" w:lineRule="auto"/>
              <w:jc w:val="both"/>
              <w:rPr>
                <w:rFonts w:ascii="Times New Roman" w:hAnsi="Times New Roman"/>
                <w:sz w:val="20"/>
                <w:szCs w:val="20"/>
              </w:rPr>
            </w:pPr>
            <w:r w:rsidRPr="00920F4D">
              <w:rPr>
                <w:rFonts w:ascii="Times New Roman" w:hAnsi="Times New Roman"/>
                <w:sz w:val="20"/>
                <w:szCs w:val="20"/>
              </w:rPr>
              <w:t>sprístupnením osirelého diela verejnosti.</w:t>
            </w:r>
          </w:p>
          <w:p w:rsidR="005F178A" w:rsidRPr="00920F4D" w:rsidP="005F178A">
            <w:pPr>
              <w:bidi w:val="0"/>
              <w:spacing w:after="0" w:line="240" w:lineRule="auto"/>
              <w:jc w:val="both"/>
              <w:rPr>
                <w:rFonts w:ascii="Times New Roman" w:hAnsi="Times New Roman"/>
                <w:sz w:val="20"/>
                <w:szCs w:val="20"/>
              </w:rPr>
            </w:pPr>
          </w:p>
          <w:p w:rsidR="00D54FE4" w:rsidRPr="00920F4D" w:rsidP="005F178A">
            <w:pPr>
              <w:bidi w:val="0"/>
              <w:spacing w:after="0" w:line="240" w:lineRule="auto"/>
              <w:jc w:val="both"/>
              <w:rPr>
                <w:rFonts w:ascii="Times New Roman" w:hAnsi="Times New Roman"/>
                <w:sz w:val="20"/>
                <w:szCs w:val="20"/>
              </w:rPr>
            </w:pPr>
            <w:r w:rsidRPr="00920F4D" w:rsidR="005F178A">
              <w:rPr>
                <w:rFonts w:ascii="Times New Roman" w:hAnsi="Times New Roman"/>
                <w:sz w:val="20"/>
                <w:szCs w:val="20"/>
              </w:rPr>
              <w:t>Osoba podľa odseku 1 nemôže použiť osirelé dielo na získanie priameho alebo nepriameho majetkového prospechu</w:t>
            </w:r>
            <w:r w:rsidRPr="00920F4D" w:rsidR="00CC120D">
              <w:rPr>
                <w:rFonts w:ascii="Times New Roman" w:hAnsi="Times New Roman"/>
                <w:sz w:val="20"/>
                <w:szCs w:val="20"/>
              </w:rPr>
              <w:t xml:space="preserve">; </w:t>
            </w:r>
            <w:r w:rsidRPr="00920F4D" w:rsidR="005F178A">
              <w:rPr>
                <w:rFonts w:ascii="Times New Roman" w:hAnsi="Times New Roman"/>
                <w:sz w:val="20"/>
                <w:szCs w:val="20"/>
              </w:rPr>
              <w:t>môže požadovať len úhradu účelne vynaložených nákladov.</w:t>
            </w:r>
            <w:r w:rsidRPr="00920F4D">
              <w:rPr>
                <w:rFonts w:ascii="Times New Roman" w:hAnsi="Times New Roman"/>
                <w:sz w:val="20"/>
                <w:szCs w:val="20"/>
              </w:rPr>
              <w:t xml:space="preserve"> </w:t>
            </w:r>
          </w:p>
          <w:p w:rsidR="00D54FE4" w:rsidRPr="00920F4D" w:rsidP="00694242">
            <w:pPr>
              <w:bidi w:val="0"/>
              <w:spacing w:after="0" w:line="240" w:lineRule="auto"/>
              <w:jc w:val="both"/>
              <w:rPr>
                <w:rFonts w:ascii="Times New Roman" w:hAnsi="Times New Roman"/>
                <w:sz w:val="20"/>
                <w:szCs w:val="20"/>
              </w:rPr>
            </w:pPr>
          </w:p>
          <w:p w:rsidR="00D54FE4" w:rsidRPr="00920F4D" w:rsidP="00CF3CF6">
            <w:p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Ustanovenia § 5 ods. </w:t>
            </w:r>
            <w:r w:rsidRPr="00920F4D" w:rsidR="00CF3CF6">
              <w:rPr>
                <w:rFonts w:ascii="Times New Roman" w:hAnsi="Times New Roman"/>
                <w:sz w:val="20"/>
                <w:szCs w:val="20"/>
              </w:rPr>
              <w:t>26</w:t>
            </w:r>
            <w:r w:rsidRPr="00920F4D">
              <w:rPr>
                <w:rFonts w:ascii="Times New Roman" w:hAnsi="Times New Roman"/>
                <w:sz w:val="20"/>
                <w:szCs w:val="20"/>
              </w:rPr>
              <w:t>, § 12a, § 12b, § 31a sa primerane vzťahujú na zvukový záznam.</w:t>
            </w:r>
          </w:p>
          <w:p w:rsidR="001C330C" w:rsidRPr="00920F4D" w:rsidP="00CF3CF6">
            <w:pPr>
              <w:bidi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6</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3</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Členské štáty zabezpečia, aby organizácie uvedené v článku 1 ods. 1 uvádzali mená určených autorov a iných nositeľov práv pri každom použití osirelého diela.</w:t>
            </w:r>
          </w:p>
          <w:p w:rsidR="00D54FE4" w:rsidRPr="00920F4D" w:rsidP="00FC69A7">
            <w:pPr>
              <w:bidi w:val="0"/>
              <w:spacing w:after="0" w:line="240"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31a</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xml:space="preserve">O. </w:t>
            </w:r>
            <w:r w:rsidRPr="00920F4D" w:rsidR="009B41DF">
              <w:rPr>
                <w:rFonts w:ascii="Times New Roman" w:hAnsi="Times New Roman"/>
                <w:b/>
                <w:bCs/>
                <w:sz w:val="20"/>
                <w:szCs w:val="20"/>
                <w:lang w:eastAsia="en-US"/>
              </w:rPr>
              <w:t>3</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rPr>
            </w:pPr>
            <w:r w:rsidRPr="00920F4D" w:rsidR="00DB18BA">
              <w:rPr>
                <w:rFonts w:ascii="Times New Roman" w:hAnsi="Times New Roman"/>
                <w:sz w:val="20"/>
                <w:szCs w:val="20"/>
              </w:rPr>
              <w:t>Na použitie podľa odseku 1 sa vo vzťahu k autorom, ktorí boli určení, primerane vzťahuje ustanovenie § 25 tretia veta.</w:t>
            </w:r>
          </w:p>
          <w:p w:rsidR="00D54FE4" w:rsidRPr="00920F4D" w:rsidP="00FC69A7">
            <w:pPr>
              <w:autoSpaceDE w:val="0"/>
              <w:autoSpaceDN w:val="0"/>
              <w:bidi w:val="0"/>
              <w:adjustRightInd w:val="0"/>
              <w:spacing w:after="0" w:line="240" w:lineRule="auto"/>
              <w:jc w:val="both"/>
              <w:rPr>
                <w:rFonts w:ascii="Times New Roman" w:hAnsi="Times New Roman"/>
                <w:sz w:val="20"/>
                <w:szCs w:val="20"/>
              </w:rPr>
            </w:pPr>
          </w:p>
          <w:p w:rsidR="00D54FE4" w:rsidRPr="00920F4D" w:rsidP="009B41DF">
            <w:pPr>
              <w:autoSpaceDE w:val="0"/>
              <w:autoSpaceDN w:val="0"/>
              <w:bidi w:val="0"/>
              <w:adjustRightInd w:val="0"/>
              <w:spacing w:after="0" w:line="240" w:lineRule="auto"/>
              <w:jc w:val="both"/>
              <w:rPr>
                <w:rFonts w:ascii="Times New Roman" w:hAnsi="Times New Roman"/>
                <w:sz w:val="20"/>
                <w:szCs w:val="20"/>
                <w:lang w:eastAsia="en-US"/>
              </w:rPr>
            </w:pPr>
            <w:r w:rsidRPr="00920F4D">
              <w:rPr>
                <w:rFonts w:ascii="Times New Roman" w:hAnsi="Times New Roman"/>
                <w:sz w:val="20"/>
                <w:szCs w:val="20"/>
              </w:rPr>
              <w:t xml:space="preserve">Ustanovenia § 5 ods. </w:t>
            </w:r>
            <w:r w:rsidRPr="00920F4D" w:rsidR="009B41DF">
              <w:rPr>
                <w:rFonts w:ascii="Times New Roman" w:hAnsi="Times New Roman"/>
                <w:sz w:val="20"/>
                <w:szCs w:val="20"/>
              </w:rPr>
              <w:t>26</w:t>
            </w:r>
            <w:r w:rsidRPr="00920F4D">
              <w:rPr>
                <w:rFonts w:ascii="Times New Roman" w:hAnsi="Times New Roman"/>
                <w:sz w:val="20"/>
                <w:szCs w:val="20"/>
              </w:rPr>
              <w:t>, § 12a, § 12b, § 31a sa primerane vzťahujú na zvukový záznam.</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6</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4</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Táto smernica sa nedotýka zmluvnej slobody týchto organizácií pri plnení ich úloh verejného záujmu, najmä pokiaľ ide o dohody v súvislosti s verejno-súkromným partnerstvom.</w:t>
            </w:r>
          </w:p>
          <w:p w:rsidR="00D54FE4" w:rsidRPr="00920F4D" w:rsidP="00FC69A7">
            <w:pPr>
              <w:bidi w:val="0"/>
              <w:spacing w:after="0" w:line="240"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EC1029">
            <w:pPr>
              <w:autoSpaceDE w:val="0"/>
              <w:autoSpaceDN w:val="0"/>
              <w:bidi w:val="0"/>
              <w:spacing w:after="0" w:line="240" w:lineRule="auto"/>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6</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5</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24916" w:rsidRPr="00920F4D" w:rsidP="00FC69A7">
            <w:pPr>
              <w:bidi w:val="0"/>
              <w:spacing w:after="0" w:line="240" w:lineRule="auto"/>
              <w:rPr>
                <w:rFonts w:ascii="Times New Roman" w:hAnsi="Times New Roman"/>
                <w:sz w:val="20"/>
                <w:szCs w:val="20"/>
              </w:rPr>
            </w:pPr>
            <w:r w:rsidRPr="00920F4D" w:rsidR="00D54FE4">
              <w:rPr>
                <w:rFonts w:ascii="Times New Roman" w:hAnsi="Times New Roman"/>
                <w:sz w:val="20"/>
                <w:szCs w:val="20"/>
              </w:rPr>
              <w:t xml:space="preserve">Členské štáty stanovia, že nositelia práv, ktorí ukončia status osirelého diela svojich diel alebo iných predmetov ochrany, majú nárok na spravodlivú odmenu za použitie týchto diel alebo iných predmetov ochrany organizáciami uvedenými v článku 1 ods. 1 v súlade s odsekom 1 tohto článku. </w:t>
            </w:r>
          </w:p>
          <w:p w:rsidR="00D24916" w:rsidRPr="00920F4D" w:rsidP="00FC69A7">
            <w:pPr>
              <w:bidi w:val="0"/>
              <w:spacing w:after="0" w:line="240" w:lineRule="auto"/>
              <w:rPr>
                <w:rFonts w:ascii="Times New Roman" w:hAnsi="Times New Roman"/>
                <w:sz w:val="20"/>
                <w:szCs w:val="20"/>
              </w:rPr>
            </w:pPr>
          </w:p>
          <w:p w:rsidR="009E5BFC" w:rsidRPr="00920F4D" w:rsidP="00FC69A7">
            <w:pPr>
              <w:bidi w:val="0"/>
              <w:spacing w:after="0" w:line="240" w:lineRule="auto"/>
              <w:rPr>
                <w:rFonts w:ascii="Times New Roman" w:hAnsi="Times New Roman"/>
                <w:sz w:val="20"/>
                <w:szCs w:val="20"/>
              </w:rPr>
            </w:pPr>
            <w:r w:rsidRPr="00920F4D" w:rsidR="00D54FE4">
              <w:rPr>
                <w:rFonts w:ascii="Times New Roman" w:hAnsi="Times New Roman"/>
                <w:sz w:val="20"/>
                <w:szCs w:val="20"/>
              </w:rPr>
              <w:t xml:space="preserve">Členské štáty môžu určiť, za akých podmienok možno túto odmenu vyplatiť. </w:t>
            </w:r>
          </w:p>
          <w:p w:rsidR="009E5BFC"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Výška tejto odmeny sa určí podľa právnych predpisov členského štátu, v ktorom je usadená organizácia, ktorá dotknuté osirelé dielo používa, a to v medziach stanovených právnymi predpismi Únie.</w:t>
            </w:r>
          </w:p>
          <w:p w:rsidR="00D54FE4" w:rsidRPr="00920F4D" w:rsidP="00FC69A7">
            <w:pPr>
              <w:bidi w:val="0"/>
              <w:spacing w:after="0" w:line="240"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sidR="00D24916">
              <w:rPr>
                <w:rFonts w:ascii="Times New Roman" w:hAnsi="Times New Roman"/>
                <w:b/>
                <w:sz w:val="20"/>
                <w:szCs w:val="20"/>
              </w:rPr>
              <w:t>N</w:t>
            </w:r>
          </w:p>
          <w:p w:rsidR="00D24916" w:rsidRPr="00920F4D" w:rsidP="00FC69A7">
            <w:pPr>
              <w:autoSpaceDE w:val="0"/>
              <w:autoSpaceDN w:val="0"/>
              <w:bidi w:val="0"/>
              <w:spacing w:after="0" w:line="240" w:lineRule="auto"/>
              <w:jc w:val="center"/>
              <w:rPr>
                <w:rFonts w:ascii="Times New Roman" w:hAnsi="Times New Roman"/>
                <w:b/>
                <w:sz w:val="20"/>
                <w:szCs w:val="20"/>
              </w:rPr>
            </w:pPr>
          </w:p>
          <w:p w:rsidR="00D24916" w:rsidRPr="00920F4D" w:rsidP="00FC69A7">
            <w:pPr>
              <w:autoSpaceDE w:val="0"/>
              <w:autoSpaceDN w:val="0"/>
              <w:bidi w:val="0"/>
              <w:spacing w:after="0" w:line="240" w:lineRule="auto"/>
              <w:jc w:val="center"/>
              <w:rPr>
                <w:rFonts w:ascii="Times New Roman" w:hAnsi="Times New Roman"/>
                <w:b/>
                <w:sz w:val="20"/>
                <w:szCs w:val="20"/>
              </w:rPr>
            </w:pPr>
          </w:p>
          <w:p w:rsidR="00D24916" w:rsidRPr="00920F4D" w:rsidP="00FC69A7">
            <w:pPr>
              <w:autoSpaceDE w:val="0"/>
              <w:autoSpaceDN w:val="0"/>
              <w:bidi w:val="0"/>
              <w:spacing w:after="0" w:line="240" w:lineRule="auto"/>
              <w:jc w:val="center"/>
              <w:rPr>
                <w:rFonts w:ascii="Times New Roman" w:hAnsi="Times New Roman"/>
                <w:b/>
                <w:sz w:val="20"/>
                <w:szCs w:val="20"/>
              </w:rPr>
            </w:pPr>
          </w:p>
          <w:p w:rsidR="00D24916" w:rsidRPr="00920F4D" w:rsidP="00FC69A7">
            <w:pPr>
              <w:autoSpaceDE w:val="0"/>
              <w:autoSpaceDN w:val="0"/>
              <w:bidi w:val="0"/>
              <w:spacing w:after="0" w:line="240" w:lineRule="auto"/>
              <w:jc w:val="center"/>
              <w:rPr>
                <w:rFonts w:ascii="Times New Roman" w:hAnsi="Times New Roman"/>
                <w:b/>
                <w:sz w:val="20"/>
                <w:szCs w:val="20"/>
              </w:rPr>
            </w:pPr>
          </w:p>
          <w:p w:rsidR="00D24916" w:rsidRPr="00920F4D" w:rsidP="00FC69A7">
            <w:pPr>
              <w:autoSpaceDE w:val="0"/>
              <w:autoSpaceDN w:val="0"/>
              <w:bidi w:val="0"/>
              <w:spacing w:after="0" w:line="240" w:lineRule="auto"/>
              <w:jc w:val="center"/>
              <w:rPr>
                <w:rFonts w:ascii="Times New Roman" w:hAnsi="Times New Roman"/>
                <w:b/>
                <w:sz w:val="20"/>
                <w:szCs w:val="20"/>
              </w:rPr>
            </w:pPr>
          </w:p>
          <w:p w:rsidR="00D24916"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D</w:t>
            </w:r>
          </w:p>
          <w:p w:rsidR="009E5BFC" w:rsidRPr="00920F4D" w:rsidP="00FC69A7">
            <w:pPr>
              <w:autoSpaceDE w:val="0"/>
              <w:autoSpaceDN w:val="0"/>
              <w:bidi w:val="0"/>
              <w:spacing w:after="0" w:line="240" w:lineRule="auto"/>
              <w:jc w:val="center"/>
              <w:rPr>
                <w:rFonts w:ascii="Times New Roman" w:hAnsi="Times New Roman"/>
                <w:b/>
                <w:sz w:val="20"/>
                <w:szCs w:val="20"/>
              </w:rPr>
            </w:pPr>
          </w:p>
          <w:p w:rsidR="009E5BFC" w:rsidRPr="00920F4D" w:rsidP="00FC69A7">
            <w:pPr>
              <w:autoSpaceDE w:val="0"/>
              <w:autoSpaceDN w:val="0"/>
              <w:bidi w:val="0"/>
              <w:spacing w:after="0" w:line="240" w:lineRule="auto"/>
              <w:jc w:val="center"/>
              <w:rPr>
                <w:rFonts w:ascii="Times New Roman" w:hAnsi="Times New Roman"/>
                <w:b/>
                <w:sz w:val="20"/>
                <w:szCs w:val="20"/>
              </w:rPr>
            </w:pPr>
          </w:p>
          <w:p w:rsidR="009E5BFC"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xml:space="preserve">§ </w:t>
            </w:r>
            <w:r w:rsidRPr="00920F4D" w:rsidR="009B41DF">
              <w:rPr>
                <w:rFonts w:ascii="Times New Roman" w:hAnsi="Times New Roman"/>
                <w:b/>
                <w:bCs/>
                <w:sz w:val="20"/>
                <w:szCs w:val="20"/>
                <w:lang w:eastAsia="en-US"/>
              </w:rPr>
              <w:t>12</w:t>
            </w:r>
            <w:r w:rsidRPr="00920F4D">
              <w:rPr>
                <w:rFonts w:ascii="Times New Roman" w:hAnsi="Times New Roman"/>
                <w:b/>
                <w:bCs/>
                <w:sz w:val="20"/>
                <w:szCs w:val="20"/>
                <w:lang w:eastAsia="en-US"/>
              </w:rPr>
              <w:t>a</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6</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sidR="009E5BFC">
              <w:rPr>
                <w:rFonts w:ascii="Times New Roman" w:hAnsi="Times New Roman"/>
                <w:b/>
                <w:bCs/>
                <w:sz w:val="20"/>
                <w:szCs w:val="20"/>
                <w:lang w:eastAsia="en-US"/>
              </w:rPr>
              <w:t>V.1</w:t>
            </w: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p w:rsidR="009E5BFC" w:rsidRPr="00920F4D" w:rsidP="00FC69A7">
            <w:pPr>
              <w:autoSpaceDE w:val="0"/>
              <w:autoSpaceDN w:val="0"/>
              <w:bidi w:val="0"/>
              <w:spacing w:after="0" w:line="240" w:lineRule="auto"/>
              <w:jc w:val="center"/>
              <w:rPr>
                <w:rFonts w:ascii="Times New Roman" w:hAnsi="Times New Roman"/>
                <w:b/>
                <w:bCs/>
                <w:sz w:val="20"/>
                <w:szCs w:val="20"/>
                <w:lang w:eastAsia="en-US"/>
              </w:rPr>
            </w:pPr>
          </w:p>
          <w:p w:rsidR="009E5BFC" w:rsidRPr="00920F4D" w:rsidP="00FC69A7">
            <w:pPr>
              <w:autoSpaceDE w:val="0"/>
              <w:autoSpaceDN w:val="0"/>
              <w:bidi w:val="0"/>
              <w:spacing w:after="0" w:line="240" w:lineRule="auto"/>
              <w:jc w:val="center"/>
              <w:rPr>
                <w:rFonts w:ascii="Times New Roman" w:hAnsi="Times New Roman"/>
                <w:b/>
                <w:bCs/>
                <w:sz w:val="20"/>
                <w:szCs w:val="20"/>
                <w:lang w:eastAsia="en-US"/>
              </w:rPr>
            </w:pPr>
          </w:p>
          <w:p w:rsidR="009E5BFC" w:rsidRPr="00920F4D" w:rsidP="00FC69A7">
            <w:pPr>
              <w:autoSpaceDE w:val="0"/>
              <w:autoSpaceDN w:val="0"/>
              <w:bidi w:val="0"/>
              <w:spacing w:after="0" w:line="240" w:lineRule="auto"/>
              <w:jc w:val="center"/>
              <w:rPr>
                <w:rFonts w:ascii="Times New Roman" w:hAnsi="Times New Roman"/>
                <w:b/>
                <w:bCs/>
                <w:sz w:val="20"/>
                <w:szCs w:val="20"/>
                <w:lang w:eastAsia="en-US"/>
              </w:rPr>
            </w:pPr>
          </w:p>
          <w:p w:rsidR="009E5BFC" w:rsidRPr="00920F4D" w:rsidP="009E5BFC">
            <w:pPr>
              <w:autoSpaceDE w:val="0"/>
              <w:autoSpaceDN w:val="0"/>
              <w:bidi w:val="0"/>
              <w:spacing w:after="0" w:line="240" w:lineRule="auto"/>
              <w:jc w:val="center"/>
              <w:rPr>
                <w:rFonts w:ascii="Times New Roman" w:hAnsi="Times New Roman"/>
                <w:b/>
                <w:bCs/>
                <w:sz w:val="20"/>
                <w:szCs w:val="20"/>
                <w:lang w:eastAsia="en-US"/>
              </w:rPr>
            </w:pPr>
          </w:p>
          <w:p w:rsidR="009E5BFC" w:rsidRPr="00920F4D" w:rsidP="009E5BFC">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12a</w:t>
            </w:r>
          </w:p>
          <w:p w:rsidR="009E5BFC" w:rsidRPr="00920F4D" w:rsidP="009E5BFC">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6</w:t>
            </w:r>
          </w:p>
          <w:p w:rsidR="009E5BFC" w:rsidRPr="00920F4D" w:rsidP="009E5BFC">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V.2</w:t>
            </w:r>
          </w:p>
          <w:p w:rsidR="009E5BFC" w:rsidRPr="00920F4D" w:rsidP="00FC69A7">
            <w:pPr>
              <w:autoSpaceDE w:val="0"/>
              <w:autoSpaceDN w:val="0"/>
              <w:bidi w:val="0"/>
              <w:spacing w:after="0" w:line="240" w:lineRule="auto"/>
              <w:jc w:val="center"/>
              <w:rPr>
                <w:rFonts w:ascii="Times New Roman" w:hAnsi="Times New Roman"/>
                <w:b/>
                <w:bCs/>
                <w:sz w:val="20"/>
                <w:szCs w:val="20"/>
                <w:lang w:eastAsia="en-US"/>
              </w:rPr>
            </w:pPr>
          </w:p>
          <w:p w:rsidR="009E5BFC" w:rsidRPr="00920F4D" w:rsidP="009E5BFC">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 71</w:t>
            </w:r>
          </w:p>
          <w:p w:rsidR="009E5BFC" w:rsidRPr="00920F4D" w:rsidP="009E5BFC">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O. 3</w:t>
            </w:r>
          </w:p>
          <w:p w:rsidR="009E5BFC"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rPr>
            </w:pPr>
            <w:r w:rsidRPr="00920F4D" w:rsidR="006506E5">
              <w:rPr>
                <w:rFonts w:ascii="Times New Roman" w:hAnsi="Times New Roman"/>
                <w:sz w:val="20"/>
                <w:szCs w:val="20"/>
              </w:rPr>
              <w:t xml:space="preserve">Autor, ktorý ukončil status osirelého diela podľa odseku 5, má právo na primeranú odmenu voči osobe, ktorá toto dielo použila podľa § 31a. </w:t>
            </w:r>
          </w:p>
          <w:p w:rsidR="009E5BFC" w:rsidRPr="00920F4D" w:rsidP="009B41DF">
            <w:pPr>
              <w:autoSpaceDE w:val="0"/>
              <w:autoSpaceDN w:val="0"/>
              <w:bidi w:val="0"/>
              <w:adjustRightInd w:val="0"/>
              <w:spacing w:after="0" w:line="240" w:lineRule="auto"/>
              <w:jc w:val="both"/>
              <w:rPr>
                <w:rFonts w:ascii="Times New Roman" w:hAnsi="Times New Roman"/>
                <w:sz w:val="20"/>
                <w:szCs w:val="20"/>
              </w:rPr>
            </w:pPr>
          </w:p>
          <w:p w:rsidR="009E5BFC" w:rsidRPr="00920F4D" w:rsidP="009B41DF">
            <w:pPr>
              <w:autoSpaceDE w:val="0"/>
              <w:autoSpaceDN w:val="0"/>
              <w:bidi w:val="0"/>
              <w:adjustRightInd w:val="0"/>
              <w:spacing w:after="0" w:line="240" w:lineRule="auto"/>
              <w:jc w:val="both"/>
              <w:rPr>
                <w:rFonts w:ascii="Times New Roman" w:hAnsi="Times New Roman"/>
                <w:sz w:val="20"/>
                <w:szCs w:val="20"/>
              </w:rPr>
            </w:pPr>
          </w:p>
          <w:p w:rsidR="009E5BFC" w:rsidRPr="00920F4D" w:rsidP="009B41DF">
            <w:pPr>
              <w:autoSpaceDE w:val="0"/>
              <w:autoSpaceDN w:val="0"/>
              <w:bidi w:val="0"/>
              <w:adjustRightInd w:val="0"/>
              <w:spacing w:after="0" w:line="240" w:lineRule="auto"/>
              <w:jc w:val="both"/>
              <w:rPr>
                <w:rFonts w:ascii="Times New Roman" w:hAnsi="Times New Roman"/>
                <w:sz w:val="20"/>
                <w:szCs w:val="20"/>
              </w:rPr>
            </w:pPr>
          </w:p>
          <w:p w:rsidR="009E5BFC" w:rsidRPr="00920F4D" w:rsidP="009B41DF">
            <w:pPr>
              <w:autoSpaceDE w:val="0"/>
              <w:autoSpaceDN w:val="0"/>
              <w:bidi w:val="0"/>
              <w:adjustRightInd w:val="0"/>
              <w:spacing w:after="0" w:line="240" w:lineRule="auto"/>
              <w:jc w:val="both"/>
              <w:rPr>
                <w:rFonts w:ascii="Times New Roman" w:hAnsi="Times New Roman"/>
                <w:sz w:val="20"/>
                <w:szCs w:val="20"/>
              </w:rPr>
            </w:pPr>
          </w:p>
          <w:p w:rsidR="009E5BFC" w:rsidRPr="00920F4D" w:rsidP="009B41DF">
            <w:pPr>
              <w:autoSpaceDE w:val="0"/>
              <w:autoSpaceDN w:val="0"/>
              <w:bidi w:val="0"/>
              <w:adjustRightInd w:val="0"/>
              <w:spacing w:after="0" w:line="240" w:lineRule="auto"/>
              <w:jc w:val="both"/>
              <w:rPr>
                <w:rFonts w:ascii="Times New Roman" w:hAnsi="Times New Roman"/>
                <w:sz w:val="20"/>
                <w:szCs w:val="20"/>
              </w:rPr>
            </w:pPr>
          </w:p>
          <w:p w:rsidR="009E5BFC" w:rsidRPr="00920F4D" w:rsidP="009B41DF">
            <w:pPr>
              <w:autoSpaceDE w:val="0"/>
              <w:autoSpaceDN w:val="0"/>
              <w:bidi w:val="0"/>
              <w:adjustRightInd w:val="0"/>
              <w:spacing w:after="0" w:line="240" w:lineRule="auto"/>
              <w:jc w:val="both"/>
              <w:rPr>
                <w:rFonts w:ascii="Times New Roman" w:hAnsi="Times New Roman"/>
                <w:sz w:val="20"/>
                <w:szCs w:val="20"/>
              </w:rPr>
            </w:pPr>
          </w:p>
          <w:p w:rsidR="009E5BFC" w:rsidRPr="00920F4D" w:rsidP="009E5BFC">
            <w:pPr>
              <w:autoSpaceDE w:val="0"/>
              <w:autoSpaceDN w:val="0"/>
              <w:bidi w:val="0"/>
              <w:adjustRightInd w:val="0"/>
              <w:spacing w:after="0" w:line="240" w:lineRule="auto"/>
              <w:jc w:val="both"/>
              <w:rPr>
                <w:rFonts w:ascii="Times New Roman" w:hAnsi="Times New Roman"/>
                <w:sz w:val="20"/>
                <w:szCs w:val="20"/>
              </w:rPr>
            </w:pPr>
          </w:p>
          <w:p w:rsidR="009E5BFC" w:rsidRPr="00920F4D" w:rsidP="009E5BFC">
            <w:pPr>
              <w:autoSpaceDE w:val="0"/>
              <w:autoSpaceDN w:val="0"/>
              <w:bidi w:val="0"/>
              <w:adjustRightInd w:val="0"/>
              <w:spacing w:after="0" w:line="240" w:lineRule="auto"/>
              <w:jc w:val="both"/>
              <w:rPr>
                <w:rFonts w:ascii="Times New Roman" w:hAnsi="Times New Roman"/>
                <w:sz w:val="20"/>
                <w:szCs w:val="20"/>
              </w:rPr>
            </w:pPr>
            <w:r w:rsidRPr="00920F4D">
              <w:rPr>
                <w:rFonts w:ascii="Times New Roman" w:hAnsi="Times New Roman"/>
                <w:sz w:val="20"/>
                <w:szCs w:val="20"/>
              </w:rPr>
              <w:t>Pri určení výšky primeranej odmeny sa prihliada na podmienky ustanovené v § 45 ods. 1.</w:t>
            </w:r>
          </w:p>
          <w:p w:rsidR="009E5BFC" w:rsidRPr="00920F4D" w:rsidP="009B41DF">
            <w:pPr>
              <w:autoSpaceDE w:val="0"/>
              <w:autoSpaceDN w:val="0"/>
              <w:bidi w:val="0"/>
              <w:adjustRightInd w:val="0"/>
              <w:spacing w:after="0" w:line="240" w:lineRule="auto"/>
              <w:jc w:val="both"/>
              <w:rPr>
                <w:rFonts w:ascii="Times New Roman" w:hAnsi="Times New Roman"/>
                <w:sz w:val="20"/>
                <w:szCs w:val="20"/>
                <w:lang w:eastAsia="en-US"/>
              </w:rPr>
            </w:pPr>
          </w:p>
          <w:p w:rsidR="009E5BFC" w:rsidRPr="00920F4D" w:rsidP="009B41DF">
            <w:pPr>
              <w:autoSpaceDE w:val="0"/>
              <w:autoSpaceDN w:val="0"/>
              <w:bidi w:val="0"/>
              <w:adjustRightInd w:val="0"/>
              <w:spacing w:after="0" w:line="240" w:lineRule="auto"/>
              <w:jc w:val="both"/>
              <w:rPr>
                <w:rFonts w:ascii="Times New Roman" w:hAnsi="Times New Roman"/>
                <w:sz w:val="20"/>
                <w:szCs w:val="20"/>
                <w:lang w:eastAsia="en-US"/>
              </w:rPr>
            </w:pPr>
          </w:p>
          <w:p w:rsidR="009E5BFC" w:rsidRPr="00920F4D" w:rsidP="009E5BFC">
            <w:pPr>
              <w:autoSpaceDE w:val="0"/>
              <w:autoSpaceDN w:val="0"/>
              <w:bidi w:val="0"/>
              <w:adjustRightInd w:val="0"/>
              <w:spacing w:after="0" w:line="240" w:lineRule="auto"/>
              <w:jc w:val="both"/>
              <w:rPr>
                <w:rFonts w:ascii="Times New Roman" w:hAnsi="Times New Roman"/>
                <w:sz w:val="20"/>
                <w:szCs w:val="20"/>
              </w:rPr>
            </w:pPr>
            <w:r w:rsidRPr="00920F4D">
              <w:rPr>
                <w:rFonts w:ascii="Times New Roman" w:hAnsi="Times New Roman"/>
                <w:sz w:val="20"/>
                <w:szCs w:val="20"/>
              </w:rPr>
              <w:t>Ustanovenia § 5 ods. 26, § 12a, § 12b, § 31a sa primerane vzťahujú na zvukový záznam.</w:t>
            </w:r>
          </w:p>
          <w:p w:rsidR="009E5BFC" w:rsidRPr="00920F4D" w:rsidP="009B41DF">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7</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b/>
                <w:sz w:val="20"/>
                <w:szCs w:val="20"/>
              </w:rPr>
            </w:pPr>
            <w:r w:rsidRPr="00920F4D">
              <w:rPr>
                <w:rFonts w:ascii="Times New Roman" w:hAnsi="Times New Roman"/>
                <w:b/>
                <w:sz w:val="20"/>
                <w:szCs w:val="20"/>
              </w:rPr>
              <w:t>Pokračovanie uplatňovania iných právnych ustanovení</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Táto smernica sa uplatňuje bez toho, aby boli dotknuté ustanovenia týkajúce sa predovšetkým patentových práv, ochranných známok, práv k dizajnom, úžitkových vzorov, topografií polovodičových výrobkov, ochrany typu písma, podmieneného prístupu, prístupu do káblových rozvodov vysielacích spoločností, ochrany národných kultúrnych hodnôt, požiadaviek na právnu záruku, zákonov o kartelových praktikách a nekalej súťaži, obchodného tajomstva, bezpečnosti, dôvernosti, ochrany údajov a súkromia, prístupu k verejným dokumentom, zmluvného práva a pravidiel týkajúcich sa slobody tlače a slobody prejavu v médiách.</w:t>
            </w:r>
          </w:p>
          <w:p w:rsidR="00D54FE4" w:rsidRPr="00920F4D" w:rsidP="00FC69A7">
            <w:pPr>
              <w:bidi w:val="0"/>
              <w:spacing w:after="0" w:line="240"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8</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b/>
                <w:sz w:val="20"/>
                <w:szCs w:val="20"/>
              </w:rPr>
            </w:pPr>
            <w:r w:rsidRPr="00920F4D">
              <w:rPr>
                <w:rFonts w:ascii="Times New Roman" w:hAnsi="Times New Roman"/>
                <w:b/>
                <w:sz w:val="20"/>
                <w:szCs w:val="20"/>
              </w:rPr>
              <w:t>Časová pôsobnosť</w:t>
            </w:r>
          </w:p>
          <w:p w:rsidR="00D54FE4" w:rsidRPr="00920F4D" w:rsidP="00FC69A7">
            <w:pPr>
              <w:bidi w:val="0"/>
              <w:spacing w:after="0" w:line="240"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8</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1</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Táto smernica sa uplatňuje na všetky diela a zvukové záznamy uvedené v článku 1, ktoré sú chránené právnymi predpismi členských štátov v oblasti autorského práva ku dňu 29. októbra 2014 alebo po tomto dni.</w:t>
            </w:r>
          </w:p>
          <w:p w:rsidR="00D54FE4" w:rsidRPr="00920F4D" w:rsidP="00FC69A7">
            <w:pPr>
              <w:bidi w:val="0"/>
              <w:spacing w:after="0" w:line="240"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8</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1</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Táto smernica sa uplatňuje bez toho, aby boli dotknuté akékoľvek uzavreté právne akty a práva nadobudnuté pred 29. októbrom 2014.</w:t>
            </w:r>
          </w:p>
          <w:p w:rsidR="00D54FE4" w:rsidRPr="00920F4D" w:rsidP="00FC69A7">
            <w:pPr>
              <w:bidi w:val="0"/>
              <w:spacing w:after="0" w:line="240"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9</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b/>
                <w:sz w:val="20"/>
                <w:szCs w:val="20"/>
              </w:rPr>
            </w:pPr>
            <w:r w:rsidRPr="00920F4D">
              <w:rPr>
                <w:rFonts w:ascii="Times New Roman" w:hAnsi="Times New Roman"/>
                <w:b/>
                <w:sz w:val="20"/>
                <w:szCs w:val="20"/>
              </w:rPr>
              <w:t>Transpozícia</w:t>
            </w:r>
          </w:p>
          <w:p w:rsidR="00D54FE4" w:rsidRPr="00920F4D" w:rsidP="00FC69A7">
            <w:pPr>
              <w:bidi w:val="0"/>
              <w:spacing w:after="0" w:line="240"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9</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1</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 xml:space="preserve">Členské štáty uvedú do účinnosti zákony, iné právne predpisy a správne opatrenia potrebné na dosiahnutie súladu s touto smernicou do 29. októbra 2014. Komisii bezodkladne oznámia znenie týchto ustanovení. </w:t>
            </w: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Členské štáty uvedú priamo v prijatých ustanoveniach alebo pri ich úradnom uverejnení odkaz na túto smernicu. Podrobnosti o odkaze upravia členské štáty.</w:t>
            </w:r>
          </w:p>
          <w:p w:rsidR="00D54FE4" w:rsidRPr="00920F4D" w:rsidP="00FC69A7">
            <w:pPr>
              <w:bidi w:val="0"/>
              <w:spacing w:after="0" w:line="240"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9</w:t>
            </w:r>
          </w:p>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O. 2</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Členské štáty oznámia Komisii znenie hlavných ustanovení vnútroštátnych právnych predpisov, ktoré prijmú v oblasti pôsobnosti tejto smernice.</w:t>
            </w:r>
          </w:p>
          <w:p w:rsidR="00D54FE4" w:rsidRPr="00920F4D" w:rsidP="00FC69A7">
            <w:pPr>
              <w:bidi w:val="0"/>
              <w:spacing w:after="0" w:line="240"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10</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b/>
                <w:sz w:val="20"/>
                <w:szCs w:val="20"/>
              </w:rPr>
            </w:pPr>
            <w:r w:rsidRPr="00920F4D">
              <w:rPr>
                <w:rFonts w:ascii="Times New Roman" w:hAnsi="Times New Roman"/>
                <w:b/>
                <w:sz w:val="20"/>
                <w:szCs w:val="20"/>
              </w:rPr>
              <w:t>Doložka o preskúmaní</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Komisia priebežne skúma vývoj informačných zdrojov o právach a do 29. októbra 2015 a následne v ročných intervaloch predkladá správu o možnom zahrnutí vydavateľov a diel alebo iných predmetov ochrany do rozsahu uplatňovania tejto smernice, ktoré v súčasnosti nie sú zahrnuté do jej rozsahu, a to najmä samostatných fotografií a iných obrazových materiálov.</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Do 29. októbra 2015 Komisia predloží Európskemu parlamentu, Rade a Európskemu hospodárskemu a sociálnemu výboru správu o uplatňovaní tejto smernice v súvislosti s vývojom digitálnych knižníc.</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Komisia v prípade potreby predloží návrhy zmien a doplnení tejto smernice najmä s cieľom zabezpečiť fungovanie vnútorného trhu.</w:t>
            </w: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Ak má členský štát oprávnené dôvody domnievať sa, že implementácia tejto smernice obmedzuje niektoré vnútroštátne ustanovenia týkajúce sa správy práv uvedených v článku 1 ods. 5, môže na túto vec upozorniť Komisiu, pričom doloží všetky relevantné dôkazy. Komisia tieto dôkazy zohľadní pri vypracúvaní správy uvedenej v druhom odseku tohto článku a pri zvažovaní toho, či je potrebné predložiť návrhy na zmenu a doplnenie tejto smernice.</w:t>
            </w:r>
          </w:p>
          <w:p w:rsidR="00D54FE4" w:rsidRPr="00920F4D" w:rsidP="00FC69A7">
            <w:pPr>
              <w:bidi w:val="0"/>
              <w:spacing w:after="0" w:line="240"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11</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b/>
                <w:sz w:val="20"/>
                <w:szCs w:val="20"/>
              </w:rPr>
            </w:pPr>
            <w:r w:rsidRPr="00920F4D">
              <w:rPr>
                <w:rFonts w:ascii="Times New Roman" w:hAnsi="Times New Roman"/>
                <w:b/>
                <w:sz w:val="20"/>
                <w:szCs w:val="20"/>
              </w:rPr>
              <w:t>Nadobudnutie účinnosti</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Táto smernica nadobúda účinnosť dňom nasledujúcim po jej uverejnení v Úradnom vestníku Európskej únie.</w:t>
            </w:r>
          </w:p>
          <w:p w:rsidR="00D54FE4" w:rsidRPr="00920F4D" w:rsidP="00FC69A7">
            <w:pPr>
              <w:bidi w:val="0"/>
              <w:spacing w:after="0" w:line="240"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41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Č. 12</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b/>
                <w:sz w:val="20"/>
                <w:szCs w:val="20"/>
              </w:rPr>
            </w:pPr>
            <w:r w:rsidRPr="00920F4D">
              <w:rPr>
                <w:rFonts w:ascii="Times New Roman" w:hAnsi="Times New Roman"/>
                <w:b/>
                <w:sz w:val="20"/>
                <w:szCs w:val="20"/>
              </w:rPr>
              <w:t>Adresáti</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 xml:space="preserve">Táto smernica je určená členským </w:t>
            </w: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 xml:space="preserve">štátom. </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V Štrasburgu 25. októbra 2012</w:t>
            </w:r>
          </w:p>
          <w:p w:rsidR="00D54FE4" w:rsidRPr="00920F4D" w:rsidP="00FC69A7">
            <w:pPr>
              <w:bidi w:val="0"/>
              <w:spacing w:after="0" w:line="240" w:lineRule="auto"/>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n.a.</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adjustRightInd w:val="0"/>
              <w:spacing w:after="0" w:line="240" w:lineRule="auto"/>
              <w:jc w:val="both"/>
              <w:rPr>
                <w:rFonts w:ascii="Times New Roman" w:hAnsi="Times New Roman"/>
                <w:sz w:val="20"/>
                <w:szCs w:val="20"/>
                <w:lang w:eastAsia="en-US"/>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r>
        <w:tblPrEx>
          <w:tblW w:w="16200" w:type="dxa"/>
          <w:tblInd w:w="-1089" w:type="dxa"/>
          <w:tblCellMar>
            <w:left w:w="43" w:type="dxa"/>
            <w:right w:w="43" w:type="dxa"/>
          </w:tblCellMar>
        </w:tblPrEx>
        <w:trPr>
          <w:trHeight w:val="1705"/>
        </w:trPr>
        <w:tc>
          <w:tcPr>
            <w:tcW w:w="718" w:type="dxa"/>
            <w:tcBorders>
              <w:top w:val="single" w:sz="4" w:space="0" w:color="auto"/>
              <w:left w:val="single" w:sz="12" w:space="0" w:color="auto"/>
              <w:bottom w:val="single" w:sz="4" w:space="0" w:color="auto"/>
              <w:right w:val="single" w:sz="4" w:space="0" w:color="auto"/>
            </w:tcBorders>
            <w:textDirection w:val="lrTb"/>
            <w:vAlign w:val="top"/>
          </w:tcPr>
          <w:p w:rsidR="00D54FE4" w:rsidRPr="00920F4D" w:rsidP="00FC69A7">
            <w:pPr>
              <w:bidi w:val="0"/>
              <w:spacing w:after="0" w:line="240" w:lineRule="auto"/>
              <w:jc w:val="both"/>
              <w:rPr>
                <w:rFonts w:ascii="Times New Roman" w:hAnsi="Times New Roman"/>
                <w:sz w:val="20"/>
                <w:szCs w:val="20"/>
              </w:rPr>
            </w:pPr>
            <w:r w:rsidRPr="00920F4D">
              <w:rPr>
                <w:rFonts w:ascii="Times New Roman" w:hAnsi="Times New Roman"/>
                <w:sz w:val="20"/>
                <w:szCs w:val="20"/>
              </w:rPr>
              <w:t>PRÍL.</w:t>
            </w:r>
          </w:p>
        </w:tc>
        <w:tc>
          <w:tcPr>
            <w:tcW w:w="5188" w:type="dxa"/>
            <w:gridSpan w:val="2"/>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Zdroje uvedené v článku 3 ods. 2 zahŕňajú:</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1. v prípade zverejnených kníh:</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a) povinné výtlačky, katalógy knižníc a úradné záznamy vedené knižnicami a inými inštitúciami;</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b) asociácie vydavateľov a autorov v príslušnej krajine;</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c) existujúce databázy a registre, WATCH (spisovatelia, umelci a držitelia ich práv), ISBN (medzinárodné štandardné číslo knihy) a databázy kníh vydaných tlačou;</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d) databázy príslušných organizácií kolektívnej správy, najmä organizácií spravujúcich práva na rozmnožovanie;</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e) zdroje zahŕňajúce databázy a registre vrátane projektu VIAF (virtuálny medzinárodný súbor autorít) a ARROW (prístupný register informácií o autorských právach a osirelých dielach);</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2. v prípade novín, časopisov, odborných časopisov a periodík:</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a) ISSN (medzinárodné štandardné číslo sériových publikácií) pre periodické publikácie;</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b) indexy a katalógy z knižničných fondov a zbierok;</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c) povinné výtlačky;</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d) združenia vydavateľov a združenia autorov a novinárov v príslušnej krajine;</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e) databázy príslušných organizácií kolektívnej správy vrátane organizácií spravujúcich práva na rozmnožovanie;</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3. v prípade vizuálnych diel vrátane výtvarných diel, fotografií, ilustrácií, dizajnu, architektonických diel, ich náčrtov a ostatných takýchto diel, ktoré sa nachádzajú v knihách, odborných časopisoch, novinách a zábavných časopisoch, alebo iných diel:</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a) zdroje uvedené v bodoch 1 a 2;</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b) databázy príslušných organizácií kolektívnej správy predovšetkým pre vizuálne umenia vrátane organizácií spravujúcich práva na rozmnožovanie;</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c) databázy obrazových agentúr tam, kde to prichádza do úvahy;</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4. v prípade audiovizuálnych diel a zvukových záznamov:</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a) povinnú rozmnoženinu;</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b) združenia producentov v príslušnej krajine;</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c) databázy inštitúcií zaoberajúcich sa filmovým alebo zvukovým dedičstvom a databázy národných knižníc;</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d) databázy s príslušnými normami a identifikátormi, ako je napríklad ISAN (medzinárodné štandardné číslo audiovizuálnych záznamov) pre audiovizuálne materiály, ISWC (medzinárodný štandardný kód pre hudobné diela) pre hudobné diela a ISRC (medzinárodný štandardný kód zvukových záznamov) pre zvukové záznamy;</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e) databázy príslušných organizácií kolektívnej správy najmä pre autorov, výkonných umelcov, výrobcov zvukových záznamov a výrobcov audiovizuálnych diel;</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f) titulky a ostatné informácie uvedené na obale diela;</w:t>
            </w:r>
          </w:p>
          <w:p w:rsidR="00D54FE4" w:rsidRPr="00920F4D" w:rsidP="00FC69A7">
            <w:pPr>
              <w:bidi w:val="0"/>
              <w:spacing w:after="0" w:line="240" w:lineRule="auto"/>
              <w:rPr>
                <w:rFonts w:ascii="Times New Roman" w:hAnsi="Times New Roman"/>
                <w:sz w:val="20"/>
                <w:szCs w:val="20"/>
              </w:rPr>
            </w:pPr>
          </w:p>
          <w:p w:rsidR="00D54FE4" w:rsidRPr="00920F4D" w:rsidP="00FC69A7">
            <w:pPr>
              <w:bidi w:val="0"/>
              <w:spacing w:after="0" w:line="240" w:lineRule="auto"/>
              <w:rPr>
                <w:rFonts w:ascii="Times New Roman" w:hAnsi="Times New Roman"/>
                <w:sz w:val="20"/>
                <w:szCs w:val="20"/>
              </w:rPr>
            </w:pPr>
            <w:r w:rsidRPr="00920F4D">
              <w:rPr>
                <w:rFonts w:ascii="Times New Roman" w:hAnsi="Times New Roman"/>
                <w:sz w:val="20"/>
                <w:szCs w:val="20"/>
              </w:rPr>
              <w:t>g) databázy ostatných relevantných asociácií reprezentujúcich konkrétnu kategóriu nositeľov práv.</w:t>
            </w:r>
          </w:p>
          <w:p w:rsidR="00D54FE4" w:rsidRPr="00920F4D" w:rsidP="00FC69A7">
            <w:pPr>
              <w:pStyle w:val="Point1"/>
              <w:bidi w:val="0"/>
              <w:spacing w:before="0" w:after="0" w:line="240" w:lineRule="auto"/>
              <w:ind w:left="0" w:firstLine="0"/>
              <w:jc w:val="both"/>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N</w:t>
            </w:r>
          </w:p>
        </w:tc>
        <w:tc>
          <w:tcPr>
            <w:tcW w:w="899" w:type="dxa"/>
            <w:tcBorders>
              <w:top w:val="single" w:sz="4" w:space="0" w:color="auto"/>
              <w:left w:val="nil"/>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bCs/>
                <w:sz w:val="20"/>
                <w:szCs w:val="20"/>
                <w:lang w:eastAsia="en-US"/>
              </w:rPr>
            </w:pPr>
            <w:r w:rsidRPr="00920F4D">
              <w:rPr>
                <w:rFonts w:ascii="Times New Roman" w:hAnsi="Times New Roman"/>
                <w:b/>
                <w:bCs/>
                <w:sz w:val="20"/>
                <w:szCs w:val="20"/>
                <w:lang w:eastAsia="en-US"/>
              </w:rPr>
              <w:t>Príloha 2</w:t>
            </w:r>
          </w:p>
        </w:tc>
        <w:tc>
          <w:tcPr>
            <w:tcW w:w="5903" w:type="dxa"/>
            <w:tcBorders>
              <w:top w:val="single" w:sz="4" w:space="0" w:color="auto"/>
              <w:left w:val="single" w:sz="4" w:space="0" w:color="auto"/>
              <w:bottom w:val="single" w:sz="4" w:space="0" w:color="auto"/>
              <w:right w:val="single" w:sz="4" w:space="0" w:color="auto"/>
            </w:tcBorders>
            <w:textDirection w:val="lrTb"/>
            <w:vAlign w:val="top"/>
          </w:tcPr>
          <w:p w:rsidR="006506E5" w:rsidRPr="00920F4D" w:rsidP="006506E5">
            <w:pPr>
              <w:pStyle w:val="ListParagraph"/>
              <w:bidi w:val="0"/>
              <w:spacing w:after="0" w:line="240" w:lineRule="auto"/>
              <w:ind w:left="786"/>
              <w:jc w:val="center"/>
              <w:rPr>
                <w:rFonts w:ascii="Times New Roman" w:hAnsi="Times New Roman"/>
                <w:sz w:val="20"/>
                <w:szCs w:val="20"/>
              </w:rPr>
            </w:pPr>
            <w:r w:rsidRPr="00920F4D">
              <w:rPr>
                <w:rFonts w:ascii="Times New Roman" w:hAnsi="Times New Roman"/>
                <w:sz w:val="20"/>
                <w:szCs w:val="20"/>
              </w:rPr>
              <w:t xml:space="preserve">Príloha </w:t>
            </w:r>
            <w:r w:rsidRPr="00920F4D" w:rsidR="00CC120D">
              <w:rPr>
                <w:rFonts w:ascii="Times New Roman" w:hAnsi="Times New Roman"/>
                <w:sz w:val="20"/>
                <w:szCs w:val="20"/>
              </w:rPr>
              <w:t xml:space="preserve">č. </w:t>
            </w:r>
            <w:r w:rsidRPr="00920F4D">
              <w:rPr>
                <w:rFonts w:ascii="Times New Roman" w:hAnsi="Times New Roman"/>
                <w:sz w:val="20"/>
                <w:szCs w:val="20"/>
              </w:rPr>
              <w:t xml:space="preserve">2  k zákonu č. 618/2003 Z. z. v znení zákona č. .../2014 Z. z. </w:t>
            </w:r>
          </w:p>
          <w:p w:rsidR="006506E5" w:rsidRPr="00920F4D" w:rsidP="006506E5">
            <w:pPr>
              <w:pStyle w:val="ListParagraph"/>
              <w:bidi w:val="0"/>
              <w:spacing w:after="0" w:line="240" w:lineRule="auto"/>
              <w:ind w:left="786"/>
              <w:jc w:val="center"/>
              <w:rPr>
                <w:rFonts w:ascii="Times New Roman" w:hAnsi="Times New Roman"/>
                <w:sz w:val="20"/>
                <w:szCs w:val="20"/>
                <w:lang w:eastAsia="sk-SK"/>
              </w:rPr>
            </w:pPr>
            <w:r w:rsidRPr="00920F4D">
              <w:rPr>
                <w:rFonts w:ascii="Times New Roman" w:hAnsi="Times New Roman"/>
                <w:sz w:val="20"/>
                <w:szCs w:val="20"/>
              </w:rPr>
              <w:t>Zoznam informačných zdrojov na dôsledné vyhľadávanie</w:t>
            </w:r>
          </w:p>
          <w:p w:rsidR="006506E5" w:rsidRPr="00920F4D" w:rsidP="006506E5">
            <w:pPr>
              <w:bidi w:val="0"/>
              <w:spacing w:after="0" w:line="240" w:lineRule="auto"/>
              <w:jc w:val="center"/>
              <w:rPr>
                <w:rFonts w:ascii="Times New Roman" w:hAnsi="Times New Roman"/>
                <w:sz w:val="20"/>
                <w:szCs w:val="20"/>
              </w:rPr>
            </w:pPr>
          </w:p>
          <w:p w:rsidR="006506E5" w:rsidRPr="00920F4D" w:rsidP="006506E5">
            <w:pPr>
              <w:autoSpaceDE w:val="0"/>
              <w:autoSpaceDN w:val="0"/>
              <w:bidi w:val="0"/>
              <w:adjustRightInd w:val="0"/>
              <w:spacing w:after="0" w:line="240" w:lineRule="auto"/>
              <w:rPr>
                <w:rFonts w:ascii="Times New Roman" w:hAnsi="Times New Roman"/>
                <w:color w:val="000000"/>
                <w:sz w:val="20"/>
                <w:szCs w:val="20"/>
              </w:rPr>
            </w:pPr>
            <w:r w:rsidRPr="00920F4D">
              <w:rPr>
                <w:rFonts w:ascii="Times New Roman" w:hAnsi="Times New Roman"/>
                <w:color w:val="000000"/>
                <w:sz w:val="20"/>
                <w:szCs w:val="20"/>
              </w:rPr>
              <w:t xml:space="preserve">Zdroje informácií pri vykonávaní dôsledného vyhľadávania zahŕňajú: </w:t>
            </w:r>
          </w:p>
          <w:p w:rsidR="006506E5" w:rsidRPr="00920F4D" w:rsidP="006506E5">
            <w:pPr>
              <w:autoSpaceDE w:val="0"/>
              <w:autoSpaceDN w:val="0"/>
              <w:bidi w:val="0"/>
              <w:adjustRightInd w:val="0"/>
              <w:spacing w:after="0" w:line="240" w:lineRule="auto"/>
              <w:rPr>
                <w:rFonts w:ascii="Times New Roman" w:hAnsi="Times New Roman"/>
                <w:color w:val="000000"/>
                <w:sz w:val="20"/>
                <w:szCs w:val="20"/>
              </w:rPr>
            </w:pPr>
          </w:p>
          <w:p w:rsidR="006506E5" w:rsidRPr="00920F4D" w:rsidP="006506E5">
            <w:pPr>
              <w:autoSpaceDE w:val="0"/>
              <w:autoSpaceDN w:val="0"/>
              <w:bidi w:val="0"/>
              <w:adjustRightInd w:val="0"/>
              <w:spacing w:after="0" w:line="240" w:lineRule="auto"/>
              <w:jc w:val="both"/>
              <w:rPr>
                <w:rFonts w:ascii="Times New Roman" w:hAnsi="Times New Roman"/>
                <w:color w:val="000000"/>
                <w:sz w:val="20"/>
                <w:szCs w:val="20"/>
              </w:rPr>
            </w:pPr>
            <w:r w:rsidRPr="00920F4D">
              <w:rPr>
                <w:rFonts w:ascii="Times New Roman" w:hAnsi="Times New Roman"/>
                <w:color w:val="000000"/>
                <w:sz w:val="20"/>
                <w:szCs w:val="20"/>
              </w:rPr>
              <w:t xml:space="preserve">1. </w:t>
            </w:r>
            <w:r w:rsidRPr="00920F4D" w:rsidR="00CC120D">
              <w:rPr>
                <w:rFonts w:ascii="Times New Roman" w:hAnsi="Times New Roman"/>
                <w:color w:val="000000"/>
                <w:sz w:val="20"/>
                <w:szCs w:val="20"/>
              </w:rPr>
              <w:t>ak ide o knihy</w:t>
            </w:r>
            <w:r w:rsidRPr="00920F4D">
              <w:rPr>
                <w:rFonts w:ascii="Times New Roman" w:hAnsi="Times New Roman"/>
                <w:color w:val="000000"/>
                <w:sz w:val="20"/>
                <w:szCs w:val="20"/>
              </w:rPr>
              <w:t xml:space="preserve">: </w:t>
            </w:r>
          </w:p>
          <w:p w:rsidR="006506E5" w:rsidRPr="00920F4D" w:rsidP="00F55802">
            <w:pPr>
              <w:pStyle w:val="ListParagraph"/>
              <w:numPr>
                <w:numId w:val="12"/>
              </w:num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povinné výtlačky, katalógy knižníc a úradné záznamy vedené knižnicami a inými inštitúciami, </w:t>
            </w:r>
          </w:p>
          <w:p w:rsidR="006506E5" w:rsidRPr="00920F4D" w:rsidP="00F55802">
            <w:pPr>
              <w:pStyle w:val="ListParagraph"/>
              <w:numPr>
                <w:numId w:val="12"/>
              </w:num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asociácie vydavateľov a autorov v príslušnej krajine, </w:t>
            </w:r>
          </w:p>
          <w:p w:rsidR="006506E5" w:rsidRPr="00920F4D" w:rsidP="00F55802">
            <w:pPr>
              <w:pStyle w:val="ListParagraph"/>
              <w:numPr>
                <w:numId w:val="12"/>
              </w:num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existujúce databázy a registre, WATCH (spisovatelia, umelci a nositelia ich práv), ISBN (medzinárodné štandardné číslo knihy) a databázy kníh vydaných tlačou, </w:t>
            </w:r>
          </w:p>
          <w:p w:rsidR="006506E5" w:rsidRPr="00920F4D" w:rsidP="00F55802">
            <w:pPr>
              <w:pStyle w:val="ListParagraph"/>
              <w:numPr>
                <w:numId w:val="12"/>
              </w:num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databázy príslušných organizácií kolektívnej správy, najmä organizácií spravujúcich práva na rozmnožovanie, </w:t>
            </w:r>
          </w:p>
          <w:p w:rsidR="006506E5" w:rsidRPr="00920F4D" w:rsidP="00F55802">
            <w:pPr>
              <w:pStyle w:val="ListParagraph"/>
              <w:numPr>
                <w:numId w:val="12"/>
              </w:num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zdroje zahŕňajúce databázy a registre vrátane projektu VIAF (virtuálny medzinárodný súbor autorít) a ARROW (prístupný register informácií o autorských právach a osirelých dielach); </w:t>
            </w:r>
          </w:p>
          <w:p w:rsidR="006506E5" w:rsidRPr="00920F4D" w:rsidP="006506E5">
            <w:pPr>
              <w:autoSpaceDE w:val="0"/>
              <w:autoSpaceDN w:val="0"/>
              <w:bidi w:val="0"/>
              <w:adjustRightInd w:val="0"/>
              <w:spacing w:after="0" w:line="240" w:lineRule="auto"/>
              <w:jc w:val="both"/>
              <w:rPr>
                <w:rFonts w:ascii="Times New Roman" w:hAnsi="Times New Roman"/>
                <w:color w:val="000000"/>
                <w:sz w:val="20"/>
                <w:szCs w:val="20"/>
              </w:rPr>
            </w:pPr>
          </w:p>
          <w:p w:rsidR="006506E5" w:rsidRPr="00920F4D" w:rsidP="006506E5">
            <w:pPr>
              <w:autoSpaceDE w:val="0"/>
              <w:autoSpaceDN w:val="0"/>
              <w:bidi w:val="0"/>
              <w:adjustRightInd w:val="0"/>
              <w:spacing w:after="0" w:line="240" w:lineRule="auto"/>
              <w:jc w:val="both"/>
              <w:rPr>
                <w:rFonts w:ascii="Times New Roman" w:hAnsi="Times New Roman"/>
                <w:color w:val="000000"/>
                <w:sz w:val="20"/>
                <w:szCs w:val="20"/>
              </w:rPr>
            </w:pPr>
            <w:r w:rsidRPr="00920F4D">
              <w:rPr>
                <w:rFonts w:ascii="Times New Roman" w:hAnsi="Times New Roman"/>
                <w:color w:val="000000"/>
                <w:sz w:val="20"/>
                <w:szCs w:val="20"/>
              </w:rPr>
              <w:t xml:space="preserve">2. </w:t>
            </w:r>
            <w:r w:rsidRPr="00920F4D" w:rsidR="00CC120D">
              <w:rPr>
                <w:rFonts w:ascii="Times New Roman" w:hAnsi="Times New Roman"/>
                <w:color w:val="000000"/>
                <w:sz w:val="20"/>
                <w:szCs w:val="20"/>
              </w:rPr>
              <w:t>ak ide o  noviny</w:t>
            </w:r>
            <w:r w:rsidRPr="00920F4D">
              <w:rPr>
                <w:rFonts w:ascii="Times New Roman" w:hAnsi="Times New Roman"/>
                <w:color w:val="000000"/>
                <w:sz w:val="20"/>
                <w:szCs w:val="20"/>
              </w:rPr>
              <w:t>, časopis</w:t>
            </w:r>
            <w:r w:rsidRPr="00920F4D" w:rsidR="00CC120D">
              <w:rPr>
                <w:rFonts w:ascii="Times New Roman" w:hAnsi="Times New Roman"/>
                <w:color w:val="000000"/>
                <w:sz w:val="20"/>
                <w:szCs w:val="20"/>
              </w:rPr>
              <w:t>y</w:t>
            </w:r>
            <w:r w:rsidRPr="00920F4D">
              <w:rPr>
                <w:rFonts w:ascii="Times New Roman" w:hAnsi="Times New Roman"/>
                <w:color w:val="000000"/>
                <w:sz w:val="20"/>
                <w:szCs w:val="20"/>
              </w:rPr>
              <w:t>, odborn</w:t>
            </w:r>
            <w:r w:rsidRPr="00920F4D" w:rsidR="00CC120D">
              <w:rPr>
                <w:rFonts w:ascii="Times New Roman" w:hAnsi="Times New Roman"/>
                <w:color w:val="000000"/>
                <w:sz w:val="20"/>
                <w:szCs w:val="20"/>
              </w:rPr>
              <w:t>é</w:t>
            </w:r>
            <w:r w:rsidRPr="00920F4D">
              <w:rPr>
                <w:rFonts w:ascii="Times New Roman" w:hAnsi="Times New Roman"/>
                <w:color w:val="000000"/>
                <w:sz w:val="20"/>
                <w:szCs w:val="20"/>
              </w:rPr>
              <w:t xml:space="preserve"> časopis</w:t>
            </w:r>
            <w:r w:rsidRPr="00920F4D" w:rsidR="00CC120D">
              <w:rPr>
                <w:rFonts w:ascii="Times New Roman" w:hAnsi="Times New Roman"/>
                <w:color w:val="000000"/>
                <w:sz w:val="20"/>
                <w:szCs w:val="20"/>
              </w:rPr>
              <w:t>y a periodiká:</w:t>
            </w:r>
            <w:r w:rsidRPr="00920F4D">
              <w:rPr>
                <w:rFonts w:ascii="Times New Roman" w:hAnsi="Times New Roman"/>
                <w:color w:val="000000"/>
                <w:sz w:val="20"/>
                <w:szCs w:val="20"/>
              </w:rPr>
              <w:t xml:space="preserve"> </w:t>
            </w:r>
          </w:p>
          <w:p w:rsidR="006506E5" w:rsidRPr="00920F4D" w:rsidP="00F55802">
            <w:pPr>
              <w:pStyle w:val="ListParagraph"/>
              <w:numPr>
                <w:numId w:val="3"/>
              </w:num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ISSN (medzinárodné štandardné číslo sériových publikácií) pre periodické publikácie, </w:t>
            </w:r>
          </w:p>
          <w:p w:rsidR="006506E5" w:rsidRPr="00920F4D" w:rsidP="00F55802">
            <w:pPr>
              <w:pStyle w:val="ListParagraph"/>
              <w:numPr>
                <w:numId w:val="3"/>
              </w:num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indexy a katalógy z knižničných fondov, </w:t>
            </w:r>
          </w:p>
          <w:p w:rsidR="006506E5" w:rsidRPr="00920F4D" w:rsidP="00F55802">
            <w:pPr>
              <w:pStyle w:val="ListParagraph"/>
              <w:numPr>
                <w:numId w:val="3"/>
              </w:num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povinné výtlačky, </w:t>
            </w:r>
          </w:p>
          <w:p w:rsidR="006506E5" w:rsidRPr="00920F4D" w:rsidP="00F55802">
            <w:pPr>
              <w:pStyle w:val="ListParagraph"/>
              <w:numPr>
                <w:numId w:val="3"/>
              </w:num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združenia vydavateľov a združenia autorov a novinárov v príslušnej krajine, </w:t>
            </w:r>
          </w:p>
          <w:p w:rsidR="006506E5" w:rsidRPr="00920F4D" w:rsidP="00F55802">
            <w:pPr>
              <w:pStyle w:val="ListParagraph"/>
              <w:numPr>
                <w:numId w:val="3"/>
              </w:num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databázy príslušných organizácií kolektívnej správy vrátane organizácií spravujúcich práva na rozmnožovanie; </w:t>
            </w:r>
          </w:p>
          <w:p w:rsidR="006506E5" w:rsidRPr="00920F4D" w:rsidP="006506E5">
            <w:pPr>
              <w:autoSpaceDE w:val="0"/>
              <w:autoSpaceDN w:val="0"/>
              <w:bidi w:val="0"/>
              <w:adjustRightInd w:val="0"/>
              <w:spacing w:after="0" w:line="240" w:lineRule="auto"/>
              <w:jc w:val="both"/>
              <w:rPr>
                <w:rFonts w:ascii="Times New Roman" w:hAnsi="Times New Roman"/>
                <w:color w:val="000000"/>
                <w:sz w:val="20"/>
                <w:szCs w:val="20"/>
              </w:rPr>
            </w:pPr>
          </w:p>
          <w:p w:rsidR="006506E5" w:rsidRPr="00920F4D" w:rsidP="006506E5">
            <w:pPr>
              <w:autoSpaceDE w:val="0"/>
              <w:autoSpaceDN w:val="0"/>
              <w:bidi w:val="0"/>
              <w:adjustRightInd w:val="0"/>
              <w:spacing w:after="0" w:line="240" w:lineRule="auto"/>
              <w:jc w:val="both"/>
              <w:rPr>
                <w:rFonts w:ascii="Times New Roman" w:hAnsi="Times New Roman"/>
                <w:color w:val="000000"/>
                <w:sz w:val="20"/>
                <w:szCs w:val="20"/>
              </w:rPr>
            </w:pPr>
            <w:r w:rsidRPr="00920F4D">
              <w:rPr>
                <w:rFonts w:ascii="Times New Roman" w:hAnsi="Times New Roman"/>
                <w:color w:val="000000"/>
                <w:sz w:val="20"/>
                <w:szCs w:val="20"/>
              </w:rPr>
              <w:t xml:space="preserve">3. </w:t>
            </w:r>
            <w:r w:rsidRPr="00920F4D" w:rsidR="00CC120D">
              <w:rPr>
                <w:rFonts w:ascii="Times New Roman" w:hAnsi="Times New Roman"/>
                <w:color w:val="000000"/>
                <w:sz w:val="20"/>
                <w:szCs w:val="20"/>
              </w:rPr>
              <w:t>ak ide o diela</w:t>
            </w:r>
            <w:r w:rsidRPr="00920F4D">
              <w:rPr>
                <w:rFonts w:ascii="Times New Roman" w:hAnsi="Times New Roman"/>
                <w:color w:val="000000"/>
                <w:sz w:val="20"/>
                <w:szCs w:val="20"/>
              </w:rPr>
              <w:t xml:space="preserve"> výtvarného umenia, fotografick</w:t>
            </w:r>
            <w:r w:rsidRPr="00920F4D" w:rsidR="00CC120D">
              <w:rPr>
                <w:rFonts w:ascii="Times New Roman" w:hAnsi="Times New Roman"/>
                <w:color w:val="000000"/>
                <w:sz w:val="20"/>
                <w:szCs w:val="20"/>
              </w:rPr>
              <w:t>é</w:t>
            </w:r>
            <w:r w:rsidRPr="00920F4D">
              <w:rPr>
                <w:rFonts w:ascii="Times New Roman" w:hAnsi="Times New Roman"/>
                <w:color w:val="000000"/>
                <w:sz w:val="20"/>
                <w:szCs w:val="20"/>
              </w:rPr>
              <w:t xml:space="preserve"> diel</w:t>
            </w:r>
            <w:r w:rsidRPr="00920F4D" w:rsidR="00CC120D">
              <w:rPr>
                <w:rFonts w:ascii="Times New Roman" w:hAnsi="Times New Roman"/>
                <w:color w:val="000000"/>
                <w:sz w:val="20"/>
                <w:szCs w:val="20"/>
              </w:rPr>
              <w:t>a</w:t>
            </w:r>
            <w:r w:rsidRPr="00920F4D">
              <w:rPr>
                <w:rFonts w:ascii="Times New Roman" w:hAnsi="Times New Roman"/>
                <w:color w:val="000000"/>
                <w:sz w:val="20"/>
                <w:szCs w:val="20"/>
              </w:rPr>
              <w:t xml:space="preserve"> a architektonick</w:t>
            </w:r>
            <w:r w:rsidRPr="00920F4D" w:rsidR="00CC120D">
              <w:rPr>
                <w:rFonts w:ascii="Times New Roman" w:hAnsi="Times New Roman"/>
                <w:color w:val="000000"/>
                <w:sz w:val="20"/>
                <w:szCs w:val="20"/>
              </w:rPr>
              <w:t>é</w:t>
            </w:r>
            <w:r w:rsidRPr="00920F4D">
              <w:rPr>
                <w:rFonts w:ascii="Times New Roman" w:hAnsi="Times New Roman"/>
                <w:color w:val="000000"/>
                <w:sz w:val="20"/>
                <w:szCs w:val="20"/>
              </w:rPr>
              <w:t xml:space="preserve"> diel</w:t>
            </w:r>
            <w:r w:rsidRPr="00920F4D" w:rsidR="00CC120D">
              <w:rPr>
                <w:rFonts w:ascii="Times New Roman" w:hAnsi="Times New Roman"/>
                <w:color w:val="000000"/>
                <w:sz w:val="20"/>
                <w:szCs w:val="20"/>
              </w:rPr>
              <w:t>a</w:t>
            </w:r>
            <w:r w:rsidRPr="00920F4D">
              <w:rPr>
                <w:rFonts w:ascii="Times New Roman" w:hAnsi="Times New Roman"/>
                <w:color w:val="000000"/>
                <w:sz w:val="20"/>
                <w:szCs w:val="20"/>
              </w:rPr>
              <w:t>, ktoré sa nachádzajú v knihách, odborných časopisoch, novinách a zábavn</w:t>
            </w:r>
            <w:r w:rsidRPr="00920F4D" w:rsidR="00CC120D">
              <w:rPr>
                <w:rFonts w:ascii="Times New Roman" w:hAnsi="Times New Roman"/>
                <w:color w:val="000000"/>
                <w:sz w:val="20"/>
                <w:szCs w:val="20"/>
              </w:rPr>
              <w:t>ých časopisoch, alebo iné diela</w:t>
            </w:r>
            <w:r w:rsidRPr="00920F4D">
              <w:rPr>
                <w:rFonts w:ascii="Times New Roman" w:hAnsi="Times New Roman"/>
                <w:color w:val="000000"/>
                <w:sz w:val="20"/>
                <w:szCs w:val="20"/>
              </w:rPr>
              <w:t xml:space="preserve">: </w:t>
            </w:r>
          </w:p>
          <w:p w:rsidR="006506E5" w:rsidRPr="00920F4D" w:rsidP="00F55802">
            <w:pPr>
              <w:pStyle w:val="ListParagraph"/>
              <w:numPr>
                <w:numId w:val="13"/>
              </w:numPr>
              <w:bidi w:val="0"/>
              <w:spacing w:after="0" w:line="240" w:lineRule="auto"/>
              <w:jc w:val="both"/>
              <w:rPr>
                <w:rFonts w:ascii="Times New Roman" w:hAnsi="Times New Roman"/>
                <w:sz w:val="20"/>
                <w:szCs w:val="20"/>
              </w:rPr>
            </w:pPr>
            <w:r w:rsidRPr="00920F4D">
              <w:rPr>
                <w:rFonts w:ascii="Times New Roman" w:hAnsi="Times New Roman"/>
                <w:sz w:val="20"/>
                <w:szCs w:val="20"/>
              </w:rPr>
              <w:t>zdroje uvedené v</w:t>
            </w:r>
            <w:r w:rsidRPr="00920F4D" w:rsidR="00CC120D">
              <w:rPr>
                <w:rFonts w:ascii="Times New Roman" w:hAnsi="Times New Roman"/>
                <w:sz w:val="20"/>
                <w:szCs w:val="20"/>
              </w:rPr>
              <w:t> prvom a druhom bode</w:t>
            </w:r>
            <w:r w:rsidRPr="00920F4D">
              <w:rPr>
                <w:rFonts w:ascii="Times New Roman" w:hAnsi="Times New Roman"/>
                <w:sz w:val="20"/>
                <w:szCs w:val="20"/>
              </w:rPr>
              <w:t xml:space="preserve">, </w:t>
            </w:r>
          </w:p>
          <w:p w:rsidR="006506E5" w:rsidRPr="00920F4D" w:rsidP="00F55802">
            <w:pPr>
              <w:pStyle w:val="ListParagraph"/>
              <w:numPr>
                <w:numId w:val="13"/>
              </w:num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databázy príslušných organizácií kolektívnej správy predovšetkým pre diela výtvarného umenia, fotografické diela a architektonické diela vrátane organizácií spravujúcich práva na rozmnožovanie, </w:t>
            </w:r>
          </w:p>
          <w:p w:rsidR="006506E5" w:rsidRPr="00920F4D" w:rsidP="00F55802">
            <w:pPr>
              <w:pStyle w:val="ListParagraph"/>
              <w:numPr>
                <w:numId w:val="13"/>
              </w:numPr>
              <w:bidi w:val="0"/>
              <w:spacing w:after="0" w:line="240" w:lineRule="auto"/>
              <w:jc w:val="both"/>
              <w:rPr>
                <w:rFonts w:ascii="Times New Roman" w:hAnsi="Times New Roman"/>
                <w:sz w:val="20"/>
                <w:szCs w:val="20"/>
              </w:rPr>
            </w:pPr>
            <w:r w:rsidRPr="00920F4D">
              <w:rPr>
                <w:rFonts w:ascii="Times New Roman" w:hAnsi="Times New Roman"/>
                <w:sz w:val="20"/>
                <w:szCs w:val="20"/>
              </w:rPr>
              <w:t>databázy obrazových agentúr;</w:t>
            </w:r>
          </w:p>
          <w:p w:rsidR="006506E5" w:rsidRPr="00920F4D" w:rsidP="006506E5">
            <w:pPr>
              <w:autoSpaceDE w:val="0"/>
              <w:autoSpaceDN w:val="0"/>
              <w:bidi w:val="0"/>
              <w:adjustRightInd w:val="0"/>
              <w:spacing w:after="0" w:line="240" w:lineRule="auto"/>
              <w:jc w:val="both"/>
              <w:rPr>
                <w:rFonts w:ascii="Times New Roman" w:hAnsi="Times New Roman"/>
                <w:color w:val="000000"/>
                <w:sz w:val="20"/>
                <w:szCs w:val="20"/>
              </w:rPr>
            </w:pPr>
          </w:p>
          <w:p w:rsidR="006506E5" w:rsidRPr="00920F4D" w:rsidP="006506E5">
            <w:pPr>
              <w:autoSpaceDE w:val="0"/>
              <w:autoSpaceDN w:val="0"/>
              <w:bidi w:val="0"/>
              <w:adjustRightInd w:val="0"/>
              <w:spacing w:after="0" w:line="240" w:lineRule="auto"/>
              <w:jc w:val="both"/>
              <w:rPr>
                <w:rFonts w:ascii="Times New Roman" w:hAnsi="Times New Roman"/>
                <w:color w:val="000000"/>
                <w:sz w:val="20"/>
                <w:szCs w:val="20"/>
              </w:rPr>
            </w:pPr>
            <w:r w:rsidRPr="00920F4D">
              <w:rPr>
                <w:rFonts w:ascii="Times New Roman" w:hAnsi="Times New Roman"/>
                <w:color w:val="000000"/>
                <w:sz w:val="20"/>
                <w:szCs w:val="20"/>
              </w:rPr>
              <w:t xml:space="preserve">4. </w:t>
            </w:r>
            <w:r w:rsidRPr="00920F4D" w:rsidR="00CC120D">
              <w:rPr>
                <w:rFonts w:ascii="Times New Roman" w:hAnsi="Times New Roman"/>
                <w:color w:val="000000"/>
                <w:sz w:val="20"/>
                <w:szCs w:val="20"/>
              </w:rPr>
              <w:t>ak ide o</w:t>
            </w:r>
            <w:r w:rsidRPr="00920F4D">
              <w:rPr>
                <w:rFonts w:ascii="Times New Roman" w:hAnsi="Times New Roman"/>
                <w:color w:val="000000"/>
                <w:sz w:val="20"/>
                <w:szCs w:val="20"/>
              </w:rPr>
              <w:t xml:space="preserve"> audiovizuáln</w:t>
            </w:r>
            <w:r w:rsidRPr="00920F4D" w:rsidR="00CC120D">
              <w:rPr>
                <w:rFonts w:ascii="Times New Roman" w:hAnsi="Times New Roman"/>
                <w:color w:val="000000"/>
                <w:sz w:val="20"/>
                <w:szCs w:val="20"/>
              </w:rPr>
              <w:t>e</w:t>
            </w:r>
            <w:r w:rsidRPr="00920F4D">
              <w:rPr>
                <w:rFonts w:ascii="Times New Roman" w:hAnsi="Times New Roman"/>
                <w:color w:val="000000"/>
                <w:sz w:val="20"/>
                <w:szCs w:val="20"/>
              </w:rPr>
              <w:t xml:space="preserve"> diel</w:t>
            </w:r>
            <w:r w:rsidRPr="00920F4D" w:rsidR="00CC120D">
              <w:rPr>
                <w:rFonts w:ascii="Times New Roman" w:hAnsi="Times New Roman"/>
                <w:color w:val="000000"/>
                <w:sz w:val="20"/>
                <w:szCs w:val="20"/>
              </w:rPr>
              <w:t>a</w:t>
            </w:r>
            <w:r w:rsidRPr="00920F4D">
              <w:rPr>
                <w:rFonts w:ascii="Times New Roman" w:hAnsi="Times New Roman"/>
                <w:color w:val="000000"/>
                <w:sz w:val="20"/>
                <w:szCs w:val="20"/>
              </w:rPr>
              <w:t xml:space="preserve"> a zvukov</w:t>
            </w:r>
            <w:r w:rsidRPr="00920F4D" w:rsidR="00CC120D">
              <w:rPr>
                <w:rFonts w:ascii="Times New Roman" w:hAnsi="Times New Roman"/>
                <w:color w:val="000000"/>
                <w:sz w:val="20"/>
                <w:szCs w:val="20"/>
              </w:rPr>
              <w:t>é</w:t>
            </w:r>
            <w:r w:rsidRPr="00920F4D">
              <w:rPr>
                <w:rFonts w:ascii="Times New Roman" w:hAnsi="Times New Roman"/>
                <w:color w:val="000000"/>
                <w:sz w:val="20"/>
                <w:szCs w:val="20"/>
              </w:rPr>
              <w:t xml:space="preserve"> záznam</w:t>
            </w:r>
            <w:r w:rsidRPr="00920F4D" w:rsidR="00CC120D">
              <w:rPr>
                <w:rFonts w:ascii="Times New Roman" w:hAnsi="Times New Roman"/>
                <w:color w:val="000000"/>
                <w:sz w:val="20"/>
                <w:szCs w:val="20"/>
              </w:rPr>
              <w:t>y</w:t>
            </w:r>
            <w:r w:rsidRPr="00920F4D">
              <w:rPr>
                <w:rFonts w:ascii="Times New Roman" w:hAnsi="Times New Roman"/>
                <w:color w:val="000000"/>
                <w:sz w:val="20"/>
                <w:szCs w:val="20"/>
              </w:rPr>
              <w:t xml:space="preserve">: </w:t>
            </w:r>
          </w:p>
          <w:p w:rsidR="006506E5" w:rsidRPr="00920F4D" w:rsidP="00F55802">
            <w:pPr>
              <w:pStyle w:val="ListParagraph"/>
              <w:numPr>
                <w:numId w:val="14"/>
              </w:num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povinnú rozmnoženinu, </w:t>
            </w:r>
          </w:p>
          <w:p w:rsidR="006506E5" w:rsidRPr="00920F4D" w:rsidP="00F55802">
            <w:pPr>
              <w:pStyle w:val="ListParagraph"/>
              <w:numPr>
                <w:numId w:val="14"/>
              </w:num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združenia producentov v príslušnej krajine, </w:t>
            </w:r>
          </w:p>
          <w:p w:rsidR="006506E5" w:rsidRPr="00920F4D" w:rsidP="00F55802">
            <w:pPr>
              <w:pStyle w:val="ListParagraph"/>
              <w:numPr>
                <w:numId w:val="14"/>
              </w:num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databázy inštitúcií zaoberajúcich sa filmovým alebo zvukovým dedičstvom a databázy národných knižníc, </w:t>
            </w:r>
          </w:p>
          <w:p w:rsidR="006506E5" w:rsidRPr="00920F4D" w:rsidP="00F55802">
            <w:pPr>
              <w:pStyle w:val="ListParagraph"/>
              <w:numPr>
                <w:numId w:val="14"/>
              </w:num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databázy s príslušnými normami a identifikátormi, ako je napríklad ISAN (medzinárodné štandardné číslo audiovizuálnych záznamov) pre audiovizuálne materiály, ISWC (medzinárodný štandardný kód pre hudobné diela) pre hudobné diela a ISRC (medzinárodný štandardný kód zvukových záznamov) pre zvukové záznamy, </w:t>
            </w:r>
          </w:p>
          <w:p w:rsidR="006506E5" w:rsidRPr="00920F4D" w:rsidP="00F55802">
            <w:pPr>
              <w:pStyle w:val="ListParagraph"/>
              <w:numPr>
                <w:numId w:val="14"/>
              </w:numPr>
              <w:bidi w:val="0"/>
              <w:spacing w:after="0" w:line="240" w:lineRule="auto"/>
              <w:jc w:val="both"/>
              <w:rPr>
                <w:rFonts w:ascii="Times New Roman" w:hAnsi="Times New Roman"/>
                <w:sz w:val="20"/>
                <w:szCs w:val="20"/>
              </w:rPr>
            </w:pPr>
            <w:r w:rsidRPr="00920F4D">
              <w:rPr>
                <w:rFonts w:ascii="Times New Roman" w:hAnsi="Times New Roman"/>
                <w:sz w:val="20"/>
                <w:szCs w:val="20"/>
              </w:rPr>
              <w:t xml:space="preserve">databázy príslušných organizácií kolektívnej správy najmä pre autorov, výkonných umelcov, výrobcov zvukových záznamov a výrobcov audiovizuálnych diel, </w:t>
            </w:r>
          </w:p>
          <w:p w:rsidR="00324333" w:rsidRPr="00920F4D" w:rsidP="00324333">
            <w:pPr>
              <w:pStyle w:val="ListParagraph"/>
              <w:numPr>
                <w:numId w:val="14"/>
              </w:numPr>
              <w:bidi w:val="0"/>
              <w:spacing w:after="0" w:line="240" w:lineRule="auto"/>
              <w:jc w:val="both"/>
              <w:rPr>
                <w:rFonts w:ascii="Times New Roman" w:hAnsi="Times New Roman"/>
                <w:sz w:val="20"/>
                <w:szCs w:val="20"/>
              </w:rPr>
            </w:pPr>
            <w:r w:rsidRPr="00920F4D" w:rsidR="006506E5">
              <w:rPr>
                <w:rFonts w:ascii="Times New Roman" w:hAnsi="Times New Roman"/>
                <w:sz w:val="20"/>
                <w:szCs w:val="20"/>
              </w:rPr>
              <w:t xml:space="preserve">titulky a ostatné informácie uvedené na obale diela, </w:t>
            </w:r>
          </w:p>
          <w:p w:rsidR="00D54FE4" w:rsidRPr="00920F4D" w:rsidP="00324333">
            <w:pPr>
              <w:pStyle w:val="ListParagraph"/>
              <w:numPr>
                <w:numId w:val="14"/>
              </w:numPr>
              <w:bidi w:val="0"/>
              <w:spacing w:after="0" w:line="240" w:lineRule="auto"/>
              <w:jc w:val="both"/>
              <w:rPr>
                <w:rFonts w:ascii="Times New Roman" w:hAnsi="Times New Roman"/>
                <w:sz w:val="20"/>
                <w:szCs w:val="20"/>
              </w:rPr>
            </w:pPr>
            <w:r w:rsidRPr="00920F4D" w:rsidR="006506E5">
              <w:rPr>
                <w:rFonts w:ascii="Times New Roman" w:hAnsi="Times New Roman"/>
                <w:sz w:val="20"/>
                <w:szCs w:val="20"/>
              </w:rPr>
              <w:t>databázy ostatných relevantných</w:t>
            </w:r>
            <w:r w:rsidRPr="00920F4D" w:rsidR="006506E5">
              <w:rPr>
                <w:rFonts w:ascii="Times New Roman" w:hAnsi="Times New Roman"/>
                <w:color w:val="000000"/>
                <w:sz w:val="20"/>
                <w:szCs w:val="20"/>
              </w:rPr>
              <w:t xml:space="preserve"> asociácií reprezentujúcich konkrétnu kategóriu autorov.</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D54FE4" w:rsidRPr="00920F4D" w:rsidP="00FC69A7">
            <w:pPr>
              <w:autoSpaceDE w:val="0"/>
              <w:autoSpaceDN w:val="0"/>
              <w:bidi w:val="0"/>
              <w:spacing w:after="0" w:line="240" w:lineRule="auto"/>
              <w:jc w:val="center"/>
              <w:rPr>
                <w:rFonts w:ascii="Times New Roman" w:hAnsi="Times New Roman"/>
                <w:b/>
                <w:sz w:val="20"/>
                <w:szCs w:val="20"/>
              </w:rPr>
            </w:pPr>
            <w:r w:rsidRPr="00920F4D">
              <w:rPr>
                <w:rFonts w:ascii="Times New Roman" w:hAnsi="Times New Roman"/>
                <w:b/>
                <w:sz w:val="20"/>
                <w:szCs w:val="20"/>
              </w:rPr>
              <w:t>Ú</w:t>
            </w:r>
          </w:p>
        </w:tc>
        <w:tc>
          <w:tcPr>
            <w:tcW w:w="1275" w:type="dxa"/>
            <w:tcBorders>
              <w:top w:val="single" w:sz="4" w:space="0" w:color="auto"/>
              <w:left w:val="single" w:sz="4" w:space="0" w:color="auto"/>
              <w:bottom w:val="single" w:sz="4" w:space="0" w:color="auto"/>
              <w:right w:val="single" w:sz="12" w:space="0" w:color="auto"/>
            </w:tcBorders>
            <w:textDirection w:val="lrTb"/>
            <w:vAlign w:val="top"/>
          </w:tcPr>
          <w:p w:rsidR="00D54FE4" w:rsidRPr="00920F4D" w:rsidP="00FC69A7">
            <w:pPr>
              <w:autoSpaceDE w:val="0"/>
              <w:autoSpaceDN w:val="0"/>
              <w:bidi w:val="0"/>
              <w:spacing w:after="0" w:line="240" w:lineRule="auto"/>
              <w:rPr>
                <w:rFonts w:ascii="Times New Roman" w:hAnsi="Times New Roman"/>
                <w:sz w:val="20"/>
                <w:szCs w:val="20"/>
              </w:rPr>
            </w:pPr>
          </w:p>
        </w:tc>
      </w:tr>
    </w:tbl>
    <w:p w:rsidR="00032AED" w:rsidRPr="00920F4D" w:rsidP="00FC69A7">
      <w:pPr>
        <w:bidi w:val="0"/>
        <w:rPr>
          <w:rFonts w:ascii="Times New Roman" w:hAnsi="Times New Roman"/>
          <w:sz w:val="20"/>
          <w:szCs w:val="20"/>
        </w:rPr>
      </w:pPr>
    </w:p>
    <w:p w:rsidR="008325B6" w:rsidRPr="00920F4D" w:rsidP="008325B6">
      <w:pPr>
        <w:bidi w:val="0"/>
        <w:rPr>
          <w:rFonts w:ascii="Times New Roman" w:hAnsi="Times New Roman"/>
          <w:sz w:val="20"/>
          <w:szCs w:val="20"/>
        </w:rPr>
      </w:pPr>
      <w:r w:rsidRPr="00920F4D">
        <w:rPr>
          <w:rFonts w:ascii="Times New Roman" w:hAnsi="Times New Roman"/>
          <w:sz w:val="20"/>
          <w:szCs w:val="20"/>
        </w:rPr>
        <w:t>LEGENDA:</w:t>
      </w:r>
    </w:p>
    <w:p w:rsidR="008325B6" w:rsidRPr="00920F4D" w:rsidP="008325B6">
      <w:pPr>
        <w:bidi w:val="0"/>
        <w:rPr>
          <w:rFonts w:ascii="Times New Roman" w:hAnsi="Times New Roman"/>
          <w:sz w:val="20"/>
          <w:szCs w:val="20"/>
        </w:rPr>
      </w:pPr>
    </w:p>
    <w:tbl>
      <w:tblPr>
        <w:tblStyle w:val="TableNormal"/>
        <w:tblW w:w="16200" w:type="dxa"/>
        <w:tblInd w:w="-1095" w:type="dxa"/>
        <w:tblCellMar>
          <w:left w:w="0" w:type="dxa"/>
          <w:right w:w="0" w:type="dxa"/>
        </w:tblCellMar>
        <w:tblLook w:val="04A0"/>
      </w:tblPr>
      <w:tblGrid>
        <w:gridCol w:w="6"/>
        <w:gridCol w:w="1306"/>
        <w:gridCol w:w="3780"/>
        <w:gridCol w:w="2340"/>
        <w:gridCol w:w="8768"/>
      </w:tblGrid>
      <w:tr>
        <w:tblPrEx>
          <w:tblW w:w="16200" w:type="dxa"/>
          <w:tblInd w:w="-1095" w:type="dxa"/>
          <w:tblCellMar>
            <w:left w:w="0" w:type="dxa"/>
            <w:right w:w="0" w:type="dxa"/>
          </w:tblCellMar>
          <w:tblLook w:val="04A0"/>
        </w:tblPrEx>
        <w:tc>
          <w:tcPr>
            <w:tcW w:w="0" w:type="auto"/>
            <w:tcBorders>
              <w:top w:val="none" w:sz="0" w:space="0" w:color="auto"/>
              <w:left w:val="none" w:sz="0" w:space="0" w:color="auto"/>
              <w:bottom w:val="single" w:sz="12" w:space="0" w:color="000000"/>
              <w:right w:val="none" w:sz="0" w:space="0" w:color="auto"/>
            </w:tcBorders>
            <w:textDirection w:val="lrTb"/>
            <w:vAlign w:val="top"/>
            <w:hideMark/>
          </w:tcPr>
          <w:p w:rsidR="008325B6" w:rsidRPr="00920F4D" w:rsidP="008325B6">
            <w:pPr>
              <w:bidi w:val="0"/>
              <w:spacing w:after="0" w:line="240" w:lineRule="auto"/>
              <w:rPr>
                <w:rFonts w:ascii="Times New Roman" w:hAnsi="Times New Roman"/>
                <w:sz w:val="20"/>
                <w:szCs w:val="20"/>
              </w:rPr>
            </w:pPr>
          </w:p>
        </w:tc>
        <w:tc>
          <w:tcPr>
            <w:tcW w:w="0" w:type="auto"/>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hideMark/>
          </w:tcPr>
          <w:p w:rsidR="008325B6" w:rsidRPr="00920F4D" w:rsidP="008325B6">
            <w:pPr>
              <w:bidi w:val="0"/>
              <w:spacing w:after="60" w:line="240" w:lineRule="auto"/>
              <w:rPr>
                <w:rFonts w:ascii="Times New Roman" w:hAnsi="Times New Roman"/>
                <w:sz w:val="20"/>
                <w:szCs w:val="20"/>
              </w:rPr>
            </w:pPr>
            <w:r w:rsidRPr="00920F4D">
              <w:rPr>
                <w:rFonts w:ascii="Times New Roman" w:hAnsi="Times New Roman"/>
                <w:sz w:val="20"/>
                <w:szCs w:val="20"/>
              </w:rPr>
              <w:t>V stĺpci (1):</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Č – článok</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O – odsek</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V – veta</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P – číslo (písmeno)</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 </w:t>
            </w:r>
          </w:p>
        </w:tc>
        <w:tc>
          <w:tcPr>
            <w:tcW w:w="378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hideMark/>
          </w:tcPr>
          <w:p w:rsidR="008325B6" w:rsidRPr="00920F4D" w:rsidP="008325B6">
            <w:pPr>
              <w:bidi w:val="0"/>
              <w:spacing w:after="60" w:line="240" w:lineRule="auto"/>
              <w:rPr>
                <w:rFonts w:ascii="Times New Roman" w:hAnsi="Times New Roman"/>
                <w:sz w:val="20"/>
                <w:szCs w:val="20"/>
              </w:rPr>
            </w:pPr>
            <w:r w:rsidRPr="00920F4D">
              <w:rPr>
                <w:rFonts w:ascii="Times New Roman" w:hAnsi="Times New Roman"/>
                <w:sz w:val="20"/>
                <w:szCs w:val="20"/>
              </w:rPr>
              <w:t>V stĺpci (3):</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N – bežná transpozícia</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O – transpozícia s možnosťou voľby</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D – transpozícia podľa úvahy (dobrovoľná)</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n. a. – transpozícia sa neuskutočňuje</w:t>
            </w:r>
          </w:p>
        </w:tc>
        <w:tc>
          <w:tcPr>
            <w:tcW w:w="234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hideMark/>
          </w:tcPr>
          <w:p w:rsidR="008325B6" w:rsidRPr="00920F4D" w:rsidP="008325B6">
            <w:pPr>
              <w:bidi w:val="0"/>
              <w:spacing w:after="60" w:line="240" w:lineRule="auto"/>
              <w:rPr>
                <w:rFonts w:ascii="Times New Roman" w:hAnsi="Times New Roman"/>
                <w:sz w:val="20"/>
                <w:szCs w:val="20"/>
              </w:rPr>
            </w:pPr>
            <w:r w:rsidRPr="00920F4D">
              <w:rPr>
                <w:rFonts w:ascii="Times New Roman" w:hAnsi="Times New Roman"/>
                <w:sz w:val="20"/>
                <w:szCs w:val="20"/>
              </w:rPr>
              <w:t>V stĺpci (5):</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Č – článok</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 – paragraf</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O – odsek</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V – veta</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P – písmeno (číslo)</w:t>
            </w:r>
          </w:p>
        </w:tc>
        <w:tc>
          <w:tcPr>
            <w:tcW w:w="0" w:type="auto"/>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hideMark/>
          </w:tcPr>
          <w:p w:rsidR="008325B6" w:rsidRPr="00920F4D" w:rsidP="008325B6">
            <w:pPr>
              <w:bidi w:val="0"/>
              <w:spacing w:after="60" w:line="240" w:lineRule="auto"/>
              <w:rPr>
                <w:rFonts w:ascii="Times New Roman" w:hAnsi="Times New Roman"/>
                <w:sz w:val="20"/>
                <w:szCs w:val="20"/>
              </w:rPr>
            </w:pPr>
            <w:r w:rsidRPr="00920F4D">
              <w:rPr>
                <w:rFonts w:ascii="Times New Roman" w:hAnsi="Times New Roman"/>
                <w:sz w:val="20"/>
                <w:szCs w:val="20"/>
              </w:rPr>
              <w:t>V stĺpci (7):</w:t>
            </w:r>
          </w:p>
          <w:p w:rsidR="008325B6" w:rsidRPr="00920F4D" w:rsidP="008325B6">
            <w:pPr>
              <w:bidi w:val="0"/>
              <w:spacing w:after="0" w:line="240" w:lineRule="auto"/>
              <w:ind w:left="290" w:hanging="290"/>
              <w:rPr>
                <w:rFonts w:ascii="Times New Roman" w:hAnsi="Times New Roman"/>
                <w:sz w:val="20"/>
                <w:szCs w:val="20"/>
              </w:rPr>
            </w:pPr>
            <w:r w:rsidRPr="00920F4D">
              <w:rPr>
                <w:rFonts w:ascii="Times New Roman" w:hAnsi="Times New Roman"/>
                <w:sz w:val="20"/>
                <w:szCs w:val="20"/>
              </w:rPr>
              <w:t>Ú – úplná zhoda (ak bolo ustanovenie smernice prebraté v celom rozsahu, správne, v príslušnej forme, so zabezpečenou inštitucionálnou infraštruktúrou, s príslušnými sankciami a vo vzájomnej súvislosti)</w:t>
            </w:r>
          </w:p>
          <w:p w:rsidR="008325B6" w:rsidRPr="00920F4D" w:rsidP="008325B6">
            <w:pPr>
              <w:bidi w:val="0"/>
              <w:spacing w:after="0" w:line="240" w:lineRule="auto"/>
              <w:rPr>
                <w:rFonts w:ascii="Times New Roman" w:hAnsi="Times New Roman"/>
                <w:sz w:val="20"/>
                <w:szCs w:val="20"/>
              </w:rPr>
            </w:pPr>
            <w:r w:rsidRPr="00920F4D">
              <w:rPr>
                <w:rFonts w:ascii="Times New Roman" w:hAnsi="Times New Roman"/>
                <w:sz w:val="20"/>
                <w:szCs w:val="20"/>
              </w:rPr>
              <w:t>Č – čiastočná zhoda (ak minimálne jedna z podmienok úplnej zhody nie je splnená)</w:t>
            </w:r>
          </w:p>
          <w:p w:rsidR="008325B6" w:rsidRPr="00920F4D" w:rsidP="008325B6">
            <w:pPr>
              <w:bidi w:val="0"/>
              <w:spacing w:after="0" w:line="240" w:lineRule="auto"/>
              <w:jc w:val="both"/>
              <w:rPr>
                <w:rFonts w:ascii="Times New Roman" w:hAnsi="Times New Roman"/>
                <w:sz w:val="20"/>
                <w:szCs w:val="20"/>
              </w:rPr>
            </w:pPr>
            <w:r w:rsidRPr="00920F4D">
              <w:rPr>
                <w:rFonts w:ascii="Times New Roman" w:hAnsi="Times New Roman"/>
                <w:color w:val="000000"/>
                <w:sz w:val="20"/>
                <w:szCs w:val="20"/>
              </w:rPr>
              <w:t>Ž – žiadna zhoda (ak nebola dosiahnutá ani úplná ani čiastočná zhoda alebo k prebratiu dôjde v budúcnosti)</w:t>
            </w:r>
          </w:p>
          <w:p w:rsidR="008325B6" w:rsidRPr="00920F4D" w:rsidP="008325B6">
            <w:pPr>
              <w:bidi w:val="0"/>
              <w:spacing w:after="0" w:line="240" w:lineRule="auto"/>
              <w:ind w:left="290" w:hanging="290"/>
              <w:rPr>
                <w:rFonts w:ascii="Times New Roman" w:hAnsi="Times New Roman"/>
                <w:sz w:val="20"/>
                <w:szCs w:val="20"/>
              </w:rPr>
            </w:pPr>
            <w:r w:rsidRPr="00920F4D">
              <w:rPr>
                <w:rFonts w:ascii="Times New Roman" w:hAnsi="Times New Roman"/>
                <w:sz w:val="20"/>
                <w:szCs w:val="20"/>
              </w:rPr>
              <w:t>n. a. – neaplikovateľnosť (ak sa ustanovenie smernice netýka SR alebo nie je potrebné ho prebrať)</w:t>
            </w:r>
          </w:p>
        </w:tc>
      </w:tr>
    </w:tbl>
    <w:p w:rsidR="008C7335" w:rsidP="00FC69A7">
      <w:pPr>
        <w:bidi w:val="0"/>
        <w:rPr>
          <w:rFonts w:ascii="Times New Roman" w:hAnsi="Times New Roman"/>
          <w:sz w:val="20"/>
          <w:szCs w:val="20"/>
        </w:rPr>
      </w:pPr>
    </w:p>
    <w:p w:rsidR="00920F4D" w:rsidRPr="00920F4D" w:rsidP="00FC69A7">
      <w:pPr>
        <w:bidi w:val="0"/>
        <w:rPr>
          <w:rFonts w:ascii="Times New Roman" w:hAnsi="Times New Roman"/>
          <w:sz w:val="20"/>
          <w:szCs w:val="20"/>
        </w:rPr>
      </w:pPr>
    </w:p>
    <w:sectPr w:rsidSect="00920F4D">
      <w:footerReference w:type="default" r:id="rId5"/>
      <w:pgSz w:w="16838" w:h="11906" w:orient="landscape"/>
      <w:pgMar w:top="1134"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imSun">
    <w:altName w:val="???||||||||||||||||||||?|||||||"/>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SimSun">
    <w:panose1 w:val="00000000000000000000"/>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B97" w:rsidP="00E37723">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C65D6">
      <w:rPr>
        <w:rStyle w:val="PageNumber"/>
        <w:rFonts w:ascii="Times New Roman" w:hAnsi="Times New Roman"/>
        <w:noProof/>
      </w:rPr>
      <w:t>15</w:t>
    </w:r>
    <w:r>
      <w:rPr>
        <w:rStyle w:val="PageNumber"/>
        <w:rFonts w:ascii="Times New Roman" w:hAnsi="Times New Roman"/>
      </w:rPr>
      <w:fldChar w:fldCharType="end"/>
    </w:r>
  </w:p>
  <w:p w:rsidR="00CD2B97" w:rsidP="00E37723">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C4BF4"/>
    <w:multiLevelType w:val="hybridMultilevel"/>
    <w:tmpl w:val="BB064370"/>
    <w:lvl w:ilvl="0">
      <w:start w:val="1"/>
      <w:numFmt w:val="lowerLetter"/>
      <w:lvlText w:val="%1)"/>
      <w:lvlJc w:val="left"/>
      <w:pPr>
        <w:ind w:left="360" w:hanging="360"/>
      </w:pPr>
      <w:rPr>
        <w:rFonts w:cs="Times New Roman"/>
        <w:rtl w:val="0"/>
        <w:cs w:val="0"/>
      </w:rPr>
    </w:lvl>
    <w:lvl w:ilvl="1">
      <w:start w:val="1"/>
      <w:numFmt w:val="lowerLetter"/>
      <w:lvlText w:val="%2."/>
      <w:lvlJc w:val="left"/>
      <w:pPr>
        <w:ind w:left="731" w:hanging="360"/>
      </w:pPr>
      <w:rPr>
        <w:rFonts w:cs="Times New Roman"/>
        <w:rtl w:val="0"/>
        <w:cs w:val="0"/>
      </w:rPr>
    </w:lvl>
    <w:lvl w:ilvl="2">
      <w:start w:val="1"/>
      <w:numFmt w:val="lowerRoman"/>
      <w:lvlText w:val="%3."/>
      <w:lvlJc w:val="right"/>
      <w:pPr>
        <w:ind w:left="1451" w:hanging="180"/>
      </w:pPr>
      <w:rPr>
        <w:rFonts w:cs="Times New Roman"/>
        <w:rtl w:val="0"/>
        <w:cs w:val="0"/>
      </w:rPr>
    </w:lvl>
    <w:lvl w:ilvl="3">
      <w:start w:val="1"/>
      <w:numFmt w:val="decimal"/>
      <w:lvlText w:val="%4."/>
      <w:lvlJc w:val="left"/>
      <w:pPr>
        <w:ind w:left="2171" w:hanging="360"/>
      </w:pPr>
      <w:rPr>
        <w:rFonts w:cs="Times New Roman"/>
        <w:rtl w:val="0"/>
        <w:cs w:val="0"/>
      </w:rPr>
    </w:lvl>
    <w:lvl w:ilvl="4">
      <w:start w:val="1"/>
      <w:numFmt w:val="lowerLetter"/>
      <w:lvlText w:val="%5."/>
      <w:lvlJc w:val="left"/>
      <w:pPr>
        <w:ind w:left="2891" w:hanging="360"/>
      </w:pPr>
      <w:rPr>
        <w:rFonts w:cs="Times New Roman"/>
        <w:rtl w:val="0"/>
        <w:cs w:val="0"/>
      </w:rPr>
    </w:lvl>
    <w:lvl w:ilvl="5">
      <w:start w:val="1"/>
      <w:numFmt w:val="lowerRoman"/>
      <w:lvlText w:val="%6."/>
      <w:lvlJc w:val="right"/>
      <w:pPr>
        <w:ind w:left="3611" w:hanging="180"/>
      </w:pPr>
      <w:rPr>
        <w:rFonts w:cs="Times New Roman"/>
        <w:rtl w:val="0"/>
        <w:cs w:val="0"/>
      </w:rPr>
    </w:lvl>
    <w:lvl w:ilvl="6">
      <w:start w:val="1"/>
      <w:numFmt w:val="decimal"/>
      <w:lvlText w:val="%7."/>
      <w:lvlJc w:val="left"/>
      <w:pPr>
        <w:ind w:left="4331" w:hanging="360"/>
      </w:pPr>
      <w:rPr>
        <w:rFonts w:cs="Times New Roman"/>
        <w:rtl w:val="0"/>
        <w:cs w:val="0"/>
      </w:rPr>
    </w:lvl>
    <w:lvl w:ilvl="7">
      <w:start w:val="1"/>
      <w:numFmt w:val="lowerLetter"/>
      <w:lvlText w:val="%8."/>
      <w:lvlJc w:val="left"/>
      <w:pPr>
        <w:ind w:left="5051" w:hanging="360"/>
      </w:pPr>
      <w:rPr>
        <w:rFonts w:cs="Times New Roman"/>
        <w:rtl w:val="0"/>
        <w:cs w:val="0"/>
      </w:rPr>
    </w:lvl>
    <w:lvl w:ilvl="8">
      <w:start w:val="1"/>
      <w:numFmt w:val="lowerRoman"/>
      <w:lvlText w:val="%9."/>
      <w:lvlJc w:val="right"/>
      <w:pPr>
        <w:ind w:left="5771" w:hanging="180"/>
      </w:pPr>
      <w:rPr>
        <w:rFonts w:cs="Times New Roman"/>
        <w:rtl w:val="0"/>
        <w:cs w:val="0"/>
      </w:rPr>
    </w:lvl>
  </w:abstractNum>
  <w:abstractNum w:abstractNumId="1">
    <w:nsid w:val="0FED372B"/>
    <w:multiLevelType w:val="hybridMultilevel"/>
    <w:tmpl w:val="4F4C9C9C"/>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46345A1"/>
    <w:multiLevelType w:val="hybridMultilevel"/>
    <w:tmpl w:val="D8ACF318"/>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4A23A87"/>
    <w:multiLevelType w:val="hybridMultilevel"/>
    <w:tmpl w:val="0F9E9DE4"/>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5F7594C"/>
    <w:multiLevelType w:val="hybridMultilevel"/>
    <w:tmpl w:val="EC2AC2AA"/>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AB70624"/>
    <w:multiLevelType w:val="singleLevel"/>
    <w:tmpl w:val="D764D28A"/>
    <w:name w:val="Tiret 2"/>
    <w:lvl w:ilvl="0">
      <w:start w:val="1"/>
      <w:numFmt w:val="bullet"/>
      <w:pStyle w:val="Tiret2"/>
      <w:lvlText w:val="–"/>
      <w:lvlJc w:val="left"/>
      <w:pPr>
        <w:tabs>
          <w:tab w:val="num" w:pos="1984"/>
        </w:tabs>
        <w:ind w:left="1984" w:hanging="567"/>
      </w:pPr>
    </w:lvl>
  </w:abstractNum>
  <w:abstractNum w:abstractNumId="6">
    <w:nsid w:val="25EE5266"/>
    <w:multiLevelType w:val="hybridMultilevel"/>
    <w:tmpl w:val="CD7EEBB2"/>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7A64F88"/>
    <w:multiLevelType w:val="hybridMultilevel"/>
    <w:tmpl w:val="9FB44418"/>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9444789"/>
    <w:multiLevelType w:val="hybridMultilevel"/>
    <w:tmpl w:val="2C504F42"/>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24657F8"/>
    <w:multiLevelType w:val="hybridMultilevel"/>
    <w:tmpl w:val="27869978"/>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4CD5BF0"/>
    <w:multiLevelType w:val="hybridMultilevel"/>
    <w:tmpl w:val="A6D0EDC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37FC6B66"/>
    <w:multiLevelType w:val="hybridMultilevel"/>
    <w:tmpl w:val="BB064370"/>
    <w:lvl w:ilvl="0">
      <w:start w:val="1"/>
      <w:numFmt w:val="lowerLetter"/>
      <w:lvlText w:val="%1)"/>
      <w:lvlJc w:val="left"/>
      <w:pPr>
        <w:ind w:left="360" w:hanging="360"/>
      </w:pPr>
      <w:rPr>
        <w:rFonts w:cs="Times New Roman"/>
        <w:rtl w:val="0"/>
        <w:cs w:val="0"/>
      </w:rPr>
    </w:lvl>
    <w:lvl w:ilvl="1">
      <w:start w:val="1"/>
      <w:numFmt w:val="lowerLetter"/>
      <w:lvlText w:val="%2."/>
      <w:lvlJc w:val="left"/>
      <w:pPr>
        <w:ind w:left="731" w:hanging="360"/>
      </w:pPr>
      <w:rPr>
        <w:rFonts w:cs="Times New Roman"/>
        <w:rtl w:val="0"/>
        <w:cs w:val="0"/>
      </w:rPr>
    </w:lvl>
    <w:lvl w:ilvl="2">
      <w:start w:val="1"/>
      <w:numFmt w:val="lowerRoman"/>
      <w:lvlText w:val="%3."/>
      <w:lvlJc w:val="right"/>
      <w:pPr>
        <w:ind w:left="1451" w:hanging="180"/>
      </w:pPr>
      <w:rPr>
        <w:rFonts w:cs="Times New Roman"/>
        <w:rtl w:val="0"/>
        <w:cs w:val="0"/>
      </w:rPr>
    </w:lvl>
    <w:lvl w:ilvl="3">
      <w:start w:val="1"/>
      <w:numFmt w:val="decimal"/>
      <w:lvlText w:val="%4."/>
      <w:lvlJc w:val="left"/>
      <w:pPr>
        <w:ind w:left="2171" w:hanging="360"/>
      </w:pPr>
      <w:rPr>
        <w:rFonts w:cs="Times New Roman"/>
        <w:rtl w:val="0"/>
        <w:cs w:val="0"/>
      </w:rPr>
    </w:lvl>
    <w:lvl w:ilvl="4">
      <w:start w:val="1"/>
      <w:numFmt w:val="lowerLetter"/>
      <w:lvlText w:val="%5."/>
      <w:lvlJc w:val="left"/>
      <w:pPr>
        <w:ind w:left="2891" w:hanging="360"/>
      </w:pPr>
      <w:rPr>
        <w:rFonts w:cs="Times New Roman"/>
        <w:rtl w:val="0"/>
        <w:cs w:val="0"/>
      </w:rPr>
    </w:lvl>
    <w:lvl w:ilvl="5">
      <w:start w:val="1"/>
      <w:numFmt w:val="lowerRoman"/>
      <w:lvlText w:val="%6."/>
      <w:lvlJc w:val="right"/>
      <w:pPr>
        <w:ind w:left="3611" w:hanging="180"/>
      </w:pPr>
      <w:rPr>
        <w:rFonts w:cs="Times New Roman"/>
        <w:rtl w:val="0"/>
        <w:cs w:val="0"/>
      </w:rPr>
    </w:lvl>
    <w:lvl w:ilvl="6">
      <w:start w:val="1"/>
      <w:numFmt w:val="decimal"/>
      <w:lvlText w:val="%7."/>
      <w:lvlJc w:val="left"/>
      <w:pPr>
        <w:ind w:left="4331" w:hanging="360"/>
      </w:pPr>
      <w:rPr>
        <w:rFonts w:cs="Times New Roman"/>
        <w:rtl w:val="0"/>
        <w:cs w:val="0"/>
      </w:rPr>
    </w:lvl>
    <w:lvl w:ilvl="7">
      <w:start w:val="1"/>
      <w:numFmt w:val="lowerLetter"/>
      <w:lvlText w:val="%8."/>
      <w:lvlJc w:val="left"/>
      <w:pPr>
        <w:ind w:left="5051" w:hanging="360"/>
      </w:pPr>
      <w:rPr>
        <w:rFonts w:cs="Times New Roman"/>
        <w:rtl w:val="0"/>
        <w:cs w:val="0"/>
      </w:rPr>
    </w:lvl>
    <w:lvl w:ilvl="8">
      <w:start w:val="1"/>
      <w:numFmt w:val="lowerRoman"/>
      <w:lvlText w:val="%9."/>
      <w:lvlJc w:val="right"/>
      <w:pPr>
        <w:ind w:left="5771" w:hanging="180"/>
      </w:pPr>
      <w:rPr>
        <w:rFonts w:cs="Times New Roman"/>
        <w:rtl w:val="0"/>
        <w:cs w:val="0"/>
      </w:rPr>
    </w:lvl>
  </w:abstractNum>
  <w:abstractNum w:abstractNumId="12">
    <w:nsid w:val="386B2E04"/>
    <w:multiLevelType w:val="hybridMultilevel"/>
    <w:tmpl w:val="BB064370"/>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731" w:hanging="360"/>
      </w:pPr>
      <w:rPr>
        <w:rFonts w:cs="Times New Roman"/>
        <w:rtl w:val="0"/>
        <w:cs w:val="0"/>
      </w:rPr>
    </w:lvl>
    <w:lvl w:ilvl="2">
      <w:start w:val="1"/>
      <w:numFmt w:val="lowerRoman"/>
      <w:lvlText w:val="%3."/>
      <w:lvlJc w:val="right"/>
      <w:pPr>
        <w:ind w:left="1451" w:hanging="180"/>
      </w:pPr>
      <w:rPr>
        <w:rFonts w:cs="Times New Roman"/>
        <w:rtl w:val="0"/>
        <w:cs w:val="0"/>
      </w:rPr>
    </w:lvl>
    <w:lvl w:ilvl="3">
      <w:start w:val="1"/>
      <w:numFmt w:val="decimal"/>
      <w:lvlText w:val="%4."/>
      <w:lvlJc w:val="left"/>
      <w:pPr>
        <w:ind w:left="2171" w:hanging="360"/>
      </w:pPr>
      <w:rPr>
        <w:rFonts w:cs="Times New Roman"/>
        <w:rtl w:val="0"/>
        <w:cs w:val="0"/>
      </w:rPr>
    </w:lvl>
    <w:lvl w:ilvl="4">
      <w:start w:val="1"/>
      <w:numFmt w:val="lowerLetter"/>
      <w:lvlText w:val="%5."/>
      <w:lvlJc w:val="left"/>
      <w:pPr>
        <w:ind w:left="2891" w:hanging="360"/>
      </w:pPr>
      <w:rPr>
        <w:rFonts w:cs="Times New Roman"/>
        <w:rtl w:val="0"/>
        <w:cs w:val="0"/>
      </w:rPr>
    </w:lvl>
    <w:lvl w:ilvl="5">
      <w:start w:val="1"/>
      <w:numFmt w:val="lowerRoman"/>
      <w:lvlText w:val="%6."/>
      <w:lvlJc w:val="right"/>
      <w:pPr>
        <w:ind w:left="3611" w:hanging="180"/>
      </w:pPr>
      <w:rPr>
        <w:rFonts w:cs="Times New Roman"/>
        <w:rtl w:val="0"/>
        <w:cs w:val="0"/>
      </w:rPr>
    </w:lvl>
    <w:lvl w:ilvl="6">
      <w:start w:val="1"/>
      <w:numFmt w:val="decimal"/>
      <w:lvlText w:val="%7."/>
      <w:lvlJc w:val="left"/>
      <w:pPr>
        <w:ind w:left="4331" w:hanging="360"/>
      </w:pPr>
      <w:rPr>
        <w:rFonts w:cs="Times New Roman"/>
        <w:rtl w:val="0"/>
        <w:cs w:val="0"/>
      </w:rPr>
    </w:lvl>
    <w:lvl w:ilvl="7">
      <w:start w:val="1"/>
      <w:numFmt w:val="lowerLetter"/>
      <w:lvlText w:val="%8."/>
      <w:lvlJc w:val="left"/>
      <w:pPr>
        <w:ind w:left="5051" w:hanging="360"/>
      </w:pPr>
      <w:rPr>
        <w:rFonts w:cs="Times New Roman"/>
        <w:rtl w:val="0"/>
        <w:cs w:val="0"/>
      </w:rPr>
    </w:lvl>
    <w:lvl w:ilvl="8">
      <w:start w:val="1"/>
      <w:numFmt w:val="lowerRoman"/>
      <w:lvlText w:val="%9."/>
      <w:lvlJc w:val="right"/>
      <w:pPr>
        <w:ind w:left="5771" w:hanging="180"/>
      </w:pPr>
      <w:rPr>
        <w:rFonts w:cs="Times New Roman"/>
        <w:rtl w:val="0"/>
        <w:cs w:val="0"/>
      </w:rPr>
    </w:lvl>
  </w:abstractNum>
  <w:abstractNum w:abstractNumId="13">
    <w:nsid w:val="397D298D"/>
    <w:multiLevelType w:val="hybridMultilevel"/>
    <w:tmpl w:val="BB064370"/>
    <w:lvl w:ilvl="0">
      <w:start w:val="1"/>
      <w:numFmt w:val="lowerLetter"/>
      <w:lvlText w:val="%1)"/>
      <w:lvlJc w:val="left"/>
      <w:pPr>
        <w:ind w:left="360" w:hanging="360"/>
      </w:pPr>
      <w:rPr>
        <w:rFonts w:cs="Times New Roman"/>
        <w:rtl w:val="0"/>
        <w:cs w:val="0"/>
      </w:rPr>
    </w:lvl>
    <w:lvl w:ilvl="1">
      <w:start w:val="1"/>
      <w:numFmt w:val="lowerLetter"/>
      <w:lvlText w:val="%2."/>
      <w:lvlJc w:val="left"/>
      <w:pPr>
        <w:ind w:left="731" w:hanging="360"/>
      </w:pPr>
      <w:rPr>
        <w:rFonts w:cs="Times New Roman"/>
        <w:rtl w:val="0"/>
        <w:cs w:val="0"/>
      </w:rPr>
    </w:lvl>
    <w:lvl w:ilvl="2">
      <w:start w:val="1"/>
      <w:numFmt w:val="lowerRoman"/>
      <w:lvlText w:val="%3."/>
      <w:lvlJc w:val="right"/>
      <w:pPr>
        <w:ind w:left="1451" w:hanging="180"/>
      </w:pPr>
      <w:rPr>
        <w:rFonts w:cs="Times New Roman"/>
        <w:rtl w:val="0"/>
        <w:cs w:val="0"/>
      </w:rPr>
    </w:lvl>
    <w:lvl w:ilvl="3">
      <w:start w:val="1"/>
      <w:numFmt w:val="decimal"/>
      <w:lvlText w:val="%4."/>
      <w:lvlJc w:val="left"/>
      <w:pPr>
        <w:ind w:left="2171" w:hanging="360"/>
      </w:pPr>
      <w:rPr>
        <w:rFonts w:cs="Times New Roman"/>
        <w:rtl w:val="0"/>
        <w:cs w:val="0"/>
      </w:rPr>
    </w:lvl>
    <w:lvl w:ilvl="4">
      <w:start w:val="1"/>
      <w:numFmt w:val="lowerLetter"/>
      <w:lvlText w:val="%5."/>
      <w:lvlJc w:val="left"/>
      <w:pPr>
        <w:ind w:left="2891" w:hanging="360"/>
      </w:pPr>
      <w:rPr>
        <w:rFonts w:cs="Times New Roman"/>
        <w:rtl w:val="0"/>
        <w:cs w:val="0"/>
      </w:rPr>
    </w:lvl>
    <w:lvl w:ilvl="5">
      <w:start w:val="1"/>
      <w:numFmt w:val="lowerRoman"/>
      <w:lvlText w:val="%6."/>
      <w:lvlJc w:val="right"/>
      <w:pPr>
        <w:ind w:left="3611" w:hanging="180"/>
      </w:pPr>
      <w:rPr>
        <w:rFonts w:cs="Times New Roman"/>
        <w:rtl w:val="0"/>
        <w:cs w:val="0"/>
      </w:rPr>
    </w:lvl>
    <w:lvl w:ilvl="6">
      <w:start w:val="1"/>
      <w:numFmt w:val="decimal"/>
      <w:lvlText w:val="%7."/>
      <w:lvlJc w:val="left"/>
      <w:pPr>
        <w:ind w:left="4331" w:hanging="360"/>
      </w:pPr>
      <w:rPr>
        <w:rFonts w:cs="Times New Roman"/>
        <w:rtl w:val="0"/>
        <w:cs w:val="0"/>
      </w:rPr>
    </w:lvl>
    <w:lvl w:ilvl="7">
      <w:start w:val="1"/>
      <w:numFmt w:val="lowerLetter"/>
      <w:lvlText w:val="%8."/>
      <w:lvlJc w:val="left"/>
      <w:pPr>
        <w:ind w:left="5051" w:hanging="360"/>
      </w:pPr>
      <w:rPr>
        <w:rFonts w:cs="Times New Roman"/>
        <w:rtl w:val="0"/>
        <w:cs w:val="0"/>
      </w:rPr>
    </w:lvl>
    <w:lvl w:ilvl="8">
      <w:start w:val="1"/>
      <w:numFmt w:val="lowerRoman"/>
      <w:lvlText w:val="%9."/>
      <w:lvlJc w:val="right"/>
      <w:pPr>
        <w:ind w:left="5771" w:hanging="180"/>
      </w:pPr>
      <w:rPr>
        <w:rFonts w:cs="Times New Roman"/>
        <w:rtl w:val="0"/>
        <w:cs w:val="0"/>
      </w:rPr>
    </w:lvl>
  </w:abstractNum>
  <w:abstractNum w:abstractNumId="14">
    <w:nsid w:val="47C46B5B"/>
    <w:multiLevelType w:val="hybridMultilevel"/>
    <w:tmpl w:val="BB064370"/>
    <w:lvl w:ilvl="0">
      <w:start w:val="1"/>
      <w:numFmt w:val="lowerLetter"/>
      <w:lvlText w:val="%1)"/>
      <w:lvlJc w:val="left"/>
      <w:pPr>
        <w:ind w:left="360" w:hanging="360"/>
      </w:pPr>
      <w:rPr>
        <w:rFonts w:cs="Times New Roman"/>
        <w:rtl w:val="0"/>
        <w:cs w:val="0"/>
      </w:rPr>
    </w:lvl>
    <w:lvl w:ilvl="1">
      <w:start w:val="1"/>
      <w:numFmt w:val="lowerLetter"/>
      <w:lvlText w:val="%2."/>
      <w:lvlJc w:val="left"/>
      <w:pPr>
        <w:ind w:left="731" w:hanging="360"/>
      </w:pPr>
      <w:rPr>
        <w:rFonts w:cs="Times New Roman"/>
        <w:rtl w:val="0"/>
        <w:cs w:val="0"/>
      </w:rPr>
    </w:lvl>
    <w:lvl w:ilvl="2">
      <w:start w:val="1"/>
      <w:numFmt w:val="lowerRoman"/>
      <w:lvlText w:val="%3."/>
      <w:lvlJc w:val="right"/>
      <w:pPr>
        <w:ind w:left="1451" w:hanging="180"/>
      </w:pPr>
      <w:rPr>
        <w:rFonts w:cs="Times New Roman"/>
        <w:rtl w:val="0"/>
        <w:cs w:val="0"/>
      </w:rPr>
    </w:lvl>
    <w:lvl w:ilvl="3">
      <w:start w:val="1"/>
      <w:numFmt w:val="decimal"/>
      <w:lvlText w:val="%4."/>
      <w:lvlJc w:val="left"/>
      <w:pPr>
        <w:ind w:left="2171" w:hanging="360"/>
      </w:pPr>
      <w:rPr>
        <w:rFonts w:cs="Times New Roman"/>
        <w:rtl w:val="0"/>
        <w:cs w:val="0"/>
      </w:rPr>
    </w:lvl>
    <w:lvl w:ilvl="4">
      <w:start w:val="1"/>
      <w:numFmt w:val="lowerLetter"/>
      <w:lvlText w:val="%5."/>
      <w:lvlJc w:val="left"/>
      <w:pPr>
        <w:ind w:left="2891" w:hanging="360"/>
      </w:pPr>
      <w:rPr>
        <w:rFonts w:cs="Times New Roman"/>
        <w:rtl w:val="0"/>
        <w:cs w:val="0"/>
      </w:rPr>
    </w:lvl>
    <w:lvl w:ilvl="5">
      <w:start w:val="1"/>
      <w:numFmt w:val="lowerRoman"/>
      <w:lvlText w:val="%6."/>
      <w:lvlJc w:val="right"/>
      <w:pPr>
        <w:ind w:left="3611" w:hanging="180"/>
      </w:pPr>
      <w:rPr>
        <w:rFonts w:cs="Times New Roman"/>
        <w:rtl w:val="0"/>
        <w:cs w:val="0"/>
      </w:rPr>
    </w:lvl>
    <w:lvl w:ilvl="6">
      <w:start w:val="1"/>
      <w:numFmt w:val="decimal"/>
      <w:lvlText w:val="%7."/>
      <w:lvlJc w:val="left"/>
      <w:pPr>
        <w:ind w:left="4331" w:hanging="360"/>
      </w:pPr>
      <w:rPr>
        <w:rFonts w:cs="Times New Roman"/>
        <w:rtl w:val="0"/>
        <w:cs w:val="0"/>
      </w:rPr>
    </w:lvl>
    <w:lvl w:ilvl="7">
      <w:start w:val="1"/>
      <w:numFmt w:val="lowerLetter"/>
      <w:lvlText w:val="%8."/>
      <w:lvlJc w:val="left"/>
      <w:pPr>
        <w:ind w:left="5051" w:hanging="360"/>
      </w:pPr>
      <w:rPr>
        <w:rFonts w:cs="Times New Roman"/>
        <w:rtl w:val="0"/>
        <w:cs w:val="0"/>
      </w:rPr>
    </w:lvl>
    <w:lvl w:ilvl="8">
      <w:start w:val="1"/>
      <w:numFmt w:val="lowerRoman"/>
      <w:lvlText w:val="%9."/>
      <w:lvlJc w:val="right"/>
      <w:pPr>
        <w:ind w:left="5771" w:hanging="180"/>
      </w:pPr>
      <w:rPr>
        <w:rFonts w:cs="Times New Roman"/>
        <w:rtl w:val="0"/>
        <w:cs w:val="0"/>
      </w:rPr>
    </w:lvl>
  </w:abstractNum>
  <w:abstractNum w:abstractNumId="15">
    <w:nsid w:val="4A2D5CCD"/>
    <w:multiLevelType w:val="hybridMultilevel"/>
    <w:tmpl w:val="DA709FB6"/>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8144534"/>
    <w:multiLevelType w:val="hybridMultilevel"/>
    <w:tmpl w:val="5DAAC9F6"/>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46E14E2"/>
    <w:multiLevelType w:val="hybridMultilevel"/>
    <w:tmpl w:val="87565DF2"/>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6CE4849"/>
    <w:multiLevelType w:val="hybridMultilevel"/>
    <w:tmpl w:val="7DD6108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771534B4"/>
    <w:multiLevelType w:val="hybridMultilevel"/>
    <w:tmpl w:val="BB064370"/>
    <w:lvl w:ilvl="0">
      <w:start w:val="1"/>
      <w:numFmt w:val="lowerLetter"/>
      <w:lvlText w:val="%1)"/>
      <w:lvlJc w:val="left"/>
      <w:pPr>
        <w:ind w:left="360" w:hanging="360"/>
      </w:pPr>
      <w:rPr>
        <w:rFonts w:cs="Times New Roman"/>
        <w:rtl w:val="0"/>
        <w:cs w:val="0"/>
      </w:rPr>
    </w:lvl>
    <w:lvl w:ilvl="1">
      <w:start w:val="1"/>
      <w:numFmt w:val="lowerLetter"/>
      <w:lvlText w:val="%2."/>
      <w:lvlJc w:val="left"/>
      <w:pPr>
        <w:ind w:left="731" w:hanging="360"/>
      </w:pPr>
      <w:rPr>
        <w:rFonts w:cs="Times New Roman"/>
        <w:rtl w:val="0"/>
        <w:cs w:val="0"/>
      </w:rPr>
    </w:lvl>
    <w:lvl w:ilvl="2">
      <w:start w:val="1"/>
      <w:numFmt w:val="lowerRoman"/>
      <w:lvlText w:val="%3."/>
      <w:lvlJc w:val="right"/>
      <w:pPr>
        <w:ind w:left="1451" w:hanging="180"/>
      </w:pPr>
      <w:rPr>
        <w:rFonts w:cs="Times New Roman"/>
        <w:rtl w:val="0"/>
        <w:cs w:val="0"/>
      </w:rPr>
    </w:lvl>
    <w:lvl w:ilvl="3">
      <w:start w:val="1"/>
      <w:numFmt w:val="decimal"/>
      <w:lvlText w:val="%4."/>
      <w:lvlJc w:val="left"/>
      <w:pPr>
        <w:ind w:left="2171" w:hanging="360"/>
      </w:pPr>
      <w:rPr>
        <w:rFonts w:cs="Times New Roman"/>
        <w:rtl w:val="0"/>
        <w:cs w:val="0"/>
      </w:rPr>
    </w:lvl>
    <w:lvl w:ilvl="4">
      <w:start w:val="1"/>
      <w:numFmt w:val="lowerLetter"/>
      <w:lvlText w:val="%5."/>
      <w:lvlJc w:val="left"/>
      <w:pPr>
        <w:ind w:left="2891" w:hanging="360"/>
      </w:pPr>
      <w:rPr>
        <w:rFonts w:cs="Times New Roman"/>
        <w:rtl w:val="0"/>
        <w:cs w:val="0"/>
      </w:rPr>
    </w:lvl>
    <w:lvl w:ilvl="5">
      <w:start w:val="1"/>
      <w:numFmt w:val="lowerRoman"/>
      <w:lvlText w:val="%6."/>
      <w:lvlJc w:val="right"/>
      <w:pPr>
        <w:ind w:left="3611" w:hanging="180"/>
      </w:pPr>
      <w:rPr>
        <w:rFonts w:cs="Times New Roman"/>
        <w:rtl w:val="0"/>
        <w:cs w:val="0"/>
      </w:rPr>
    </w:lvl>
    <w:lvl w:ilvl="6">
      <w:start w:val="1"/>
      <w:numFmt w:val="decimal"/>
      <w:lvlText w:val="%7."/>
      <w:lvlJc w:val="left"/>
      <w:pPr>
        <w:ind w:left="4331" w:hanging="360"/>
      </w:pPr>
      <w:rPr>
        <w:rFonts w:cs="Times New Roman"/>
        <w:rtl w:val="0"/>
        <w:cs w:val="0"/>
      </w:rPr>
    </w:lvl>
    <w:lvl w:ilvl="7">
      <w:start w:val="1"/>
      <w:numFmt w:val="lowerLetter"/>
      <w:lvlText w:val="%8."/>
      <w:lvlJc w:val="left"/>
      <w:pPr>
        <w:ind w:left="5051" w:hanging="360"/>
      </w:pPr>
      <w:rPr>
        <w:rFonts w:cs="Times New Roman"/>
        <w:rtl w:val="0"/>
        <w:cs w:val="0"/>
      </w:rPr>
    </w:lvl>
    <w:lvl w:ilvl="8">
      <w:start w:val="1"/>
      <w:numFmt w:val="lowerRoman"/>
      <w:lvlText w:val="%9."/>
      <w:lvlJc w:val="right"/>
      <w:pPr>
        <w:ind w:left="5771" w:hanging="180"/>
      </w:pPr>
      <w:rPr>
        <w:rFonts w:cs="Times New Roman"/>
        <w:rtl w:val="0"/>
        <w:cs w:val="0"/>
      </w:rPr>
    </w:lvl>
  </w:abstractNum>
  <w:abstractNum w:abstractNumId="20">
    <w:nsid w:val="7A2F3DA5"/>
    <w:multiLevelType w:val="hybridMultilevel"/>
    <w:tmpl w:val="41A6DA52"/>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9"/>
  </w:num>
  <w:num w:numId="6">
    <w:abstractNumId w:val="7"/>
  </w:num>
  <w:num w:numId="7">
    <w:abstractNumId w:val="16"/>
  </w:num>
  <w:num w:numId="8">
    <w:abstractNumId w:val="18"/>
  </w:num>
  <w:num w:numId="9">
    <w:abstractNumId w:val="6"/>
  </w:num>
  <w:num w:numId="10">
    <w:abstractNumId w:val="1"/>
  </w:num>
  <w:num w:numId="11">
    <w:abstractNumId w:val="3"/>
  </w:num>
  <w:num w:numId="12">
    <w:abstractNumId w:val="13"/>
  </w:num>
  <w:num w:numId="13">
    <w:abstractNumId w:val="19"/>
  </w:num>
  <w:num w:numId="14">
    <w:abstractNumId w:val="11"/>
  </w:num>
  <w:num w:numId="15">
    <w:abstractNumId w:val="4"/>
  </w:num>
  <w:num w:numId="16">
    <w:abstractNumId w:val="8"/>
  </w:num>
  <w:num w:numId="17">
    <w:abstractNumId w:val="15"/>
  </w:num>
  <w:num w:numId="18">
    <w:abstractNumId w:val="12"/>
  </w:num>
  <w:num w:numId="19">
    <w:abstractNumId w:val="14"/>
  </w:num>
  <w:num w:numId="20">
    <w:abstractNumId w:val="17"/>
  </w:num>
  <w:num w:numId="21">
    <w:abstractNumId w:val="2"/>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6C41D1"/>
    <w:rsid w:val="000034A1"/>
    <w:rsid w:val="000054BC"/>
    <w:rsid w:val="000075EC"/>
    <w:rsid w:val="000114FD"/>
    <w:rsid w:val="00014A4C"/>
    <w:rsid w:val="000154B0"/>
    <w:rsid w:val="000200FD"/>
    <w:rsid w:val="00021712"/>
    <w:rsid w:val="000225F2"/>
    <w:rsid w:val="000234C7"/>
    <w:rsid w:val="00024E6C"/>
    <w:rsid w:val="00024F0A"/>
    <w:rsid w:val="000252ED"/>
    <w:rsid w:val="00032AED"/>
    <w:rsid w:val="00033709"/>
    <w:rsid w:val="0003445C"/>
    <w:rsid w:val="000351CB"/>
    <w:rsid w:val="00041742"/>
    <w:rsid w:val="00043BAB"/>
    <w:rsid w:val="00047A13"/>
    <w:rsid w:val="00052086"/>
    <w:rsid w:val="0006240D"/>
    <w:rsid w:val="00064DE8"/>
    <w:rsid w:val="0006788C"/>
    <w:rsid w:val="000748F7"/>
    <w:rsid w:val="00076960"/>
    <w:rsid w:val="00081736"/>
    <w:rsid w:val="00087670"/>
    <w:rsid w:val="000935E5"/>
    <w:rsid w:val="00097F9F"/>
    <w:rsid w:val="000A041E"/>
    <w:rsid w:val="000A096B"/>
    <w:rsid w:val="000A57AE"/>
    <w:rsid w:val="000B40D9"/>
    <w:rsid w:val="000B6CD6"/>
    <w:rsid w:val="000C3248"/>
    <w:rsid w:val="000C4A37"/>
    <w:rsid w:val="000C5C70"/>
    <w:rsid w:val="000D43D7"/>
    <w:rsid w:val="000D62EE"/>
    <w:rsid w:val="000E41AC"/>
    <w:rsid w:val="000E5863"/>
    <w:rsid w:val="000F4CEA"/>
    <w:rsid w:val="000F5096"/>
    <w:rsid w:val="000F5529"/>
    <w:rsid w:val="00104062"/>
    <w:rsid w:val="00111CD5"/>
    <w:rsid w:val="00115239"/>
    <w:rsid w:val="001157A5"/>
    <w:rsid w:val="00116A01"/>
    <w:rsid w:val="001301D8"/>
    <w:rsid w:val="00132264"/>
    <w:rsid w:val="00137178"/>
    <w:rsid w:val="00137F1D"/>
    <w:rsid w:val="001448CE"/>
    <w:rsid w:val="00145754"/>
    <w:rsid w:val="00146176"/>
    <w:rsid w:val="00146C48"/>
    <w:rsid w:val="00150BAB"/>
    <w:rsid w:val="00155CF5"/>
    <w:rsid w:val="00156612"/>
    <w:rsid w:val="0016124D"/>
    <w:rsid w:val="00162FC0"/>
    <w:rsid w:val="00172FD5"/>
    <w:rsid w:val="001772C5"/>
    <w:rsid w:val="00180CCE"/>
    <w:rsid w:val="00180D15"/>
    <w:rsid w:val="00180D7B"/>
    <w:rsid w:val="00181E0E"/>
    <w:rsid w:val="00192571"/>
    <w:rsid w:val="00196DA2"/>
    <w:rsid w:val="001A3D03"/>
    <w:rsid w:val="001B2CF3"/>
    <w:rsid w:val="001B3745"/>
    <w:rsid w:val="001B5989"/>
    <w:rsid w:val="001B709A"/>
    <w:rsid w:val="001C330C"/>
    <w:rsid w:val="001C3DA4"/>
    <w:rsid w:val="001C541E"/>
    <w:rsid w:val="001C6085"/>
    <w:rsid w:val="001D0920"/>
    <w:rsid w:val="001D6E06"/>
    <w:rsid w:val="001E4F0B"/>
    <w:rsid w:val="001F2259"/>
    <w:rsid w:val="001F6D26"/>
    <w:rsid w:val="002108B1"/>
    <w:rsid w:val="002155AE"/>
    <w:rsid w:val="002206DD"/>
    <w:rsid w:val="002229E0"/>
    <w:rsid w:val="0022308D"/>
    <w:rsid w:val="00234BC5"/>
    <w:rsid w:val="00235FF1"/>
    <w:rsid w:val="00243A64"/>
    <w:rsid w:val="00245F3A"/>
    <w:rsid w:val="0025147E"/>
    <w:rsid w:val="00256ECD"/>
    <w:rsid w:val="00270124"/>
    <w:rsid w:val="00272DE3"/>
    <w:rsid w:val="00277869"/>
    <w:rsid w:val="00282233"/>
    <w:rsid w:val="00286167"/>
    <w:rsid w:val="00290C0E"/>
    <w:rsid w:val="00293236"/>
    <w:rsid w:val="002958C1"/>
    <w:rsid w:val="002A153C"/>
    <w:rsid w:val="002A384E"/>
    <w:rsid w:val="002A4888"/>
    <w:rsid w:val="002A4C14"/>
    <w:rsid w:val="002B00FB"/>
    <w:rsid w:val="002B0AE1"/>
    <w:rsid w:val="002B21C7"/>
    <w:rsid w:val="002B3923"/>
    <w:rsid w:val="002C56EB"/>
    <w:rsid w:val="002C6ACA"/>
    <w:rsid w:val="002C6BF4"/>
    <w:rsid w:val="002D6C47"/>
    <w:rsid w:val="002E516C"/>
    <w:rsid w:val="002F609F"/>
    <w:rsid w:val="002F6884"/>
    <w:rsid w:val="00303659"/>
    <w:rsid w:val="00304D6B"/>
    <w:rsid w:val="00314608"/>
    <w:rsid w:val="0031516D"/>
    <w:rsid w:val="003206E6"/>
    <w:rsid w:val="00323821"/>
    <w:rsid w:val="00324333"/>
    <w:rsid w:val="00324452"/>
    <w:rsid w:val="00325D7D"/>
    <w:rsid w:val="00341CDB"/>
    <w:rsid w:val="00344054"/>
    <w:rsid w:val="00356917"/>
    <w:rsid w:val="00362A91"/>
    <w:rsid w:val="00366016"/>
    <w:rsid w:val="00370A1C"/>
    <w:rsid w:val="00370CF1"/>
    <w:rsid w:val="00371276"/>
    <w:rsid w:val="00371C9C"/>
    <w:rsid w:val="00375C6C"/>
    <w:rsid w:val="0037604B"/>
    <w:rsid w:val="00381A98"/>
    <w:rsid w:val="0039076A"/>
    <w:rsid w:val="0039421B"/>
    <w:rsid w:val="003954F7"/>
    <w:rsid w:val="003957B1"/>
    <w:rsid w:val="003B2A78"/>
    <w:rsid w:val="003C007B"/>
    <w:rsid w:val="003C4505"/>
    <w:rsid w:val="003C61CB"/>
    <w:rsid w:val="003D1489"/>
    <w:rsid w:val="003E3D10"/>
    <w:rsid w:val="003F2E53"/>
    <w:rsid w:val="003F6956"/>
    <w:rsid w:val="003F7362"/>
    <w:rsid w:val="004022FC"/>
    <w:rsid w:val="0040404B"/>
    <w:rsid w:val="00407273"/>
    <w:rsid w:val="004169B9"/>
    <w:rsid w:val="00423EF0"/>
    <w:rsid w:val="00427659"/>
    <w:rsid w:val="004306E7"/>
    <w:rsid w:val="00431083"/>
    <w:rsid w:val="0043351D"/>
    <w:rsid w:val="004426CD"/>
    <w:rsid w:val="00445BBE"/>
    <w:rsid w:val="0045614E"/>
    <w:rsid w:val="00462ADB"/>
    <w:rsid w:val="00465A7E"/>
    <w:rsid w:val="00471844"/>
    <w:rsid w:val="00472354"/>
    <w:rsid w:val="004775A9"/>
    <w:rsid w:val="00481180"/>
    <w:rsid w:val="00482B15"/>
    <w:rsid w:val="00490CEA"/>
    <w:rsid w:val="004A67A6"/>
    <w:rsid w:val="004A69C3"/>
    <w:rsid w:val="004B3DDD"/>
    <w:rsid w:val="004C2D01"/>
    <w:rsid w:val="004C7F3B"/>
    <w:rsid w:val="004D09F7"/>
    <w:rsid w:val="004E2A11"/>
    <w:rsid w:val="004E5C69"/>
    <w:rsid w:val="004F2B01"/>
    <w:rsid w:val="004F44BF"/>
    <w:rsid w:val="004F5A34"/>
    <w:rsid w:val="005005D8"/>
    <w:rsid w:val="00512E6B"/>
    <w:rsid w:val="00517AED"/>
    <w:rsid w:val="005216EF"/>
    <w:rsid w:val="00530E6E"/>
    <w:rsid w:val="00540745"/>
    <w:rsid w:val="005431E1"/>
    <w:rsid w:val="00545F7D"/>
    <w:rsid w:val="00546549"/>
    <w:rsid w:val="005529D7"/>
    <w:rsid w:val="0055486A"/>
    <w:rsid w:val="005565D5"/>
    <w:rsid w:val="00557816"/>
    <w:rsid w:val="005606CC"/>
    <w:rsid w:val="00563742"/>
    <w:rsid w:val="00566E49"/>
    <w:rsid w:val="00582C6F"/>
    <w:rsid w:val="00584057"/>
    <w:rsid w:val="00585E7E"/>
    <w:rsid w:val="00587A5E"/>
    <w:rsid w:val="0059292E"/>
    <w:rsid w:val="00593CF0"/>
    <w:rsid w:val="005971B2"/>
    <w:rsid w:val="005A24B9"/>
    <w:rsid w:val="005A787C"/>
    <w:rsid w:val="005B5EBC"/>
    <w:rsid w:val="005C299A"/>
    <w:rsid w:val="005C7323"/>
    <w:rsid w:val="005E1B3B"/>
    <w:rsid w:val="005E649A"/>
    <w:rsid w:val="005F178A"/>
    <w:rsid w:val="005F4169"/>
    <w:rsid w:val="006014CE"/>
    <w:rsid w:val="0060295D"/>
    <w:rsid w:val="0060301F"/>
    <w:rsid w:val="00605C67"/>
    <w:rsid w:val="0060726C"/>
    <w:rsid w:val="00607961"/>
    <w:rsid w:val="00612582"/>
    <w:rsid w:val="00617665"/>
    <w:rsid w:val="00627CE7"/>
    <w:rsid w:val="006344EA"/>
    <w:rsid w:val="0063629B"/>
    <w:rsid w:val="00642E68"/>
    <w:rsid w:val="006506E5"/>
    <w:rsid w:val="006528D4"/>
    <w:rsid w:val="00656E57"/>
    <w:rsid w:val="0066023B"/>
    <w:rsid w:val="006605A3"/>
    <w:rsid w:val="0066291E"/>
    <w:rsid w:val="006652F1"/>
    <w:rsid w:val="00665954"/>
    <w:rsid w:val="006730A6"/>
    <w:rsid w:val="0068212B"/>
    <w:rsid w:val="006844AD"/>
    <w:rsid w:val="00685BB2"/>
    <w:rsid w:val="006923AD"/>
    <w:rsid w:val="00694242"/>
    <w:rsid w:val="00697EA9"/>
    <w:rsid w:val="006A15E8"/>
    <w:rsid w:val="006A1A8A"/>
    <w:rsid w:val="006A1DE6"/>
    <w:rsid w:val="006A5C2B"/>
    <w:rsid w:val="006A6D59"/>
    <w:rsid w:val="006B5EC7"/>
    <w:rsid w:val="006C06F2"/>
    <w:rsid w:val="006C41D1"/>
    <w:rsid w:val="006C6DC9"/>
    <w:rsid w:val="006C79B0"/>
    <w:rsid w:val="006D430F"/>
    <w:rsid w:val="006D5F44"/>
    <w:rsid w:val="006D6274"/>
    <w:rsid w:val="006E0102"/>
    <w:rsid w:val="006E67D6"/>
    <w:rsid w:val="006E7DB3"/>
    <w:rsid w:val="007023C2"/>
    <w:rsid w:val="007066C0"/>
    <w:rsid w:val="00711FC4"/>
    <w:rsid w:val="007130AE"/>
    <w:rsid w:val="00717141"/>
    <w:rsid w:val="00723C00"/>
    <w:rsid w:val="00736066"/>
    <w:rsid w:val="0074412D"/>
    <w:rsid w:val="00752037"/>
    <w:rsid w:val="0075792F"/>
    <w:rsid w:val="00761F09"/>
    <w:rsid w:val="00762FF5"/>
    <w:rsid w:val="007654B1"/>
    <w:rsid w:val="00766390"/>
    <w:rsid w:val="00783E0C"/>
    <w:rsid w:val="00784F41"/>
    <w:rsid w:val="00786435"/>
    <w:rsid w:val="00786D1A"/>
    <w:rsid w:val="00794427"/>
    <w:rsid w:val="007A2E4A"/>
    <w:rsid w:val="007A337F"/>
    <w:rsid w:val="007B7398"/>
    <w:rsid w:val="007C00D8"/>
    <w:rsid w:val="007C1C73"/>
    <w:rsid w:val="007C6367"/>
    <w:rsid w:val="007C6B0A"/>
    <w:rsid w:val="007C72A5"/>
    <w:rsid w:val="007D0A39"/>
    <w:rsid w:val="007D4063"/>
    <w:rsid w:val="007E310E"/>
    <w:rsid w:val="007E4ED3"/>
    <w:rsid w:val="007E5F61"/>
    <w:rsid w:val="00814173"/>
    <w:rsid w:val="00821B61"/>
    <w:rsid w:val="008253C4"/>
    <w:rsid w:val="00825F86"/>
    <w:rsid w:val="008325B6"/>
    <w:rsid w:val="0083319F"/>
    <w:rsid w:val="00837EE1"/>
    <w:rsid w:val="0084679F"/>
    <w:rsid w:val="00847F6C"/>
    <w:rsid w:val="00863C75"/>
    <w:rsid w:val="0086481E"/>
    <w:rsid w:val="00865BDE"/>
    <w:rsid w:val="008671D3"/>
    <w:rsid w:val="008725CA"/>
    <w:rsid w:val="00873520"/>
    <w:rsid w:val="008743FA"/>
    <w:rsid w:val="008771D5"/>
    <w:rsid w:val="00890CEB"/>
    <w:rsid w:val="00896801"/>
    <w:rsid w:val="00897552"/>
    <w:rsid w:val="008A2253"/>
    <w:rsid w:val="008A27D9"/>
    <w:rsid w:val="008A3E73"/>
    <w:rsid w:val="008A44A9"/>
    <w:rsid w:val="008A5506"/>
    <w:rsid w:val="008B2BB4"/>
    <w:rsid w:val="008B575E"/>
    <w:rsid w:val="008C233F"/>
    <w:rsid w:val="008C2CF4"/>
    <w:rsid w:val="008C61BA"/>
    <w:rsid w:val="008C7335"/>
    <w:rsid w:val="008D07AC"/>
    <w:rsid w:val="008D2727"/>
    <w:rsid w:val="008D4ED6"/>
    <w:rsid w:val="008D5F77"/>
    <w:rsid w:val="008E0197"/>
    <w:rsid w:val="008E0EA4"/>
    <w:rsid w:val="008E38AA"/>
    <w:rsid w:val="008E3ECE"/>
    <w:rsid w:val="008E6CE9"/>
    <w:rsid w:val="008E6FF8"/>
    <w:rsid w:val="008F44B4"/>
    <w:rsid w:val="0090077E"/>
    <w:rsid w:val="0090347C"/>
    <w:rsid w:val="0091017E"/>
    <w:rsid w:val="00912781"/>
    <w:rsid w:val="00915434"/>
    <w:rsid w:val="00920F4D"/>
    <w:rsid w:val="0093719A"/>
    <w:rsid w:val="009438CB"/>
    <w:rsid w:val="009521C7"/>
    <w:rsid w:val="00955314"/>
    <w:rsid w:val="009560FC"/>
    <w:rsid w:val="00962749"/>
    <w:rsid w:val="00963032"/>
    <w:rsid w:val="00965900"/>
    <w:rsid w:val="00966180"/>
    <w:rsid w:val="00973681"/>
    <w:rsid w:val="00973902"/>
    <w:rsid w:val="009759A4"/>
    <w:rsid w:val="009768C5"/>
    <w:rsid w:val="00980A15"/>
    <w:rsid w:val="009825E8"/>
    <w:rsid w:val="00991246"/>
    <w:rsid w:val="00995E31"/>
    <w:rsid w:val="009977DF"/>
    <w:rsid w:val="009B146D"/>
    <w:rsid w:val="009B33C2"/>
    <w:rsid w:val="009B41DF"/>
    <w:rsid w:val="009C2275"/>
    <w:rsid w:val="009C276D"/>
    <w:rsid w:val="009C5DB8"/>
    <w:rsid w:val="009C723A"/>
    <w:rsid w:val="009D0FFA"/>
    <w:rsid w:val="009D1566"/>
    <w:rsid w:val="009E23DF"/>
    <w:rsid w:val="009E5BFC"/>
    <w:rsid w:val="009F26BA"/>
    <w:rsid w:val="00A002D6"/>
    <w:rsid w:val="00A06833"/>
    <w:rsid w:val="00A071AA"/>
    <w:rsid w:val="00A10072"/>
    <w:rsid w:val="00A10A0C"/>
    <w:rsid w:val="00A27B9F"/>
    <w:rsid w:val="00A37920"/>
    <w:rsid w:val="00A40F77"/>
    <w:rsid w:val="00A4303A"/>
    <w:rsid w:val="00A43D35"/>
    <w:rsid w:val="00A50CCD"/>
    <w:rsid w:val="00A51311"/>
    <w:rsid w:val="00A5219D"/>
    <w:rsid w:val="00A5673B"/>
    <w:rsid w:val="00A60389"/>
    <w:rsid w:val="00A61186"/>
    <w:rsid w:val="00A640F4"/>
    <w:rsid w:val="00A67A3E"/>
    <w:rsid w:val="00A75611"/>
    <w:rsid w:val="00A76143"/>
    <w:rsid w:val="00AA6786"/>
    <w:rsid w:val="00AB3DAB"/>
    <w:rsid w:val="00AC013E"/>
    <w:rsid w:val="00AC1701"/>
    <w:rsid w:val="00AC1EBD"/>
    <w:rsid w:val="00AC2116"/>
    <w:rsid w:val="00AC267E"/>
    <w:rsid w:val="00AC2EB4"/>
    <w:rsid w:val="00AC35BC"/>
    <w:rsid w:val="00AD6E24"/>
    <w:rsid w:val="00AE1836"/>
    <w:rsid w:val="00AE692F"/>
    <w:rsid w:val="00AF04B6"/>
    <w:rsid w:val="00AF1A76"/>
    <w:rsid w:val="00AF25E3"/>
    <w:rsid w:val="00AF2760"/>
    <w:rsid w:val="00AF3E55"/>
    <w:rsid w:val="00AF41DF"/>
    <w:rsid w:val="00AF487F"/>
    <w:rsid w:val="00B01949"/>
    <w:rsid w:val="00B02415"/>
    <w:rsid w:val="00B02444"/>
    <w:rsid w:val="00B03923"/>
    <w:rsid w:val="00B10840"/>
    <w:rsid w:val="00B14D04"/>
    <w:rsid w:val="00B1691B"/>
    <w:rsid w:val="00B16EC7"/>
    <w:rsid w:val="00B17C4A"/>
    <w:rsid w:val="00B20F82"/>
    <w:rsid w:val="00B241EC"/>
    <w:rsid w:val="00B304DC"/>
    <w:rsid w:val="00B316B3"/>
    <w:rsid w:val="00B34FE1"/>
    <w:rsid w:val="00B366D1"/>
    <w:rsid w:val="00B37A7F"/>
    <w:rsid w:val="00B400A6"/>
    <w:rsid w:val="00B40EEF"/>
    <w:rsid w:val="00B41BAB"/>
    <w:rsid w:val="00B53853"/>
    <w:rsid w:val="00B63B1A"/>
    <w:rsid w:val="00B65D31"/>
    <w:rsid w:val="00B67C05"/>
    <w:rsid w:val="00B70098"/>
    <w:rsid w:val="00B71793"/>
    <w:rsid w:val="00B73EC4"/>
    <w:rsid w:val="00B74557"/>
    <w:rsid w:val="00B94C68"/>
    <w:rsid w:val="00BA023E"/>
    <w:rsid w:val="00BA6064"/>
    <w:rsid w:val="00BB286A"/>
    <w:rsid w:val="00BC356E"/>
    <w:rsid w:val="00BC7098"/>
    <w:rsid w:val="00BE0099"/>
    <w:rsid w:val="00BE0D7E"/>
    <w:rsid w:val="00BE2007"/>
    <w:rsid w:val="00BE5F04"/>
    <w:rsid w:val="00BF16C0"/>
    <w:rsid w:val="00BF4388"/>
    <w:rsid w:val="00C04C0F"/>
    <w:rsid w:val="00C145AF"/>
    <w:rsid w:val="00C15710"/>
    <w:rsid w:val="00C16C41"/>
    <w:rsid w:val="00C17119"/>
    <w:rsid w:val="00C17CC7"/>
    <w:rsid w:val="00C20A70"/>
    <w:rsid w:val="00C27816"/>
    <w:rsid w:val="00C338CB"/>
    <w:rsid w:val="00C35641"/>
    <w:rsid w:val="00C40853"/>
    <w:rsid w:val="00C40E87"/>
    <w:rsid w:val="00C441E7"/>
    <w:rsid w:val="00C6399F"/>
    <w:rsid w:val="00C659DB"/>
    <w:rsid w:val="00C67E84"/>
    <w:rsid w:val="00C731F4"/>
    <w:rsid w:val="00C73B58"/>
    <w:rsid w:val="00C74453"/>
    <w:rsid w:val="00C7487C"/>
    <w:rsid w:val="00C9357C"/>
    <w:rsid w:val="00C9576B"/>
    <w:rsid w:val="00C964CA"/>
    <w:rsid w:val="00C9733E"/>
    <w:rsid w:val="00CA206F"/>
    <w:rsid w:val="00CA34F3"/>
    <w:rsid w:val="00CA7A01"/>
    <w:rsid w:val="00CB17C0"/>
    <w:rsid w:val="00CB2FE0"/>
    <w:rsid w:val="00CB4DDA"/>
    <w:rsid w:val="00CB743E"/>
    <w:rsid w:val="00CB757C"/>
    <w:rsid w:val="00CC120D"/>
    <w:rsid w:val="00CC2A2B"/>
    <w:rsid w:val="00CC2CFF"/>
    <w:rsid w:val="00CC3F19"/>
    <w:rsid w:val="00CD2486"/>
    <w:rsid w:val="00CD2B97"/>
    <w:rsid w:val="00CF3172"/>
    <w:rsid w:val="00CF3CF6"/>
    <w:rsid w:val="00D00112"/>
    <w:rsid w:val="00D00694"/>
    <w:rsid w:val="00D059BE"/>
    <w:rsid w:val="00D06F7A"/>
    <w:rsid w:val="00D24916"/>
    <w:rsid w:val="00D25D1E"/>
    <w:rsid w:val="00D25DC0"/>
    <w:rsid w:val="00D26ED5"/>
    <w:rsid w:val="00D32A42"/>
    <w:rsid w:val="00D3645F"/>
    <w:rsid w:val="00D41A63"/>
    <w:rsid w:val="00D4487E"/>
    <w:rsid w:val="00D54FE4"/>
    <w:rsid w:val="00D566BE"/>
    <w:rsid w:val="00D56F35"/>
    <w:rsid w:val="00D5742E"/>
    <w:rsid w:val="00D65EBA"/>
    <w:rsid w:val="00D70F7C"/>
    <w:rsid w:val="00D71CAA"/>
    <w:rsid w:val="00D7515B"/>
    <w:rsid w:val="00D8275A"/>
    <w:rsid w:val="00D82A50"/>
    <w:rsid w:val="00D83FB5"/>
    <w:rsid w:val="00D91B28"/>
    <w:rsid w:val="00D924EB"/>
    <w:rsid w:val="00D92A7E"/>
    <w:rsid w:val="00D932C8"/>
    <w:rsid w:val="00D9789C"/>
    <w:rsid w:val="00DA276B"/>
    <w:rsid w:val="00DB18BA"/>
    <w:rsid w:val="00DB6FD7"/>
    <w:rsid w:val="00DC010B"/>
    <w:rsid w:val="00DC1C31"/>
    <w:rsid w:val="00DC6164"/>
    <w:rsid w:val="00DD1158"/>
    <w:rsid w:val="00DD1863"/>
    <w:rsid w:val="00DD1C3A"/>
    <w:rsid w:val="00DD7647"/>
    <w:rsid w:val="00DE2AE9"/>
    <w:rsid w:val="00DF3AFA"/>
    <w:rsid w:val="00E01D14"/>
    <w:rsid w:val="00E03DAE"/>
    <w:rsid w:val="00E06810"/>
    <w:rsid w:val="00E20173"/>
    <w:rsid w:val="00E2049C"/>
    <w:rsid w:val="00E214A8"/>
    <w:rsid w:val="00E30BDA"/>
    <w:rsid w:val="00E32EE2"/>
    <w:rsid w:val="00E36F34"/>
    <w:rsid w:val="00E3702A"/>
    <w:rsid w:val="00E37723"/>
    <w:rsid w:val="00E61718"/>
    <w:rsid w:val="00E70C6C"/>
    <w:rsid w:val="00E7204E"/>
    <w:rsid w:val="00E82A0C"/>
    <w:rsid w:val="00E8572D"/>
    <w:rsid w:val="00E95067"/>
    <w:rsid w:val="00E97903"/>
    <w:rsid w:val="00EA3B8A"/>
    <w:rsid w:val="00EA57FB"/>
    <w:rsid w:val="00EA73AB"/>
    <w:rsid w:val="00EA75B5"/>
    <w:rsid w:val="00EA7D4C"/>
    <w:rsid w:val="00EB30F1"/>
    <w:rsid w:val="00EB52EC"/>
    <w:rsid w:val="00EC0655"/>
    <w:rsid w:val="00EC1029"/>
    <w:rsid w:val="00EC41FA"/>
    <w:rsid w:val="00EC4249"/>
    <w:rsid w:val="00EC56CD"/>
    <w:rsid w:val="00EC62F4"/>
    <w:rsid w:val="00ED6707"/>
    <w:rsid w:val="00EE1263"/>
    <w:rsid w:val="00EE3CD9"/>
    <w:rsid w:val="00EF34A1"/>
    <w:rsid w:val="00F0070C"/>
    <w:rsid w:val="00F05D42"/>
    <w:rsid w:val="00F21342"/>
    <w:rsid w:val="00F25CF9"/>
    <w:rsid w:val="00F264A7"/>
    <w:rsid w:val="00F26B86"/>
    <w:rsid w:val="00F44977"/>
    <w:rsid w:val="00F52D60"/>
    <w:rsid w:val="00F55802"/>
    <w:rsid w:val="00F576BA"/>
    <w:rsid w:val="00F67C2E"/>
    <w:rsid w:val="00F805BD"/>
    <w:rsid w:val="00F828CE"/>
    <w:rsid w:val="00F85745"/>
    <w:rsid w:val="00F86122"/>
    <w:rsid w:val="00F8703B"/>
    <w:rsid w:val="00F966FB"/>
    <w:rsid w:val="00F96787"/>
    <w:rsid w:val="00FB4179"/>
    <w:rsid w:val="00FB5F24"/>
    <w:rsid w:val="00FC1E66"/>
    <w:rsid w:val="00FC36DD"/>
    <w:rsid w:val="00FC5DCB"/>
    <w:rsid w:val="00FC65D6"/>
    <w:rsid w:val="00FC69A7"/>
    <w:rsid w:val="00FD0675"/>
    <w:rsid w:val="00FE67D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D5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2958C1"/>
    <w:pPr>
      <w:keepNext/>
      <w:autoSpaceDE w:val="0"/>
      <w:autoSpaceDN w:val="0"/>
      <w:jc w:val="center"/>
      <w:outlineLvl w:val="0"/>
    </w:pPr>
    <w:rPr>
      <w:b/>
      <w:bCs/>
    </w:rPr>
  </w:style>
  <w:style w:type="paragraph" w:styleId="Heading4">
    <w:name w:val="heading 4"/>
    <w:basedOn w:val="Normal"/>
    <w:next w:val="Normal"/>
    <w:link w:val="Nadpis4Char"/>
    <w:uiPriority w:val="99"/>
    <w:qFormat/>
    <w:rsid w:val="002958C1"/>
    <w:pPr>
      <w:keepNext/>
      <w:autoSpaceDE w:val="0"/>
      <w:autoSpaceDN w:val="0"/>
      <w:jc w:val="center"/>
      <w:outlineLvl w:val="3"/>
    </w:pPr>
    <w:rPr>
      <w:b/>
      <w:bCs/>
      <w:sz w:val="22"/>
      <w:szCs w:val="22"/>
    </w:rPr>
  </w:style>
  <w:style w:type="character" w:default="1" w:styleId="DefaultParagraphFont">
    <w:name w:val="Default Paragraph Font"/>
    <w:aliases w:val="Char Char Char"/>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Header">
    <w:name w:val="header"/>
    <w:basedOn w:val="Normal"/>
    <w:link w:val="HlavikaChar"/>
    <w:uiPriority w:val="99"/>
    <w:rsid w:val="002958C1"/>
    <w:pPr>
      <w:tabs>
        <w:tab w:val="center" w:pos="4536"/>
        <w:tab w:val="right" w:pos="9072"/>
      </w:tabs>
      <w:autoSpaceDE w:val="0"/>
      <w:autoSpaceDN w:val="0"/>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rsid w:val="002958C1"/>
    <w:pPr>
      <w:autoSpaceDE w:val="0"/>
      <w:autoSpaceDN w:val="0"/>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BodyText3">
    <w:name w:val="Body Text 3"/>
    <w:basedOn w:val="Normal"/>
    <w:link w:val="Zkladntext3Char"/>
    <w:uiPriority w:val="99"/>
    <w:rsid w:val="002958C1"/>
    <w:pPr>
      <w:autoSpaceDE w:val="0"/>
      <w:autoSpaceDN w:val="0"/>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customStyle="1" w:styleId="Normlny">
    <w:name w:val="_Normálny"/>
    <w:basedOn w:val="Normal"/>
    <w:uiPriority w:val="99"/>
    <w:rsid w:val="002958C1"/>
    <w:pPr>
      <w:autoSpaceDE w:val="0"/>
      <w:autoSpaceDN w:val="0"/>
      <w:jc w:val="left"/>
    </w:pPr>
    <w:rPr>
      <w:sz w:val="20"/>
      <w:szCs w:val="20"/>
      <w:lang w:eastAsia="en-US"/>
    </w:rPr>
  </w:style>
  <w:style w:type="paragraph" w:customStyle="1" w:styleId="CharChar">
    <w:name w:val="Char Char"/>
    <w:basedOn w:val="Normal"/>
    <w:uiPriority w:val="99"/>
    <w:rsid w:val="00C40853"/>
    <w:pPr>
      <w:widowControl w:val="0"/>
      <w:adjustRightInd w:val="0"/>
      <w:spacing w:after="160" w:line="240" w:lineRule="exact"/>
      <w:jc w:val="both"/>
      <w:textAlignment w:val="baseline"/>
    </w:pPr>
    <w:rPr>
      <w:rFonts w:ascii="Tahoma" w:hAnsi="Tahoma" w:cs="Tahoma"/>
      <w:sz w:val="20"/>
      <w:szCs w:val="20"/>
      <w:lang w:eastAsia="en-US"/>
    </w:rPr>
  </w:style>
  <w:style w:type="paragraph" w:customStyle="1" w:styleId="CarCharCharCharCharChar1">
    <w:name w:val="Car Char Char Char Char Char1"/>
    <w:basedOn w:val="Normal"/>
    <w:uiPriority w:val="99"/>
    <w:rsid w:val="004306E7"/>
    <w:pPr>
      <w:spacing w:after="160" w:line="240" w:lineRule="exact"/>
      <w:jc w:val="left"/>
    </w:pPr>
    <w:rPr>
      <w:rFonts w:ascii="Tahoma" w:eastAsia="SimSun" w:hAnsi="Tahoma" w:cs="Tahoma"/>
      <w:sz w:val="20"/>
      <w:szCs w:val="20"/>
      <w:lang w:val="en-US" w:eastAsia="en-US"/>
    </w:rPr>
  </w:style>
  <w:style w:type="paragraph" w:styleId="Footer">
    <w:name w:val="footer"/>
    <w:basedOn w:val="Normal"/>
    <w:link w:val="PtaChar"/>
    <w:uiPriority w:val="99"/>
    <w:rsid w:val="00E37723"/>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E37723"/>
    <w:rPr>
      <w:rFonts w:cs="Times New Roman"/>
      <w:rtl w:val="0"/>
      <w:cs w:val="0"/>
    </w:rPr>
  </w:style>
  <w:style w:type="paragraph" w:styleId="NormalWeb">
    <w:name w:val="Normal (Web)"/>
    <w:basedOn w:val="Normal"/>
    <w:uiPriority w:val="99"/>
    <w:rsid w:val="00C659DB"/>
    <w:pPr>
      <w:spacing w:before="150" w:after="150"/>
      <w:ind w:left="675" w:right="525"/>
      <w:jc w:val="left"/>
    </w:pPr>
    <w:rPr>
      <w:sz w:val="19"/>
      <w:szCs w:val="19"/>
    </w:rPr>
  </w:style>
  <w:style w:type="paragraph" w:customStyle="1" w:styleId="Datedadoption">
    <w:name w:val="Date d'adoption"/>
    <w:basedOn w:val="Normal"/>
    <w:next w:val="Titreobjet"/>
    <w:rsid w:val="000252ED"/>
    <w:pPr>
      <w:spacing w:before="360" w:line="360" w:lineRule="auto"/>
      <w:jc w:val="center"/>
    </w:pPr>
    <w:rPr>
      <w:b/>
      <w:lang w:eastAsia="en-US"/>
    </w:rPr>
  </w:style>
  <w:style w:type="paragraph" w:customStyle="1" w:styleId="Titreobjet">
    <w:name w:val="Titre objet"/>
    <w:basedOn w:val="Normal"/>
    <w:next w:val="Normal"/>
    <w:rsid w:val="000252ED"/>
    <w:pPr>
      <w:spacing w:before="360" w:after="360" w:line="360" w:lineRule="auto"/>
      <w:jc w:val="center"/>
    </w:pPr>
    <w:rPr>
      <w:b/>
      <w:lang w:eastAsia="en-US"/>
    </w:rPr>
  </w:style>
  <w:style w:type="paragraph" w:customStyle="1" w:styleId="Typedudocument">
    <w:name w:val="Type du document"/>
    <w:basedOn w:val="Normal"/>
    <w:next w:val="Datedadoption"/>
    <w:rsid w:val="000252ED"/>
    <w:pPr>
      <w:spacing w:before="360" w:line="360" w:lineRule="auto"/>
      <w:jc w:val="center"/>
    </w:pPr>
    <w:rPr>
      <w:b/>
      <w:lang w:eastAsia="en-US"/>
    </w:rPr>
  </w:style>
  <w:style w:type="paragraph" w:customStyle="1" w:styleId="CharCharCharCharChar">
    <w:name w:val="Char Char Char Char Char"/>
    <w:basedOn w:val="Normal"/>
    <w:rsid w:val="000252ED"/>
    <w:pPr>
      <w:spacing w:after="160" w:line="240" w:lineRule="exact"/>
      <w:jc w:val="left"/>
    </w:pPr>
    <w:rPr>
      <w:lang w:eastAsia="en-US"/>
    </w:rPr>
  </w:style>
  <w:style w:type="paragraph" w:customStyle="1" w:styleId="Titrearticle">
    <w:name w:val="Titre article"/>
    <w:basedOn w:val="Normal"/>
    <w:next w:val="Normal"/>
    <w:rsid w:val="000252ED"/>
    <w:pPr>
      <w:keepNext/>
      <w:spacing w:before="360" w:after="120" w:line="360" w:lineRule="auto"/>
      <w:jc w:val="center"/>
    </w:pPr>
    <w:rPr>
      <w:i/>
      <w:lang w:eastAsia="en-US"/>
    </w:rPr>
  </w:style>
  <w:style w:type="paragraph" w:customStyle="1" w:styleId="Point0">
    <w:name w:val="Point 0"/>
    <w:basedOn w:val="Normal"/>
    <w:rsid w:val="000252ED"/>
    <w:pPr>
      <w:spacing w:before="120" w:after="120" w:line="360" w:lineRule="auto"/>
      <w:ind w:left="850" w:hanging="850"/>
      <w:jc w:val="left"/>
    </w:pPr>
    <w:rPr>
      <w:lang w:eastAsia="en-US"/>
    </w:rPr>
  </w:style>
  <w:style w:type="paragraph" w:customStyle="1" w:styleId="Point1">
    <w:name w:val="Point 1"/>
    <w:basedOn w:val="Normal"/>
    <w:rsid w:val="000252ED"/>
    <w:pPr>
      <w:spacing w:before="120" w:after="120" w:line="360" w:lineRule="auto"/>
      <w:ind w:left="1417" w:hanging="567"/>
      <w:jc w:val="left"/>
    </w:pPr>
    <w:rPr>
      <w:lang w:eastAsia="en-US"/>
    </w:rPr>
  </w:style>
  <w:style w:type="paragraph" w:customStyle="1" w:styleId="QuotedText">
    <w:name w:val="Quoted Text"/>
    <w:basedOn w:val="Normal"/>
    <w:rsid w:val="004A67A6"/>
    <w:pPr>
      <w:spacing w:before="120" w:after="120" w:line="360" w:lineRule="auto"/>
      <w:ind w:left="1417"/>
      <w:jc w:val="left"/>
    </w:pPr>
    <w:rPr>
      <w:lang w:eastAsia="en-US"/>
    </w:rPr>
  </w:style>
  <w:style w:type="paragraph" w:customStyle="1" w:styleId="Tiret2">
    <w:name w:val="Tiret 2"/>
    <w:basedOn w:val="Normal"/>
    <w:rsid w:val="004A67A6"/>
    <w:pPr>
      <w:numPr>
        <w:numId w:val="1"/>
      </w:numPr>
      <w:tabs>
        <w:tab w:val="num" w:pos="1984"/>
      </w:tabs>
      <w:spacing w:before="120" w:after="120" w:line="360" w:lineRule="auto"/>
      <w:ind w:left="1984" w:hanging="567"/>
      <w:jc w:val="left"/>
    </w:pPr>
    <w:rPr>
      <w:lang w:eastAsia="en-US"/>
    </w:rPr>
  </w:style>
  <w:style w:type="paragraph" w:styleId="BalloonText">
    <w:name w:val="Balloon Text"/>
    <w:basedOn w:val="Normal"/>
    <w:link w:val="TextbublinyChar"/>
    <w:uiPriority w:val="99"/>
    <w:semiHidden/>
    <w:unhideWhenUsed/>
    <w:rsid w:val="0040404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0404B"/>
    <w:rPr>
      <w:rFonts w:ascii="Tahoma" w:hAnsi="Tahoma" w:cs="Tahoma"/>
      <w:sz w:val="16"/>
      <w:szCs w:val="16"/>
      <w:rtl w:val="0"/>
      <w:cs w:val="0"/>
    </w:rPr>
  </w:style>
  <w:style w:type="paragraph" w:styleId="ListParagraph">
    <w:name w:val="List Paragraph"/>
    <w:basedOn w:val="Normal"/>
    <w:uiPriority w:val="34"/>
    <w:qFormat/>
    <w:rsid w:val="00607961"/>
    <w:pPr>
      <w:spacing w:after="200" w:line="276" w:lineRule="auto"/>
      <w:ind w:left="720"/>
      <w:contextualSpacing/>
      <w:jc w:val="left"/>
    </w:pPr>
    <w:rPr>
      <w:rFonts w:ascii="Calibri" w:hAnsi="Calibri"/>
      <w:sz w:val="22"/>
      <w:szCs w:val="22"/>
      <w:lang w:eastAsia="en-US"/>
    </w:rPr>
  </w:style>
  <w:style w:type="paragraph" w:customStyle="1" w:styleId="CM4">
    <w:name w:val="CM4"/>
    <w:basedOn w:val="Normal"/>
    <w:next w:val="Normal"/>
    <w:uiPriority w:val="99"/>
    <w:rsid w:val="00C17119"/>
    <w:pPr>
      <w:autoSpaceDE w:val="0"/>
      <w:autoSpaceDN w:val="0"/>
      <w:adjustRightInd w:val="0"/>
      <w:jc w:val="left"/>
    </w:pPr>
    <w:rPr>
      <w:rFonts w:ascii="EUAlbertina" w:hAnsi="EUAlbertina"/>
      <w:lang w:eastAsia="en-US"/>
    </w:rPr>
  </w:style>
  <w:style w:type="paragraph" w:styleId="PlainText">
    <w:name w:val="Plain Text"/>
    <w:basedOn w:val="Normal"/>
    <w:link w:val="ObyajntextChar"/>
    <w:uiPriority w:val="99"/>
    <w:semiHidden/>
    <w:unhideWhenUsed/>
    <w:rsid w:val="00AF1A76"/>
    <w:pPr>
      <w:jc w:val="left"/>
    </w:pPr>
    <w:rPr>
      <w:rFonts w:ascii="Calibri" w:hAnsi="Calibri"/>
      <w:sz w:val="22"/>
      <w:szCs w:val="21"/>
    </w:rPr>
  </w:style>
  <w:style w:type="character" w:customStyle="1" w:styleId="ObyajntextChar">
    <w:name w:val="Obyčajný text Char"/>
    <w:basedOn w:val="DefaultParagraphFont"/>
    <w:link w:val="PlainText"/>
    <w:uiPriority w:val="99"/>
    <w:semiHidden/>
    <w:locked/>
    <w:rsid w:val="00AF1A76"/>
    <w:rPr>
      <w:rFonts w:ascii="Calibri" w:hAnsi="Calibri" w:cs="Times New Roman"/>
      <w:sz w:val="21"/>
      <w:szCs w:val="21"/>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E3FA2-200D-4CE0-BC51-648834614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TotalTime>
  <Pages>15</Pages>
  <Words>4970</Words>
  <Characters>28332</Characters>
  <Application>Microsoft Office Word</Application>
  <DocSecurity>0</DocSecurity>
  <Lines>0</Lines>
  <Paragraphs>0</Paragraphs>
  <ScaleCrop>false</ScaleCrop>
  <Company>mksr</Company>
  <LinksUpToDate>false</LinksUpToDate>
  <CharactersWithSpaces>33236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lassakova</dc:creator>
  <cp:lastModifiedBy>Topľanská Lenka</cp:lastModifiedBy>
  <cp:revision>3</cp:revision>
  <cp:lastPrinted>2013-02-04T13:28:00Z</cp:lastPrinted>
  <dcterms:created xsi:type="dcterms:W3CDTF">2014-05-27T13:28:00Z</dcterms:created>
  <dcterms:modified xsi:type="dcterms:W3CDTF">2014-05-29T12:41:00Z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895102576</vt:i4>
  </property>
  <property fmtid="{D5CDD505-2E9C-101B-9397-08002B2CF9AE}" pid="3" name="_AuthorEmail">
    <vt:lpwstr>zlata.turcanova@culture.gov.sk</vt:lpwstr>
  </property>
  <property fmtid="{D5CDD505-2E9C-101B-9397-08002B2CF9AE}" pid="4" name="_AuthorEmailDisplayName">
    <vt:lpwstr>Turčanová Zlata</vt:lpwstr>
  </property>
  <property fmtid="{D5CDD505-2E9C-101B-9397-08002B2CF9AE}" pid="5" name="_EmailSubject">
    <vt:lpwstr>materiál do PVM</vt:lpwstr>
  </property>
  <property fmtid="{D5CDD505-2E9C-101B-9397-08002B2CF9AE}" pid="6" name="_PreviousAdHocReviewCycleID">
    <vt:i4>1582886358</vt:i4>
  </property>
  <property fmtid="{D5CDD505-2E9C-101B-9397-08002B2CF9AE}" pid="7" name="_ReviewingToolsShownOnce">
    <vt:lpwstr/>
  </property>
</Properties>
</file>